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569413">
      <w:pPr>
        <w:rPr>
          <w:rFonts w:hint="eastAsia"/>
          <w:color w:val="000000" w:themeColor="text1"/>
          <w:sz w:val="20"/>
          <w:highlight w:val="yellow"/>
          <w14:textFill>
            <w14:solidFill>
              <w14:schemeClr w14:val="tx1"/>
            </w14:solidFill>
          </w14:textFill>
        </w:rPr>
      </w:pPr>
      <w:bookmarkStart w:id="0" w:name="EBa049f4a2bd6c41cf8d5c19c81bcc2afc"/>
      <w:r>
        <w:rPr>
          <w:rFonts w:hint="eastAsia"/>
          <w:color w:val="000000" w:themeColor="text1"/>
          <w:sz w:val="20"/>
          <w:highlight w:val="white"/>
          <w14:textFill>
            <w14:solidFill>
              <w14:schemeClr w14:val="tx1"/>
            </w14:solidFill>
          </w14:textFill>
        </w:rPr>
        <w:t xml:space="preserve"> </w:t>
      </w:r>
      <w:bookmarkEnd w:id="0"/>
    </w:p>
    <w:p w14:paraId="49E369E3">
      <w:pPr>
        <w:rPr>
          <w:rFonts w:hint="eastAsia"/>
          <w:color w:val="000000" w:themeColor="text1"/>
          <w:highlight w:val="cyan"/>
          <w14:textFill>
            <w14:solidFill>
              <w14:schemeClr w14:val="tx1"/>
            </w14:solidFill>
          </w14:textFill>
        </w:rPr>
      </w:pPr>
      <w:bookmarkStart w:id="1" w:name="EB3cae364f01fc4c2fad8ef81feb18232f"/>
      <w:r>
        <w:rPr>
          <w:rFonts w:hint="eastAsia"/>
          <w:color w:val="000000" w:themeColor="text1"/>
          <w:sz w:val="20"/>
          <w:highlight w:val="white"/>
          <w14:textFill>
            <w14:solidFill>
              <w14:schemeClr w14:val="tx1"/>
            </w14:solidFill>
          </w14:textFill>
        </w:rPr>
        <w:t xml:space="preserve"> </w:t>
      </w:r>
      <w:bookmarkEnd w:id="1"/>
    </w:p>
    <w:p w14:paraId="3FF93E53">
      <w:pPr>
        <w:adjustRightInd w:val="0"/>
        <w:jc w:val="center"/>
        <w:rPr>
          <w:rFonts w:eastAsia="仿宋_GB2312"/>
          <w:color w:val="000000" w:themeColor="text1"/>
          <w:sz w:val="31"/>
          <w:szCs w:val="31"/>
          <w14:textFill>
            <w14:solidFill>
              <w14:schemeClr w14:val="tx1"/>
            </w14:solidFill>
          </w14:textFill>
        </w:rPr>
      </w:pPr>
    </w:p>
    <w:p w14:paraId="40F4E8AF">
      <w:pPr>
        <w:pStyle w:val="6"/>
        <w:ind w:firstLine="800" w:firstLineChars="250"/>
        <w:jc w:val="center"/>
        <w:rPr>
          <w:rFonts w:ascii="Times New Roman" w:eastAsia="黑体"/>
          <w:color w:val="000000" w:themeColor="text1"/>
          <w:sz w:val="32"/>
          <w:szCs w:val="32"/>
          <w14:textFill>
            <w14:solidFill>
              <w14:schemeClr w14:val="tx1"/>
            </w14:solidFill>
          </w14:textFill>
        </w:rPr>
      </w:pPr>
      <w:bookmarkStart w:id="2" w:name="EB83f6f72a291b471c861fdedc288701f7"/>
      <w:r>
        <w:rPr>
          <w:rFonts w:hint="eastAsia" w:ascii="Times New Roman" w:eastAsia="黑体"/>
          <w:color w:val="000000" w:themeColor="text1"/>
          <w:sz w:val="32"/>
          <w:szCs w:val="32"/>
          <w:highlight w:val="white"/>
          <w14:textFill>
            <w14:solidFill>
              <w14:schemeClr w14:val="tx1"/>
            </w14:solidFill>
          </w14:textFill>
        </w:rPr>
        <w:t>G241（呼北线）丹江口市段家湾大桥（左幅）维修加固工程、六里坪旱桥拆除改造工程</w:t>
      </w:r>
      <w:bookmarkEnd w:id="2"/>
      <w:r>
        <w:rPr>
          <w:rFonts w:hint="eastAsia" w:ascii="Times New Roman" w:eastAsia="黑体"/>
          <w:color w:val="000000" w:themeColor="text1"/>
          <w:sz w:val="32"/>
          <w:szCs w:val="32"/>
          <w:highlight w:val="white"/>
          <w14:textFill>
            <w14:solidFill>
              <w14:schemeClr w14:val="tx1"/>
            </w14:solidFill>
          </w14:textFill>
        </w:rPr>
        <w:t>（</w:t>
      </w:r>
      <w:r>
        <w:rPr>
          <w:rFonts w:ascii="Times New Roman" w:eastAsia="黑体"/>
          <w:color w:val="000000" w:themeColor="text1"/>
          <w:sz w:val="32"/>
          <w:szCs w:val="32"/>
          <w:highlight w:val="white"/>
          <w14:textFill>
            <w14:solidFill>
              <w14:schemeClr w14:val="tx1"/>
            </w14:solidFill>
          </w14:textFill>
        </w:rPr>
        <w:t>项目名称</w:t>
      </w:r>
      <w:r>
        <w:rPr>
          <w:rFonts w:hint="eastAsia" w:ascii="Times New Roman" w:eastAsia="黑体"/>
          <w:color w:val="000000" w:themeColor="text1"/>
          <w:sz w:val="32"/>
          <w:szCs w:val="32"/>
          <w:highlight w:val="white"/>
          <w14:textFill>
            <w14:solidFill>
              <w14:schemeClr w14:val="tx1"/>
            </w14:solidFill>
          </w14:textFill>
        </w:rPr>
        <w:t>）</w:t>
      </w:r>
      <w:bookmarkStart w:id="3" w:name="EBceebcce4687144498b84efd7a29d22eb"/>
      <w:r>
        <w:rPr>
          <w:rFonts w:hint="eastAsia" w:ascii="Times New Roman" w:eastAsia="黑体"/>
          <w:color w:val="000000" w:themeColor="text1"/>
          <w:sz w:val="32"/>
          <w:szCs w:val="32"/>
          <w:highlight w:val="white"/>
          <w14:textFill>
            <w14:solidFill>
              <w14:schemeClr w14:val="tx1"/>
            </w14:solidFill>
          </w14:textFill>
        </w:rPr>
        <w:t>G241（呼北线）丹江口市段家湾大桥（左幅）维修加固工程、六里坪旱桥拆除改造工程</w:t>
      </w:r>
      <w:bookmarkEnd w:id="3"/>
      <w:r>
        <w:rPr>
          <w:rFonts w:hint="eastAsia" w:ascii="Times New Roman" w:eastAsia="黑体"/>
          <w:color w:val="000000" w:themeColor="text1"/>
          <w:sz w:val="32"/>
          <w:szCs w:val="32"/>
          <w:highlight w:val="white"/>
          <w14:textFill>
            <w14:solidFill>
              <w14:schemeClr w14:val="tx1"/>
            </w14:solidFill>
          </w14:textFill>
        </w:rPr>
        <w:t>（</w:t>
      </w:r>
      <w:r>
        <w:rPr>
          <w:rFonts w:ascii="Times New Roman" w:eastAsia="黑体"/>
          <w:color w:val="000000" w:themeColor="text1"/>
          <w:sz w:val="32"/>
          <w:szCs w:val="32"/>
          <w:highlight w:val="white"/>
          <w14:textFill>
            <w14:solidFill>
              <w14:schemeClr w14:val="tx1"/>
            </w14:solidFill>
          </w14:textFill>
        </w:rPr>
        <w:t>标段</w:t>
      </w:r>
      <w:r>
        <w:rPr>
          <w:rFonts w:hint="eastAsia" w:ascii="Times New Roman" w:eastAsia="黑体"/>
          <w:color w:val="000000" w:themeColor="text1"/>
          <w:sz w:val="32"/>
          <w:szCs w:val="32"/>
          <w:highlight w:val="white"/>
          <w14:textFill>
            <w14:solidFill>
              <w14:schemeClr w14:val="tx1"/>
            </w14:solidFill>
          </w14:textFill>
        </w:rPr>
        <w:t>名称</w:t>
      </w:r>
      <w:r>
        <w:rPr>
          <w:rFonts w:ascii="Times New Roman" w:eastAsia="黑体"/>
          <w:color w:val="000000" w:themeColor="text1"/>
          <w:sz w:val="32"/>
          <w:szCs w:val="32"/>
          <w:highlight w:val="white"/>
          <w14:textFill>
            <w14:solidFill>
              <w14:schemeClr w14:val="tx1"/>
            </w14:solidFill>
          </w14:textFill>
        </w:rPr>
        <w:t>）施工招标</w:t>
      </w:r>
    </w:p>
    <w:p w14:paraId="49C79216">
      <w:pPr>
        <w:rPr>
          <w:rFonts w:hint="eastAsia" w:eastAsia="黑体"/>
          <w:color w:val="000000" w:themeColor="text1"/>
          <w:sz w:val="28"/>
          <w:szCs w:val="28"/>
          <w14:textFill>
            <w14:solidFill>
              <w14:schemeClr w14:val="tx1"/>
            </w14:solidFill>
          </w14:textFill>
        </w:rPr>
      </w:pPr>
    </w:p>
    <w:p w14:paraId="51032F7B">
      <w:pPr>
        <w:rPr>
          <w:color w:val="000000" w:themeColor="text1"/>
          <w:sz w:val="20"/>
          <w:szCs w:val="20"/>
          <w14:textFill>
            <w14:solidFill>
              <w14:schemeClr w14:val="tx1"/>
            </w14:solidFill>
          </w14:textFill>
        </w:rPr>
      </w:pPr>
    </w:p>
    <w:p w14:paraId="5CA16E61">
      <w:pPr>
        <w:rPr>
          <w:color w:val="000000" w:themeColor="text1"/>
          <w:sz w:val="20"/>
          <w:szCs w:val="20"/>
          <w14:textFill>
            <w14:solidFill>
              <w14:schemeClr w14:val="tx1"/>
            </w14:solidFill>
          </w14:textFill>
        </w:rPr>
      </w:pPr>
    </w:p>
    <w:p w14:paraId="14C50701">
      <w:pPr>
        <w:rPr>
          <w:color w:val="000000" w:themeColor="text1"/>
          <w:sz w:val="20"/>
          <w:szCs w:val="20"/>
          <w14:textFill>
            <w14:solidFill>
              <w14:schemeClr w14:val="tx1"/>
            </w14:solidFill>
          </w14:textFill>
        </w:rPr>
      </w:pPr>
    </w:p>
    <w:p w14:paraId="700EA4CB">
      <w:pPr>
        <w:rPr>
          <w:color w:val="000000" w:themeColor="text1"/>
          <w:sz w:val="20"/>
          <w:szCs w:val="20"/>
          <w14:textFill>
            <w14:solidFill>
              <w14:schemeClr w14:val="tx1"/>
            </w14:solidFill>
          </w14:textFill>
        </w:rPr>
      </w:pPr>
    </w:p>
    <w:p w14:paraId="5DAB32A4">
      <w:pPr>
        <w:rPr>
          <w:rFonts w:hint="eastAsia"/>
          <w:color w:val="000000" w:themeColor="text1"/>
          <w:sz w:val="20"/>
          <w:szCs w:val="20"/>
          <w14:textFill>
            <w14:solidFill>
              <w14:schemeClr w14:val="tx1"/>
            </w14:solidFill>
          </w14:textFill>
        </w:rPr>
      </w:pPr>
    </w:p>
    <w:p w14:paraId="413ACB73">
      <w:pPr>
        <w:rPr>
          <w:color w:val="000000" w:themeColor="text1"/>
          <w:sz w:val="20"/>
          <w:szCs w:val="20"/>
          <w14:textFill>
            <w14:solidFill>
              <w14:schemeClr w14:val="tx1"/>
            </w14:solidFill>
          </w14:textFill>
        </w:rPr>
      </w:pPr>
    </w:p>
    <w:p w14:paraId="04414FA9">
      <w:pPr>
        <w:jc w:val="center"/>
        <w:rPr>
          <w:rFonts w:ascii="黑体" w:hAnsi="宋体" w:eastAsia="黑体"/>
          <w:color w:val="000000" w:themeColor="text1"/>
          <w:sz w:val="72"/>
          <w:szCs w:val="72"/>
          <w14:textFill>
            <w14:solidFill>
              <w14:schemeClr w14:val="tx1"/>
            </w14:solidFill>
          </w14:textFill>
        </w:rPr>
      </w:pPr>
      <w:r>
        <w:rPr>
          <w:rFonts w:ascii="黑体" w:hAnsi="宋体" w:eastAsia="黑体"/>
          <w:color w:val="000000" w:themeColor="text1"/>
          <w:sz w:val="72"/>
          <w:szCs w:val="72"/>
          <w:highlight w:val="white"/>
          <w14:textFill>
            <w14:solidFill>
              <w14:schemeClr w14:val="tx1"/>
            </w14:solidFill>
          </w14:textFill>
        </w:rPr>
        <w:t>招 标 文 件</w:t>
      </w:r>
    </w:p>
    <w:p w14:paraId="3DFE4FF2">
      <w:pPr>
        <w:rPr>
          <w:color w:val="000000" w:themeColor="text1"/>
          <w:sz w:val="20"/>
          <w:szCs w:val="20"/>
          <w14:textFill>
            <w14:solidFill>
              <w14:schemeClr w14:val="tx1"/>
            </w14:solidFill>
          </w14:textFill>
        </w:rPr>
      </w:pPr>
    </w:p>
    <w:p w14:paraId="28BBB3BB">
      <w:pPr>
        <w:ind w:firstLine="2550" w:firstLineChars="911"/>
        <w:rPr>
          <w:rFonts w:hint="eastAsia"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highlight w:val="white"/>
          <w14:textFill>
            <w14:solidFill>
              <w14:schemeClr w14:val="tx1"/>
            </w14:solidFill>
          </w14:textFill>
        </w:rPr>
        <w:t>招标编号：</w:t>
      </w:r>
    </w:p>
    <w:p w14:paraId="38102BC4">
      <w:pPr>
        <w:ind w:firstLine="2550" w:firstLineChars="911"/>
        <w:rPr>
          <w:rFonts w:hint="eastAsia" w:ascii="黑体" w:eastAsia="黑体"/>
          <w:color w:val="000000" w:themeColor="text1"/>
          <w:sz w:val="28"/>
          <w:szCs w:val="28"/>
          <w14:textFill>
            <w14:solidFill>
              <w14:schemeClr w14:val="tx1"/>
            </w14:solidFill>
          </w14:textFill>
        </w:rPr>
      </w:pPr>
    </w:p>
    <w:p w14:paraId="1946D71E">
      <w:pPr>
        <w:ind w:firstLine="4008" w:firstLineChars="911"/>
        <w:rPr>
          <w:rFonts w:hint="eastAsia" w:ascii="黑体" w:eastAsia="黑体"/>
          <w:color w:val="000000" w:themeColor="text1"/>
          <w:sz w:val="44"/>
          <w:szCs w:val="44"/>
          <w14:textFill>
            <w14:solidFill>
              <w14:schemeClr w14:val="tx1"/>
            </w14:solidFill>
          </w14:textFill>
        </w:rPr>
      </w:pPr>
    </w:p>
    <w:p w14:paraId="745B5C62">
      <w:pPr>
        <w:rPr>
          <w:color w:val="000000" w:themeColor="text1"/>
          <w:sz w:val="20"/>
          <w:szCs w:val="20"/>
          <w14:textFill>
            <w14:solidFill>
              <w14:schemeClr w14:val="tx1"/>
            </w14:solidFill>
          </w14:textFill>
        </w:rPr>
      </w:pPr>
    </w:p>
    <w:p w14:paraId="44EDD577">
      <w:pPr>
        <w:rPr>
          <w:color w:val="000000" w:themeColor="text1"/>
          <w:sz w:val="20"/>
          <w:szCs w:val="20"/>
          <w14:textFill>
            <w14:solidFill>
              <w14:schemeClr w14:val="tx1"/>
            </w14:solidFill>
          </w14:textFill>
        </w:rPr>
      </w:pPr>
    </w:p>
    <w:p w14:paraId="70DA0E76">
      <w:pPr>
        <w:rPr>
          <w:color w:val="000000" w:themeColor="text1"/>
          <w:sz w:val="20"/>
          <w:szCs w:val="20"/>
          <w14:textFill>
            <w14:solidFill>
              <w14:schemeClr w14:val="tx1"/>
            </w14:solidFill>
          </w14:textFill>
        </w:rPr>
      </w:pPr>
    </w:p>
    <w:p w14:paraId="566D745F">
      <w:pPr>
        <w:rPr>
          <w:color w:val="000000" w:themeColor="text1"/>
          <w:sz w:val="20"/>
          <w:szCs w:val="20"/>
          <w14:textFill>
            <w14:solidFill>
              <w14:schemeClr w14:val="tx1"/>
            </w14:solidFill>
          </w14:textFill>
        </w:rPr>
      </w:pPr>
    </w:p>
    <w:p w14:paraId="41553319">
      <w:pPr>
        <w:rPr>
          <w:rFonts w:hint="eastAsia"/>
          <w:color w:val="000000" w:themeColor="text1"/>
          <w:sz w:val="20"/>
          <w:szCs w:val="20"/>
          <w14:textFill>
            <w14:solidFill>
              <w14:schemeClr w14:val="tx1"/>
            </w14:solidFill>
          </w14:textFill>
        </w:rPr>
      </w:pPr>
    </w:p>
    <w:p w14:paraId="55C44823">
      <w:pPr>
        <w:rPr>
          <w:color w:val="000000" w:themeColor="text1"/>
          <w:sz w:val="20"/>
          <w:szCs w:val="20"/>
          <w14:textFill>
            <w14:solidFill>
              <w14:schemeClr w14:val="tx1"/>
            </w14:solidFill>
          </w14:textFill>
        </w:rPr>
      </w:pPr>
    </w:p>
    <w:p w14:paraId="5BCD1DE7">
      <w:pPr>
        <w:rPr>
          <w:color w:val="000000" w:themeColor="text1"/>
          <w:sz w:val="20"/>
          <w:szCs w:val="20"/>
          <w14:textFill>
            <w14:solidFill>
              <w14:schemeClr w14:val="tx1"/>
            </w14:solidFill>
          </w14:textFill>
        </w:rPr>
      </w:pPr>
    </w:p>
    <w:p w14:paraId="3CB7034A">
      <w:pPr>
        <w:rPr>
          <w:color w:val="000000" w:themeColor="text1"/>
          <w:sz w:val="20"/>
          <w:szCs w:val="20"/>
          <w14:textFill>
            <w14:solidFill>
              <w14:schemeClr w14:val="tx1"/>
            </w14:solidFill>
          </w14:textFill>
        </w:rPr>
      </w:pPr>
    </w:p>
    <w:p w14:paraId="6D70BB55">
      <w:pPr>
        <w:rPr>
          <w:color w:val="000000" w:themeColor="text1"/>
          <w:sz w:val="20"/>
          <w:szCs w:val="20"/>
          <w14:textFill>
            <w14:solidFill>
              <w14:schemeClr w14:val="tx1"/>
            </w14:solidFill>
          </w14:textFill>
        </w:rPr>
      </w:pPr>
    </w:p>
    <w:p w14:paraId="508E8CB4">
      <w:pPr>
        <w:rPr>
          <w:color w:val="000000" w:themeColor="text1"/>
          <w:sz w:val="20"/>
          <w:szCs w:val="20"/>
          <w14:textFill>
            <w14:solidFill>
              <w14:schemeClr w14:val="tx1"/>
            </w14:solidFill>
          </w14:textFill>
        </w:rPr>
      </w:pPr>
    </w:p>
    <w:p w14:paraId="28640D1B">
      <w:pPr>
        <w:spacing w:line="360" w:lineRule="auto"/>
        <w:rPr>
          <w:rFonts w:hint="eastAsia" w:ascii="宋体" w:hAnsi="宋体"/>
          <w:color w:val="000000" w:themeColor="text1"/>
          <w:sz w:val="32"/>
          <w:szCs w:val="32"/>
          <w:u w:val="single"/>
          <w14:textFill>
            <w14:solidFill>
              <w14:schemeClr w14:val="tx1"/>
            </w14:solidFill>
          </w14:textFill>
        </w:rPr>
      </w:pPr>
      <w:r>
        <w:rPr>
          <w:rFonts w:hint="eastAsia" w:ascii="黑体" w:hAnsi="宋体" w:eastAsia="黑体"/>
          <w:color w:val="000000" w:themeColor="text1"/>
          <w:sz w:val="32"/>
          <w:szCs w:val="32"/>
          <w:highlight w:val="white"/>
          <w14:textFill>
            <w14:solidFill>
              <w14:schemeClr w14:val="tx1"/>
            </w14:solidFill>
          </w14:textFill>
        </w:rPr>
        <w:t>招标人/招标代理机构（盖章）：</w:t>
      </w:r>
      <w:bookmarkStart w:id="4" w:name="EBfb22aad346a34ce7a89505eddc41afa2"/>
      <w:r>
        <w:rPr>
          <w:rFonts w:hint="eastAsia" w:ascii="黑体" w:hAnsi="宋体" w:eastAsia="黑体"/>
          <w:color w:val="000000" w:themeColor="text1"/>
          <w:sz w:val="32"/>
          <w:szCs w:val="32"/>
          <w:highlight w:val="white"/>
          <w14:textFill>
            <w14:solidFill>
              <w14:schemeClr w14:val="tx1"/>
            </w14:solidFill>
          </w14:textFill>
        </w:rPr>
        <w:t>丹江口市公路事业发展中心　　</w:t>
      </w:r>
      <w:bookmarkEnd w:id="4"/>
      <w:r>
        <w:rPr>
          <w:rFonts w:hint="eastAsia" w:ascii="黑体" w:hAnsi="宋体" w:eastAsia="黑体"/>
          <w:color w:val="000000" w:themeColor="text1"/>
          <w:sz w:val="32"/>
          <w:szCs w:val="32"/>
          <w:highlight w:val="white"/>
          <w14:textFill>
            <w14:solidFill>
              <w14:schemeClr w14:val="tx1"/>
            </w14:solidFill>
          </w14:textFill>
        </w:rPr>
        <w:t>/</w:t>
      </w:r>
      <w:bookmarkStart w:id="5" w:name="EBebbc636c501548219fc98a925de16a5f"/>
      <w:r>
        <w:rPr>
          <w:rFonts w:hint="eastAsia" w:ascii="黑体" w:hAnsi="宋体" w:eastAsia="黑体"/>
          <w:color w:val="000000" w:themeColor="text1"/>
          <w:sz w:val="32"/>
          <w:szCs w:val="32"/>
          <w:highlight w:val="white"/>
          <w14:textFill>
            <w14:solidFill>
              <w14:schemeClr w14:val="tx1"/>
            </w14:solidFill>
          </w14:textFill>
        </w:rPr>
        <w:t>诚辉工程管理有限公司</w:t>
      </w:r>
      <w:bookmarkEnd w:id="5"/>
    </w:p>
    <w:p w14:paraId="0D6DCB75">
      <w:pPr>
        <w:spacing w:line="700" w:lineRule="exact"/>
        <w:ind w:firstLine="2185" w:firstLineChars="683"/>
        <w:jc w:val="center"/>
        <w:rPr>
          <w:rFonts w:ascii="黑体" w:hAnsi="黑体" w:eastAsia="黑体"/>
          <w:color w:val="000000" w:themeColor="text1"/>
          <w:sz w:val="32"/>
          <w:szCs w:val="32"/>
          <w:highlight w:val="green"/>
          <w14:textFill>
            <w14:solidFill>
              <w14:schemeClr w14:val="tx1"/>
            </w14:solidFill>
          </w14:textFill>
        </w:rPr>
      </w:pPr>
      <w:bookmarkStart w:id="6" w:name="EBef1e3c4abddd40f9a3faee9e372e8e04"/>
      <w:bookmarkEnd w:id="6"/>
    </w:p>
    <w:p w14:paraId="1DC245A2">
      <w:pPr>
        <w:rPr>
          <w:color w:val="000000" w:themeColor="text1"/>
          <w:highlight w:val="cyan"/>
          <w14:textFill>
            <w14:solidFill>
              <w14:schemeClr w14:val="tx1"/>
            </w14:solidFill>
          </w14:textFill>
        </w:rPr>
      </w:pPr>
      <w:bookmarkStart w:id="7" w:name="EBf1d799ab185f4722817e8d7eb4825843"/>
      <w:r>
        <w:rPr>
          <w:rFonts w:hint="eastAsia"/>
          <w:color w:val="000000" w:themeColor="text1"/>
          <w:sz w:val="20"/>
          <w:highlight w:val="white"/>
          <w14:textFill>
            <w14:solidFill>
              <w14:schemeClr w14:val="tx1"/>
            </w14:solidFill>
          </w14:textFill>
        </w:rPr>
        <w:t xml:space="preserve"> </w:t>
      </w:r>
      <w:bookmarkEnd w:id="7"/>
    </w:p>
    <w:p w14:paraId="043A47D4">
      <w:pPr>
        <w:rPr>
          <w:rFonts w:ascii="仿宋" w:hAnsi="仿宋" w:eastAsia="仿宋"/>
          <w:color w:val="000000" w:themeColor="text1"/>
          <w:sz w:val="31"/>
          <w:szCs w:val="31"/>
          <w14:textFill>
            <w14:solidFill>
              <w14:schemeClr w14:val="tx1"/>
            </w14:solidFill>
          </w14:textFill>
        </w:rPr>
        <w:sectPr>
          <w:footerReference r:id="rId4" w:type="default"/>
          <w:footerReference r:id="rId5" w:type="even"/>
          <w:footnotePr>
            <w:numFmt w:val="decimalEnclosedCircleChinese"/>
            <w:numRestart w:val="eachPage"/>
          </w:footnotePr>
          <w:pgSz w:w="11906" w:h="16838"/>
          <w:pgMar w:top="1588" w:right="1474" w:bottom="1588" w:left="1474" w:header="851" w:footer="851" w:gutter="0"/>
          <w:cols w:space="720" w:num="1"/>
          <w:docGrid w:linePitch="312" w:charSpace="0"/>
        </w:sectPr>
      </w:pPr>
    </w:p>
    <w:p w14:paraId="1D2441A9">
      <w:pPr>
        <w:rPr>
          <w:rFonts w:ascii="仿宋" w:hAnsi="仿宋" w:eastAsia="仿宋"/>
          <w:color w:val="000000" w:themeColor="text1"/>
          <w:sz w:val="31"/>
          <w:szCs w:val="31"/>
          <w14:textFill>
            <w14:solidFill>
              <w14:schemeClr w14:val="tx1"/>
            </w14:solidFill>
          </w14:textFill>
        </w:rPr>
      </w:pPr>
    </w:p>
    <w:p w14:paraId="4347D6E8">
      <w:pPr>
        <w:spacing w:line="400" w:lineRule="atLeast"/>
        <w:jc w:val="center"/>
        <w:rPr>
          <w:rFonts w:eastAsia="黑体"/>
          <w:color w:val="000000" w:themeColor="text1"/>
          <w:spacing w:val="20"/>
          <w:sz w:val="44"/>
          <w14:textFill>
            <w14:solidFill>
              <w14:schemeClr w14:val="tx1"/>
            </w14:solidFill>
          </w14:textFill>
        </w:rPr>
      </w:pPr>
      <w:r>
        <w:rPr>
          <w:rFonts w:eastAsia="黑体"/>
          <w:color w:val="000000" w:themeColor="text1"/>
          <w:spacing w:val="20"/>
          <w:sz w:val="44"/>
          <w:highlight w:val="white"/>
          <w14:textFill>
            <w14:solidFill>
              <w14:schemeClr w14:val="tx1"/>
            </w14:solidFill>
          </w14:textFill>
        </w:rPr>
        <w:t>目  录</w:t>
      </w:r>
    </w:p>
    <w:p w14:paraId="050026BC">
      <w:pPr>
        <w:spacing w:line="400" w:lineRule="atLeast"/>
        <w:jc w:val="center"/>
        <w:rPr>
          <w:rFonts w:hint="eastAsia" w:eastAsia="黑体"/>
          <w:color w:val="000000" w:themeColor="text1"/>
          <w:spacing w:val="20"/>
          <w:sz w:val="44"/>
          <w14:textFill>
            <w14:solidFill>
              <w14:schemeClr w14:val="tx1"/>
            </w14:solidFill>
          </w14:textFill>
        </w:rPr>
      </w:pPr>
    </w:p>
    <w:p w14:paraId="15B15E64">
      <w:pPr>
        <w:pStyle w:val="10"/>
        <w:tabs>
          <w:tab w:val="right" w:leader="dot" w:pos="8948"/>
        </w:tabs>
        <w:rPr>
          <w:rFonts w:ascii="Calibri" w:hAnsi="Calibri"/>
          <w:color w:val="000000" w:themeColor="text1"/>
          <w:sz w:val="22"/>
          <w14:textFill>
            <w14:solidFill>
              <w14:schemeClr w14:val="tx1"/>
            </w14:solidFill>
          </w14:textFill>
        </w:rPr>
      </w:pPr>
      <w:r>
        <w:rPr>
          <w:rFonts w:ascii="宋体" w:hAnsi="宋体" w:eastAsia="宋体"/>
          <w:b w:val="0"/>
          <w:color w:val="000000" w:themeColor="text1"/>
          <w14:textFill>
            <w14:solidFill>
              <w14:schemeClr w14:val="tx1"/>
            </w14:solidFill>
          </w14:textFill>
        </w:rPr>
        <w:fldChar w:fldCharType="begin"/>
      </w:r>
      <w:r>
        <w:rPr>
          <w:rFonts w:ascii="宋体" w:hAnsi="宋体" w:eastAsia="宋体"/>
          <w:b w:val="0"/>
          <w:color w:val="000000" w:themeColor="text1"/>
          <w:highlight w:val="white"/>
          <w14:textFill>
            <w14:solidFill>
              <w14:schemeClr w14:val="tx1"/>
            </w14:solidFill>
          </w14:textFill>
        </w:rPr>
        <w:instrText xml:space="preserve"> TOC \o "1-3" \h \z \u </w:instrText>
      </w:r>
      <w:r>
        <w:rPr>
          <w:rFonts w:ascii="宋体" w:hAnsi="宋体" w:eastAsia="宋体"/>
          <w:b w:val="0"/>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"_Toc256000000" </w:instrText>
      </w:r>
      <w:r>
        <w:rPr>
          <w:color w:val="000000" w:themeColor="text1"/>
          <w14:textFill>
            <w14:solidFill>
              <w14:schemeClr w14:val="tx1"/>
            </w14:solidFill>
          </w14:textFill>
        </w:rPr>
        <w:fldChar w:fldCharType="separate"/>
      </w:r>
      <w:r>
        <w:rPr>
          <w:rStyle w:val="17"/>
          <w:color w:val="000000" w:themeColor="text1"/>
          <w:highlight w:val="white"/>
          <w14:textFill>
            <w14:solidFill>
              <w14:schemeClr w14:val="tx1"/>
            </w14:solidFill>
          </w14:textFill>
        </w:rPr>
        <w:t>第  一  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B003B4C">
      <w:pPr>
        <w:pStyle w:val="10"/>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"_Toc256000001" </w:instrText>
      </w:r>
      <w:r>
        <w:rPr>
          <w:color w:val="000000" w:themeColor="text1"/>
          <w14:textFill>
            <w14:solidFill>
              <w14:schemeClr w14:val="tx1"/>
            </w14:solidFill>
          </w14:textFill>
        </w:rPr>
        <w:fldChar w:fldCharType="separate"/>
      </w:r>
      <w:r>
        <w:rPr>
          <w:rStyle w:val="17"/>
          <w:rFonts w:hint="eastAsia"/>
          <w:color w:val="000000" w:themeColor="text1"/>
          <w:highlight w:val="white"/>
          <w14:textFill>
            <w14:solidFill>
              <w14:schemeClr w14:val="tx1"/>
            </w14:solidFill>
          </w14:textFill>
        </w:rPr>
        <w:t>第一章  招标公告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CC1ACB2">
      <w:pPr>
        <w:pStyle w:val="10"/>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"_Toc256000002" </w:instrText>
      </w:r>
      <w:r>
        <w:rPr>
          <w:color w:val="000000" w:themeColor="text1"/>
          <w14:textFill>
            <w14:solidFill>
              <w14:schemeClr w14:val="tx1"/>
            </w14:solidFill>
          </w14:textFill>
        </w:rPr>
        <w:fldChar w:fldCharType="separate"/>
      </w:r>
      <w:r>
        <w:rPr>
          <w:rStyle w:val="17"/>
          <w:rFonts w:hint="eastAsia"/>
          <w:color w:val="000000" w:themeColor="text1"/>
          <w:highlight w:val="white"/>
          <w14:textFill>
            <w14:solidFill>
              <w14:schemeClr w14:val="tx1"/>
            </w14:solidFill>
          </w14:textFill>
        </w:rPr>
        <w:t>第二章  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B2783B7">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"_Toc256000003" </w:instrText>
      </w:r>
      <w:r>
        <w:rPr>
          <w:color w:val="000000" w:themeColor="text1"/>
          <w14:textFill>
            <w14:solidFill>
              <w14:schemeClr w14:val="tx1"/>
            </w14:solidFill>
          </w14:textFill>
        </w:rPr>
        <w:fldChar w:fldCharType="separate"/>
      </w:r>
      <w:r>
        <w:rPr>
          <w:rStyle w:val="17"/>
          <w:rFonts w:ascii="黑体" w:hAnsi="黑体" w:eastAsia="黑体"/>
          <w:color w:val="000000" w:themeColor="text1"/>
          <w:highlight w:val="white"/>
          <w14:textFill>
            <w14:solidFill>
              <w14:schemeClr w14:val="tx1"/>
            </w14:solidFill>
          </w14:textFill>
        </w:rPr>
        <w:t>投标人须知前附表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_Toc256000003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292A278">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"_Toc256000004" </w:instrText>
      </w:r>
      <w:r>
        <w:rPr>
          <w:color w:val="000000" w:themeColor="text1"/>
          <w14:textFill>
            <w14:solidFill>
              <w14:schemeClr w14:val="tx1"/>
            </w14:solidFill>
          </w14:textFill>
        </w:rPr>
        <w:fldChar w:fldCharType="separate"/>
      </w:r>
      <w:r>
        <w:rPr>
          <w:rStyle w:val="17"/>
          <w:rFonts w:hint="eastAsia" w:ascii="黑体" w:hAnsi="黑体" w:eastAsia="黑体"/>
          <w:color w:val="000000" w:themeColor="text1"/>
          <w:highlight w:val="white"/>
          <w14:textFill>
            <w14:solidFill>
              <w14:schemeClr w14:val="tx1"/>
            </w14:solidFill>
          </w14:textFill>
        </w:rPr>
        <w:t>投标人</w:t>
      </w:r>
      <w:r>
        <w:rPr>
          <w:rStyle w:val="17"/>
          <w:rFonts w:ascii="黑体" w:hAnsi="黑体" w:eastAsia="黑体"/>
          <w:color w:val="000000" w:themeColor="text1"/>
          <w:highlight w:val="white"/>
          <w14:textFill>
            <w14:solidFill>
              <w14:schemeClr w14:val="tx1"/>
            </w14:solidFill>
          </w14:textFill>
        </w:rPr>
        <w:t>须知正文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_Toc256000004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3890BF8">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"_Toc256000005" </w:instrText>
      </w:r>
      <w:r>
        <w:rPr>
          <w:color w:val="000000" w:themeColor="text1"/>
          <w14:textFill>
            <w14:solidFill>
              <w14:schemeClr w14:val="tx1"/>
            </w14:solidFill>
          </w14:textFill>
        </w:rPr>
        <w:fldChar w:fldCharType="separate"/>
      </w:r>
      <w:r>
        <w:rPr>
          <w:rStyle w:val="17"/>
          <w:color w:val="000000" w:themeColor="text1"/>
          <w:highlight w:val="white"/>
          <w14:textFill>
            <w14:solidFill>
              <w14:schemeClr w14:val="tx1"/>
            </w14:solidFill>
          </w14:textFill>
        </w:rPr>
        <w:t>1.总则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_Toc256000005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288C37D">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"_Toc256000006" </w:instrText>
      </w:r>
      <w:r>
        <w:rPr>
          <w:color w:val="000000" w:themeColor="text1"/>
          <w14:textFill>
            <w14:solidFill>
              <w14:schemeClr w14:val="tx1"/>
            </w14:solidFill>
          </w14:textFill>
        </w:rPr>
        <w:fldChar w:fldCharType="separate"/>
      </w:r>
      <w:r>
        <w:rPr>
          <w:rStyle w:val="17"/>
          <w:color w:val="000000" w:themeColor="text1"/>
          <w:highlight w:val="white"/>
          <w14:textFill>
            <w14:solidFill>
              <w14:schemeClr w14:val="tx1"/>
            </w14:solidFill>
          </w14:textFill>
        </w:rPr>
        <w:t>2.招标文件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_Toc256000006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0AC1116">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"_Toc256000007" </w:instrText>
      </w:r>
      <w:r>
        <w:rPr>
          <w:color w:val="000000" w:themeColor="text1"/>
          <w14:textFill>
            <w14:solidFill>
              <w14:schemeClr w14:val="tx1"/>
            </w14:solidFill>
          </w14:textFill>
        </w:rPr>
        <w:fldChar w:fldCharType="separate"/>
      </w:r>
      <w:r>
        <w:rPr>
          <w:rStyle w:val="17"/>
          <w:color w:val="000000" w:themeColor="text1"/>
          <w:highlight w:val="white"/>
          <w14:textFill>
            <w14:solidFill>
              <w14:schemeClr w14:val="tx1"/>
            </w14:solidFill>
          </w14:textFill>
        </w:rPr>
        <w:t>3.投标文件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_Toc256000007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3C101F7">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"_Toc256000008" </w:instrText>
      </w:r>
      <w:r>
        <w:rPr>
          <w:color w:val="000000" w:themeColor="text1"/>
          <w14:textFill>
            <w14:solidFill>
              <w14:schemeClr w14:val="tx1"/>
            </w14:solidFill>
          </w14:textFill>
        </w:rPr>
        <w:fldChar w:fldCharType="separate"/>
      </w:r>
      <w:r>
        <w:rPr>
          <w:rStyle w:val="17"/>
          <w:color w:val="000000" w:themeColor="text1"/>
          <w:highlight w:val="white"/>
          <w14:textFill>
            <w14:solidFill>
              <w14:schemeClr w14:val="tx1"/>
            </w14:solidFill>
          </w14:textFill>
        </w:rPr>
        <w:t>4.投标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_Toc256000008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842DD50">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"_Toc256000009" </w:instrText>
      </w:r>
      <w:r>
        <w:rPr>
          <w:color w:val="000000" w:themeColor="text1"/>
          <w14:textFill>
            <w14:solidFill>
              <w14:schemeClr w14:val="tx1"/>
            </w14:solidFill>
          </w14:textFill>
        </w:rPr>
        <w:fldChar w:fldCharType="separate"/>
      </w:r>
      <w:r>
        <w:rPr>
          <w:rStyle w:val="17"/>
          <w:color w:val="000000" w:themeColor="text1"/>
          <w:highlight w:val="white"/>
          <w14:textFill>
            <w14:solidFill>
              <w14:schemeClr w14:val="tx1"/>
            </w14:solidFill>
          </w14:textFill>
        </w:rPr>
        <w:t>5.开标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_Toc256000009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282C542">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"_Toc256000010" </w:instrText>
      </w:r>
      <w:r>
        <w:rPr>
          <w:color w:val="000000" w:themeColor="text1"/>
          <w14:textFill>
            <w14:solidFill>
              <w14:schemeClr w14:val="tx1"/>
            </w14:solidFill>
          </w14:textFill>
        </w:rPr>
        <w:fldChar w:fldCharType="separate"/>
      </w:r>
      <w:r>
        <w:rPr>
          <w:rStyle w:val="17"/>
          <w:color w:val="000000" w:themeColor="text1"/>
          <w:highlight w:val="white"/>
          <w14:textFill>
            <w14:solidFill>
              <w14:schemeClr w14:val="tx1"/>
            </w14:solidFill>
          </w14:textFill>
        </w:rPr>
        <w:t>6.评标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_Toc256000010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0AF11B7">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"_Toc256000011" </w:instrText>
      </w:r>
      <w:r>
        <w:rPr>
          <w:color w:val="000000" w:themeColor="text1"/>
          <w14:textFill>
            <w14:solidFill>
              <w14:schemeClr w14:val="tx1"/>
            </w14:solidFill>
          </w14:textFill>
        </w:rPr>
        <w:fldChar w:fldCharType="separate"/>
      </w:r>
      <w:r>
        <w:rPr>
          <w:rStyle w:val="17"/>
          <w:color w:val="000000" w:themeColor="text1"/>
          <w:highlight w:val="white"/>
          <w14:textFill>
            <w14:solidFill>
              <w14:schemeClr w14:val="tx1"/>
            </w14:solidFill>
          </w14:textFill>
        </w:rPr>
        <w:t>7.合同授予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_Toc256000011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8032EAE">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"_Toc256000012" </w:instrText>
      </w:r>
      <w:r>
        <w:rPr>
          <w:color w:val="000000" w:themeColor="text1"/>
          <w14:textFill>
            <w14:solidFill>
              <w14:schemeClr w14:val="tx1"/>
            </w14:solidFill>
          </w14:textFill>
        </w:rPr>
        <w:fldChar w:fldCharType="separate"/>
      </w:r>
      <w:r>
        <w:rPr>
          <w:rStyle w:val="17"/>
          <w:rFonts w:hint="eastAsia"/>
          <w:color w:val="000000" w:themeColor="text1"/>
          <w:highlight w:val="white"/>
          <w14:textFill>
            <w14:solidFill>
              <w14:schemeClr w14:val="tx1"/>
            </w14:solidFill>
          </w14:textFill>
        </w:rPr>
        <w:t>8</w:t>
      </w:r>
      <w:r>
        <w:rPr>
          <w:rStyle w:val="17"/>
          <w:color w:val="000000" w:themeColor="text1"/>
          <w:highlight w:val="white"/>
          <w14:textFill>
            <w14:solidFill>
              <w14:schemeClr w14:val="tx1"/>
            </w14:solidFill>
          </w14:textFill>
        </w:rPr>
        <w:t>.纪律和监督</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_Toc256000012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2EACD6A">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"_Toc256000013" </w:instrText>
      </w:r>
      <w:r>
        <w:rPr>
          <w:color w:val="000000" w:themeColor="text1"/>
          <w14:textFill>
            <w14:solidFill>
              <w14:schemeClr w14:val="tx1"/>
            </w14:solidFill>
          </w14:textFill>
        </w:rPr>
        <w:fldChar w:fldCharType="separate"/>
      </w:r>
      <w:r>
        <w:rPr>
          <w:rStyle w:val="17"/>
          <w:rFonts w:hint="eastAsia"/>
          <w:color w:val="000000" w:themeColor="text1"/>
          <w:highlight w:val="white"/>
          <w14:textFill>
            <w14:solidFill>
              <w14:schemeClr w14:val="tx1"/>
            </w14:solidFill>
          </w14:textFill>
        </w:rPr>
        <w:t>9</w:t>
      </w:r>
      <w:r>
        <w:rPr>
          <w:rStyle w:val="17"/>
          <w:color w:val="000000" w:themeColor="text1"/>
          <w:highlight w:val="white"/>
          <w14:textFill>
            <w14:solidFill>
              <w14:schemeClr w14:val="tx1"/>
            </w14:solidFill>
          </w14:textFill>
        </w:rPr>
        <w:t>.</w:t>
      </w:r>
      <w:r>
        <w:rPr>
          <w:rStyle w:val="17"/>
          <w:rFonts w:hint="eastAsia"/>
          <w:color w:val="000000" w:themeColor="text1"/>
          <w:highlight w:val="white"/>
          <w14:textFill>
            <w14:solidFill>
              <w14:schemeClr w14:val="tx1"/>
            </w14:solidFill>
          </w14:textFill>
        </w:rPr>
        <w:t>是否采用电子招标投标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_Toc256000013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3EE9859">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"_Toc256000014" </w:instrText>
      </w:r>
      <w:r>
        <w:rPr>
          <w:color w:val="000000" w:themeColor="text1"/>
          <w14:textFill>
            <w14:solidFill>
              <w14:schemeClr w14:val="tx1"/>
            </w14:solidFill>
          </w14:textFill>
        </w:rPr>
        <w:fldChar w:fldCharType="separate"/>
      </w:r>
      <w:r>
        <w:rPr>
          <w:rStyle w:val="17"/>
          <w:rFonts w:hint="eastAsia"/>
          <w:color w:val="000000" w:themeColor="text1"/>
          <w:highlight w:val="white"/>
          <w14:textFill>
            <w14:solidFill>
              <w14:schemeClr w14:val="tx1"/>
            </w14:solidFill>
          </w14:textFill>
        </w:rPr>
        <w:t>10</w:t>
      </w:r>
      <w:r>
        <w:rPr>
          <w:rStyle w:val="17"/>
          <w:color w:val="000000" w:themeColor="text1"/>
          <w:highlight w:val="white"/>
          <w14:textFill>
            <w14:solidFill>
              <w14:schemeClr w14:val="tx1"/>
            </w14:solidFill>
          </w14:textFill>
        </w:rPr>
        <w:t>.需要补充的其他内容</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_Toc256000014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35C06D9">
      <w:pPr>
        <w:pStyle w:val="10"/>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"_Toc256000015" </w:instrText>
      </w:r>
      <w:r>
        <w:rPr>
          <w:color w:val="000000" w:themeColor="text1"/>
          <w14:textFill>
            <w14:solidFill>
              <w14:schemeClr w14:val="tx1"/>
            </w14:solidFill>
          </w14:textFill>
        </w:rPr>
        <w:fldChar w:fldCharType="separate"/>
      </w:r>
      <w:r>
        <w:rPr>
          <w:rStyle w:val="17"/>
          <w:color w:val="000000" w:themeColor="text1"/>
          <w:highlight w:val="white"/>
          <w14:textFill>
            <w14:solidFill>
              <w14:schemeClr w14:val="tx1"/>
            </w14:solidFill>
          </w14:textFill>
        </w:rPr>
        <w:t>第</w:t>
      </w:r>
      <w:r>
        <w:rPr>
          <w:rStyle w:val="17"/>
          <w:rFonts w:hint="eastAsia"/>
          <w:color w:val="000000" w:themeColor="text1"/>
          <w:highlight w:val="white"/>
          <w14:textFill>
            <w14:solidFill>
              <w14:schemeClr w14:val="tx1"/>
            </w14:solidFill>
          </w14:textFill>
        </w:rPr>
        <w:t>三</w:t>
      </w:r>
      <w:r>
        <w:rPr>
          <w:rStyle w:val="17"/>
          <w:color w:val="000000" w:themeColor="text1"/>
          <w:highlight w:val="white"/>
          <w14:textFill>
            <w14:solidFill>
              <w14:schemeClr w14:val="tx1"/>
            </w14:solidFill>
          </w14:textFill>
        </w:rPr>
        <w:t xml:space="preserve">章  </w:t>
      </w:r>
      <w:r>
        <w:rPr>
          <w:rStyle w:val="17"/>
          <w:rFonts w:hint="eastAsia"/>
          <w:color w:val="000000" w:themeColor="text1"/>
          <w:highlight w:val="white"/>
          <w14:textFill>
            <w14:solidFill>
              <w14:schemeClr w14:val="tx1"/>
            </w14:solidFill>
          </w14:textFill>
        </w:rPr>
        <w:t>评标办法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_Toc256000015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EF7381E">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"_Toc256000016" </w:instrText>
      </w:r>
      <w:r>
        <w:rPr>
          <w:color w:val="000000" w:themeColor="text1"/>
          <w14:textFill>
            <w14:solidFill>
              <w14:schemeClr w14:val="tx1"/>
            </w14:solidFill>
          </w14:textFill>
        </w:rPr>
        <w:fldChar w:fldCharType="separate"/>
      </w:r>
      <w:r>
        <w:rPr>
          <w:rStyle w:val="17"/>
          <w:rFonts w:ascii="黑体" w:hAnsi="黑体" w:eastAsia="黑体"/>
          <w:color w:val="000000" w:themeColor="text1"/>
          <w:highlight w:val="white"/>
          <w14:textFill>
            <w14:solidFill>
              <w14:schemeClr w14:val="tx1"/>
            </w14:solidFill>
          </w14:textFill>
        </w:rPr>
        <w:t>评标办法前附表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_Toc256000016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E61DBC7">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"_Toc256000017" </w:instrText>
      </w:r>
      <w:r>
        <w:rPr>
          <w:color w:val="000000" w:themeColor="text1"/>
          <w14:textFill>
            <w14:solidFill>
              <w14:schemeClr w14:val="tx1"/>
            </w14:solidFill>
          </w14:textFill>
        </w:rPr>
        <w:fldChar w:fldCharType="separate"/>
      </w:r>
      <w:r>
        <w:rPr>
          <w:rStyle w:val="17"/>
          <w:rFonts w:hint="eastAsia" w:ascii="黑体" w:hAnsi="黑体" w:eastAsia="黑体"/>
          <w:color w:val="000000" w:themeColor="text1"/>
          <w:highlight w:val="white"/>
          <w14:textFill>
            <w14:solidFill>
              <w14:schemeClr w14:val="tx1"/>
            </w14:solidFill>
          </w14:textFill>
        </w:rPr>
        <w:t>评标办法正文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_Toc256000017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13088B1">
      <w:pPr>
        <w:pStyle w:val="10"/>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"_Toc256000018" </w:instrText>
      </w:r>
      <w:r>
        <w:rPr>
          <w:color w:val="000000" w:themeColor="text1"/>
          <w14:textFill>
            <w14:solidFill>
              <w14:schemeClr w14:val="tx1"/>
            </w14:solidFill>
          </w14:textFill>
        </w:rPr>
        <w:fldChar w:fldCharType="separate"/>
      </w:r>
      <w:r>
        <w:rPr>
          <w:rStyle w:val="17"/>
          <w:color w:val="000000" w:themeColor="text1"/>
          <w:highlight w:val="white"/>
          <w14:textFill>
            <w14:solidFill>
              <w14:schemeClr w14:val="tx1"/>
            </w14:solidFill>
          </w14:textFill>
        </w:rPr>
        <w:t>第</w:t>
      </w:r>
      <w:r>
        <w:rPr>
          <w:rStyle w:val="17"/>
          <w:rFonts w:hint="eastAsia"/>
          <w:color w:val="000000" w:themeColor="text1"/>
          <w:highlight w:val="white"/>
          <w14:textFill>
            <w14:solidFill>
              <w14:schemeClr w14:val="tx1"/>
            </w14:solidFill>
          </w14:textFill>
        </w:rPr>
        <w:t>四</w:t>
      </w:r>
      <w:r>
        <w:rPr>
          <w:rStyle w:val="17"/>
          <w:color w:val="000000" w:themeColor="text1"/>
          <w:highlight w:val="white"/>
          <w14:textFill>
            <w14:solidFill>
              <w14:schemeClr w14:val="tx1"/>
            </w14:solidFill>
          </w14:textFill>
        </w:rPr>
        <w:t xml:space="preserve">章  </w:t>
      </w:r>
      <w:r>
        <w:rPr>
          <w:rStyle w:val="17"/>
          <w:rFonts w:hint="eastAsia"/>
          <w:color w:val="000000" w:themeColor="text1"/>
          <w:highlight w:val="white"/>
          <w14:textFill>
            <w14:solidFill>
              <w14:schemeClr w14:val="tx1"/>
            </w14:solidFill>
          </w14:textFill>
        </w:rPr>
        <w:t>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_Toc256000018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79A9CBE">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"_Toc256000019" </w:instrText>
      </w:r>
      <w:r>
        <w:rPr>
          <w:color w:val="000000" w:themeColor="text1"/>
          <w14:textFill>
            <w14:solidFill>
              <w14:schemeClr w14:val="tx1"/>
            </w14:solidFill>
          </w14:textFill>
        </w:rPr>
        <w:fldChar w:fldCharType="separate"/>
      </w:r>
      <w:r>
        <w:rPr>
          <w:rStyle w:val="17"/>
          <w:rFonts w:ascii="Cambria" w:hAnsi="Cambria"/>
          <w:color w:val="000000" w:themeColor="text1"/>
          <w14:textFill>
            <w14:solidFill>
              <w14:schemeClr w14:val="tx1"/>
            </w14:solidFill>
          </w14:textFill>
        </w:rPr>
        <w:t>第一节  通用合同条款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_Toc256000019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8A3F2C4">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"_Toc256000020" </w:instrText>
      </w:r>
      <w:r>
        <w:rPr>
          <w:color w:val="000000" w:themeColor="text1"/>
          <w14:textFill>
            <w14:solidFill>
              <w14:schemeClr w14:val="tx1"/>
            </w14:solidFill>
          </w14:textFill>
        </w:rPr>
        <w:fldChar w:fldCharType="separate"/>
      </w:r>
      <w:r>
        <w:rPr>
          <w:rStyle w:val="17"/>
          <w:rFonts w:ascii="Cambria" w:hAnsi="Cambria"/>
          <w:color w:val="000000" w:themeColor="text1"/>
          <w14:textFill>
            <w14:solidFill>
              <w14:schemeClr w14:val="tx1"/>
            </w14:solidFill>
          </w14:textFill>
        </w:rPr>
        <w:t>第</w:t>
      </w:r>
      <w:r>
        <w:rPr>
          <w:rStyle w:val="17"/>
          <w:rFonts w:hint="eastAsia" w:ascii="Cambria" w:hAnsi="Cambria"/>
          <w:color w:val="000000" w:themeColor="text1"/>
          <w14:textFill>
            <w14:solidFill>
              <w14:schemeClr w14:val="tx1"/>
            </w14:solidFill>
          </w14:textFill>
        </w:rPr>
        <w:t>二</w:t>
      </w:r>
      <w:r>
        <w:rPr>
          <w:rStyle w:val="17"/>
          <w:rFonts w:ascii="Cambria" w:hAnsi="Cambria"/>
          <w:color w:val="000000" w:themeColor="text1"/>
          <w14:textFill>
            <w14:solidFill>
              <w14:schemeClr w14:val="tx1"/>
            </w14:solidFill>
          </w14:textFill>
        </w:rPr>
        <w:t xml:space="preserve">节  </w:t>
      </w:r>
      <w:r>
        <w:rPr>
          <w:rStyle w:val="17"/>
          <w:rFonts w:hint="eastAsia" w:ascii="Cambria" w:hAnsi="Cambria"/>
          <w:color w:val="000000" w:themeColor="text1"/>
          <w14:textFill>
            <w14:solidFill>
              <w14:schemeClr w14:val="tx1"/>
            </w14:solidFill>
          </w14:textFill>
        </w:rPr>
        <w:t>专用</w:t>
      </w:r>
      <w:r>
        <w:rPr>
          <w:rStyle w:val="17"/>
          <w:rFonts w:ascii="Cambria" w:hAnsi="Cambria"/>
          <w:color w:val="000000" w:themeColor="text1"/>
          <w14:textFill>
            <w14:solidFill>
              <w14:schemeClr w14:val="tx1"/>
            </w14:solidFill>
          </w14:textFill>
        </w:rPr>
        <w:t>合同条款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_Toc256000020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A798349">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"_Toc256000021" </w:instrText>
      </w:r>
      <w:r>
        <w:rPr>
          <w:color w:val="000000" w:themeColor="text1"/>
          <w14:textFill>
            <w14:solidFill>
              <w14:schemeClr w14:val="tx1"/>
            </w14:solidFill>
          </w14:textFill>
        </w:rPr>
        <w:fldChar w:fldCharType="separate"/>
      </w:r>
      <w:r>
        <w:rPr>
          <w:rStyle w:val="17"/>
          <w:rFonts w:hint="eastAsia"/>
          <w:color w:val="000000" w:themeColor="text1"/>
          <w14:textFill>
            <w14:solidFill>
              <w14:schemeClr w14:val="tx1"/>
            </w14:solidFill>
          </w14:textFill>
        </w:rPr>
        <w:t>A.</w:t>
      </w:r>
      <w:r>
        <w:rPr>
          <w:rStyle w:val="17"/>
          <w:color w:val="000000" w:themeColor="text1"/>
          <w14:textFill>
            <w14:solidFill>
              <w14:schemeClr w14:val="tx1"/>
            </w14:solidFill>
          </w14:textFill>
        </w:rPr>
        <w:t xml:space="preserve"> </w:t>
      </w:r>
      <w:r>
        <w:rPr>
          <w:rStyle w:val="17"/>
          <w:rFonts w:hint="eastAsia"/>
          <w:color w:val="000000" w:themeColor="text1"/>
          <w14:textFill>
            <w14:solidFill>
              <w14:schemeClr w14:val="tx1"/>
            </w14:solidFill>
          </w14:textFill>
        </w:rPr>
        <w:t>公路工程</w:t>
      </w:r>
      <w:r>
        <w:rPr>
          <w:rStyle w:val="17"/>
          <w:color w:val="000000" w:themeColor="text1"/>
          <w14:textFill>
            <w14:solidFill>
              <w14:schemeClr w14:val="tx1"/>
            </w14:solidFill>
          </w14:textFill>
        </w:rPr>
        <w:t>专用合同条款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_Toc256000021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8F47E27">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"_Toc256000022" </w:instrText>
      </w:r>
      <w:r>
        <w:rPr>
          <w:color w:val="000000" w:themeColor="text1"/>
          <w14:textFill>
            <w14:solidFill>
              <w14:schemeClr w14:val="tx1"/>
            </w14:solidFill>
          </w14:textFill>
        </w:rPr>
        <w:fldChar w:fldCharType="separate"/>
      </w:r>
      <w:r>
        <w:rPr>
          <w:rStyle w:val="17"/>
          <w:color w:val="000000" w:themeColor="text1"/>
          <w14:textFill>
            <w14:solidFill>
              <w14:schemeClr w14:val="tx1"/>
            </w14:solidFill>
          </w14:textFill>
        </w:rPr>
        <w:t>B. 项目专用合同条款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_Toc256000022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5E81102">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"_Toc256000023" </w:instrText>
      </w:r>
      <w:r>
        <w:rPr>
          <w:color w:val="000000" w:themeColor="text1"/>
          <w14:textFill>
            <w14:solidFill>
              <w14:schemeClr w14:val="tx1"/>
            </w14:solidFill>
          </w14:textFill>
        </w:rPr>
        <w:fldChar w:fldCharType="separate"/>
      </w:r>
      <w:r>
        <w:rPr>
          <w:rStyle w:val="17"/>
          <w:color w:val="000000" w:themeColor="text1"/>
          <w14:textFill>
            <w14:solidFill>
              <w14:schemeClr w14:val="tx1"/>
            </w14:solidFill>
          </w14:textFill>
        </w:rPr>
        <w:t>项目专用合同条款数据表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_Toc256000023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B84F19E">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"_Toc256000024" </w:instrText>
      </w:r>
      <w:r>
        <w:rPr>
          <w:color w:val="000000" w:themeColor="text1"/>
          <w14:textFill>
            <w14:solidFill>
              <w14:schemeClr w14:val="tx1"/>
            </w14:solidFill>
          </w14:textFill>
        </w:rPr>
        <w:fldChar w:fldCharType="separate"/>
      </w:r>
      <w:r>
        <w:rPr>
          <w:rStyle w:val="17"/>
          <w:color w:val="000000" w:themeColor="text1"/>
          <w14:textFill>
            <w14:solidFill>
              <w14:schemeClr w14:val="tx1"/>
            </w14:solidFill>
          </w14:textFill>
        </w:rPr>
        <w:t>项目专用合同条款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_Toc256000024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329B052">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"_Toc256000025" </w:instrText>
      </w:r>
      <w:r>
        <w:rPr>
          <w:color w:val="000000" w:themeColor="text1"/>
          <w14:textFill>
            <w14:solidFill>
              <w14:schemeClr w14:val="tx1"/>
            </w14:solidFill>
          </w14:textFill>
        </w:rPr>
        <w:fldChar w:fldCharType="separate"/>
      </w:r>
      <w:r>
        <w:rPr>
          <w:rStyle w:val="17"/>
          <w:rFonts w:ascii="Cambria" w:hAnsi="Cambria"/>
          <w:color w:val="000000" w:themeColor="text1"/>
          <w14:textFill>
            <w14:solidFill>
              <w14:schemeClr w14:val="tx1"/>
            </w14:solidFill>
          </w14:textFill>
        </w:rPr>
        <w:t>第</w:t>
      </w:r>
      <w:r>
        <w:rPr>
          <w:rStyle w:val="17"/>
          <w:rFonts w:hint="eastAsia" w:ascii="Cambria" w:hAnsi="Cambria"/>
          <w:color w:val="000000" w:themeColor="text1"/>
          <w14:textFill>
            <w14:solidFill>
              <w14:schemeClr w14:val="tx1"/>
            </w14:solidFill>
          </w14:textFill>
        </w:rPr>
        <w:t>三</w:t>
      </w:r>
      <w:r>
        <w:rPr>
          <w:rStyle w:val="17"/>
          <w:rFonts w:ascii="Cambria" w:hAnsi="Cambria"/>
          <w:color w:val="000000" w:themeColor="text1"/>
          <w14:textFill>
            <w14:solidFill>
              <w14:schemeClr w14:val="tx1"/>
            </w14:solidFill>
          </w14:textFill>
        </w:rPr>
        <w:t xml:space="preserve">节  </w:t>
      </w:r>
      <w:r>
        <w:rPr>
          <w:rStyle w:val="17"/>
          <w:rFonts w:hint="eastAsia" w:ascii="Cambria" w:hAnsi="Cambria"/>
          <w:color w:val="000000" w:themeColor="text1"/>
          <w14:textFill>
            <w14:solidFill>
              <w14:schemeClr w14:val="tx1"/>
            </w14:solidFill>
          </w14:textFill>
        </w:rPr>
        <w:t>合同附件格式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_Toc256000025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B09FB8E">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"_Toc256000026" </w:instrText>
      </w:r>
      <w:r>
        <w:rPr>
          <w:color w:val="000000" w:themeColor="text1"/>
          <w14:textFill>
            <w14:solidFill>
              <w14:schemeClr w14:val="tx1"/>
            </w14:solidFill>
          </w14:textFill>
        </w:rPr>
        <w:fldChar w:fldCharType="separate"/>
      </w:r>
      <w:r>
        <w:rPr>
          <w:rStyle w:val="17"/>
          <w:color w:val="000000" w:themeColor="text1"/>
          <w14:textFill>
            <w14:solidFill>
              <w14:schemeClr w14:val="tx1"/>
            </w14:solidFill>
          </w14:textFill>
        </w:rPr>
        <w:t>附件一</w:t>
      </w:r>
      <w:r>
        <w:rPr>
          <w:rStyle w:val="17"/>
          <w:rFonts w:hint="eastAsia"/>
          <w:color w:val="000000" w:themeColor="text1"/>
          <w14:textFill>
            <w14:solidFill>
              <w14:schemeClr w14:val="tx1"/>
            </w14:solidFill>
          </w14:textFill>
        </w:rPr>
        <w:t xml:space="preserve"> </w:t>
      </w:r>
      <w:r>
        <w:rPr>
          <w:rStyle w:val="17"/>
          <w:color w:val="000000" w:themeColor="text1"/>
          <w14:textFill>
            <w14:solidFill>
              <w14:schemeClr w14:val="tx1"/>
            </w14:solidFill>
          </w14:textFill>
        </w:rPr>
        <w:t>合同协议书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_Toc256000026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0F90841">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"_Toc256000027" </w:instrText>
      </w:r>
      <w:r>
        <w:rPr>
          <w:color w:val="000000" w:themeColor="text1"/>
          <w14:textFill>
            <w14:solidFill>
              <w14:schemeClr w14:val="tx1"/>
            </w14:solidFill>
          </w14:textFill>
        </w:rPr>
        <w:fldChar w:fldCharType="separate"/>
      </w:r>
      <w:r>
        <w:rPr>
          <w:rStyle w:val="17"/>
          <w:color w:val="000000" w:themeColor="text1"/>
          <w14:textFill>
            <w14:solidFill>
              <w14:schemeClr w14:val="tx1"/>
            </w14:solidFill>
          </w14:textFill>
        </w:rPr>
        <w:t>附件二</w:t>
      </w:r>
      <w:r>
        <w:rPr>
          <w:rStyle w:val="17"/>
          <w:rFonts w:hint="eastAsia"/>
          <w:color w:val="000000" w:themeColor="text1"/>
          <w14:textFill>
            <w14:solidFill>
              <w14:schemeClr w14:val="tx1"/>
            </w14:solidFill>
          </w14:textFill>
        </w:rPr>
        <w:t xml:space="preserve"> </w:t>
      </w:r>
      <w:r>
        <w:rPr>
          <w:rStyle w:val="17"/>
          <w:color w:val="000000" w:themeColor="text1"/>
          <w14:textFill>
            <w14:solidFill>
              <w14:schemeClr w14:val="tx1"/>
            </w14:solidFill>
          </w14:textFill>
        </w:rPr>
        <w:t>廉政合同</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_Toc256000027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B160EF6">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"_Toc256000028" </w:instrText>
      </w:r>
      <w:r>
        <w:rPr>
          <w:color w:val="000000" w:themeColor="text1"/>
          <w14:textFill>
            <w14:solidFill>
              <w14:schemeClr w14:val="tx1"/>
            </w14:solidFill>
          </w14:textFill>
        </w:rPr>
        <w:fldChar w:fldCharType="separate"/>
      </w:r>
      <w:r>
        <w:rPr>
          <w:rStyle w:val="17"/>
          <w:color w:val="000000" w:themeColor="text1"/>
          <w14:textFill>
            <w14:solidFill>
              <w14:schemeClr w14:val="tx1"/>
            </w14:solidFill>
          </w14:textFill>
        </w:rPr>
        <w:t>附件三</w:t>
      </w:r>
      <w:r>
        <w:rPr>
          <w:rStyle w:val="17"/>
          <w:rFonts w:hint="eastAsia"/>
          <w:color w:val="000000" w:themeColor="text1"/>
          <w14:textFill>
            <w14:solidFill>
              <w14:schemeClr w14:val="tx1"/>
            </w14:solidFill>
          </w14:textFill>
        </w:rPr>
        <w:t xml:space="preserve"> </w:t>
      </w:r>
      <w:r>
        <w:rPr>
          <w:rStyle w:val="17"/>
          <w:color w:val="000000" w:themeColor="text1"/>
          <w14:textFill>
            <w14:solidFill>
              <w14:schemeClr w14:val="tx1"/>
            </w14:solidFill>
          </w14:textFill>
        </w:rPr>
        <w:t>安全生产合同</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_Toc256000028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FFAF429">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"_Toc256000029" </w:instrText>
      </w:r>
      <w:r>
        <w:rPr>
          <w:color w:val="000000" w:themeColor="text1"/>
          <w14:textFill>
            <w14:solidFill>
              <w14:schemeClr w14:val="tx1"/>
            </w14:solidFill>
          </w14:textFill>
        </w:rPr>
        <w:fldChar w:fldCharType="separate"/>
      </w:r>
      <w:r>
        <w:rPr>
          <w:rStyle w:val="17"/>
          <w:rFonts w:ascii="Times New Roman" w:hAnsi="Times New Roman" w:eastAsia="黑体"/>
          <w:color w:val="000000" w:themeColor="text1"/>
          <w:kern w:val="0"/>
          <w14:textFill>
            <w14:solidFill>
              <w14:schemeClr w14:val="tx1"/>
            </w14:solidFill>
          </w14:textFill>
        </w:rPr>
        <w:t>附件四</w:t>
      </w:r>
      <w:r>
        <w:rPr>
          <w:rStyle w:val="17"/>
          <w:rFonts w:hint="eastAsia" w:ascii="Times New Roman" w:hAnsi="Times New Roman" w:eastAsia="黑体"/>
          <w:color w:val="000000" w:themeColor="text1"/>
          <w:kern w:val="0"/>
          <w14:textFill>
            <w14:solidFill>
              <w14:schemeClr w14:val="tx1"/>
            </w14:solidFill>
          </w14:textFill>
        </w:rPr>
        <w:t xml:space="preserve"> </w:t>
      </w:r>
      <w:r>
        <w:rPr>
          <w:rStyle w:val="17"/>
          <w:rFonts w:ascii="Times New Roman" w:hAnsi="Times New Roman" w:eastAsia="黑体"/>
          <w:color w:val="000000" w:themeColor="text1"/>
          <w:kern w:val="0"/>
          <w14:textFill>
            <w14:solidFill>
              <w14:schemeClr w14:val="tx1"/>
            </w14:solidFill>
          </w14:textFill>
        </w:rPr>
        <w:t>其他管理和技术人员最低要求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_Toc256000029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E8A84B5">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"_Toc256000030" </w:instrText>
      </w:r>
      <w:r>
        <w:rPr>
          <w:color w:val="000000" w:themeColor="text1"/>
          <w14:textFill>
            <w14:solidFill>
              <w14:schemeClr w14:val="tx1"/>
            </w14:solidFill>
          </w14:textFill>
        </w:rPr>
        <w:fldChar w:fldCharType="separate"/>
      </w:r>
      <w:r>
        <w:rPr>
          <w:rStyle w:val="17"/>
          <w:rFonts w:ascii="Times New Roman" w:hAnsi="Times New Roman" w:eastAsia="黑体"/>
          <w:color w:val="000000" w:themeColor="text1"/>
          <w:kern w:val="0"/>
          <w14:textFill>
            <w14:solidFill>
              <w14:schemeClr w14:val="tx1"/>
            </w14:solidFill>
          </w14:textFill>
        </w:rPr>
        <w:t>附件五</w:t>
      </w:r>
      <w:r>
        <w:rPr>
          <w:rStyle w:val="17"/>
          <w:rFonts w:hint="eastAsia" w:ascii="Times New Roman" w:hAnsi="Times New Roman" w:eastAsia="黑体"/>
          <w:color w:val="000000" w:themeColor="text1"/>
          <w:kern w:val="0"/>
          <w14:textFill>
            <w14:solidFill>
              <w14:schemeClr w14:val="tx1"/>
            </w14:solidFill>
          </w14:textFill>
        </w:rPr>
        <w:t xml:space="preserve"> </w:t>
      </w:r>
      <w:r>
        <w:rPr>
          <w:rStyle w:val="17"/>
          <w:rFonts w:ascii="Times New Roman" w:hAnsi="Times New Roman" w:eastAsia="黑体"/>
          <w:color w:val="000000" w:themeColor="text1"/>
          <w:kern w:val="0"/>
          <w14:textFill>
            <w14:solidFill>
              <w14:schemeClr w14:val="tx1"/>
            </w14:solidFill>
          </w14:textFill>
        </w:rPr>
        <w:t>主要机械设备和试验检测设备最低要求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_Toc256000030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BA9F844">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"_Toc256000031" </w:instrText>
      </w:r>
      <w:r>
        <w:rPr>
          <w:color w:val="000000" w:themeColor="text1"/>
          <w14:textFill>
            <w14:solidFill>
              <w14:schemeClr w14:val="tx1"/>
            </w14:solidFill>
          </w14:textFill>
        </w:rPr>
        <w:fldChar w:fldCharType="separate"/>
      </w:r>
      <w:r>
        <w:rPr>
          <w:rStyle w:val="17"/>
          <w:color w:val="000000" w:themeColor="text1"/>
          <w14:textFill>
            <w14:solidFill>
              <w14:schemeClr w14:val="tx1"/>
            </w14:solidFill>
          </w14:textFill>
        </w:rPr>
        <w:t>附件六</w:t>
      </w:r>
      <w:r>
        <w:rPr>
          <w:rStyle w:val="17"/>
          <w:rFonts w:hint="eastAsia"/>
          <w:color w:val="000000" w:themeColor="text1"/>
          <w14:textFill>
            <w14:solidFill>
              <w14:schemeClr w14:val="tx1"/>
            </w14:solidFill>
          </w14:textFill>
        </w:rPr>
        <w:t xml:space="preserve"> </w:t>
      </w:r>
      <w:r>
        <w:rPr>
          <w:rStyle w:val="17"/>
          <w:color w:val="000000" w:themeColor="text1"/>
          <w14:textFill>
            <w14:solidFill>
              <w14:schemeClr w14:val="tx1"/>
            </w14:solidFill>
          </w14:textFill>
        </w:rPr>
        <w:t>项目经理委任书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_Toc256000031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C8395DE">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"_Toc256000032" </w:instrText>
      </w:r>
      <w:r>
        <w:rPr>
          <w:color w:val="000000" w:themeColor="text1"/>
          <w14:textFill>
            <w14:solidFill>
              <w14:schemeClr w14:val="tx1"/>
            </w14:solidFill>
          </w14:textFill>
        </w:rPr>
        <w:fldChar w:fldCharType="separate"/>
      </w:r>
      <w:r>
        <w:rPr>
          <w:rStyle w:val="17"/>
          <w:color w:val="000000" w:themeColor="text1"/>
          <w14:textFill>
            <w14:solidFill>
              <w14:schemeClr w14:val="tx1"/>
            </w14:solidFill>
          </w14:textFill>
        </w:rPr>
        <w:t>附件七</w:t>
      </w:r>
      <w:r>
        <w:rPr>
          <w:rStyle w:val="17"/>
          <w:rFonts w:hint="eastAsia"/>
          <w:color w:val="000000" w:themeColor="text1"/>
          <w14:textFill>
            <w14:solidFill>
              <w14:schemeClr w14:val="tx1"/>
            </w14:solidFill>
          </w14:textFill>
        </w:rPr>
        <w:t xml:space="preserve"> </w:t>
      </w:r>
      <w:r>
        <w:rPr>
          <w:rStyle w:val="17"/>
          <w:color w:val="000000" w:themeColor="text1"/>
          <w14:textFill>
            <w14:solidFill>
              <w14:schemeClr w14:val="tx1"/>
            </w14:solidFill>
          </w14:textFill>
        </w:rPr>
        <w:t>履约保证金格式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_Toc256000032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25E2AB3">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"_Toc256000033" </w:instrText>
      </w:r>
      <w:r>
        <w:rPr>
          <w:color w:val="000000" w:themeColor="text1"/>
          <w14:textFill>
            <w14:solidFill>
              <w14:schemeClr w14:val="tx1"/>
            </w14:solidFill>
          </w14:textFill>
        </w:rPr>
        <w:fldChar w:fldCharType="separate"/>
      </w:r>
      <w:r>
        <w:rPr>
          <w:rStyle w:val="17"/>
          <w:color w:val="000000" w:themeColor="text1"/>
          <w14:textFill>
            <w14:solidFill>
              <w14:schemeClr w14:val="tx1"/>
            </w14:solidFill>
          </w14:textFill>
        </w:rPr>
        <w:t>附件</w:t>
      </w:r>
      <w:r>
        <w:rPr>
          <w:rStyle w:val="17"/>
          <w:rFonts w:hint="eastAsia"/>
          <w:color w:val="000000" w:themeColor="text1"/>
          <w14:textFill>
            <w14:solidFill>
              <w14:schemeClr w14:val="tx1"/>
            </w14:solidFill>
          </w14:textFill>
        </w:rPr>
        <w:t xml:space="preserve">八 </w:t>
      </w:r>
      <w:r>
        <w:rPr>
          <w:rStyle w:val="17"/>
          <w:color w:val="000000" w:themeColor="text1"/>
          <w14:textFill>
            <w14:solidFill>
              <w14:schemeClr w14:val="tx1"/>
            </w14:solidFill>
          </w14:textFill>
        </w:rPr>
        <w:t>工程资金监管协议格式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_Toc256000033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EE0ED37">
      <w:pPr>
        <w:pStyle w:val="10"/>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"_Toc256000034" </w:instrText>
      </w:r>
      <w:r>
        <w:rPr>
          <w:color w:val="000000" w:themeColor="text1"/>
          <w14:textFill>
            <w14:solidFill>
              <w14:schemeClr w14:val="tx1"/>
            </w14:solidFill>
          </w14:textFill>
        </w:rPr>
        <w:fldChar w:fldCharType="separate"/>
      </w:r>
      <w:r>
        <w:rPr>
          <w:rStyle w:val="17"/>
          <w:color w:val="000000" w:themeColor="text1"/>
          <w:highlight w:val="white"/>
          <w14:textFill>
            <w14:solidFill>
              <w14:schemeClr w14:val="tx1"/>
            </w14:solidFill>
          </w14:textFill>
        </w:rPr>
        <w:t>第五章  工程量清单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_Toc256000034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868BECE">
      <w:pPr>
        <w:pStyle w:val="10"/>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"_Toc256000035" </w:instrText>
      </w:r>
      <w:r>
        <w:rPr>
          <w:color w:val="000000" w:themeColor="text1"/>
          <w14:textFill>
            <w14:solidFill>
              <w14:schemeClr w14:val="tx1"/>
            </w14:solidFill>
          </w14:textFill>
        </w:rPr>
        <w:fldChar w:fldCharType="separate"/>
      </w:r>
      <w:r>
        <w:rPr>
          <w:rStyle w:val="17"/>
          <w:color w:val="000000" w:themeColor="text1"/>
          <w:highlight w:val="white"/>
          <w14:textFill>
            <w14:solidFill>
              <w14:schemeClr w14:val="tx1"/>
            </w14:solidFill>
          </w14:textFill>
        </w:rPr>
        <w:t xml:space="preserve">第  </w:t>
      </w:r>
      <w:r>
        <w:rPr>
          <w:rStyle w:val="17"/>
          <w:rFonts w:hint="eastAsia"/>
          <w:color w:val="000000" w:themeColor="text1"/>
          <w:highlight w:val="white"/>
          <w14:textFill>
            <w14:solidFill>
              <w14:schemeClr w14:val="tx1"/>
            </w14:solidFill>
          </w14:textFill>
        </w:rPr>
        <w:t>二</w:t>
      </w:r>
      <w:r>
        <w:rPr>
          <w:rStyle w:val="17"/>
          <w:color w:val="000000" w:themeColor="text1"/>
          <w:highlight w:val="white"/>
          <w14:textFill>
            <w14:solidFill>
              <w14:schemeClr w14:val="tx1"/>
            </w14:solidFill>
          </w14:textFill>
        </w:rPr>
        <w:t xml:space="preserve">  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_Toc256000035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871FC1F">
      <w:pPr>
        <w:pStyle w:val="10"/>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"_Toc256000036" </w:instrText>
      </w:r>
      <w:r>
        <w:rPr>
          <w:color w:val="000000" w:themeColor="text1"/>
          <w14:textFill>
            <w14:solidFill>
              <w14:schemeClr w14:val="tx1"/>
            </w14:solidFill>
          </w14:textFill>
        </w:rPr>
        <w:fldChar w:fldCharType="separate"/>
      </w:r>
      <w:r>
        <w:rPr>
          <w:rStyle w:val="17"/>
          <w:color w:val="000000" w:themeColor="text1"/>
          <w:highlight w:val="white"/>
          <w14:textFill>
            <w14:solidFill>
              <w14:schemeClr w14:val="tx1"/>
            </w14:solidFill>
          </w14:textFill>
        </w:rPr>
        <w:t>第</w:t>
      </w:r>
      <w:r>
        <w:rPr>
          <w:rStyle w:val="17"/>
          <w:rFonts w:hint="eastAsia"/>
          <w:color w:val="000000" w:themeColor="text1"/>
          <w:highlight w:val="white"/>
          <w14:textFill>
            <w14:solidFill>
              <w14:schemeClr w14:val="tx1"/>
            </w14:solidFill>
          </w14:textFill>
        </w:rPr>
        <w:t>六</w:t>
      </w:r>
      <w:r>
        <w:rPr>
          <w:rStyle w:val="17"/>
          <w:color w:val="000000" w:themeColor="text1"/>
          <w:highlight w:val="white"/>
          <w14:textFill>
            <w14:solidFill>
              <w14:schemeClr w14:val="tx1"/>
            </w14:solidFill>
          </w14:textFill>
        </w:rPr>
        <w:t xml:space="preserve">章  </w:t>
      </w:r>
      <w:r>
        <w:rPr>
          <w:rStyle w:val="17"/>
          <w:rFonts w:hint="eastAsia"/>
          <w:color w:val="000000" w:themeColor="text1"/>
          <w:highlight w:val="white"/>
          <w14:textFill>
            <w14:solidFill>
              <w14:schemeClr w14:val="tx1"/>
            </w14:solidFill>
          </w14:textFill>
        </w:rPr>
        <w:t>图纸（另册）</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_Toc256000036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AA621A0">
      <w:pPr>
        <w:pStyle w:val="10"/>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"_Toc256000037" </w:instrText>
      </w:r>
      <w:r>
        <w:rPr>
          <w:color w:val="000000" w:themeColor="text1"/>
          <w14:textFill>
            <w14:solidFill>
              <w14:schemeClr w14:val="tx1"/>
            </w14:solidFill>
          </w14:textFill>
        </w:rPr>
        <w:fldChar w:fldCharType="separate"/>
      </w:r>
      <w:r>
        <w:rPr>
          <w:rStyle w:val="17"/>
          <w:color w:val="000000" w:themeColor="text1"/>
          <w:highlight w:val="white"/>
          <w14:textFill>
            <w14:solidFill>
              <w14:schemeClr w14:val="tx1"/>
            </w14:solidFill>
          </w14:textFill>
        </w:rPr>
        <w:t xml:space="preserve">第  </w:t>
      </w:r>
      <w:r>
        <w:rPr>
          <w:rStyle w:val="17"/>
          <w:rFonts w:hint="eastAsia"/>
          <w:color w:val="000000" w:themeColor="text1"/>
          <w:highlight w:val="white"/>
          <w14:textFill>
            <w14:solidFill>
              <w14:schemeClr w14:val="tx1"/>
            </w14:solidFill>
          </w14:textFill>
        </w:rPr>
        <w:t>三</w:t>
      </w:r>
      <w:r>
        <w:rPr>
          <w:rStyle w:val="17"/>
          <w:color w:val="000000" w:themeColor="text1"/>
          <w:highlight w:val="white"/>
          <w14:textFill>
            <w14:solidFill>
              <w14:schemeClr w14:val="tx1"/>
            </w14:solidFill>
          </w14:textFill>
        </w:rPr>
        <w:t xml:space="preserve">  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_Toc256000037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23F70AF">
      <w:pPr>
        <w:pStyle w:val="10"/>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"_Toc256000038" </w:instrText>
      </w:r>
      <w:r>
        <w:rPr>
          <w:color w:val="000000" w:themeColor="text1"/>
          <w14:textFill>
            <w14:solidFill>
              <w14:schemeClr w14:val="tx1"/>
            </w14:solidFill>
          </w14:textFill>
        </w:rPr>
        <w:fldChar w:fldCharType="separate"/>
      </w:r>
      <w:r>
        <w:rPr>
          <w:rStyle w:val="17"/>
          <w:color w:val="000000" w:themeColor="text1"/>
          <w:highlight w:val="white"/>
          <w14:textFill>
            <w14:solidFill>
              <w14:schemeClr w14:val="tx1"/>
            </w14:solidFill>
          </w14:textFill>
        </w:rPr>
        <w:t>第</w:t>
      </w:r>
      <w:r>
        <w:rPr>
          <w:rStyle w:val="17"/>
          <w:rFonts w:hint="eastAsia"/>
          <w:color w:val="000000" w:themeColor="text1"/>
          <w:highlight w:val="white"/>
          <w14:textFill>
            <w14:solidFill>
              <w14:schemeClr w14:val="tx1"/>
            </w14:solidFill>
          </w14:textFill>
        </w:rPr>
        <w:t>七</w:t>
      </w:r>
      <w:r>
        <w:rPr>
          <w:rStyle w:val="17"/>
          <w:color w:val="000000" w:themeColor="text1"/>
          <w:highlight w:val="white"/>
          <w14:textFill>
            <w14:solidFill>
              <w14:schemeClr w14:val="tx1"/>
            </w14:solidFill>
          </w14:textFill>
        </w:rPr>
        <w:t xml:space="preserve">章  </w:t>
      </w:r>
      <w:r>
        <w:rPr>
          <w:rStyle w:val="17"/>
          <w:rFonts w:hint="eastAsia"/>
          <w:color w:val="000000" w:themeColor="text1"/>
          <w:highlight w:val="white"/>
          <w14:textFill>
            <w14:solidFill>
              <w14:schemeClr w14:val="tx1"/>
            </w14:solidFill>
          </w14:textFill>
        </w:rPr>
        <w:t>技术规范（另册）</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_Toc256000038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960ADC9">
      <w:pPr>
        <w:pStyle w:val="10"/>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"_Toc256000039" </w:instrText>
      </w:r>
      <w:r>
        <w:rPr>
          <w:color w:val="000000" w:themeColor="text1"/>
          <w14:textFill>
            <w14:solidFill>
              <w14:schemeClr w14:val="tx1"/>
            </w14:solidFill>
          </w14:textFill>
        </w:rPr>
        <w:fldChar w:fldCharType="separate"/>
      </w:r>
      <w:r>
        <w:rPr>
          <w:rStyle w:val="17"/>
          <w:color w:val="000000" w:themeColor="text1"/>
          <w:highlight w:val="white"/>
          <w14:textFill>
            <w14:solidFill>
              <w14:schemeClr w14:val="tx1"/>
            </w14:solidFill>
          </w14:textFill>
        </w:rPr>
        <w:t>第</w:t>
      </w:r>
      <w:r>
        <w:rPr>
          <w:rStyle w:val="17"/>
          <w:rFonts w:hint="eastAsia"/>
          <w:color w:val="000000" w:themeColor="text1"/>
          <w:highlight w:val="white"/>
          <w14:textFill>
            <w14:solidFill>
              <w14:schemeClr w14:val="tx1"/>
            </w14:solidFill>
          </w14:textFill>
        </w:rPr>
        <w:t>八</w:t>
      </w:r>
      <w:r>
        <w:rPr>
          <w:rStyle w:val="17"/>
          <w:color w:val="000000" w:themeColor="text1"/>
          <w:highlight w:val="white"/>
          <w14:textFill>
            <w14:solidFill>
              <w14:schemeClr w14:val="tx1"/>
            </w14:solidFill>
          </w14:textFill>
        </w:rPr>
        <w:t xml:space="preserve">章  </w:t>
      </w:r>
      <w:r>
        <w:rPr>
          <w:rStyle w:val="17"/>
          <w:rFonts w:hint="eastAsia"/>
          <w:color w:val="000000" w:themeColor="text1"/>
          <w:highlight w:val="white"/>
          <w14:textFill>
            <w14:solidFill>
              <w14:schemeClr w14:val="tx1"/>
            </w14:solidFill>
          </w14:textFill>
        </w:rPr>
        <w:t>工程量清单计量规则（</w:t>
      </w:r>
      <w:r>
        <w:rPr>
          <w:rStyle w:val="17"/>
          <w:color w:val="000000" w:themeColor="text1"/>
          <w:highlight w:val="white"/>
          <w14:textFill>
            <w14:solidFill>
              <w14:schemeClr w14:val="tx1"/>
            </w14:solidFill>
          </w14:textFill>
        </w:rPr>
        <w:t>另册）</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_Toc256000039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8E9A619">
      <w:pPr>
        <w:pStyle w:val="10"/>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"_Toc256000040" </w:instrText>
      </w:r>
      <w:r>
        <w:rPr>
          <w:color w:val="000000" w:themeColor="text1"/>
          <w14:textFill>
            <w14:solidFill>
              <w14:schemeClr w14:val="tx1"/>
            </w14:solidFill>
          </w14:textFill>
        </w:rPr>
        <w:fldChar w:fldCharType="separate"/>
      </w:r>
      <w:r>
        <w:rPr>
          <w:rStyle w:val="17"/>
          <w:color w:val="000000" w:themeColor="text1"/>
          <w:highlight w:val="white"/>
          <w14:textFill>
            <w14:solidFill>
              <w14:schemeClr w14:val="tx1"/>
            </w14:solidFill>
          </w14:textFill>
        </w:rPr>
        <w:t xml:space="preserve">第  </w:t>
      </w:r>
      <w:r>
        <w:rPr>
          <w:rStyle w:val="17"/>
          <w:rFonts w:hint="eastAsia"/>
          <w:color w:val="000000" w:themeColor="text1"/>
          <w:highlight w:val="white"/>
          <w14:textFill>
            <w14:solidFill>
              <w14:schemeClr w14:val="tx1"/>
            </w14:solidFill>
          </w14:textFill>
        </w:rPr>
        <w:t>四</w:t>
      </w:r>
      <w:r>
        <w:rPr>
          <w:rStyle w:val="17"/>
          <w:color w:val="000000" w:themeColor="text1"/>
          <w:highlight w:val="white"/>
          <w14:textFill>
            <w14:solidFill>
              <w14:schemeClr w14:val="tx1"/>
            </w14:solidFill>
          </w14:textFill>
        </w:rPr>
        <w:t xml:space="preserve">  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_Toc256000040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39CAAA1">
      <w:pPr>
        <w:pStyle w:val="10"/>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"_Toc256000041" </w:instrText>
      </w:r>
      <w:r>
        <w:rPr>
          <w:color w:val="000000" w:themeColor="text1"/>
          <w14:textFill>
            <w14:solidFill>
              <w14:schemeClr w14:val="tx1"/>
            </w14:solidFill>
          </w14:textFill>
        </w:rPr>
        <w:fldChar w:fldCharType="separate"/>
      </w:r>
      <w:r>
        <w:rPr>
          <w:rStyle w:val="17"/>
          <w:color w:val="000000" w:themeColor="text1"/>
          <w:highlight w:val="white"/>
          <w14:textFill>
            <w14:solidFill>
              <w14:schemeClr w14:val="tx1"/>
            </w14:solidFill>
          </w14:textFill>
        </w:rPr>
        <w:t>第</w:t>
      </w:r>
      <w:r>
        <w:rPr>
          <w:rStyle w:val="17"/>
          <w:rFonts w:hint="eastAsia"/>
          <w:color w:val="000000" w:themeColor="text1"/>
          <w:highlight w:val="white"/>
          <w14:textFill>
            <w14:solidFill>
              <w14:schemeClr w14:val="tx1"/>
            </w14:solidFill>
          </w14:textFill>
        </w:rPr>
        <w:t>九</w:t>
      </w:r>
      <w:r>
        <w:rPr>
          <w:rStyle w:val="17"/>
          <w:color w:val="000000" w:themeColor="text1"/>
          <w:highlight w:val="white"/>
          <w14:textFill>
            <w14:solidFill>
              <w14:schemeClr w14:val="tx1"/>
            </w14:solidFill>
          </w14:textFill>
        </w:rPr>
        <w:t xml:space="preserve">章  </w:t>
      </w:r>
      <w:r>
        <w:rPr>
          <w:rStyle w:val="17"/>
          <w:rFonts w:hint="eastAsia"/>
          <w:color w:val="000000" w:themeColor="text1"/>
          <w:highlight w:val="white"/>
          <w14:textFill>
            <w14:solidFill>
              <w14:schemeClr w14:val="tx1"/>
            </w14:solidFill>
          </w14:textFill>
        </w:rPr>
        <w:t>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_Toc256000041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B492B20">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"_Toc256000044" </w:instrText>
      </w:r>
      <w:r>
        <w:rPr>
          <w:color w:val="000000" w:themeColor="text1"/>
          <w14:textFill>
            <w14:solidFill>
              <w14:schemeClr w14:val="tx1"/>
            </w14:solidFill>
          </w14:textFill>
        </w:rPr>
        <w:fldChar w:fldCharType="separate"/>
      </w:r>
      <w:r>
        <w:rPr>
          <w:rStyle w:val="17"/>
          <w:rFonts w:ascii="Cambria" w:hAnsi="Cambria"/>
          <w:color w:val="000000" w:themeColor="text1"/>
          <w14:textFill>
            <w14:solidFill>
              <w14:schemeClr w14:val="tx1"/>
            </w14:solidFill>
          </w14:textFill>
        </w:rPr>
        <w:t xml:space="preserve">投标文件 </w:t>
      </w:r>
      <w:r>
        <w:rPr>
          <w:rStyle w:val="17"/>
          <w:rFonts w:hint="eastAsia" w:ascii="Cambria" w:hAnsi="Cambria"/>
          <w:color w:val="000000" w:themeColor="text1"/>
          <w14:textFill>
            <w14:solidFill>
              <w14:schemeClr w14:val="tx1"/>
            </w14:solidFill>
          </w14:textFill>
        </w:rPr>
        <w:t>（商务及技术文件）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_Toc256000044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2DE5C30">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"_Toc256000045"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一、投标函及投标函附录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_Toc256000045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BEA135A">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"_Toc256000046" </w:instrText>
      </w:r>
      <w:r>
        <w:rPr>
          <w:color w:val="000000" w:themeColor="text1"/>
          <w14:textFill>
            <w14:solidFill>
              <w14:schemeClr w14:val="tx1"/>
            </w14:solidFill>
          </w14:textFill>
        </w:rPr>
        <w:fldChar w:fldCharType="separate"/>
      </w:r>
      <w:r>
        <w:rPr>
          <w:rStyle w:val="17"/>
          <w:rFonts w:hint="eastAsia" w:ascii="Times New Roman" w:hAnsi="Times New Roman" w:eastAsia="黑体"/>
          <w:color w:val="000000" w:themeColor="text1"/>
          <w:kern w:val="0"/>
          <w14:textFill>
            <w14:solidFill>
              <w14:schemeClr w14:val="tx1"/>
            </w14:solidFill>
          </w14:textFill>
        </w:rPr>
        <w:t>（一）投标函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_Toc256000046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5170134">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"_Toc256000047" </w:instrText>
      </w:r>
      <w:r>
        <w:rPr>
          <w:color w:val="000000" w:themeColor="text1"/>
          <w14:textFill>
            <w14:solidFill>
              <w14:schemeClr w14:val="tx1"/>
            </w14:solidFill>
          </w14:textFill>
        </w:rPr>
        <w:fldChar w:fldCharType="separate"/>
      </w:r>
      <w:r>
        <w:rPr>
          <w:rStyle w:val="17"/>
          <w:rFonts w:hint="eastAsia" w:ascii="Times New Roman" w:hAnsi="Times New Roman" w:eastAsia="黑体"/>
          <w:color w:val="000000" w:themeColor="text1"/>
          <w:kern w:val="0"/>
          <w14:textFill>
            <w14:solidFill>
              <w14:schemeClr w14:val="tx1"/>
            </w14:solidFill>
          </w14:textFill>
        </w:rPr>
        <w:t>（二）投标函附录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_Toc256000047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6827910">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"_Toc256000048"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二、投标函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_Toc256000048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5C813CC">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"_Toc256000049"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三、法定代表人身份证明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_Toc256000049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39CE944">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"_Toc256000050"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四、投标函附录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_Toc256000050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4258516">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"_Toc256000051" </w:instrText>
      </w:r>
      <w:r>
        <w:rPr>
          <w:color w:val="000000" w:themeColor="text1"/>
          <w14:textFill>
            <w14:solidFill>
              <w14:schemeClr w14:val="tx1"/>
            </w14:solidFill>
          </w14:textFill>
        </w:rPr>
        <w:fldChar w:fldCharType="separate"/>
      </w:r>
      <w:r>
        <w:rPr>
          <w:rStyle w:val="17"/>
          <w:rFonts w:hint="eastAsia" w:ascii="Cambria" w:hAnsi="Cambria"/>
          <w:color w:val="000000" w:themeColor="text1"/>
          <w14:textFill>
            <w14:solidFill>
              <w14:schemeClr w14:val="tx1"/>
            </w14:solidFill>
          </w14:textFill>
        </w:rPr>
        <w:t>（二）投标函附录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_Toc256000051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604A015">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"_Toc256000052" </w:instrText>
      </w:r>
      <w:r>
        <w:rPr>
          <w:color w:val="000000" w:themeColor="text1"/>
          <w14:textFill>
            <w14:solidFill>
              <w14:schemeClr w14:val="tx1"/>
            </w14:solidFill>
          </w14:textFill>
        </w:rPr>
        <w:fldChar w:fldCharType="separate"/>
      </w:r>
      <w:r>
        <w:rPr>
          <w:rStyle w:val="17"/>
          <w:rFonts w:hint="eastAsia" w:ascii="Cambria" w:hAnsi="Cambria"/>
          <w:color w:val="000000" w:themeColor="text1"/>
          <w14:textFill>
            <w14:solidFill>
              <w14:schemeClr w14:val="tx1"/>
            </w14:solidFill>
          </w14:textFill>
        </w:rPr>
        <w:t>（二）投标函附录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_Toc256000052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34E35B2">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"_Toc256000053"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五、投标保证金</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_Toc256000053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23405EB">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"_Toc256000054"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六、法定代表人身份证明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_Toc256000054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2FE1EB6">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"_Toc256000055" </w:instrText>
      </w:r>
      <w:r>
        <w:rPr>
          <w:color w:val="000000" w:themeColor="text1"/>
          <w14:textFill>
            <w14:solidFill>
              <w14:schemeClr w14:val="tx1"/>
            </w14:solidFill>
          </w14:textFill>
        </w:rPr>
        <w:fldChar w:fldCharType="separate"/>
      </w:r>
      <w:r>
        <w:rPr>
          <w:rStyle w:val="17"/>
          <w:rFonts w:hint="eastAsia" w:ascii="Times New Roman" w:hAnsi="Times New Roman" w:eastAsia="黑体"/>
          <w:color w:val="000000" w:themeColor="text1"/>
          <w14:textFill>
            <w14:solidFill>
              <w14:schemeClr w14:val="tx1"/>
            </w14:solidFill>
          </w14:textFill>
        </w:rPr>
        <w:t>二、法定代表人身份证明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_Toc256000055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F898D34">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"_Toc256000056"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七、投标保证金</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_Toc256000056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0897A66">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"_Toc256000057"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三、投标保证金</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_Toc256000057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64F9963">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"_Toc256000058"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八、联合体协议书（如有）</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_Toc256000058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829EBEC">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"_Toc256000059"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九、分包意向协议书（适用于政府采购工程）</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_Toc256000059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B46CD99">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"_Toc256000060"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十、联合体协议书（如有）</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_Toc256000060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3F16D65">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"_Toc256000061"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四、联合体协议书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_Toc256000061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18C39FF">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"_Toc256000062"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十一、拟分包计划表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_Toc256000062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3426608">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"_Toc256000063"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五、拟分包计划表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_Toc256000063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89778FA">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"_Toc256000064"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十二、中小企业声明函（适用于政府采购工程）</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_Toc256000064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08E9933">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"_Toc256000065"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十三、分包意向协议书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_Toc256000065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6D0A86D">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"_Toc256000066"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六、分包意向协议书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_Toc256000066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ADEDB7A">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"_Toc256000067"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十四、项目管理机构</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_Toc256000067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3DDD4FF">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"_Toc256000069"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十五、资格审查资料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_Toc256000069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8155F8B">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"_Toc256000070"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十六、中小企业声明函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_Toc256000070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874B50B">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"_Toc256000071"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七、中小企业声明函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_Toc256000071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32E9CF1">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"_Toc256000072"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(一)投标人基本情况表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_Toc256000072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322AC08">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"_Toc256000073"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(二)近年财务状况表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_Toc256000073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EF45258">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"_Toc256000074"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(三)近年完成的类似项目情况表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_Toc256000074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CCBBBD7">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"_Toc256000075"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(四)信誉承诺书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_Toc256000075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8F01EA3">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"_Toc256000076"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(五)拟委任的主要人员及其他管理和技术人员组成表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_Toc256000076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5D0B9F9">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"_Toc256000077"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(六)拟委任的项目经理和项目总工资历表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_Toc256000077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8B1ADC7">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"_Toc256000078"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(七)拟委任的其他管理和技术人员资历表（如有）</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_Toc256000078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2A59AB5">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"_Toc256000079"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(八)拟投入本标段的主要施工机械表（如有）</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7D2BF87">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"_Toc256000080"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(九)拟配备本标段的主要材料试验、测量、质检仪器设备表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5BEBC38">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"_Toc256000081"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十七、施工组织设计</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96B8D47">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"_Toc256000082"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十八、项目管理机构</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AE56042">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"_Toc256000083"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(一)项目管理机构主要人员表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72BE4D3">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"_Toc256000084" </w:instrText>
      </w:r>
      <w:r>
        <w:rPr>
          <w:color w:val="000000" w:themeColor="text1"/>
          <w14:textFill>
            <w14:solidFill>
              <w14:schemeClr w14:val="tx1"/>
            </w14:solidFill>
          </w14:textFill>
        </w:rPr>
        <w:fldChar w:fldCharType="separate"/>
      </w:r>
      <w:r>
        <w:rPr>
          <w:rStyle w:val="17"/>
          <w:rFonts w:hint="eastAsia" w:ascii="Cambria" w:hAnsi="Cambria" w:eastAsia="宋体" w:cs="Times New Roman"/>
          <w:color w:val="000000" w:themeColor="text1"/>
          <w14:textFill>
            <w14:solidFill>
              <w14:schemeClr w14:val="tx1"/>
            </w14:solidFill>
          </w14:textFill>
        </w:rPr>
        <w:t>（一）项目管理机构主要人员表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1C2684A">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"_Toc256000085"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(二)项目经理简历表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1216C73">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"_Toc256000086"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(三)承诺书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C6D0318">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"_Toc256000087" </w:instrText>
      </w:r>
      <w:r>
        <w:rPr>
          <w:color w:val="000000" w:themeColor="text1"/>
          <w14:textFill>
            <w14:solidFill>
              <w14:schemeClr w14:val="tx1"/>
            </w14:solidFill>
          </w14:textFill>
        </w:rPr>
        <w:fldChar w:fldCharType="separate"/>
      </w:r>
      <w:r>
        <w:rPr>
          <w:rStyle w:val="17"/>
          <w:rFonts w:hint="eastAsia" w:ascii="Cambria" w:hAnsi="Cambria" w:eastAsia="宋体" w:cs="Times New Roman"/>
          <w:color w:val="000000" w:themeColor="text1"/>
          <w14:textFill>
            <w14:solidFill>
              <w14:schemeClr w14:val="tx1"/>
            </w14:solidFill>
          </w14:textFill>
        </w:rPr>
        <w:t>（三）承诺书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D845641">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"_Toc256000088"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(四)其他主要项目管理人员简历表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DD11849">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"_Toc256000089" </w:instrText>
      </w:r>
      <w:r>
        <w:rPr>
          <w:color w:val="000000" w:themeColor="text1"/>
          <w14:textFill>
            <w14:solidFill>
              <w14:schemeClr w14:val="tx1"/>
            </w14:solidFill>
          </w14:textFill>
        </w:rPr>
        <w:fldChar w:fldCharType="separate"/>
      </w:r>
      <w:r>
        <w:rPr>
          <w:rStyle w:val="17"/>
          <w:rFonts w:hint="eastAsia" w:ascii="Cambria" w:hAnsi="Cambria" w:eastAsia="宋体" w:cs="Times New Roman"/>
          <w:color w:val="000000" w:themeColor="text1"/>
          <w14:textFill>
            <w14:solidFill>
              <w14:schemeClr w14:val="tx1"/>
            </w14:solidFill>
          </w14:textFill>
        </w:rPr>
        <w:t>（四）其他主要项目管理人员简历表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6DE36CB">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"_Toc256000090"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十九、第一信封其他材料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41E33F1">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"_Toc256000091"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二十、资格审查资料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139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81CEB59">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"_Toc256000092"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(一)投标人基本情况表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BA436B9">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"_Toc256000093"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(二)关联单位情况说明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A586684">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"_Toc256000094" </w:instrText>
      </w:r>
      <w:r>
        <w:rPr>
          <w:color w:val="000000" w:themeColor="text1"/>
          <w14:textFill>
            <w14:solidFill>
              <w14:schemeClr w14:val="tx1"/>
            </w14:solidFill>
          </w14:textFill>
        </w:rPr>
        <w:fldChar w:fldCharType="separate"/>
      </w:r>
      <w:r>
        <w:rPr>
          <w:rStyle w:val="17"/>
          <w:rFonts w:hint="eastAsia" w:ascii="宋体" w:hAnsi="宋体" w:eastAsia="宋体" w:cs="宋体"/>
          <w:color w:val="000000" w:themeColor="text1"/>
          <w14:textFill>
            <w14:solidFill>
              <w14:schemeClr w14:val="tx1"/>
            </w14:solidFill>
          </w14:textFill>
        </w:rPr>
        <w:t>1-2关联单位情况说明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7283A5D">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"_Toc256000095"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(三)项目管理机构主要人员及简历表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4A19495">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"_Toc256000096"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1-3项目管理机构主要人员及简历表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E11884F">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"_Toc256000097"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(四)拟投入主要施工机械设备情况表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039222F">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"_Toc256000098" </w:instrText>
      </w:r>
      <w:r>
        <w:rPr>
          <w:color w:val="000000" w:themeColor="text1"/>
          <w14:textFill>
            <w14:solidFill>
              <w14:schemeClr w14:val="tx1"/>
            </w14:solidFill>
          </w14:textFill>
        </w:rPr>
        <w:fldChar w:fldCharType="separate"/>
      </w:r>
      <w:r>
        <w:rPr>
          <w:rStyle w:val="17"/>
          <w:rFonts w:hint="eastAsia" w:ascii="宋体" w:hAnsi="宋体" w:eastAsia="宋体" w:cs="宋体"/>
          <w:color w:val="000000" w:themeColor="text1"/>
          <w14:textFill>
            <w14:solidFill>
              <w14:schemeClr w14:val="tx1"/>
            </w14:solidFill>
          </w14:textFill>
        </w:rPr>
        <w:t>1-4拟投入主要施工机械设备情况表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0677978">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"_Toc256000099"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(五)近年财务状况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_Toc256000099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36888C6">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"_Toc256000100" </w:instrText>
      </w:r>
      <w:r>
        <w:rPr>
          <w:color w:val="000000" w:themeColor="text1"/>
          <w14:textFill>
            <w14:solidFill>
              <w14:schemeClr w14:val="tx1"/>
            </w14:solidFill>
          </w14:textFill>
        </w:rPr>
        <w:fldChar w:fldCharType="separate"/>
      </w:r>
      <w:r>
        <w:rPr>
          <w:rStyle w:val="17"/>
          <w:rFonts w:hint="eastAsia" w:ascii="宋体" w:hAnsi="宋体" w:eastAsia="宋体" w:cs="宋体"/>
          <w:color w:val="000000" w:themeColor="text1"/>
          <w14:textFill>
            <w14:solidFill>
              <w14:schemeClr w14:val="tx1"/>
            </w14:solidFill>
          </w14:textFill>
        </w:rPr>
        <w:t>2-1近年财务状况表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5B0B187">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"_Toc256000101" </w:instrText>
      </w:r>
      <w:r>
        <w:rPr>
          <w:color w:val="000000" w:themeColor="text1"/>
          <w14:textFill>
            <w14:solidFill>
              <w14:schemeClr w14:val="tx1"/>
            </w14:solidFill>
          </w14:textFill>
        </w:rPr>
        <w:fldChar w:fldCharType="separate"/>
      </w:r>
      <w:r>
        <w:rPr>
          <w:rStyle w:val="17"/>
          <w:rFonts w:hint="eastAsia" w:ascii="宋体" w:hAnsi="宋体" w:eastAsia="宋体" w:cs="宋体"/>
          <w:color w:val="000000" w:themeColor="text1"/>
          <w14:textFill>
            <w14:solidFill>
              <w14:schemeClr w14:val="tx1"/>
            </w14:solidFill>
          </w14:textFill>
        </w:rPr>
        <w:t>2-2拟投入的流动资金函(格式)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15FD86D">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"_Toc256000102"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(六)近年完成的类似项目情况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02E61FC">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"_Toc256000103" </w:instrText>
      </w:r>
      <w:r>
        <w:rPr>
          <w:color w:val="000000" w:themeColor="text1"/>
          <w14:textFill>
            <w14:solidFill>
              <w14:schemeClr w14:val="tx1"/>
            </w14:solidFill>
          </w14:textFill>
        </w:rPr>
        <w:fldChar w:fldCharType="separate"/>
      </w:r>
      <w:r>
        <w:rPr>
          <w:rStyle w:val="17"/>
          <w:rFonts w:hint="eastAsia" w:ascii="宋体" w:hAnsi="宋体" w:eastAsia="宋体" w:cs="宋体"/>
          <w:color w:val="000000" w:themeColor="text1"/>
          <w14:textFill>
            <w14:solidFill>
              <w14:schemeClr w14:val="tx1"/>
            </w14:solidFill>
          </w14:textFill>
        </w:rPr>
        <w:t>3-1 近年完成的类似项目汇总表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_Toc256000103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8ED5CFA">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"_Toc256000104" </w:instrText>
      </w:r>
      <w:r>
        <w:rPr>
          <w:color w:val="000000" w:themeColor="text1"/>
          <w14:textFill>
            <w14:solidFill>
              <w14:schemeClr w14:val="tx1"/>
            </w14:solidFill>
          </w14:textFill>
        </w:rPr>
        <w:fldChar w:fldCharType="separate"/>
      </w:r>
      <w:r>
        <w:rPr>
          <w:rStyle w:val="17"/>
          <w:rFonts w:hint="eastAsia" w:ascii="宋体" w:hAnsi="宋体" w:eastAsia="宋体" w:cs="宋体"/>
          <w:color w:val="000000" w:themeColor="text1"/>
          <w14:textFill>
            <w14:solidFill>
              <w14:schemeClr w14:val="tx1"/>
            </w14:solidFill>
          </w14:textFill>
        </w:rPr>
        <w:t>3-2 近年完成的类似项目情况表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_Toc256000104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2132CCC">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"_Toc256000105"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(七)正在施工的和新承接的项目汇总表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_Toc256000105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FF0F370">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"_Toc256000106" </w:instrText>
      </w:r>
      <w:r>
        <w:rPr>
          <w:color w:val="000000" w:themeColor="text1"/>
          <w14:textFill>
            <w14:solidFill>
              <w14:schemeClr w14:val="tx1"/>
            </w14:solidFill>
          </w14:textFill>
        </w:rPr>
        <w:fldChar w:fldCharType="separate"/>
      </w:r>
      <w:r>
        <w:rPr>
          <w:rStyle w:val="17"/>
          <w:rFonts w:hint="eastAsia" w:ascii="宋体" w:hAnsi="宋体" w:eastAsia="宋体" w:cs="宋体"/>
          <w:color w:val="000000" w:themeColor="text1"/>
          <w14:textFill>
            <w14:solidFill>
              <w14:schemeClr w14:val="tx1"/>
            </w14:solidFill>
          </w14:textFill>
        </w:rPr>
        <w:t>4-1 正在施工的和新承接的项目汇总表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_Toc256000106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D0DED8A">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"_Toc256000107" </w:instrText>
      </w:r>
      <w:r>
        <w:rPr>
          <w:color w:val="000000" w:themeColor="text1"/>
          <w14:textFill>
            <w14:solidFill>
              <w14:schemeClr w14:val="tx1"/>
            </w14:solidFill>
          </w14:textFill>
        </w:rPr>
        <w:fldChar w:fldCharType="separate"/>
      </w:r>
      <w:r>
        <w:rPr>
          <w:rStyle w:val="17"/>
          <w:rFonts w:hint="eastAsia" w:ascii="宋体" w:hAnsi="宋体" w:eastAsia="宋体" w:cs="宋体"/>
          <w:color w:val="000000" w:themeColor="text1"/>
          <w14:textFill>
            <w14:solidFill>
              <w14:schemeClr w14:val="tx1"/>
            </w14:solidFill>
          </w14:textFill>
        </w:rPr>
        <w:t>4-2 正在施工的和新承接的项目情况表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_Toc256000107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D888522">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"_Toc256000108"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(八)企业信誉情况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_Toc256000108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CE5E37B">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"_Toc256000109"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5-1企业信誉声明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_Toc256000109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F01A441">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"_Toc256000110"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5-2 近年发生的诉讼和仲裁情况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_Toc256000110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1BB4AB2">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"_Toc256000111"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5-3 近年投标人工程获奖</w:t>
      </w:r>
      <w:r>
        <w:rPr>
          <w:rStyle w:val="17"/>
          <w:rFonts w:ascii="宋体" w:hAnsi="宋体" w:cs="宋体"/>
          <w:color w:val="000000" w:themeColor="text1"/>
          <w14:textFill>
            <w14:solidFill>
              <w14:schemeClr w14:val="tx1"/>
            </w14:solidFill>
          </w14:textFill>
        </w:rPr>
        <w:t>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_Toc256000111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374569A">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"_Toc256000112"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5-4 近年项目经理工程获奖</w:t>
      </w:r>
      <w:r>
        <w:rPr>
          <w:rStyle w:val="17"/>
          <w:rFonts w:ascii="宋体" w:hAnsi="宋体" w:cs="宋体"/>
          <w:color w:val="000000" w:themeColor="text1"/>
          <w14:textFill>
            <w14:solidFill>
              <w14:schemeClr w14:val="tx1"/>
            </w14:solidFill>
          </w14:textFill>
        </w:rPr>
        <w:t>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_Toc256000112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E50E80A">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"_Toc256000113"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5-5 近年项目经理获表彰</w:t>
      </w:r>
      <w:r>
        <w:rPr>
          <w:rStyle w:val="17"/>
          <w:rFonts w:ascii="宋体" w:hAnsi="宋体" w:cs="宋体"/>
          <w:color w:val="000000" w:themeColor="text1"/>
          <w14:textFill>
            <w14:solidFill>
              <w14:schemeClr w14:val="tx1"/>
            </w14:solidFill>
          </w14:textFill>
        </w:rPr>
        <w:t>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_Toc256000113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637D655">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"_Toc256000114"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5-6 近年企业及个人获表彰</w:t>
      </w:r>
      <w:r>
        <w:rPr>
          <w:rStyle w:val="17"/>
          <w:rFonts w:ascii="宋体" w:hAnsi="宋体" w:cs="宋体"/>
          <w:color w:val="000000" w:themeColor="text1"/>
          <w14:textFill>
            <w14:solidFill>
              <w14:schemeClr w14:val="tx1"/>
            </w14:solidFill>
          </w14:textFill>
        </w:rPr>
        <w:t>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_Toc256000114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194402B">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"_Toc256000115"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二十一、已标价工程量清单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_Toc256000115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2E7D7AB">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"_Toc256000116"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十、已标价工程量清单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_Toc256000116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8E4A3A7">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"_Toc256000117"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已标价工程量清单（投标总价）封面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_Toc256000117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2D35DF4">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"_Toc256000118"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投标总价扉页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_Toc256000118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890470A">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"_Toc256000119"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二十二、财务会计报表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_Toc256000119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AF2DC00">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"_Toc256000120"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二十三、施工组织设计</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_Toc256000120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6D4977F">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"_Toc256000121"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十一、施工组织设计</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_Toc256000121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D8D5D01">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"_Toc256000122"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附表一：拟投入本工程的主要施工设备表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_Toc256000122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F54DA5B">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"_Toc256000123"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附表二：拟配备本工程的试验和检测仪器设备表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_Toc256000123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1435498">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"_Toc256000124"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附表三：劳动力计划表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_Toc256000124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885BDFC">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"_Toc256000125"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附表四：计划开、竣工日期和施工进度网络图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_Toc256000125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25E06FB">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"_Toc256000126"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附表五：施工总平面图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_Toc256000126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5E66337">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"_Toc256000127"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附表六：临时用地表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_Toc256000127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409FA4D">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"_Toc256000128"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二十四、投标所需其他资料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_Toc256000128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5D40B80">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"_Toc256000131" </w:instrText>
      </w:r>
      <w:r>
        <w:rPr>
          <w:color w:val="000000" w:themeColor="text1"/>
          <w14:textFill>
            <w14:solidFill>
              <w14:schemeClr w14:val="tx1"/>
            </w14:solidFill>
          </w14:textFill>
        </w:rPr>
        <w:fldChar w:fldCharType="separate"/>
      </w:r>
      <w:r>
        <w:rPr>
          <w:rStyle w:val="17"/>
          <w:rFonts w:ascii="Cambria" w:hAnsi="Cambria"/>
          <w:color w:val="000000" w:themeColor="text1"/>
          <w14:textFill>
            <w14:solidFill>
              <w14:schemeClr w14:val="tx1"/>
            </w14:solidFill>
          </w14:textFill>
        </w:rPr>
        <w:t xml:space="preserve">投标文件 </w:t>
      </w:r>
      <w:r>
        <w:rPr>
          <w:rStyle w:val="17"/>
          <w:rFonts w:hint="eastAsia" w:ascii="Cambria" w:hAnsi="Cambria"/>
          <w:color w:val="000000" w:themeColor="text1"/>
          <w14:textFill>
            <w14:solidFill>
              <w14:schemeClr w14:val="tx1"/>
            </w14:solidFill>
          </w14:textFill>
        </w:rPr>
        <w:t>（商务及技术文件）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_Toc256000131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B94E9BF">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"_Toc256000132"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一、投标函及投标函附录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_Toc256000132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2819505">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"_Toc256000133" </w:instrText>
      </w:r>
      <w:r>
        <w:rPr>
          <w:color w:val="000000" w:themeColor="text1"/>
          <w14:textFill>
            <w14:solidFill>
              <w14:schemeClr w14:val="tx1"/>
            </w14:solidFill>
          </w14:textFill>
        </w:rPr>
        <w:fldChar w:fldCharType="separate"/>
      </w:r>
      <w:r>
        <w:rPr>
          <w:rStyle w:val="17"/>
          <w:rFonts w:hint="eastAsia" w:ascii="Times New Roman" w:hAnsi="Times New Roman" w:eastAsia="黑体"/>
          <w:color w:val="000000" w:themeColor="text1"/>
          <w:kern w:val="0"/>
          <w14:textFill>
            <w14:solidFill>
              <w14:schemeClr w14:val="tx1"/>
            </w14:solidFill>
          </w14:textFill>
        </w:rPr>
        <w:t>（一）投标函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_Toc256000133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B464F1F">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"_Toc256000134" </w:instrText>
      </w:r>
      <w:r>
        <w:rPr>
          <w:color w:val="000000" w:themeColor="text1"/>
          <w14:textFill>
            <w14:solidFill>
              <w14:schemeClr w14:val="tx1"/>
            </w14:solidFill>
          </w14:textFill>
        </w:rPr>
        <w:fldChar w:fldCharType="separate"/>
      </w:r>
      <w:r>
        <w:rPr>
          <w:rStyle w:val="17"/>
          <w:rFonts w:hint="eastAsia" w:ascii="Times New Roman" w:hAnsi="Times New Roman" w:eastAsia="黑体"/>
          <w:color w:val="000000" w:themeColor="text1"/>
          <w:kern w:val="0"/>
          <w14:textFill>
            <w14:solidFill>
              <w14:schemeClr w14:val="tx1"/>
            </w14:solidFill>
          </w14:textFill>
        </w:rPr>
        <w:t>（二）投标函附录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_Toc256000134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11A9984">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"_Toc256000135"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二、投标函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_Toc256000135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301F794">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"_Toc256000136"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三、法定代表人身份证明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_Toc256000136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131CCA5">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"_Toc256000137"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四、投标函附录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_Toc256000137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C6A1BE5">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"_Toc256000138" </w:instrText>
      </w:r>
      <w:r>
        <w:rPr>
          <w:color w:val="000000" w:themeColor="text1"/>
          <w14:textFill>
            <w14:solidFill>
              <w14:schemeClr w14:val="tx1"/>
            </w14:solidFill>
          </w14:textFill>
        </w:rPr>
        <w:fldChar w:fldCharType="separate"/>
      </w:r>
      <w:r>
        <w:rPr>
          <w:rStyle w:val="17"/>
          <w:rFonts w:hint="eastAsia" w:ascii="Cambria" w:hAnsi="Cambria"/>
          <w:color w:val="000000" w:themeColor="text1"/>
          <w14:textFill>
            <w14:solidFill>
              <w14:schemeClr w14:val="tx1"/>
            </w14:solidFill>
          </w14:textFill>
        </w:rPr>
        <w:t>（二）投标函附录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_Toc256000138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9613117">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"_Toc256000139" </w:instrText>
      </w:r>
      <w:r>
        <w:rPr>
          <w:color w:val="000000" w:themeColor="text1"/>
          <w14:textFill>
            <w14:solidFill>
              <w14:schemeClr w14:val="tx1"/>
            </w14:solidFill>
          </w14:textFill>
        </w:rPr>
        <w:fldChar w:fldCharType="separate"/>
      </w:r>
      <w:r>
        <w:rPr>
          <w:rStyle w:val="17"/>
          <w:rFonts w:hint="eastAsia" w:ascii="Cambria" w:hAnsi="Cambria"/>
          <w:color w:val="000000" w:themeColor="text1"/>
          <w14:textFill>
            <w14:solidFill>
              <w14:schemeClr w14:val="tx1"/>
            </w14:solidFill>
          </w14:textFill>
        </w:rPr>
        <w:t>（二）投标函附录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_Toc256000139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B317D12">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"_Toc256000140"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五、投标保证金</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_Toc256000140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0469E9D">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"_Toc256000141"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六、法定代表人身份证明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_Toc256000141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B503B62">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"_Toc256000142" </w:instrText>
      </w:r>
      <w:r>
        <w:rPr>
          <w:color w:val="000000" w:themeColor="text1"/>
          <w14:textFill>
            <w14:solidFill>
              <w14:schemeClr w14:val="tx1"/>
            </w14:solidFill>
          </w14:textFill>
        </w:rPr>
        <w:fldChar w:fldCharType="separate"/>
      </w:r>
      <w:r>
        <w:rPr>
          <w:rStyle w:val="17"/>
          <w:rFonts w:hint="eastAsia" w:ascii="Times New Roman" w:hAnsi="Times New Roman" w:eastAsia="黑体"/>
          <w:color w:val="000000" w:themeColor="text1"/>
          <w14:textFill>
            <w14:solidFill>
              <w14:schemeClr w14:val="tx1"/>
            </w14:solidFill>
          </w14:textFill>
        </w:rPr>
        <w:t>二、法定代表人身份证明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_Toc256000142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8F3B3FE">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"_Toc256000143"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七、投标保证金</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_Toc256000143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C244B50">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"_Toc256000144"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三、投标保证金</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_Toc256000144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76C5F05">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"_Toc256000145"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八、联合体协议书（如有）</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_Toc256000145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A518B83">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"_Toc256000146"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九、分包意向协议书（适用于政府采购工程）</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_Toc256000146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4687BAF">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"_Toc256000147"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十、联合体协议书（如有）</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_Toc256000147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BEFFEF0">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"_Toc256000148"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四、联合体协议书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_Toc256000148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3EB7D0C">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"_Toc256000149"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十一、拟分包计划表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_Toc256000149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043F90B">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"_Toc256000150"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五、拟分包计划表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_Toc256000150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52F3472">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"_Toc256000151"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十二、中小企业声明函（适用于政府采购工程）</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_Toc256000151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3FA0E19">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"_Toc256000152"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十三、分包意向协议书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_Toc256000152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792D40C">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"_Toc256000153"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六、分包意向协议书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_Toc256000153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F1C48CB">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"_Toc256000154"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十四、项目管理机构</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_Toc256000154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7ECC774">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"_Toc256000156"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十五、资格审查资料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_Toc256000156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BAA2F42">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"_Toc256000157"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十六、中小企业声明函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_Toc256000157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DEB3483">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"_Toc256000158"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七、中小企业声明函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_Toc256000158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FEB50B1">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"_Toc256000159"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(一)投标人基本情况表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_Toc256000159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656CE1E">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"_Toc256000160"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(二)近年财务状况表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_Toc256000160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2A76D61">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"_Toc256000161"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(三)近年完成的类似项目情况表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_Toc256000161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40FDD6F">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"_Toc256000162"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(四)信誉承诺书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_Toc256000162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FBDD48F">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"_Toc256000163"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(五)拟委任的主要人员及其他管理和技术人员组成表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_Toc256000163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DDB139E">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"_Toc256000164"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(六)拟委任的项目经理和项目总工资历表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_Toc256000164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9E8E391">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"_Toc256000165"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(七)拟委任的其他管理和技术人员资历表（如有）</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_Toc256000165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E9A8F0D">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"_Toc256000166"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(八)拟投入本标段的主要施工机械表（如有）</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_Toc256000166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6A34BA2">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"_Toc256000167"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(九)拟配备本标段的主要材料试验、测量、质检仪器设备表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_Toc256000167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33FCE7A">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"_Toc256000168"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十七、施工组织设计</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_Toc256000168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EF9B426">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"_Toc256000169"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十八、项目管理机构</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_Toc256000169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59101DD">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"_Toc256000170"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(一)项目管理机构主要人员表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_Toc256000170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5E1F036">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"_Toc256000171" </w:instrText>
      </w:r>
      <w:r>
        <w:rPr>
          <w:color w:val="000000" w:themeColor="text1"/>
          <w14:textFill>
            <w14:solidFill>
              <w14:schemeClr w14:val="tx1"/>
            </w14:solidFill>
          </w14:textFill>
        </w:rPr>
        <w:fldChar w:fldCharType="separate"/>
      </w:r>
      <w:r>
        <w:rPr>
          <w:rStyle w:val="17"/>
          <w:rFonts w:hint="eastAsia" w:ascii="Cambria" w:hAnsi="Cambria"/>
          <w:color w:val="000000" w:themeColor="text1"/>
          <w14:textFill>
            <w14:solidFill>
              <w14:schemeClr w14:val="tx1"/>
            </w14:solidFill>
          </w14:textFill>
        </w:rPr>
        <w:t>（一）项目管理机构主要人员表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_Toc256000171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0DD5EAE">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"_Toc256000172"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(二)项目经理简历表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_Toc256000172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96D60AB">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"_Toc256000173"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(三)承诺书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_Toc256000173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09B2102">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"_Toc256000174" </w:instrText>
      </w:r>
      <w:r>
        <w:rPr>
          <w:color w:val="000000" w:themeColor="text1"/>
          <w14:textFill>
            <w14:solidFill>
              <w14:schemeClr w14:val="tx1"/>
            </w14:solidFill>
          </w14:textFill>
        </w:rPr>
        <w:fldChar w:fldCharType="separate"/>
      </w:r>
      <w:r>
        <w:rPr>
          <w:rStyle w:val="17"/>
          <w:rFonts w:hint="eastAsia" w:ascii="Cambria" w:hAnsi="Cambria"/>
          <w:color w:val="000000" w:themeColor="text1"/>
          <w14:textFill>
            <w14:solidFill>
              <w14:schemeClr w14:val="tx1"/>
            </w14:solidFill>
          </w14:textFill>
        </w:rPr>
        <w:t>（三）承诺书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_Toc256000174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3CC6A91">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"_Toc256000175"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(四)其他主要项目管理人员简历表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_Toc256000175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CD72E84">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"_Toc256000176" </w:instrText>
      </w:r>
      <w:r>
        <w:rPr>
          <w:color w:val="000000" w:themeColor="text1"/>
          <w14:textFill>
            <w14:solidFill>
              <w14:schemeClr w14:val="tx1"/>
            </w14:solidFill>
          </w14:textFill>
        </w:rPr>
        <w:fldChar w:fldCharType="separate"/>
      </w:r>
      <w:r>
        <w:rPr>
          <w:rStyle w:val="17"/>
          <w:rFonts w:hint="eastAsia" w:ascii="Cambria" w:hAnsi="Cambria"/>
          <w:color w:val="000000" w:themeColor="text1"/>
          <w14:textFill>
            <w14:solidFill>
              <w14:schemeClr w14:val="tx1"/>
            </w14:solidFill>
          </w14:textFill>
        </w:rPr>
        <w:t>（四）其他主要项目管理人员简历表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_Toc256000176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C9C0C5D">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"_Toc256000177"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十九、第一信封其他材料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_Toc256000177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6D94EF9">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"_Toc256000178"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二十、资格审查资料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_Toc256000178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D25E5A8">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"_Toc256000179"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(一)投标人基本情况表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032B709">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"_Toc256000180"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(二)关联单位情况说明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E469CB6">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"_Toc256000181"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1-2关联单位情况说明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4FFC782">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"_Toc256000182"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(三)项目管理机构主要人员及简历表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270533C">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"_Toc256000183"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1-3项目管理机构主要人员及简历表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897BC18">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"_Toc256000184"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(四)拟投入主要施工机械设备情况表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F1E08B0">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"_Toc256000185"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1-4拟投入主要施工机械设备情况表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A70E396">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"_Toc256000186"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(五)近年财务状况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E477D79">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"_Toc256000187"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2-1近年财务状况表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FFFDF7C">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"_Toc256000188"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2-2拟投入的流动资金函(格式)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41615D0">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"_Toc256000189"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(六)近年完成的类似项目情况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7A0B07A">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"_Toc256000190"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3-1 近年完成的类似项目汇总表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340F9E0">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"_Toc256000191"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3-2 近年完成的类似项目情况表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F5BD9A8">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"_Toc256000192"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(七)正在施工的和新承接的项目汇总表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C31370C">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"_Toc256000193"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4-1 正在施工的和新承接的项目汇总表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7E2281E">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"_Toc256000194"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4-2 正在施工的和新承接的项目情况表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739B6A1">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"_Toc256000195"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(八)企业信誉情况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0B8A18B">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"_Toc256000196"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5-1企业信誉声明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65DF87B">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"_Toc256000197"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5-2 近年发生的诉讼和仲裁情况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2382301">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"_Toc256000198"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5-3 近年投标人工程获奖</w:t>
      </w:r>
      <w:r>
        <w:rPr>
          <w:rStyle w:val="17"/>
          <w:rFonts w:ascii="宋体" w:hAnsi="宋体" w:cs="宋体"/>
          <w:color w:val="000000" w:themeColor="text1"/>
          <w14:textFill>
            <w14:solidFill>
              <w14:schemeClr w14:val="tx1"/>
            </w14:solidFill>
          </w14:textFill>
        </w:rPr>
        <w:t>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492FDEB">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"_Toc256000199"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5-4 近年项目经理工程获奖</w:t>
      </w:r>
      <w:r>
        <w:rPr>
          <w:rStyle w:val="17"/>
          <w:rFonts w:ascii="宋体" w:hAnsi="宋体" w:cs="宋体"/>
          <w:color w:val="000000" w:themeColor="text1"/>
          <w14:textFill>
            <w14:solidFill>
              <w14:schemeClr w14:val="tx1"/>
            </w14:solidFill>
          </w14:textFill>
        </w:rPr>
        <w:t>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_Toc256000199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D6574F7">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"_Toc256000200"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5-5 近年项目经理获表彰</w:t>
      </w:r>
      <w:r>
        <w:rPr>
          <w:rStyle w:val="17"/>
          <w:rFonts w:ascii="宋体" w:hAnsi="宋体" w:cs="宋体"/>
          <w:color w:val="000000" w:themeColor="text1"/>
          <w14:textFill>
            <w14:solidFill>
              <w14:schemeClr w14:val="tx1"/>
            </w14:solidFill>
          </w14:textFill>
        </w:rPr>
        <w:t>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_Toc256000200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C276BC9">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"_Toc256000201" </w:instrText>
      </w:r>
      <w:r>
        <w:rPr>
          <w:color w:val="000000" w:themeColor="text1"/>
          <w14:textFill>
            <w14:solidFill>
              <w14:schemeClr w14:val="tx1"/>
            </w14:solidFill>
          </w14:textFill>
        </w:rPr>
        <w:fldChar w:fldCharType="separate"/>
      </w:r>
      <w:r>
        <w:rPr>
          <w:rStyle w:val="17"/>
          <w:rFonts w:hint="eastAsia" w:ascii="宋体" w:hAnsi="宋体" w:cs="宋体"/>
          <w:color w:val="000000" w:themeColor="text1"/>
          <w14:textFill>
            <w14:solidFill>
              <w14:schemeClr w14:val="tx1"/>
            </w14:solidFill>
          </w14:textFill>
        </w:rPr>
        <w:t>5-6 近年企业及个人获表彰</w:t>
      </w:r>
      <w:r>
        <w:rPr>
          <w:rStyle w:val="17"/>
          <w:rFonts w:ascii="宋体" w:hAnsi="宋体" w:cs="宋体"/>
          <w:color w:val="000000" w:themeColor="text1"/>
          <w14:textFill>
            <w14:solidFill>
              <w14:schemeClr w14:val="tx1"/>
            </w14:solidFill>
          </w14:textFill>
        </w:rPr>
        <w:t>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_Toc256000201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DA82C5F">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"_Toc256000202"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二十一、已标价工程量清单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_Toc256000202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75181E9">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"_Toc256000203"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十、已标价工程量清单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_Toc256000203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37E2E6A">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"_Toc256000204"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已标价工程量清单（投标总价）封面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_Toc256000204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F3E3AE5">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"_Toc256000205"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投标总价扉页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_Toc256000205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E1A1804">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"_Toc256000206"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二十二、财务会计报表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_Toc256000206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225E5D2">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"_Toc256000207"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二十三、施工组织设计</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_Toc256000207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6576CF4">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"_Toc256000208"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十一、施工组织设计</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_Toc256000208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BEC1324">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"_Toc256000209"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附表一：拟投入本工程的主要施工设备表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_Toc256000209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8AA3CE4">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"_Toc256000210"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附表二：拟配备本工程的试验和检测仪器设备表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_Toc256000210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9BD0355">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"_Toc256000211"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附表三：劳动力计划表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_Toc256000211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1A09B51">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"_Toc256000212"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附表四：计划开、竣工日期和施工进度网络图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_Toc256000212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DEA6ED6">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"_Toc256000213"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附表五：施工总平面图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_Toc256000213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9F7EE73">
      <w:pPr>
        <w:pStyle w:val="7"/>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"_Toc256000214" </w:instrText>
      </w:r>
      <w:r>
        <w:rPr>
          <w:color w:val="000000" w:themeColor="text1"/>
          <w14:textFill>
            <w14:solidFill>
              <w14:schemeClr w14:val="tx1"/>
            </w14:solidFill>
          </w14:textFill>
        </w:rPr>
        <w:fldChar w:fldCharType="separate"/>
      </w:r>
      <w:r>
        <w:rPr>
          <w:rStyle w:val="17"/>
          <w:rFonts w:hint="eastAsia" w:ascii="Times New Roman" w:hAnsi="Times New Roman" w:eastAsia="黑体" w:cs="宋体"/>
          <w:color w:val="000000" w:themeColor="text1"/>
          <w14:textFill>
            <w14:solidFill>
              <w14:schemeClr w14:val="tx1"/>
            </w14:solidFill>
          </w14:textFill>
        </w:rPr>
        <w:t>附表六：临时用地表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_Toc256000214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71B7342">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"_Toc256000215"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二十四、投标所需其他资料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_Toc256000215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7A58ACD">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"_Toc256000217"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一、投标函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_Toc256000217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42998B2">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"_Toc256000218"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二、已标价工程量清单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_Toc256000218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260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0DABD12">
      <w:pPr>
        <w:pStyle w:val="12"/>
        <w:tabs>
          <w:tab w:val="right" w:leader="dot" w:pos="8948"/>
        </w:tabs>
        <w:rPr>
          <w:rFonts w:ascii="Calibri" w:hAnsi="Calibri"/>
          <w:color w:val="000000" w:themeColor="text1"/>
          <w:sz w:val="2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"_Toc256000219" </w:instrText>
      </w:r>
      <w:r>
        <w:rPr>
          <w:color w:val="000000" w:themeColor="text1"/>
          <w14:textFill>
            <w14:solidFill>
              <w14:schemeClr w14:val="tx1"/>
            </w14:solidFill>
          </w14:textFill>
        </w:rPr>
        <w:fldChar w:fldCharType="separate"/>
      </w:r>
      <w:r>
        <w:rPr>
          <w:rStyle w:val="17"/>
          <w:rFonts w:ascii="黑体" w:hAnsi="黑体" w:eastAsia="黑体" w:cs="黑体"/>
          <w:color w:val="000000" w:themeColor="text1"/>
          <w:kern w:val="0"/>
          <w:lang w:eastAsia="en-US"/>
          <w14:textFill>
            <w14:solidFill>
              <w14:schemeClr w14:val="tx1"/>
            </w14:solidFill>
          </w14:textFill>
        </w:rPr>
        <w:t>三、第二信封其他材料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_Toc256000219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261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7798BD6">
      <w:pPr>
        <w:spacing w:line="480" w:lineRule="exact"/>
        <w:ind w:left="372" w:leftChars="177"/>
        <w:rPr>
          <w:rFonts w:ascii="宋体" w:hAnsi="宋体" w:cs="Calibri"/>
          <w:b/>
          <w:color w:val="000000" w:themeColor="text1"/>
          <w:szCs w:val="21"/>
          <w14:textFill>
            <w14:solidFill>
              <w14:schemeClr w14:val="tx1"/>
            </w14:solidFill>
          </w14:textFill>
        </w:rPr>
      </w:pPr>
      <w:r>
        <w:rPr>
          <w:rFonts w:ascii="宋体" w:hAnsi="宋体" w:cs="Calibri"/>
          <w:b/>
          <w:color w:val="000000" w:themeColor="text1"/>
          <w:szCs w:val="21"/>
          <w14:textFill>
            <w14:solidFill>
              <w14:schemeClr w14:val="tx1"/>
            </w14:solidFill>
          </w14:textFill>
        </w:rPr>
        <w:fldChar w:fldCharType="end"/>
      </w:r>
    </w:p>
    <w:p w14:paraId="126DBCD0">
      <w:pPr>
        <w:spacing w:line="360" w:lineRule="auto"/>
        <w:ind w:left="372" w:leftChars="177"/>
        <w:rPr>
          <w:rFonts w:ascii="黑体" w:hAnsi="黑体" w:eastAsia="黑体"/>
          <w:color w:val="000000" w:themeColor="text1"/>
          <w:szCs w:val="21"/>
          <w14:textFill>
            <w14:solidFill>
              <w14:schemeClr w14:val="tx1"/>
            </w14:solidFill>
          </w14:textFill>
        </w:rPr>
        <w:sectPr>
          <w:footerReference r:id="rId6" w:type="default"/>
          <w:footerReference r:id="rId7" w:type="even"/>
          <w:footnotePr>
            <w:numFmt w:val="decimalEnclosedCircleChinese"/>
            <w:numRestart w:val="eachPage"/>
          </w:footnotePr>
          <w:pgSz w:w="11906" w:h="16838"/>
          <w:pgMar w:top="1588" w:right="1474" w:bottom="1588" w:left="1474" w:header="851" w:footer="851" w:gutter="0"/>
          <w:pgNumType w:fmt="upperRoman" w:start="1"/>
          <w:cols w:space="720" w:num="1"/>
          <w:docGrid w:linePitch="312" w:charSpace="0"/>
        </w:sectPr>
      </w:pPr>
    </w:p>
    <w:p w14:paraId="420FED41">
      <w:pPr>
        <w:pStyle w:val="13"/>
        <w:rPr>
          <w:color w:val="000000" w:themeColor="text1"/>
          <w:sz w:val="72"/>
          <w:szCs w:val="72"/>
          <w14:textFill>
            <w14:solidFill>
              <w14:schemeClr w14:val="tx1"/>
            </w14:solidFill>
          </w14:textFill>
        </w:rPr>
      </w:pPr>
      <w:bookmarkStart w:id="8" w:name="_Toc256000000"/>
      <w:r>
        <w:rPr>
          <w:color w:val="000000" w:themeColor="text1"/>
          <w:sz w:val="72"/>
          <w:szCs w:val="72"/>
          <w:highlight w:val="white"/>
          <w14:textFill>
            <w14:solidFill>
              <w14:schemeClr w14:val="tx1"/>
            </w14:solidFill>
          </w14:textFill>
        </w:rPr>
        <w:t>第  一  卷</w:t>
      </w:r>
      <w:bookmarkEnd w:id="8"/>
    </w:p>
    <w:p w14:paraId="400799C9">
      <w:pPr>
        <w:topLinePunct/>
        <w:spacing w:line="240" w:lineRule="atLeast"/>
        <w:ind w:right="31" w:rightChars="15"/>
        <w:jc w:val="center"/>
        <w:rPr>
          <w:rFonts w:eastAsia="黑体"/>
          <w:color w:val="000000" w:themeColor="text1"/>
          <w:sz w:val="29"/>
          <w:szCs w:val="29"/>
          <w14:textFill>
            <w14:solidFill>
              <w14:schemeClr w14:val="tx1"/>
            </w14:solidFill>
          </w14:textFill>
        </w:rPr>
      </w:pPr>
      <w:r>
        <w:rPr>
          <w:rFonts w:eastAsia="黑体"/>
          <w:color w:val="000000" w:themeColor="text1"/>
          <w:sz w:val="76"/>
          <w:szCs w:val="76"/>
          <w:highlight w:val="white"/>
          <w14:textFill>
            <w14:solidFill>
              <w14:schemeClr w14:val="tx1"/>
            </w14:solidFill>
          </w14:textFill>
        </w:rPr>
        <w:br w:type="page"/>
      </w:r>
      <w:r>
        <w:rPr>
          <w:rFonts w:eastAsia="黑体"/>
          <w:color w:val="000000" w:themeColor="text1"/>
          <w:sz w:val="56"/>
          <w:szCs w:val="56"/>
          <w:highlight w:val="white"/>
          <w14:textFill>
            <w14:solidFill>
              <w14:schemeClr w14:val="tx1"/>
            </w14:solidFill>
          </w14:textFill>
        </w:rPr>
        <w:t>第一章  招标公告</w:t>
      </w:r>
    </w:p>
    <w:p w14:paraId="66857708">
      <w:pPr>
        <w:pStyle w:val="13"/>
        <w:rPr>
          <w:color w:val="000000" w:themeColor="text1"/>
          <w:sz w:val="56"/>
          <w:szCs w:val="56"/>
          <w14:textFill>
            <w14:solidFill>
              <w14:schemeClr w14:val="tx1"/>
            </w14:solidFill>
          </w14:textFill>
        </w:rPr>
        <w:sectPr>
          <w:footerReference r:id="rId8" w:type="default"/>
          <w:footnotePr>
            <w:numFmt w:val="decimalEnclosedCircleChinese"/>
            <w:numRestart w:val="eachPage"/>
          </w:footnotePr>
          <w:pgSz w:w="11906" w:h="16838"/>
          <w:pgMar w:top="1588" w:right="1474" w:bottom="1588" w:left="1474" w:header="851" w:footer="851" w:gutter="0"/>
          <w:pgNumType w:start="1"/>
          <w:cols w:space="720" w:num="1"/>
          <w:docGrid w:linePitch="312" w:charSpace="0"/>
        </w:sectPr>
      </w:pPr>
    </w:p>
    <w:p w14:paraId="2B0CED51">
      <w:pPr>
        <w:pStyle w:val="13"/>
        <w:rPr>
          <w:rStyle w:val="19"/>
          <w:b/>
          <w:color w:val="000000" w:themeColor="text1"/>
          <w14:textFill>
            <w14:solidFill>
              <w14:schemeClr w14:val="tx1"/>
            </w14:solidFill>
          </w14:textFill>
        </w:rPr>
      </w:pPr>
      <w:bookmarkStart w:id="9" w:name="_Toc256000001"/>
      <w:r>
        <w:rPr>
          <w:rFonts w:hint="eastAsia"/>
          <w:color w:val="000000" w:themeColor="text1"/>
          <w:highlight w:val="white"/>
          <w14:textFill>
            <w14:solidFill>
              <w14:schemeClr w14:val="tx1"/>
            </w14:solidFill>
          </w14:textFill>
        </w:rPr>
        <w:t>第一章  招标公告</w:t>
      </w:r>
      <w:bookmarkEnd w:id="9"/>
    </w:p>
    <w:p w14:paraId="16B97371">
      <w:pPr>
        <w:rPr>
          <w:color w:val="000000" w:themeColor="text1"/>
          <w:highlight w:val="red"/>
          <w14:textFill>
            <w14:solidFill>
              <w14:schemeClr w14:val="tx1"/>
            </w14:solidFill>
          </w14:textFill>
        </w:rPr>
      </w:pPr>
      <w:bookmarkStart w:id="10" w:name="EBf7645a7e64b44b1aa316db6ba646d6bb"/>
    </w:p>
    <w:p w14:paraId="1481FD73">
      <w:pPr>
        <w:spacing w:before="92" w:line="221" w:lineRule="auto"/>
        <w:rPr>
          <w:rFonts w:ascii="宋体" w:hAnsi="宋体" w:eastAsia="宋体" w:cs="宋体"/>
          <w:color w:val="000000" w:themeColor="text1"/>
          <w:sz w:val="31"/>
          <w:szCs w:val="31"/>
          <w14:textFill>
            <w14:solidFill>
              <w14:schemeClr w14:val="tx1"/>
            </w14:solidFill>
          </w14:textFill>
        </w:rPr>
      </w:pPr>
      <w:r>
        <w:rPr>
          <w:rFonts w:ascii="Times New Roman" w:hAnsi="Times New Roman" w:eastAsia="Times New Roman" w:cs="Times New Roman"/>
          <w:color w:val="000000" w:themeColor="text1"/>
          <w:kern w:val="0"/>
          <w:sz w:val="27"/>
          <w:szCs w:val="27"/>
          <w14:textFill>
            <w14:solidFill>
              <w14:schemeClr w14:val="tx1"/>
            </w14:solidFill>
          </w14:textFill>
        </w:rPr>
        <w:t>    </w:t>
      </w:r>
      <w:r>
        <w:rPr>
          <w:rFonts w:hint="eastAsia" w:ascii="宋体" w:hAnsi="宋体" w:eastAsia="宋体" w:cs="宋体"/>
          <w:color w:val="000000" w:themeColor="text1"/>
          <w:sz w:val="31"/>
          <w:szCs w:val="31"/>
          <w:lang w:val="en-US" w:eastAsia="zh-CN"/>
          <w14:textFill>
            <w14:solidFill>
              <w14:schemeClr w14:val="tx1"/>
            </w14:solidFill>
          </w14:textFill>
        </w:rPr>
        <w:t>G241（呼北线）丹江口市段家湾大桥（左幅）维修加固工程、六里坪旱桥拆除改造工程</w:t>
      </w:r>
      <w:r>
        <w:rPr>
          <w:rFonts w:ascii="宋体" w:hAnsi="宋体" w:eastAsia="宋体" w:cs="宋体"/>
          <w:color w:val="000000" w:themeColor="text1"/>
          <w:spacing w:val="8"/>
          <w:sz w:val="31"/>
          <w:szCs w:val="31"/>
          <w14:textFill>
            <w14:solidFill>
              <w14:schemeClr w14:val="tx1"/>
            </w14:solidFill>
          </w14:textFill>
        </w:rPr>
        <w:t>(</w:t>
      </w:r>
      <w:r>
        <w:rPr>
          <w:rFonts w:ascii="宋体" w:hAnsi="宋体" w:eastAsia="宋体" w:cs="宋体"/>
          <w:color w:val="000000" w:themeColor="text1"/>
          <w:sz w:val="31"/>
          <w:szCs w:val="31"/>
          <w14:textFill>
            <w14:solidFill>
              <w14:schemeClr w14:val="tx1"/>
            </w14:solidFill>
          </w14:textFill>
        </w:rPr>
        <w:t>HBDJ</w:t>
      </w:r>
      <w:r>
        <w:rPr>
          <w:rFonts w:ascii="宋体" w:hAnsi="宋体" w:eastAsia="宋体" w:cs="宋体"/>
          <w:color w:val="000000" w:themeColor="text1"/>
          <w:spacing w:val="8"/>
          <w:sz w:val="31"/>
          <w:szCs w:val="31"/>
          <w14:textFill>
            <w14:solidFill>
              <w14:schemeClr w14:val="tx1"/>
            </w14:solidFill>
          </w14:textFill>
        </w:rPr>
        <w:t>-2026)招标公告</w:t>
      </w:r>
    </w:p>
    <w:p w14:paraId="0340FD99">
      <w:pPr>
        <w:spacing w:before="169" w:line="221" w:lineRule="auto"/>
        <w:ind w:left="1820"/>
        <w:rPr>
          <w:rFonts w:ascii="宋体" w:hAnsi="宋体" w:eastAsia="宋体" w:cs="宋体"/>
          <w:color w:val="000000" w:themeColor="text1"/>
          <w:sz w:val="31"/>
          <w:szCs w:val="31"/>
          <w14:textFill>
            <w14:solidFill>
              <w14:schemeClr w14:val="tx1"/>
            </w14:solidFill>
          </w14:textFill>
        </w:rPr>
      </w:pPr>
      <w:r>
        <w:rPr>
          <w:rFonts w:ascii="宋体" w:hAnsi="宋体" w:eastAsia="宋体" w:cs="宋体"/>
          <w:color w:val="000000" w:themeColor="text1"/>
          <w:spacing w:val="9"/>
          <w:sz w:val="31"/>
          <w:szCs w:val="31"/>
          <w14:textFill>
            <w14:solidFill>
              <w14:schemeClr w14:val="tx1"/>
            </w14:solidFill>
          </w14:textFill>
        </w:rPr>
        <w:t>招标编号：</w:t>
      </w:r>
      <w:r>
        <w:rPr>
          <w:rFonts w:ascii="宋体" w:hAnsi="宋体" w:eastAsia="宋体" w:cs="宋体"/>
          <w:color w:val="000000" w:themeColor="text1"/>
          <w:sz w:val="31"/>
          <w:szCs w:val="31"/>
          <w14:textFill>
            <w14:solidFill>
              <w14:schemeClr w14:val="tx1"/>
            </w14:solidFill>
          </w14:textFill>
        </w:rPr>
        <w:t>HBDJ</w:t>
      </w:r>
      <w:r>
        <w:rPr>
          <w:rFonts w:ascii="宋体" w:hAnsi="宋体" w:eastAsia="宋体" w:cs="宋体"/>
          <w:color w:val="000000" w:themeColor="text1"/>
          <w:spacing w:val="9"/>
          <w:sz w:val="31"/>
          <w:szCs w:val="31"/>
          <w14:textFill>
            <w14:solidFill>
              <w14:schemeClr w14:val="tx1"/>
            </w14:solidFill>
          </w14:textFill>
        </w:rPr>
        <w:t>-2026</w:t>
      </w:r>
    </w:p>
    <w:p w14:paraId="06D8464A">
      <w:pPr>
        <w:spacing w:before="153" w:line="223" w:lineRule="auto"/>
        <w:ind w:left="25"/>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1"/>
          <w:sz w:val="28"/>
          <w:szCs w:val="28"/>
          <w14:textFill>
            <w14:solidFill>
              <w14:schemeClr w14:val="tx1"/>
            </w14:solidFill>
          </w14:textFill>
        </w:rPr>
        <w:t>1.招标条件</w:t>
      </w:r>
    </w:p>
    <w:p w14:paraId="516EC7A9">
      <w:pPr>
        <w:keepNext w:val="0"/>
        <w:keepLines w:val="0"/>
        <w:widowControl/>
        <w:suppressLineNumbers w:val="0"/>
        <w:ind w:firstLine="564" w:firstLineChars="200"/>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1"/>
          <w:sz w:val="28"/>
          <w:szCs w:val="28"/>
          <w14:textFill>
            <w14:solidFill>
              <w14:schemeClr w14:val="tx1"/>
            </w14:solidFill>
          </w14:textFill>
        </w:rPr>
        <w:t>本招标项目</w:t>
      </w:r>
      <w:r>
        <w:rPr>
          <w:rFonts w:hint="eastAsia" w:ascii="宋体" w:hAnsi="宋体" w:eastAsia="宋体" w:cs="宋体"/>
          <w:color w:val="000000" w:themeColor="text1"/>
          <w:spacing w:val="4"/>
          <w:sz w:val="28"/>
          <w:szCs w:val="28"/>
          <w:lang w:val="en-US" w:eastAsia="zh-CN"/>
          <w14:textFill>
            <w14:solidFill>
              <w14:schemeClr w14:val="tx1"/>
            </w14:solidFill>
          </w14:textFill>
        </w:rPr>
        <w:t>G241（呼北线）丹江口市段家湾大桥（左幅）维修加固工程、六里坪旱桥拆除改造工程</w:t>
      </w:r>
      <w:r>
        <w:rPr>
          <w:rFonts w:hint="eastAsia" w:ascii="宋体" w:hAnsi="宋体" w:eastAsia="宋体" w:cs="宋体"/>
          <w:color w:val="000000" w:themeColor="text1"/>
          <w:spacing w:val="4"/>
          <w:sz w:val="28"/>
          <w:szCs w:val="28"/>
          <w14:textFill>
            <w14:solidFill>
              <w14:schemeClr w14:val="tx1"/>
            </w14:solidFill>
          </w14:textFill>
        </w:rPr>
        <w:t>已由</w:t>
      </w:r>
      <w:r>
        <w:rPr>
          <w:rFonts w:hint="eastAsia" w:ascii="宋体" w:hAnsi="宋体" w:eastAsia="宋体" w:cs="宋体"/>
          <w:color w:val="000000" w:themeColor="text1"/>
          <w:spacing w:val="4"/>
          <w:sz w:val="28"/>
          <w:szCs w:val="28"/>
          <w:lang w:eastAsia="zh-CN"/>
          <w14:textFill>
            <w14:solidFill>
              <w14:schemeClr w14:val="tx1"/>
            </w14:solidFill>
          </w14:textFill>
        </w:rPr>
        <w:t>丹江口市公路事业发展中心</w:t>
      </w:r>
      <w:r>
        <w:rPr>
          <w:rFonts w:hint="eastAsia" w:ascii="宋体" w:hAnsi="宋体" w:eastAsia="宋体" w:cs="宋体"/>
          <w:color w:val="000000" w:themeColor="text1"/>
          <w:spacing w:val="4"/>
          <w:sz w:val="28"/>
          <w:szCs w:val="28"/>
          <w14:textFill>
            <w14:solidFill>
              <w14:schemeClr w14:val="tx1"/>
            </w14:solidFill>
          </w14:textFill>
        </w:rPr>
        <w:t>以</w:t>
      </w:r>
      <w:r>
        <w:rPr>
          <w:rFonts w:hint="eastAsia" w:ascii="宋体" w:hAnsi="宋体" w:eastAsia="宋体" w:cs="宋体"/>
          <w:color w:val="000000" w:themeColor="text1"/>
          <w:spacing w:val="1"/>
          <w:sz w:val="28"/>
          <w:szCs w:val="28"/>
          <w:lang w:eastAsia="zh-CN"/>
          <w14:textFill>
            <w14:solidFill>
              <w14:schemeClr w14:val="tx1"/>
            </w14:solidFill>
          </w14:textFill>
        </w:rPr>
        <w:t>十交发[2026】23号</w:t>
      </w:r>
      <w:r>
        <w:rPr>
          <w:rFonts w:hint="eastAsia" w:ascii="宋体" w:hAnsi="宋体" w:eastAsia="宋体" w:cs="宋体"/>
          <w:color w:val="000000" w:themeColor="text1"/>
          <w:spacing w:val="5"/>
          <w:sz w:val="28"/>
          <w:szCs w:val="28"/>
          <w14:textFill>
            <w14:solidFill>
              <w14:schemeClr w14:val="tx1"/>
            </w14:solidFill>
          </w14:textFill>
        </w:rPr>
        <w:t>批准建设，项目业主为</w:t>
      </w:r>
      <w:r>
        <w:rPr>
          <w:rFonts w:hint="eastAsia" w:ascii="宋体" w:hAnsi="宋体" w:eastAsia="宋体" w:cs="宋体"/>
          <w:color w:val="000000" w:themeColor="text1"/>
          <w:spacing w:val="5"/>
          <w:sz w:val="28"/>
          <w:szCs w:val="28"/>
          <w:lang w:eastAsia="zh-CN"/>
          <w14:textFill>
            <w14:solidFill>
              <w14:schemeClr w14:val="tx1"/>
            </w14:solidFill>
          </w14:textFill>
        </w:rPr>
        <w:t>丹江口市公路事业发展中心</w:t>
      </w:r>
      <w:r>
        <w:rPr>
          <w:rFonts w:hint="eastAsia" w:ascii="宋体" w:hAnsi="宋体" w:eastAsia="宋体" w:cs="宋体"/>
          <w:color w:val="000000" w:themeColor="text1"/>
          <w:spacing w:val="7"/>
          <w:sz w:val="28"/>
          <w:szCs w:val="28"/>
          <w14:textFill>
            <w14:solidFill>
              <w14:schemeClr w14:val="tx1"/>
            </w14:solidFill>
          </w14:textFill>
        </w:rPr>
        <w:t>，建设资金来自</w:t>
      </w:r>
      <w:r>
        <w:rPr>
          <w:rFonts w:hint="eastAsia" w:ascii="宋体" w:hAnsi="宋体" w:eastAsia="宋体" w:cs="宋体"/>
          <w:color w:val="000000" w:themeColor="text1"/>
          <w:spacing w:val="5"/>
          <w:sz w:val="28"/>
          <w:szCs w:val="28"/>
          <w:lang w:eastAsia="zh-CN"/>
          <w14:textFill>
            <w14:solidFill>
              <w14:schemeClr w14:val="tx1"/>
            </w14:solidFill>
          </w14:textFill>
        </w:rPr>
        <w:t>上级补助和地方自筹</w:t>
      </w:r>
      <w:r>
        <w:rPr>
          <w:rFonts w:hint="eastAsia" w:ascii="宋体" w:hAnsi="宋体" w:eastAsia="宋体" w:cs="宋体"/>
          <w:color w:val="000000" w:themeColor="text1"/>
          <w:spacing w:val="7"/>
          <w:sz w:val="28"/>
          <w:szCs w:val="28"/>
          <w14:textFill>
            <w14:solidFill>
              <w14:schemeClr w14:val="tx1"/>
            </w14:solidFill>
          </w14:textFill>
        </w:rPr>
        <w:t>，项目出资比例为</w:t>
      </w:r>
      <w:r>
        <w:rPr>
          <w:rFonts w:hint="eastAsia" w:ascii="宋体" w:hAnsi="宋体" w:eastAsia="宋体" w:cs="宋体"/>
          <w:color w:val="000000" w:themeColor="text1"/>
          <w:spacing w:val="5"/>
          <w:sz w:val="28"/>
          <w:szCs w:val="28"/>
          <w:lang w:eastAsia="zh-CN"/>
          <w14:textFill>
            <w14:solidFill>
              <w14:schemeClr w14:val="tx1"/>
            </w14:solidFill>
          </w14:textFill>
        </w:rPr>
        <w:t>100%</w:t>
      </w:r>
      <w:r>
        <w:rPr>
          <w:rFonts w:hint="eastAsia" w:ascii="宋体" w:hAnsi="宋体" w:eastAsia="宋体" w:cs="宋体"/>
          <w:color w:val="000000" w:themeColor="text1"/>
          <w:spacing w:val="6"/>
          <w:sz w:val="28"/>
          <w:szCs w:val="28"/>
          <w14:textFill>
            <w14:solidFill>
              <w14:schemeClr w14:val="tx1"/>
            </w14:solidFill>
          </w14:textFill>
        </w:rPr>
        <w:t xml:space="preserve"> , 招标人为</w:t>
      </w:r>
      <w:r>
        <w:rPr>
          <w:rFonts w:hint="eastAsia" w:ascii="宋体" w:hAnsi="宋体" w:eastAsia="宋体" w:cs="宋体"/>
          <w:color w:val="000000" w:themeColor="text1"/>
          <w:spacing w:val="5"/>
          <w:sz w:val="28"/>
          <w:szCs w:val="28"/>
          <w:lang w:eastAsia="zh-CN"/>
          <w14:textFill>
            <w14:solidFill>
              <w14:schemeClr w14:val="tx1"/>
            </w14:solidFill>
          </w14:textFill>
        </w:rPr>
        <w:t>丹江口市公路事业发展中心</w:t>
      </w:r>
      <w:r>
        <w:rPr>
          <w:rFonts w:hint="eastAsia" w:ascii="宋体" w:hAnsi="宋体" w:eastAsia="宋体" w:cs="宋体"/>
          <w:color w:val="000000" w:themeColor="text1"/>
          <w:spacing w:val="6"/>
          <w:sz w:val="28"/>
          <w:szCs w:val="28"/>
          <w14:textFill>
            <w14:solidFill>
              <w14:schemeClr w14:val="tx1"/>
            </w14:solidFill>
          </w14:textFill>
        </w:rPr>
        <w:t>，招标</w:t>
      </w:r>
      <w:r>
        <w:rPr>
          <w:rFonts w:hint="eastAsia" w:ascii="宋体" w:hAnsi="宋体" w:eastAsia="宋体" w:cs="宋体"/>
          <w:color w:val="000000" w:themeColor="text1"/>
          <w:spacing w:val="5"/>
          <w:sz w:val="28"/>
          <w:szCs w:val="28"/>
          <w14:textFill>
            <w14:solidFill>
              <w14:schemeClr w14:val="tx1"/>
            </w14:solidFill>
          </w14:textFill>
        </w:rPr>
        <w:t>代理机构为</w:t>
      </w:r>
      <w:r>
        <w:rPr>
          <w:rFonts w:hint="eastAsia" w:ascii="宋体" w:hAnsi="宋体" w:eastAsia="宋体" w:cs="宋体"/>
          <w:color w:val="000000" w:themeColor="text1"/>
          <w:spacing w:val="5"/>
          <w:sz w:val="28"/>
          <w:szCs w:val="28"/>
          <w:lang w:eastAsia="zh-CN"/>
          <w14:textFill>
            <w14:solidFill>
              <w14:schemeClr w14:val="tx1"/>
            </w14:solidFill>
          </w14:textFill>
        </w:rPr>
        <w:t>诚辉工程管理有限公司</w:t>
      </w:r>
      <w:r>
        <w:rPr>
          <w:rFonts w:hint="eastAsia" w:ascii="宋体" w:hAnsi="宋体" w:eastAsia="宋体" w:cs="宋体"/>
          <w:color w:val="000000" w:themeColor="text1"/>
          <w:spacing w:val="9"/>
          <w:sz w:val="28"/>
          <w:szCs w:val="28"/>
          <w14:textFill>
            <w14:solidFill>
              <w14:schemeClr w14:val="tx1"/>
            </w14:solidFill>
          </w14:textFill>
        </w:rPr>
        <w:t>。项目已具备招标条件，现对该项目的</w:t>
      </w:r>
      <w:r>
        <w:rPr>
          <w:rFonts w:hint="eastAsia" w:ascii="宋体" w:hAnsi="宋体" w:eastAsia="宋体" w:cs="宋体"/>
          <w:color w:val="000000" w:themeColor="text1"/>
          <w:spacing w:val="-3"/>
          <w:sz w:val="28"/>
          <w:szCs w:val="28"/>
          <w14:textFill>
            <w14:solidFill>
              <w14:schemeClr w14:val="tx1"/>
            </w14:solidFill>
          </w14:textFill>
        </w:rPr>
        <w:t>进行公开招标。</w:t>
      </w:r>
    </w:p>
    <w:p w14:paraId="61D9404B">
      <w:pPr>
        <w:spacing w:before="153" w:line="223" w:lineRule="auto"/>
        <w:ind w:left="25"/>
        <w:rPr>
          <w:rFonts w:hint="eastAsia" w:ascii="宋体" w:hAnsi="宋体" w:eastAsia="宋体" w:cs="宋体"/>
          <w:color w:val="000000" w:themeColor="text1"/>
          <w:spacing w:val="1"/>
          <w:sz w:val="28"/>
          <w:szCs w:val="28"/>
          <w14:textFill>
            <w14:solidFill>
              <w14:schemeClr w14:val="tx1"/>
            </w14:solidFill>
          </w14:textFill>
        </w:rPr>
      </w:pPr>
      <w:r>
        <w:rPr>
          <w:rFonts w:hint="eastAsia" w:ascii="宋体" w:hAnsi="宋体" w:eastAsia="宋体" w:cs="宋体"/>
          <w:color w:val="000000" w:themeColor="text1"/>
          <w:spacing w:val="1"/>
          <w:sz w:val="28"/>
          <w:szCs w:val="28"/>
          <w14:textFill>
            <w14:solidFill>
              <w14:schemeClr w14:val="tx1"/>
            </w14:solidFill>
          </w14:textFill>
        </w:rPr>
        <w:t>2.项目概况与招标范围</w:t>
      </w:r>
    </w:p>
    <w:p w14:paraId="1DA8F4E7">
      <w:pPr>
        <w:keepNext w:val="0"/>
        <w:keepLines w:val="0"/>
        <w:pageBreakBefore w:val="0"/>
        <w:wordWrap/>
        <w:overflowPunct/>
        <w:topLinePunct w:val="0"/>
        <w:bidi w:val="0"/>
        <w:adjustRightInd/>
        <w:spacing w:before="166" w:line="224" w:lineRule="auto"/>
        <w:ind w:left="6"/>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1"/>
          <w:sz w:val="28"/>
          <w:szCs w:val="28"/>
          <w14:textFill>
            <w14:solidFill>
              <w14:schemeClr w14:val="tx1"/>
            </w14:solidFill>
          </w14:textFill>
        </w:rPr>
        <w:t>2.1</w:t>
      </w:r>
      <w:r>
        <w:rPr>
          <w:rFonts w:hint="eastAsia" w:ascii="宋体" w:hAnsi="宋体" w:eastAsia="宋体" w:cs="宋体"/>
          <w:color w:val="000000" w:themeColor="text1"/>
          <w:spacing w:val="-52"/>
          <w:sz w:val="28"/>
          <w:szCs w:val="28"/>
          <w14:textFill>
            <w14:solidFill>
              <w14:schemeClr w14:val="tx1"/>
            </w14:solidFill>
          </w14:textFill>
        </w:rPr>
        <w:t xml:space="preserve"> </w:t>
      </w:r>
      <w:r>
        <w:rPr>
          <w:rFonts w:hint="eastAsia" w:ascii="宋体" w:hAnsi="宋体" w:eastAsia="宋体" w:cs="宋体"/>
          <w:color w:val="000000" w:themeColor="text1"/>
          <w:spacing w:val="1"/>
          <w:sz w:val="28"/>
          <w:szCs w:val="28"/>
          <w14:textFill>
            <w14:solidFill>
              <w14:schemeClr w14:val="tx1"/>
            </w14:solidFill>
          </w14:textFill>
        </w:rPr>
        <w:t>项目概况</w:t>
      </w:r>
    </w:p>
    <w:p w14:paraId="35D18380">
      <w:pPr>
        <w:keepNext w:val="0"/>
        <w:keepLines w:val="0"/>
        <w:pageBreakBefore w:val="0"/>
        <w:wordWrap/>
        <w:overflowPunct/>
        <w:topLinePunct w:val="0"/>
        <w:bidi w:val="0"/>
        <w:adjustRightInd/>
        <w:spacing w:before="151" w:line="224" w:lineRule="auto"/>
        <w:ind w:left="6"/>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建设地点：</w:t>
      </w:r>
      <w:r>
        <w:rPr>
          <w:rFonts w:hint="eastAsia" w:ascii="宋体" w:hAnsi="宋体" w:eastAsia="宋体" w:cs="宋体"/>
          <w:color w:val="000000" w:themeColor="text1"/>
          <w:spacing w:val="1"/>
          <w:sz w:val="28"/>
          <w:szCs w:val="28"/>
          <w:lang w:eastAsia="zh-CN"/>
          <w14:textFill>
            <w14:solidFill>
              <w14:schemeClr w14:val="tx1"/>
            </w14:solidFill>
          </w14:textFill>
        </w:rPr>
        <w:t>G241(呼北线)丹江口市段家湾大桥（左幅）维修加固工程位于丹江口市G241(呼北线)K1414+821处；G316（长同线）丹江口市六里坪旱桥拆除新建工程位于丹江口市六里坪镇财神庙小学附近。</w:t>
      </w:r>
    </w:p>
    <w:p w14:paraId="420A4866">
      <w:pPr>
        <w:keepNext w:val="0"/>
        <w:keepLines w:val="0"/>
        <w:pageBreakBefore w:val="0"/>
        <w:wordWrap/>
        <w:overflowPunct/>
        <w:topLinePunct w:val="0"/>
        <w:bidi w:val="0"/>
        <w:adjustRightInd/>
        <w:spacing w:before="151" w:line="224" w:lineRule="auto"/>
        <w:ind w:left="6"/>
        <w:rPr>
          <w:rFonts w:hint="eastAsia" w:ascii="宋体" w:hAnsi="宋体" w:eastAsia="宋体" w:cs="宋体"/>
          <w:color w:val="000000" w:themeColor="text1"/>
          <w:spacing w:val="1"/>
          <w:sz w:val="28"/>
          <w:szCs w:val="28"/>
          <w:lang w:eastAsia="zh-CN"/>
          <w14:textFill>
            <w14:solidFill>
              <w14:schemeClr w14:val="tx1"/>
            </w14:solidFill>
          </w14:textFill>
        </w:rPr>
      </w:pPr>
      <w:r>
        <w:rPr>
          <w:rFonts w:hint="eastAsia" w:ascii="宋体" w:hAnsi="宋体" w:eastAsia="宋体" w:cs="宋体"/>
          <w:color w:val="000000" w:themeColor="text1"/>
          <w:spacing w:val="5"/>
          <w:sz w:val="28"/>
          <w:szCs w:val="28"/>
          <w14:textFill>
            <w14:solidFill>
              <w14:schemeClr w14:val="tx1"/>
            </w14:solidFill>
          </w14:textFill>
        </w:rPr>
        <w:t>建设规模：</w:t>
      </w:r>
      <w:r>
        <w:rPr>
          <w:rFonts w:hint="eastAsia" w:ascii="宋体" w:hAnsi="宋体" w:eastAsia="宋体" w:cs="宋体"/>
          <w:color w:val="000000" w:themeColor="text1"/>
          <w:spacing w:val="1"/>
          <w:sz w:val="28"/>
          <w:szCs w:val="28"/>
          <w:lang w:eastAsia="zh-CN"/>
          <w14:textFill>
            <w14:solidFill>
              <w14:schemeClr w14:val="tx1"/>
            </w14:solidFill>
          </w14:textFill>
        </w:rPr>
        <w:t>（</w:t>
      </w:r>
      <w:r>
        <w:rPr>
          <w:rFonts w:hint="eastAsia" w:ascii="宋体" w:hAnsi="宋体" w:eastAsia="宋体" w:cs="宋体"/>
          <w:color w:val="000000" w:themeColor="text1"/>
          <w:spacing w:val="1"/>
          <w:sz w:val="28"/>
          <w:szCs w:val="28"/>
          <w:lang w:val="en-US" w:eastAsia="zh-CN"/>
          <w14:textFill>
            <w14:solidFill>
              <w14:schemeClr w14:val="tx1"/>
            </w14:solidFill>
          </w14:textFill>
        </w:rPr>
        <w:t>1</w:t>
      </w:r>
      <w:r>
        <w:rPr>
          <w:rFonts w:hint="eastAsia" w:ascii="宋体" w:hAnsi="宋体" w:eastAsia="宋体" w:cs="宋体"/>
          <w:color w:val="000000" w:themeColor="text1"/>
          <w:spacing w:val="1"/>
          <w:sz w:val="28"/>
          <w:szCs w:val="28"/>
          <w:lang w:eastAsia="zh-CN"/>
          <w14:textFill>
            <w14:solidFill>
              <w14:schemeClr w14:val="tx1"/>
            </w14:solidFill>
          </w14:textFill>
        </w:rPr>
        <w:t>）段家湾大桥（左幅）维修加固工程：修补混凝土结构裂缝、表面缺陷；喷涂阻锈剂；更换全桥支座、伸缩缝、护栏，清理支座处砂石堆积，支座布置按原桥布置方式；对T梁侧面进行粘贴钢板，底面粘贴碳纤维板加固；混凝土结构外表面涂装；路基注浆加固；采用预应力锚索+钢筋混凝土框架梁组合加固体系加固坡面，框架梁沿锥坡坡面纵横布置，锚索设置于框架节点处，呈行列式排布，锚索水平间距3米，垂直间距3米。（</w:t>
      </w:r>
      <w:r>
        <w:rPr>
          <w:rFonts w:hint="eastAsia" w:ascii="宋体" w:hAnsi="宋体" w:eastAsia="宋体" w:cs="宋体"/>
          <w:color w:val="000000" w:themeColor="text1"/>
          <w:spacing w:val="1"/>
          <w:sz w:val="28"/>
          <w:szCs w:val="28"/>
          <w:lang w:val="en-US" w:eastAsia="zh-CN"/>
          <w14:textFill>
            <w14:solidFill>
              <w14:schemeClr w14:val="tx1"/>
            </w14:solidFill>
          </w14:textFill>
        </w:rPr>
        <w:t>2</w:t>
      </w:r>
      <w:r>
        <w:rPr>
          <w:rFonts w:hint="eastAsia" w:ascii="宋体" w:hAnsi="宋体" w:eastAsia="宋体" w:cs="宋体"/>
          <w:color w:val="000000" w:themeColor="text1"/>
          <w:spacing w:val="1"/>
          <w:sz w:val="28"/>
          <w:szCs w:val="28"/>
          <w:lang w:eastAsia="zh-CN"/>
          <w14:textFill>
            <w14:solidFill>
              <w14:schemeClr w14:val="tx1"/>
            </w14:solidFill>
          </w14:textFill>
        </w:rPr>
        <w:t>）六里坪旱桥拆除改造工程：拆除旧桥上部结构及所有附属构筑物，清理桥孔及台前、台后淤积淤泥，疏通排水通道；原址新建1×4.9米涵洞；对既有台身采用钢轨桩支护加固和外包55厘米厚C40混凝土，新建台帽，架设6m跨预制钢筋混凝土实心板，现浇搭板，重铺沥青路面及恢复附属设施。因项目位于学校附近，易发生安全事故，洞口设置钢网进行安全防护，防止坠落等隐患。</w:t>
      </w:r>
    </w:p>
    <w:p w14:paraId="3A7F4C27">
      <w:pPr>
        <w:keepNext w:val="0"/>
        <w:keepLines w:val="0"/>
        <w:pageBreakBefore w:val="0"/>
        <w:wordWrap/>
        <w:overflowPunct/>
        <w:topLinePunct w:val="0"/>
        <w:bidi w:val="0"/>
        <w:adjustRightInd/>
        <w:spacing w:before="9" w:line="224" w:lineRule="auto"/>
        <w:ind w:left="3"/>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3"/>
          <w:sz w:val="28"/>
          <w:szCs w:val="28"/>
          <w14:textFill>
            <w14:solidFill>
              <w14:schemeClr w14:val="tx1"/>
            </w14:solidFill>
          </w14:textFill>
        </w:rPr>
        <w:t>其他：/</w:t>
      </w:r>
    </w:p>
    <w:p w14:paraId="606158E0">
      <w:pPr>
        <w:keepNext w:val="0"/>
        <w:keepLines w:val="0"/>
        <w:pageBreakBefore w:val="0"/>
        <w:wordWrap/>
        <w:overflowPunct/>
        <w:topLinePunct w:val="0"/>
        <w:bidi w:val="0"/>
        <w:adjustRightInd/>
        <w:spacing w:before="149" w:line="224" w:lineRule="auto"/>
        <w:ind w:left="6"/>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2"/>
          <w:sz w:val="28"/>
          <w:szCs w:val="28"/>
          <w14:textFill>
            <w14:solidFill>
              <w14:schemeClr w14:val="tx1"/>
            </w14:solidFill>
          </w14:textFill>
        </w:rPr>
        <w:t>2.2</w:t>
      </w:r>
      <w:r>
        <w:rPr>
          <w:rFonts w:hint="eastAsia" w:ascii="宋体" w:hAnsi="宋体" w:eastAsia="宋体" w:cs="宋体"/>
          <w:color w:val="000000" w:themeColor="text1"/>
          <w:spacing w:val="-59"/>
          <w:sz w:val="28"/>
          <w:szCs w:val="28"/>
          <w14:textFill>
            <w14:solidFill>
              <w14:schemeClr w14:val="tx1"/>
            </w14:solidFill>
          </w14:textFill>
        </w:rPr>
        <w:t xml:space="preserve"> </w:t>
      </w:r>
      <w:r>
        <w:rPr>
          <w:rFonts w:hint="eastAsia" w:ascii="宋体" w:hAnsi="宋体" w:eastAsia="宋体" w:cs="宋体"/>
          <w:color w:val="000000" w:themeColor="text1"/>
          <w:spacing w:val="2"/>
          <w:sz w:val="28"/>
          <w:szCs w:val="28"/>
          <w14:textFill>
            <w14:solidFill>
              <w14:schemeClr w14:val="tx1"/>
            </w14:solidFill>
          </w14:textFill>
        </w:rPr>
        <w:t>招标范围</w:t>
      </w:r>
    </w:p>
    <w:p w14:paraId="0975636B">
      <w:pPr>
        <w:keepNext w:val="0"/>
        <w:keepLines w:val="0"/>
        <w:pageBreakBefore w:val="0"/>
        <w:widowControl/>
        <w:kinsoku w:val="0"/>
        <w:wordWrap/>
        <w:overflowPunct/>
        <w:topLinePunct w:val="0"/>
        <w:autoSpaceDE w:val="0"/>
        <w:autoSpaceDN w:val="0"/>
        <w:bidi w:val="0"/>
        <w:adjustRightInd/>
        <w:snapToGrid w:val="0"/>
        <w:spacing w:line="224" w:lineRule="auto"/>
        <w:ind w:left="1" w:firstLine="0"/>
        <w:textAlignment w:val="baseline"/>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5"/>
          <w:sz w:val="28"/>
          <w:szCs w:val="28"/>
          <w14:textFill>
            <w14:solidFill>
              <w14:schemeClr w14:val="tx1"/>
            </w14:solidFill>
          </w14:textFill>
        </w:rPr>
        <w:t>招标范围：</w:t>
      </w:r>
      <w:r>
        <w:rPr>
          <w:rFonts w:hint="eastAsia" w:ascii="宋体" w:hAnsi="宋体" w:eastAsia="宋体" w:cs="宋体"/>
          <w:color w:val="000000" w:themeColor="text1"/>
          <w:spacing w:val="1"/>
          <w:sz w:val="28"/>
          <w:szCs w:val="28"/>
          <w:lang w:eastAsia="zh-CN"/>
          <w14:textFill>
            <w14:solidFill>
              <w14:schemeClr w14:val="tx1"/>
            </w14:solidFill>
          </w14:textFill>
        </w:rPr>
        <w:t>工程量清单内全部施工内容</w:t>
      </w:r>
    </w:p>
    <w:p w14:paraId="6590AB78">
      <w:pPr>
        <w:keepNext w:val="0"/>
        <w:keepLines w:val="0"/>
        <w:pageBreakBefore w:val="0"/>
        <w:widowControl/>
        <w:kinsoku w:val="0"/>
        <w:wordWrap/>
        <w:overflowPunct/>
        <w:topLinePunct w:val="0"/>
        <w:autoSpaceDE w:val="0"/>
        <w:autoSpaceDN w:val="0"/>
        <w:bidi w:val="0"/>
        <w:adjustRightInd/>
        <w:snapToGrid w:val="0"/>
        <w:spacing w:line="224" w:lineRule="auto"/>
        <w:ind w:left="3" w:firstLine="0"/>
        <w:textAlignment w:val="baseline"/>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8"/>
          <w:sz w:val="28"/>
          <w:szCs w:val="28"/>
          <w14:textFill>
            <w14:solidFill>
              <w14:schemeClr w14:val="tx1"/>
            </w14:solidFill>
          </w14:textFill>
        </w:rPr>
        <w:t>标段划分：</w:t>
      </w:r>
      <w:r>
        <w:rPr>
          <w:rFonts w:hint="eastAsia" w:ascii="宋体" w:hAnsi="宋体" w:eastAsia="宋体" w:cs="宋体"/>
          <w:i w:val="0"/>
          <w:iCs w:val="0"/>
          <w:caps w:val="0"/>
          <w:color w:val="000000" w:themeColor="text1"/>
          <w:spacing w:val="0"/>
          <w:sz w:val="31"/>
          <w:szCs w:val="31"/>
          <w:shd w:val="clear" w:color="auto" w:fill="FFFFFF"/>
          <w14:textFill>
            <w14:solidFill>
              <w14:schemeClr w14:val="tx1"/>
            </w14:solidFill>
          </w14:textFill>
        </w:rPr>
        <w:t>1个标段</w:t>
      </w:r>
    </w:p>
    <w:p w14:paraId="047910E1">
      <w:pPr>
        <w:keepNext w:val="0"/>
        <w:keepLines w:val="0"/>
        <w:pageBreakBefore w:val="0"/>
        <w:widowControl/>
        <w:suppressLineNumbers w:val="0"/>
        <w:wordWrap/>
        <w:overflowPunct/>
        <w:topLinePunct w:val="0"/>
        <w:bidi w:val="0"/>
        <w:adjustRightInd/>
        <w:spacing w:line="224" w:lineRule="auto"/>
        <w:jc w:val="left"/>
        <w:rPr>
          <w:rFonts w:hint="eastAsia" w:ascii="宋体" w:hAnsi="宋体" w:eastAsia="宋体" w:cs="宋体"/>
          <w:color w:val="000000" w:themeColor="text1"/>
          <w:spacing w:val="3"/>
          <w:sz w:val="28"/>
          <w:szCs w:val="28"/>
          <w14:textFill>
            <w14:solidFill>
              <w14:schemeClr w14:val="tx1"/>
            </w14:solidFill>
          </w14:textFill>
        </w:rPr>
      </w:pPr>
      <w:r>
        <w:rPr>
          <w:rFonts w:hint="eastAsia" w:ascii="宋体" w:hAnsi="宋体" w:eastAsia="宋体" w:cs="宋体"/>
          <w:color w:val="000000" w:themeColor="text1"/>
          <w:spacing w:val="3"/>
          <w:sz w:val="28"/>
          <w:szCs w:val="28"/>
          <w14:textFill>
            <w14:solidFill>
              <w14:schemeClr w14:val="tx1"/>
            </w14:solidFill>
          </w14:textFill>
        </w:rPr>
        <w:t>计划工期：</w:t>
      </w:r>
      <w:r>
        <w:rPr>
          <w:rFonts w:hint="eastAsia" w:ascii="宋体" w:hAnsi="宋体" w:eastAsia="宋体" w:cs="宋体"/>
          <w:color w:val="000000" w:themeColor="text1"/>
          <w:spacing w:val="1"/>
          <w:sz w:val="28"/>
          <w:szCs w:val="28"/>
          <w:lang w:eastAsia="zh-CN"/>
          <w14:textFill>
            <w14:solidFill>
              <w14:schemeClr w14:val="tx1"/>
            </w14:solidFill>
          </w14:textFill>
        </w:rPr>
        <w:t>1</w:t>
      </w:r>
      <w:r>
        <w:rPr>
          <w:rFonts w:hint="eastAsia" w:ascii="宋体" w:hAnsi="宋体" w:eastAsia="宋体" w:cs="宋体"/>
          <w:color w:val="000000" w:themeColor="text1"/>
          <w:spacing w:val="1"/>
          <w:sz w:val="28"/>
          <w:szCs w:val="28"/>
          <w:lang w:val="en-US" w:eastAsia="zh-CN"/>
          <w14:textFill>
            <w14:solidFill>
              <w14:schemeClr w14:val="tx1"/>
            </w14:solidFill>
          </w14:textFill>
        </w:rPr>
        <w:t>2</w:t>
      </w:r>
      <w:r>
        <w:rPr>
          <w:rFonts w:hint="eastAsia" w:ascii="宋体" w:hAnsi="宋体" w:eastAsia="宋体" w:cs="宋体"/>
          <w:color w:val="000000" w:themeColor="text1"/>
          <w:spacing w:val="1"/>
          <w:sz w:val="28"/>
          <w:szCs w:val="28"/>
          <w:lang w:eastAsia="zh-CN"/>
          <w14:textFill>
            <w14:solidFill>
              <w14:schemeClr w14:val="tx1"/>
            </w14:solidFill>
          </w14:textFill>
        </w:rPr>
        <w:t>0日历天</w:t>
      </w:r>
      <w:r>
        <w:rPr>
          <w:rFonts w:hint="eastAsia" w:ascii="宋体" w:hAnsi="宋体" w:eastAsia="宋体" w:cs="宋体"/>
          <w:color w:val="000000" w:themeColor="text1"/>
          <w:spacing w:val="3"/>
          <w:sz w:val="28"/>
          <w:szCs w:val="28"/>
          <w14:textFill>
            <w14:solidFill>
              <w14:schemeClr w14:val="tx1"/>
            </w14:solidFill>
          </w14:textFill>
        </w:rPr>
        <w:t>，计划开工日期</w:t>
      </w:r>
      <w:r>
        <w:rPr>
          <w:rFonts w:hint="eastAsia" w:ascii="宋体" w:hAnsi="宋体" w:eastAsia="宋体" w:cs="宋体"/>
          <w:color w:val="000000" w:themeColor="text1"/>
          <w:spacing w:val="1"/>
          <w:sz w:val="28"/>
          <w:szCs w:val="28"/>
          <w:lang w:val="en-US" w:eastAsia="zh-CN"/>
          <w14:textFill>
            <w14:solidFill>
              <w14:schemeClr w14:val="tx1"/>
            </w14:solidFill>
          </w14:textFill>
        </w:rPr>
        <w:t>****</w:t>
      </w:r>
    </w:p>
    <w:p w14:paraId="5396CEE2">
      <w:pPr>
        <w:keepNext w:val="0"/>
        <w:keepLines w:val="0"/>
        <w:pageBreakBefore w:val="0"/>
        <w:widowControl/>
        <w:suppressLineNumbers w:val="0"/>
        <w:wordWrap/>
        <w:overflowPunct/>
        <w:topLinePunct w:val="0"/>
        <w:bidi w:val="0"/>
        <w:adjustRightInd/>
        <w:spacing w:line="224" w:lineRule="auto"/>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合同估算价：</w:t>
      </w:r>
      <w:r>
        <w:rPr>
          <w:rFonts w:hint="eastAsia" w:ascii="宋体" w:hAnsi="宋体" w:eastAsia="宋体" w:cs="宋体"/>
          <w:color w:val="000000" w:themeColor="text1"/>
          <w:spacing w:val="1"/>
          <w:sz w:val="28"/>
          <w:szCs w:val="28"/>
          <w:lang w:val="en-US" w:eastAsia="zh-CN"/>
          <w14:textFill>
            <w14:solidFill>
              <w14:schemeClr w14:val="tx1"/>
            </w14:solidFill>
          </w14:textFill>
        </w:rPr>
        <w:t>438.97</w:t>
      </w:r>
      <w:r>
        <w:rPr>
          <w:rFonts w:hint="eastAsia" w:ascii="宋体" w:hAnsi="宋体" w:eastAsia="宋体" w:cs="宋体"/>
          <w:color w:val="000000" w:themeColor="text1"/>
          <w:spacing w:val="1"/>
          <w:sz w:val="28"/>
          <w:szCs w:val="28"/>
          <w:lang w:eastAsia="zh-CN"/>
          <w14:textFill>
            <w14:solidFill>
              <w14:schemeClr w14:val="tx1"/>
            </w14:solidFill>
          </w14:textFill>
        </w:rPr>
        <w:t>万元</w:t>
      </w:r>
    </w:p>
    <w:p w14:paraId="124F065F">
      <w:pPr>
        <w:keepNext w:val="0"/>
        <w:keepLines w:val="0"/>
        <w:pageBreakBefore w:val="0"/>
        <w:wordWrap/>
        <w:overflowPunct/>
        <w:topLinePunct w:val="0"/>
        <w:bidi w:val="0"/>
        <w:adjustRightInd/>
        <w:spacing w:before="152" w:line="224"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2"/>
          <w:sz w:val="28"/>
          <w:szCs w:val="28"/>
          <w14:textFill>
            <w14:solidFill>
              <w14:schemeClr w14:val="tx1"/>
            </w14:solidFill>
          </w14:textFill>
        </w:rPr>
        <w:t>2.3</w:t>
      </w:r>
      <w:r>
        <w:rPr>
          <w:rFonts w:hint="eastAsia" w:ascii="宋体" w:hAnsi="宋体" w:eastAsia="宋体" w:cs="宋体"/>
          <w:color w:val="000000" w:themeColor="text1"/>
          <w:spacing w:val="-54"/>
          <w:sz w:val="28"/>
          <w:szCs w:val="28"/>
          <w14:textFill>
            <w14:solidFill>
              <w14:schemeClr w14:val="tx1"/>
            </w14:solidFill>
          </w14:textFill>
        </w:rPr>
        <w:t xml:space="preserve"> </w:t>
      </w:r>
      <w:r>
        <w:rPr>
          <w:rFonts w:hint="eastAsia" w:ascii="宋体" w:hAnsi="宋体" w:eastAsia="宋体" w:cs="宋体"/>
          <w:color w:val="000000" w:themeColor="text1"/>
          <w:spacing w:val="2"/>
          <w:sz w:val="28"/>
          <w:szCs w:val="28"/>
          <w14:textFill>
            <w14:solidFill>
              <w14:schemeClr w14:val="tx1"/>
            </w14:solidFill>
          </w14:textFill>
        </w:rPr>
        <w:t>其他：/</w:t>
      </w:r>
    </w:p>
    <w:p w14:paraId="30E5BE6A">
      <w:pPr>
        <w:spacing w:before="164" w:line="223" w:lineRule="auto"/>
        <w:ind w:left="7"/>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3.投标人资格要求</w:t>
      </w:r>
    </w:p>
    <w:p w14:paraId="545BAE46">
      <w:pPr>
        <w:keepNext w:val="0"/>
        <w:keepLines w:val="0"/>
        <w:pageBreakBefore w:val="0"/>
        <w:widowControl w:val="0"/>
        <w:kinsoku/>
        <w:wordWrap/>
        <w:overflowPunct/>
        <w:topLinePunct w:val="0"/>
        <w:autoSpaceDE/>
        <w:autoSpaceDN/>
        <w:bidi w:val="0"/>
        <w:adjustRightInd/>
        <w:snapToGrid/>
        <w:spacing w:before="150" w:line="224" w:lineRule="auto"/>
        <w:ind w:left="7" w:right="14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6"/>
          <w:sz w:val="28"/>
          <w:szCs w:val="28"/>
          <w14:textFill>
            <w14:solidFill>
              <w14:schemeClr w14:val="tx1"/>
            </w14:solidFill>
          </w14:textFill>
        </w:rPr>
        <w:t>3.1</w:t>
      </w:r>
      <w:r>
        <w:rPr>
          <w:rFonts w:hint="eastAsia" w:ascii="宋体" w:hAnsi="宋体" w:eastAsia="宋体" w:cs="宋体"/>
          <w:color w:val="000000" w:themeColor="text1"/>
          <w:spacing w:val="-56"/>
          <w:sz w:val="28"/>
          <w:szCs w:val="28"/>
          <w14:textFill>
            <w14:solidFill>
              <w14:schemeClr w14:val="tx1"/>
            </w14:solidFill>
          </w14:textFill>
        </w:rPr>
        <w:t xml:space="preserve"> </w:t>
      </w:r>
      <w:r>
        <w:rPr>
          <w:rFonts w:hint="eastAsia" w:ascii="宋体" w:hAnsi="宋体" w:eastAsia="宋体" w:cs="宋体"/>
          <w:color w:val="000000" w:themeColor="text1"/>
          <w:spacing w:val="6"/>
          <w:sz w:val="28"/>
          <w:szCs w:val="28"/>
          <w14:textFill>
            <w14:solidFill>
              <w14:schemeClr w14:val="tx1"/>
            </w14:solidFill>
          </w14:textFill>
        </w:rPr>
        <w:t>本标段招标要求投标人须具备：</w:t>
      </w:r>
      <w:r>
        <w:rPr>
          <w:rFonts w:hint="eastAsia" w:ascii="宋体" w:hAnsi="宋体" w:eastAsia="宋体" w:cs="宋体"/>
          <w:color w:val="000000" w:themeColor="text1"/>
          <w:spacing w:val="1"/>
          <w:sz w:val="28"/>
          <w:szCs w:val="28"/>
          <w:lang w:eastAsia="zh-CN"/>
          <w14:textFill>
            <w14:solidFill>
              <w14:schemeClr w14:val="tx1"/>
            </w14:solidFill>
          </w14:textFill>
        </w:rPr>
        <w:t>最低资格条件见招标公告附录，并在人员、设备、资金等方面具有相应的施工能力。</w:t>
      </w:r>
    </w:p>
    <w:p w14:paraId="55758CFC">
      <w:pPr>
        <w:keepNext w:val="0"/>
        <w:keepLines w:val="0"/>
        <w:pageBreakBefore w:val="0"/>
        <w:widowControl w:val="0"/>
        <w:kinsoku/>
        <w:wordWrap/>
        <w:overflowPunct/>
        <w:topLinePunct w:val="0"/>
        <w:autoSpaceDE/>
        <w:autoSpaceDN/>
        <w:bidi w:val="0"/>
        <w:adjustRightInd/>
        <w:snapToGrid/>
        <w:spacing w:before="2" w:line="224" w:lineRule="auto"/>
        <w:ind w:left="7"/>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w:t>
      </w:r>
      <w:r>
        <w:rPr>
          <w:rFonts w:hint="eastAsia" w:ascii="宋体" w:hAnsi="宋体" w:eastAsia="宋体" w:cs="宋体"/>
          <w:color w:val="000000" w:themeColor="text1"/>
          <w:spacing w:val="-52"/>
          <w:sz w:val="28"/>
          <w:szCs w:val="28"/>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本标段不接受联合体投标。</w:t>
      </w:r>
    </w:p>
    <w:p w14:paraId="2BB42502">
      <w:pPr>
        <w:keepNext w:val="0"/>
        <w:keepLines w:val="0"/>
        <w:pageBreakBefore w:val="0"/>
        <w:widowControl w:val="0"/>
        <w:kinsoku/>
        <w:wordWrap/>
        <w:overflowPunct/>
        <w:topLinePunct w:val="0"/>
        <w:autoSpaceDE/>
        <w:autoSpaceDN/>
        <w:bidi w:val="0"/>
        <w:adjustRightInd/>
        <w:snapToGrid/>
        <w:spacing w:before="93" w:line="224" w:lineRule="auto"/>
        <w:ind w:left="2" w:right="141" w:firstLine="5"/>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6"/>
          <w:sz w:val="28"/>
          <w:szCs w:val="28"/>
          <w14:textFill>
            <w14:solidFill>
              <w14:schemeClr w14:val="tx1"/>
            </w14:solidFill>
          </w14:textFill>
        </w:rPr>
        <w:t>3.3</w:t>
      </w:r>
      <w:r>
        <w:rPr>
          <w:rFonts w:hint="eastAsia" w:ascii="宋体" w:hAnsi="宋体" w:eastAsia="宋体" w:cs="宋体"/>
          <w:color w:val="000000" w:themeColor="text1"/>
          <w:spacing w:val="-39"/>
          <w:sz w:val="28"/>
          <w:szCs w:val="28"/>
          <w14:textFill>
            <w14:solidFill>
              <w14:schemeClr w14:val="tx1"/>
            </w14:solidFill>
          </w14:textFill>
        </w:rPr>
        <w:t xml:space="preserve"> </w:t>
      </w:r>
      <w:r>
        <w:rPr>
          <w:rFonts w:hint="eastAsia" w:ascii="宋体" w:hAnsi="宋体" w:eastAsia="宋体" w:cs="宋体"/>
          <w:color w:val="000000" w:themeColor="text1"/>
          <w:spacing w:val="6"/>
          <w:sz w:val="28"/>
          <w:szCs w:val="28"/>
          <w14:textFill>
            <w14:solidFill>
              <w14:schemeClr w14:val="tx1"/>
            </w14:solidFill>
          </w14:textFill>
        </w:rPr>
        <w:t>各投标人均可就本招标项目上述标段中的</w:t>
      </w:r>
      <w:r>
        <w:rPr>
          <w:rFonts w:hint="eastAsia" w:ascii="宋体" w:hAnsi="宋体" w:eastAsia="宋体" w:cs="宋体"/>
          <w:color w:val="000000" w:themeColor="text1"/>
          <w:spacing w:val="-45"/>
          <w:sz w:val="28"/>
          <w:szCs w:val="28"/>
          <w14:textFill>
            <w14:solidFill>
              <w14:schemeClr w14:val="tx1"/>
            </w14:solidFill>
          </w14:textFill>
        </w:rPr>
        <w:t xml:space="preserve"> </w:t>
      </w:r>
      <w:r>
        <w:rPr>
          <w:rFonts w:hint="eastAsia" w:ascii="宋体" w:hAnsi="宋体" w:eastAsia="宋体" w:cs="宋体"/>
          <w:color w:val="000000" w:themeColor="text1"/>
          <w:spacing w:val="6"/>
          <w:sz w:val="28"/>
          <w:szCs w:val="28"/>
          <w14:textFill>
            <w14:solidFill>
              <w14:schemeClr w14:val="tx1"/>
            </w14:solidFill>
          </w14:textFill>
        </w:rPr>
        <w:t>1(具体数量）个标</w:t>
      </w:r>
      <w:r>
        <w:rPr>
          <w:rFonts w:hint="eastAsia" w:ascii="宋体" w:hAnsi="宋体" w:eastAsia="宋体" w:cs="宋体"/>
          <w:color w:val="000000" w:themeColor="text1"/>
          <w:spacing w:val="1"/>
          <w:sz w:val="28"/>
          <w:szCs w:val="28"/>
          <w14:textFill>
            <w14:solidFill>
              <w14:schemeClr w14:val="tx1"/>
            </w14:solidFill>
          </w14:textFill>
        </w:rPr>
        <w:t>段投标/。</w:t>
      </w:r>
    </w:p>
    <w:p w14:paraId="6338C95F">
      <w:pPr>
        <w:keepNext w:val="0"/>
        <w:keepLines w:val="0"/>
        <w:pageBreakBefore w:val="0"/>
        <w:widowControl w:val="0"/>
        <w:kinsoku/>
        <w:wordWrap/>
        <w:overflowPunct/>
        <w:topLinePunct w:val="0"/>
        <w:autoSpaceDE/>
        <w:autoSpaceDN/>
        <w:bidi w:val="0"/>
        <w:adjustRightInd/>
        <w:snapToGrid/>
        <w:spacing w:before="106" w:line="224" w:lineRule="auto"/>
        <w:ind w:left="7"/>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1"/>
          <w:sz w:val="28"/>
          <w:szCs w:val="28"/>
          <w14:textFill>
            <w14:solidFill>
              <w14:schemeClr w14:val="tx1"/>
            </w14:solidFill>
          </w14:textFill>
        </w:rPr>
        <w:t>3.4</w:t>
      </w:r>
      <w:r>
        <w:rPr>
          <w:rFonts w:hint="eastAsia" w:ascii="宋体" w:hAnsi="宋体" w:eastAsia="宋体" w:cs="宋体"/>
          <w:color w:val="000000" w:themeColor="text1"/>
          <w:spacing w:val="-49"/>
          <w:sz w:val="28"/>
          <w:szCs w:val="28"/>
          <w14:textFill>
            <w14:solidFill>
              <w14:schemeClr w14:val="tx1"/>
            </w14:solidFill>
          </w14:textFill>
        </w:rPr>
        <w:t xml:space="preserve"> </w:t>
      </w:r>
      <w:r>
        <w:rPr>
          <w:rFonts w:hint="eastAsia" w:ascii="宋体" w:hAnsi="宋体" w:eastAsia="宋体" w:cs="宋体"/>
          <w:color w:val="000000" w:themeColor="text1"/>
          <w:spacing w:val="1"/>
          <w:sz w:val="28"/>
          <w:szCs w:val="28"/>
          <w14:textFill>
            <w14:solidFill>
              <w14:schemeClr w14:val="tx1"/>
            </w14:solidFill>
          </w14:textFill>
        </w:rPr>
        <w:t>本次招标本项目属于</w:t>
      </w:r>
      <w:r>
        <w:rPr>
          <w:rFonts w:hint="eastAsia" w:ascii="宋体" w:hAnsi="宋体" w:eastAsia="宋体" w:cs="宋体"/>
          <w:color w:val="000000" w:themeColor="text1"/>
          <w:spacing w:val="1"/>
          <w:sz w:val="28"/>
          <w:szCs w:val="28"/>
          <w:lang w:eastAsia="zh-CN"/>
          <w14:textFill>
            <w14:solidFill>
              <w14:schemeClr w14:val="tx1"/>
            </w14:solidFill>
          </w14:textFill>
        </w:rPr>
        <w:t>政府采购工程</w:t>
      </w:r>
      <w:r>
        <w:rPr>
          <w:rFonts w:hint="eastAsia" w:ascii="宋体" w:hAnsi="宋体" w:eastAsia="宋体" w:cs="宋体"/>
          <w:color w:val="000000" w:themeColor="text1"/>
          <w:spacing w:val="1"/>
          <w:sz w:val="28"/>
          <w:szCs w:val="28"/>
          <w14:textFill>
            <w14:solidFill>
              <w14:schemeClr w14:val="tx1"/>
            </w14:solidFill>
          </w14:textFill>
        </w:rPr>
        <w:t>。</w:t>
      </w:r>
    </w:p>
    <w:p w14:paraId="00F5DFDA">
      <w:pPr>
        <w:keepNext w:val="0"/>
        <w:keepLines w:val="0"/>
        <w:pageBreakBefore w:val="0"/>
        <w:widowControl w:val="0"/>
        <w:kinsoku/>
        <w:wordWrap/>
        <w:overflowPunct/>
        <w:topLinePunct w:val="0"/>
        <w:autoSpaceDE/>
        <w:autoSpaceDN/>
        <w:bidi w:val="0"/>
        <w:adjustRightInd/>
        <w:snapToGrid/>
        <w:spacing w:before="92" w:line="224" w:lineRule="auto"/>
        <w:ind w:left="7"/>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5"/>
          <w:sz w:val="28"/>
          <w:szCs w:val="28"/>
          <w14:textFill>
            <w14:solidFill>
              <w14:schemeClr w14:val="tx1"/>
            </w14:solidFill>
          </w14:textFill>
        </w:rPr>
        <w:t>3.5</w:t>
      </w:r>
      <w:r>
        <w:rPr>
          <w:rFonts w:hint="eastAsia" w:ascii="宋体" w:hAnsi="宋体" w:eastAsia="宋体" w:cs="宋体"/>
          <w:color w:val="000000" w:themeColor="text1"/>
          <w:spacing w:val="-44"/>
          <w:sz w:val="28"/>
          <w:szCs w:val="28"/>
          <w14:textFill>
            <w14:solidFill>
              <w14:schemeClr w14:val="tx1"/>
            </w14:solidFill>
          </w14:textFill>
        </w:rPr>
        <w:t xml:space="preserve"> </w:t>
      </w:r>
      <w:r>
        <w:rPr>
          <w:rFonts w:hint="eastAsia" w:ascii="宋体" w:hAnsi="宋体" w:eastAsia="宋体" w:cs="宋体"/>
          <w:color w:val="000000" w:themeColor="text1"/>
          <w:spacing w:val="5"/>
          <w:sz w:val="28"/>
          <w:szCs w:val="28"/>
          <w14:textFill>
            <w14:solidFill>
              <w14:schemeClr w14:val="tx1"/>
            </w14:solidFill>
          </w14:textFill>
        </w:rPr>
        <w:t>本项目属性：</w:t>
      </w:r>
      <w:r>
        <w:rPr>
          <w:rFonts w:hint="eastAsia" w:ascii="宋体" w:hAnsi="宋体" w:eastAsia="宋体" w:cs="宋体"/>
          <w:color w:val="000000" w:themeColor="text1"/>
          <w:spacing w:val="1"/>
          <w:sz w:val="28"/>
          <w:szCs w:val="28"/>
          <w:lang w:eastAsia="zh-CN"/>
          <w14:textFill>
            <w14:solidFill>
              <w14:schemeClr w14:val="tx1"/>
            </w14:solidFill>
          </w14:textFill>
        </w:rPr>
        <w:t>项目整体预留专门面向中小企业采购</w:t>
      </w:r>
    </w:p>
    <w:p w14:paraId="68481C39">
      <w:pPr>
        <w:keepNext w:val="0"/>
        <w:keepLines w:val="0"/>
        <w:pageBreakBefore w:val="0"/>
        <w:widowControl w:val="0"/>
        <w:kinsoku/>
        <w:wordWrap/>
        <w:overflowPunct/>
        <w:topLinePunct w:val="0"/>
        <w:autoSpaceDE/>
        <w:autoSpaceDN/>
        <w:bidi w:val="0"/>
        <w:adjustRightInd/>
        <w:snapToGrid/>
        <w:spacing w:before="107" w:line="224" w:lineRule="auto"/>
        <w:ind w:left="7"/>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3"/>
          <w:sz w:val="28"/>
          <w:szCs w:val="28"/>
          <w14:textFill>
            <w14:solidFill>
              <w14:schemeClr w14:val="tx1"/>
            </w14:solidFill>
          </w14:textFill>
        </w:rPr>
        <w:t>3.6</w:t>
      </w:r>
      <w:r>
        <w:rPr>
          <w:rFonts w:hint="eastAsia" w:ascii="宋体" w:hAnsi="宋体" w:eastAsia="宋体" w:cs="宋体"/>
          <w:color w:val="000000" w:themeColor="text1"/>
          <w:spacing w:val="-58"/>
          <w:sz w:val="28"/>
          <w:szCs w:val="28"/>
          <w14:textFill>
            <w14:solidFill>
              <w14:schemeClr w14:val="tx1"/>
            </w14:solidFill>
          </w14:textFill>
        </w:rPr>
        <w:t xml:space="preserve"> </w:t>
      </w:r>
      <w:r>
        <w:rPr>
          <w:rFonts w:hint="eastAsia" w:ascii="宋体" w:hAnsi="宋体" w:eastAsia="宋体" w:cs="宋体"/>
          <w:color w:val="000000" w:themeColor="text1"/>
          <w:spacing w:val="3"/>
          <w:sz w:val="28"/>
          <w:szCs w:val="28"/>
          <w14:textFill>
            <w14:solidFill>
              <w14:schemeClr w14:val="tx1"/>
            </w14:solidFill>
          </w14:textFill>
        </w:rPr>
        <w:t>其他要求：/</w:t>
      </w:r>
    </w:p>
    <w:p w14:paraId="7B401A83">
      <w:pPr>
        <w:spacing w:before="150" w:line="223"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5"/>
          <w:sz w:val="28"/>
          <w:szCs w:val="28"/>
          <w14:textFill>
            <w14:solidFill>
              <w14:schemeClr w14:val="tx1"/>
            </w14:solidFill>
          </w14:textFill>
        </w:rPr>
        <w:t>4.招标文件的获取</w:t>
      </w:r>
    </w:p>
    <w:p w14:paraId="030ADDB4">
      <w:pPr>
        <w:keepNext w:val="0"/>
        <w:keepLines w:val="0"/>
        <w:pageBreakBefore w:val="0"/>
        <w:widowControl w:val="0"/>
        <w:kinsoku/>
        <w:wordWrap/>
        <w:overflowPunct/>
        <w:topLinePunct w:val="0"/>
        <w:autoSpaceDE/>
        <w:autoSpaceDN/>
        <w:bidi w:val="0"/>
        <w:adjustRightInd/>
        <w:snapToGrid/>
        <w:spacing w:before="165" w:line="224" w:lineRule="auto"/>
        <w:ind w:left="1" w:right="199" w:hanging="1"/>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6"/>
          <w:sz w:val="28"/>
          <w:szCs w:val="28"/>
          <w14:textFill>
            <w14:solidFill>
              <w14:schemeClr w14:val="tx1"/>
            </w14:solidFill>
          </w14:textFill>
        </w:rPr>
        <w:t>4.1 凡有意参加投标者(若为联合体投标，指联合体所有成员)，</w:t>
      </w:r>
      <w:r>
        <w:rPr>
          <w:rFonts w:hint="eastAsia" w:ascii="宋体" w:hAnsi="宋体" w:eastAsia="宋体" w:cs="宋体"/>
          <w:color w:val="000000" w:themeColor="text1"/>
          <w:spacing w:val="5"/>
          <w:sz w:val="28"/>
          <w:szCs w:val="28"/>
          <w14:textFill>
            <w14:solidFill>
              <w14:schemeClr w14:val="tx1"/>
            </w14:solidFill>
          </w14:textFill>
        </w:rPr>
        <w:t>应当在湖北省电子招投标交易平台（以下简</w:t>
      </w:r>
      <w:r>
        <w:rPr>
          <w:rFonts w:hint="eastAsia" w:ascii="宋体" w:hAnsi="宋体" w:eastAsia="宋体" w:cs="宋体"/>
          <w:color w:val="000000" w:themeColor="text1"/>
          <w:spacing w:val="4"/>
          <w:sz w:val="28"/>
          <w:szCs w:val="28"/>
          <w14:textFill>
            <w14:solidFill>
              <w14:schemeClr w14:val="tx1"/>
            </w14:solidFill>
          </w14:textFill>
        </w:rPr>
        <w:t>称“</w:t>
      </w:r>
      <w:r>
        <w:rPr>
          <w:rFonts w:hint="eastAsia" w:ascii="宋体" w:hAnsi="宋体" w:eastAsia="宋体" w:cs="宋体"/>
          <w:color w:val="000000" w:themeColor="text1"/>
          <w:spacing w:val="-91"/>
          <w:sz w:val="28"/>
          <w:szCs w:val="28"/>
          <w14:textFill>
            <w14:solidFill>
              <w14:schemeClr w14:val="tx1"/>
            </w14:solidFill>
          </w14:textFill>
        </w:rPr>
        <w:t xml:space="preserve"> </w:t>
      </w:r>
      <w:r>
        <w:rPr>
          <w:rFonts w:hint="eastAsia" w:ascii="宋体" w:hAnsi="宋体" w:eastAsia="宋体" w:cs="宋体"/>
          <w:color w:val="000000" w:themeColor="text1"/>
          <w:spacing w:val="4"/>
          <w:sz w:val="28"/>
          <w:szCs w:val="28"/>
          <w14:textFill>
            <w14:solidFill>
              <w14:schemeClr w14:val="tx1"/>
            </w14:solidFill>
          </w14:textFill>
        </w:rPr>
        <w:t>电子交易平</w:t>
      </w:r>
      <w:r>
        <w:rPr>
          <w:rFonts w:hint="eastAsia" w:ascii="宋体" w:hAnsi="宋体" w:eastAsia="宋体" w:cs="宋体"/>
          <w:color w:val="000000" w:themeColor="text1"/>
          <w:spacing w:val="11"/>
          <w:sz w:val="28"/>
          <w:szCs w:val="28"/>
          <w14:textFill>
            <w14:solidFill>
              <w14:schemeClr w14:val="tx1"/>
            </w14:solidFill>
          </w14:textFill>
        </w:rPr>
        <w:t>台”，下同</w:t>
      </w:r>
      <w:r>
        <w:rPr>
          <w:rFonts w:hint="eastAsia" w:ascii="宋体" w:hAnsi="宋体" w:eastAsia="宋体" w:cs="宋体"/>
          <w:color w:val="000000" w:themeColor="text1"/>
          <w:spacing w:val="8"/>
          <w:sz w:val="28"/>
          <w:szCs w:val="28"/>
          <w14:textFill>
            <w14:solidFill>
              <w14:schemeClr w14:val="tx1"/>
            </w14:solidFill>
          </w14:textFill>
        </w:rPr>
        <w:t>）（</w:t>
      </w:r>
      <w:r>
        <w:rPr>
          <w:rFonts w:hint="eastAsia" w:ascii="宋体" w:hAnsi="宋体" w:eastAsia="宋体" w:cs="宋体"/>
          <w:color w:val="000000" w:themeColor="text1"/>
          <w:spacing w:val="11"/>
          <w:sz w:val="28"/>
          <w:szCs w:val="28"/>
          <w14:textFill>
            <w14:solidFill>
              <w14:schemeClr w14:val="tx1"/>
            </w14:solidFill>
          </w14:textFill>
        </w:rPr>
        <w:t>网址：</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"https://www.hbbidcloud.cn"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www</w:t>
      </w:r>
      <w:r>
        <w:rPr>
          <w:rFonts w:hint="eastAsia" w:ascii="宋体" w:hAnsi="宋体" w:eastAsia="宋体" w:cs="宋体"/>
          <w:color w:val="000000" w:themeColor="text1"/>
          <w:spacing w:val="11"/>
          <w:sz w:val="28"/>
          <w:szCs w:val="28"/>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hbbidcloud</w:t>
      </w:r>
      <w:r>
        <w:rPr>
          <w:rFonts w:hint="eastAsia" w:ascii="宋体" w:hAnsi="宋体" w:eastAsia="宋体" w:cs="宋体"/>
          <w:color w:val="000000" w:themeColor="text1"/>
          <w:spacing w:val="11"/>
          <w:sz w:val="28"/>
          <w:szCs w:val="28"/>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cn</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pacing w:val="11"/>
          <w:sz w:val="28"/>
          <w:szCs w:val="28"/>
          <w14:textFill>
            <w14:solidFill>
              <w14:schemeClr w14:val="tx1"/>
            </w14:solidFill>
          </w14:textFill>
        </w:rPr>
        <w:t>）进行注册登记，并</w:t>
      </w:r>
      <w:r>
        <w:rPr>
          <w:rFonts w:hint="eastAsia" w:ascii="宋体" w:hAnsi="宋体" w:eastAsia="宋体" w:cs="宋体"/>
          <w:color w:val="000000" w:themeColor="text1"/>
          <w:spacing w:val="-7"/>
          <w:sz w:val="28"/>
          <w:szCs w:val="28"/>
          <w14:textFill>
            <w14:solidFill>
              <w14:schemeClr w14:val="tx1"/>
            </w14:solidFill>
          </w14:textFill>
        </w:rPr>
        <w:t>下载移动数字证书（CA）、电子营业执照或办理实体数</w:t>
      </w:r>
      <w:r>
        <w:rPr>
          <w:rFonts w:hint="eastAsia" w:ascii="宋体" w:hAnsi="宋体" w:eastAsia="宋体" w:cs="宋体"/>
          <w:color w:val="000000" w:themeColor="text1"/>
          <w:spacing w:val="-8"/>
          <w:sz w:val="28"/>
          <w:szCs w:val="28"/>
          <w14:textFill>
            <w14:solidFill>
              <w14:schemeClr w14:val="tx1"/>
            </w14:solidFill>
          </w14:textFill>
        </w:rPr>
        <w:t>字证书（CA）</w:t>
      </w:r>
      <w:r>
        <w:rPr>
          <w:rFonts w:hint="eastAsia" w:ascii="宋体" w:hAnsi="宋体" w:eastAsia="宋体" w:cs="宋体"/>
          <w:color w:val="000000" w:themeColor="text1"/>
          <w:spacing w:val="3"/>
          <w:sz w:val="28"/>
          <w:szCs w:val="28"/>
          <w14:textFill>
            <w14:solidFill>
              <w14:schemeClr w14:val="tx1"/>
            </w14:solidFill>
          </w14:textFill>
        </w:rPr>
        <w:t>（具体操作参见“</w:t>
      </w:r>
      <w:r>
        <w:rPr>
          <w:rFonts w:hint="eastAsia" w:ascii="宋体" w:hAnsi="宋体" w:eastAsia="宋体" w:cs="宋体"/>
          <w:color w:val="000000" w:themeColor="text1"/>
          <w:spacing w:val="-95"/>
          <w:sz w:val="28"/>
          <w:szCs w:val="28"/>
          <w14:textFill>
            <w14:solidFill>
              <w14:schemeClr w14:val="tx1"/>
            </w14:solidFill>
          </w14:textFill>
        </w:rPr>
        <w:t xml:space="preserve"> </w:t>
      </w:r>
      <w:r>
        <w:rPr>
          <w:rFonts w:hint="eastAsia" w:ascii="宋体" w:hAnsi="宋体" w:eastAsia="宋体" w:cs="宋体"/>
          <w:color w:val="000000" w:themeColor="text1"/>
          <w:spacing w:val="3"/>
          <w:sz w:val="28"/>
          <w:szCs w:val="28"/>
          <w14:textFill>
            <w14:solidFill>
              <w14:schemeClr w14:val="tx1"/>
            </w14:solidFill>
          </w14:textFill>
        </w:rPr>
        <w:t>电子交易平台</w:t>
      </w:r>
      <w:r>
        <w:rPr>
          <w:rFonts w:hint="eastAsia" w:ascii="宋体" w:hAnsi="宋体" w:eastAsia="宋体" w:cs="宋体"/>
          <w:color w:val="000000" w:themeColor="text1"/>
          <w:spacing w:val="-113"/>
          <w:sz w:val="28"/>
          <w:szCs w:val="28"/>
          <w14:textFill>
            <w14:solidFill>
              <w14:schemeClr w14:val="tx1"/>
            </w14:solidFill>
          </w14:textFill>
        </w:rPr>
        <w:t xml:space="preserve"> </w:t>
      </w:r>
      <w:r>
        <w:rPr>
          <w:rFonts w:hint="eastAsia" w:ascii="宋体" w:hAnsi="宋体" w:eastAsia="宋体" w:cs="宋体"/>
          <w:color w:val="000000" w:themeColor="text1"/>
          <w:spacing w:val="3"/>
          <w:sz w:val="28"/>
          <w:szCs w:val="28"/>
          <w14:textFill>
            <w14:solidFill>
              <w14:schemeClr w14:val="tx1"/>
            </w14:solidFill>
          </w14:textFill>
        </w:rPr>
        <w:t>”—办事指南—交易主体注册</w:t>
      </w:r>
      <w:r>
        <w:rPr>
          <w:rFonts w:hint="eastAsia" w:ascii="宋体" w:hAnsi="宋体" w:eastAsia="宋体" w:cs="宋体"/>
          <w:color w:val="000000" w:themeColor="text1"/>
          <w:spacing w:val="-5"/>
          <w:sz w:val="28"/>
          <w:szCs w:val="28"/>
          <w14:textFill>
            <w14:solidFill>
              <w14:schemeClr w14:val="tx1"/>
            </w14:solidFill>
          </w14:textFill>
        </w:rPr>
        <w:t>登记指南）。</w:t>
      </w:r>
    </w:p>
    <w:p w14:paraId="74F6FEDB">
      <w:pPr>
        <w:keepNext w:val="0"/>
        <w:keepLines w:val="0"/>
        <w:pageBreakBefore w:val="0"/>
        <w:widowControl w:val="0"/>
        <w:kinsoku/>
        <w:wordWrap/>
        <w:overflowPunct/>
        <w:topLinePunct w:val="0"/>
        <w:autoSpaceDE/>
        <w:autoSpaceDN/>
        <w:bidi w:val="0"/>
        <w:adjustRightInd/>
        <w:snapToGrid/>
        <w:spacing w:before="104" w:line="224" w:lineRule="auto"/>
        <w:ind w:left="2" w:right="141" w:hanging="2"/>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5"/>
          <w:sz w:val="28"/>
          <w:szCs w:val="28"/>
          <w14:textFill>
            <w14:solidFill>
              <w14:schemeClr w14:val="tx1"/>
            </w14:solidFill>
          </w14:textFill>
        </w:rPr>
        <w:t>4.2 完成注册登记后，请于</w:t>
      </w:r>
      <w:r>
        <w:rPr>
          <w:rFonts w:hint="eastAsia" w:ascii="宋体" w:hAnsi="宋体" w:eastAsia="宋体" w:cs="宋体"/>
          <w:color w:val="000000" w:themeColor="text1"/>
          <w:spacing w:val="1"/>
          <w:sz w:val="28"/>
          <w:szCs w:val="28"/>
          <w:lang w:val="en-US" w:eastAsia="zh-CN"/>
          <w14:textFill>
            <w14:solidFill>
              <w14:schemeClr w14:val="tx1"/>
            </w14:solidFill>
          </w14:textFill>
        </w:rPr>
        <w:t>****</w:t>
      </w:r>
      <w:r>
        <w:rPr>
          <w:rFonts w:hint="eastAsia" w:ascii="宋体" w:hAnsi="宋体" w:eastAsia="宋体" w:cs="宋体"/>
          <w:color w:val="000000" w:themeColor="text1"/>
          <w:spacing w:val="5"/>
          <w:sz w:val="28"/>
          <w:szCs w:val="28"/>
          <w14:textFill>
            <w14:solidFill>
              <w14:schemeClr w14:val="tx1"/>
            </w14:solidFill>
          </w14:textFill>
        </w:rPr>
        <w:t>年</w:t>
      </w:r>
      <w:r>
        <w:rPr>
          <w:rFonts w:hint="eastAsia" w:ascii="宋体" w:hAnsi="宋体" w:eastAsia="宋体" w:cs="宋体"/>
          <w:color w:val="000000" w:themeColor="text1"/>
          <w:spacing w:val="1"/>
          <w:sz w:val="28"/>
          <w:szCs w:val="28"/>
          <w:lang w:val="en-US" w:eastAsia="zh-CN"/>
          <w14:textFill>
            <w14:solidFill>
              <w14:schemeClr w14:val="tx1"/>
            </w14:solidFill>
          </w14:textFill>
        </w:rPr>
        <w:t>**</w:t>
      </w:r>
      <w:r>
        <w:rPr>
          <w:rFonts w:hint="eastAsia" w:ascii="宋体" w:hAnsi="宋体" w:eastAsia="宋体" w:cs="宋体"/>
          <w:color w:val="000000" w:themeColor="text1"/>
          <w:spacing w:val="5"/>
          <w:sz w:val="28"/>
          <w:szCs w:val="28"/>
          <w14:textFill>
            <w14:solidFill>
              <w14:schemeClr w14:val="tx1"/>
            </w14:solidFill>
          </w14:textFill>
        </w:rPr>
        <w:t>月</w:t>
      </w:r>
      <w:r>
        <w:rPr>
          <w:rFonts w:hint="eastAsia" w:ascii="宋体" w:hAnsi="宋体" w:eastAsia="宋体" w:cs="宋体"/>
          <w:color w:val="000000" w:themeColor="text1"/>
          <w:spacing w:val="1"/>
          <w:sz w:val="28"/>
          <w:szCs w:val="28"/>
          <w:lang w:val="en-US" w:eastAsia="zh-CN"/>
          <w14:textFill>
            <w14:solidFill>
              <w14:schemeClr w14:val="tx1"/>
            </w14:solidFill>
          </w14:textFill>
        </w:rPr>
        <w:t>**</w:t>
      </w:r>
      <w:r>
        <w:rPr>
          <w:rFonts w:hint="eastAsia" w:ascii="宋体" w:hAnsi="宋体" w:eastAsia="宋体" w:cs="宋体"/>
          <w:color w:val="000000" w:themeColor="text1"/>
          <w:spacing w:val="5"/>
          <w:sz w:val="28"/>
          <w:szCs w:val="28"/>
          <w14:textFill>
            <w14:solidFill>
              <w14:schemeClr w14:val="tx1"/>
            </w14:solidFill>
          </w14:textFill>
        </w:rPr>
        <w:t>日至</w:t>
      </w:r>
      <w:r>
        <w:rPr>
          <w:rFonts w:hint="eastAsia" w:ascii="宋体" w:hAnsi="宋体" w:eastAsia="宋体" w:cs="宋体"/>
          <w:color w:val="000000" w:themeColor="text1"/>
          <w:spacing w:val="1"/>
          <w:sz w:val="28"/>
          <w:szCs w:val="28"/>
          <w:lang w:val="en-US" w:eastAsia="zh-CN"/>
          <w14:textFill>
            <w14:solidFill>
              <w14:schemeClr w14:val="tx1"/>
            </w14:solidFill>
          </w14:textFill>
        </w:rPr>
        <w:t>****</w:t>
      </w:r>
      <w:r>
        <w:rPr>
          <w:rFonts w:hint="eastAsia" w:ascii="宋体" w:hAnsi="宋体" w:eastAsia="宋体" w:cs="宋体"/>
          <w:color w:val="000000" w:themeColor="text1"/>
          <w:spacing w:val="-58"/>
          <w:sz w:val="28"/>
          <w:szCs w:val="28"/>
          <w14:textFill>
            <w14:solidFill>
              <w14:schemeClr w14:val="tx1"/>
            </w14:solidFill>
          </w14:textFill>
        </w:rPr>
        <w:t xml:space="preserve"> </w:t>
      </w:r>
      <w:r>
        <w:rPr>
          <w:rFonts w:hint="eastAsia" w:ascii="宋体" w:hAnsi="宋体" w:eastAsia="宋体" w:cs="宋体"/>
          <w:color w:val="000000" w:themeColor="text1"/>
          <w:spacing w:val="4"/>
          <w:sz w:val="28"/>
          <w:szCs w:val="28"/>
          <w14:textFill>
            <w14:solidFill>
              <w14:schemeClr w14:val="tx1"/>
            </w14:solidFill>
          </w14:textFill>
        </w:rPr>
        <w:t>年</w:t>
      </w:r>
      <w:r>
        <w:rPr>
          <w:rFonts w:hint="eastAsia" w:ascii="宋体" w:hAnsi="宋体" w:eastAsia="宋体" w:cs="宋体"/>
          <w:color w:val="000000" w:themeColor="text1"/>
          <w:spacing w:val="1"/>
          <w:sz w:val="28"/>
          <w:szCs w:val="28"/>
          <w:lang w:val="en-US"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月</w:t>
      </w:r>
      <w:r>
        <w:rPr>
          <w:rFonts w:hint="eastAsia" w:ascii="宋体" w:hAnsi="宋体" w:eastAsia="宋体" w:cs="宋体"/>
          <w:color w:val="000000" w:themeColor="text1"/>
          <w:spacing w:val="1"/>
          <w:sz w:val="28"/>
          <w:szCs w:val="28"/>
          <w:lang w:val="en-US" w:eastAsia="zh-CN"/>
          <w14:textFill>
            <w14:solidFill>
              <w14:schemeClr w14:val="tx1"/>
            </w14:solidFill>
          </w14:textFill>
        </w:rPr>
        <w:t>**</w:t>
      </w:r>
      <w:r>
        <w:rPr>
          <w:rFonts w:hint="eastAsia" w:ascii="宋体" w:hAnsi="宋体" w:eastAsia="宋体" w:cs="宋体"/>
          <w:color w:val="000000" w:themeColor="text1"/>
          <w:spacing w:val="2"/>
          <w:sz w:val="28"/>
          <w:szCs w:val="28"/>
          <w14:textFill>
            <w14:solidFill>
              <w14:schemeClr w14:val="tx1"/>
            </w14:solidFill>
          </w14:textFill>
        </w:rPr>
        <w:t>日</w:t>
      </w:r>
      <w:r>
        <w:rPr>
          <w:rFonts w:hint="eastAsia" w:ascii="宋体" w:hAnsi="宋体" w:eastAsia="宋体" w:cs="宋体"/>
          <w:color w:val="000000" w:themeColor="text1"/>
          <w:spacing w:val="-63"/>
          <w:sz w:val="28"/>
          <w:szCs w:val="28"/>
          <w14:textFill>
            <w14:solidFill>
              <w14:schemeClr w14:val="tx1"/>
            </w14:solidFill>
          </w14:textFill>
        </w:rPr>
        <w:t xml:space="preserve"> </w:t>
      </w:r>
      <w:r>
        <w:rPr>
          <w:rFonts w:hint="eastAsia" w:ascii="宋体" w:hAnsi="宋体" w:eastAsia="宋体" w:cs="宋体"/>
          <w:color w:val="000000" w:themeColor="text1"/>
          <w:spacing w:val="2"/>
          <w:sz w:val="28"/>
          <w:szCs w:val="28"/>
          <w14:textFill>
            <w14:solidFill>
              <w14:schemeClr w14:val="tx1"/>
            </w14:solidFill>
          </w14:textFill>
        </w:rPr>
        <w:t>24：00</w:t>
      </w:r>
      <w:r>
        <w:rPr>
          <w:rFonts w:hint="eastAsia" w:ascii="宋体" w:hAnsi="宋体" w:eastAsia="宋体" w:cs="宋体"/>
          <w:color w:val="000000" w:themeColor="text1"/>
          <w:spacing w:val="-45"/>
          <w:sz w:val="28"/>
          <w:szCs w:val="28"/>
          <w14:textFill>
            <w14:solidFill>
              <w14:schemeClr w14:val="tx1"/>
            </w14:solidFill>
          </w14:textFill>
        </w:rPr>
        <w:t xml:space="preserve"> </w:t>
      </w:r>
      <w:r>
        <w:rPr>
          <w:rFonts w:hint="eastAsia" w:ascii="宋体" w:hAnsi="宋体" w:eastAsia="宋体" w:cs="宋体"/>
          <w:color w:val="000000" w:themeColor="text1"/>
          <w:spacing w:val="2"/>
          <w:sz w:val="28"/>
          <w:szCs w:val="28"/>
          <w14:textFill>
            <w14:solidFill>
              <w14:schemeClr w14:val="tx1"/>
            </w14:solidFill>
          </w14:textFill>
        </w:rPr>
        <w:t>时止（北京时间、下同</w:t>
      </w:r>
      <w:r>
        <w:rPr>
          <w:rFonts w:hint="eastAsia" w:ascii="宋体" w:hAnsi="宋体" w:eastAsia="宋体" w:cs="宋体"/>
          <w:color w:val="000000" w:themeColor="text1"/>
          <w:spacing w:val="9"/>
          <w:sz w:val="28"/>
          <w:szCs w:val="28"/>
          <w14:textFill>
            <w14:solidFill>
              <w14:schemeClr w14:val="tx1"/>
            </w14:solidFill>
          </w14:textFill>
        </w:rPr>
        <w:t>），</w:t>
      </w:r>
      <w:r>
        <w:rPr>
          <w:rFonts w:hint="eastAsia" w:ascii="宋体" w:hAnsi="宋体" w:eastAsia="宋体" w:cs="宋体"/>
          <w:color w:val="000000" w:themeColor="text1"/>
          <w:spacing w:val="2"/>
          <w:sz w:val="28"/>
          <w:szCs w:val="28"/>
          <w14:textFill>
            <w14:solidFill>
              <w14:schemeClr w14:val="tx1"/>
            </w14:solidFill>
          </w14:textFill>
        </w:rPr>
        <w:t>通过互联网使用移动数</w:t>
      </w:r>
      <w:r>
        <w:rPr>
          <w:rFonts w:hint="eastAsia" w:ascii="宋体" w:hAnsi="宋体" w:eastAsia="宋体" w:cs="宋体"/>
          <w:color w:val="000000" w:themeColor="text1"/>
          <w:spacing w:val="-3"/>
          <w:sz w:val="28"/>
          <w:szCs w:val="28"/>
          <w14:textFill>
            <w14:solidFill>
              <w14:schemeClr w14:val="tx1"/>
            </w14:solidFill>
          </w14:textFill>
        </w:rPr>
        <w:t>字证书（CA）、电子营业执照或办理实体数字</w:t>
      </w:r>
      <w:r>
        <w:rPr>
          <w:rFonts w:hint="eastAsia" w:ascii="宋体" w:hAnsi="宋体" w:eastAsia="宋体" w:cs="宋体"/>
          <w:color w:val="000000" w:themeColor="text1"/>
          <w:spacing w:val="-4"/>
          <w:sz w:val="28"/>
          <w:szCs w:val="28"/>
          <w14:textFill>
            <w14:solidFill>
              <w14:schemeClr w14:val="tx1"/>
            </w14:solidFill>
          </w14:textFill>
        </w:rPr>
        <w:t>证书（CA）登录“</w:t>
      </w:r>
      <w:r>
        <w:rPr>
          <w:rFonts w:hint="eastAsia" w:ascii="宋体" w:hAnsi="宋体" w:eastAsia="宋体" w:cs="宋体"/>
          <w:color w:val="000000" w:themeColor="text1"/>
          <w:spacing w:val="-106"/>
          <w:sz w:val="28"/>
          <w:szCs w:val="28"/>
          <w14:textFill>
            <w14:solidFill>
              <w14:schemeClr w14:val="tx1"/>
            </w14:solidFill>
          </w14:textFill>
        </w:rPr>
        <w:t xml:space="preserve"> </w:t>
      </w:r>
      <w:r>
        <w:rPr>
          <w:rFonts w:hint="eastAsia" w:ascii="宋体" w:hAnsi="宋体" w:eastAsia="宋体" w:cs="宋体"/>
          <w:color w:val="000000" w:themeColor="text1"/>
          <w:spacing w:val="-4"/>
          <w:sz w:val="28"/>
          <w:szCs w:val="28"/>
          <w14:textFill>
            <w14:solidFill>
              <w14:schemeClr w14:val="tx1"/>
            </w14:solidFill>
          </w14:textFill>
        </w:rPr>
        <w:t>电</w:t>
      </w:r>
      <w:r>
        <w:rPr>
          <w:rFonts w:hint="eastAsia" w:ascii="宋体" w:hAnsi="宋体" w:eastAsia="宋体" w:cs="宋体"/>
          <w:color w:val="000000" w:themeColor="text1"/>
          <w:spacing w:val="5"/>
          <w:sz w:val="28"/>
          <w:szCs w:val="28"/>
          <w14:textFill>
            <w14:solidFill>
              <w14:schemeClr w14:val="tx1"/>
            </w14:solidFill>
          </w14:textFill>
        </w:rPr>
        <w:t>子交易平台</w:t>
      </w:r>
      <w:r>
        <w:rPr>
          <w:rFonts w:hint="eastAsia" w:ascii="宋体" w:hAnsi="宋体" w:eastAsia="宋体" w:cs="宋体"/>
          <w:color w:val="000000" w:themeColor="text1"/>
          <w:spacing w:val="-111"/>
          <w:sz w:val="28"/>
          <w:szCs w:val="28"/>
          <w14:textFill>
            <w14:solidFill>
              <w14:schemeClr w14:val="tx1"/>
            </w14:solidFill>
          </w14:textFill>
        </w:rPr>
        <w:t xml:space="preserve"> </w:t>
      </w:r>
      <w:r>
        <w:rPr>
          <w:rFonts w:hint="eastAsia" w:ascii="宋体" w:hAnsi="宋体" w:eastAsia="宋体" w:cs="宋体"/>
          <w:color w:val="000000" w:themeColor="text1"/>
          <w:spacing w:val="5"/>
          <w:sz w:val="28"/>
          <w:szCs w:val="28"/>
          <w14:textFill>
            <w14:solidFill>
              <w14:schemeClr w14:val="tx1"/>
            </w14:solidFill>
          </w14:textFill>
        </w:rPr>
        <w:t>”，在所投标段免费下载招标文件。联合体投标的，</w:t>
      </w:r>
      <w:r>
        <w:rPr>
          <w:rFonts w:hint="eastAsia" w:ascii="宋体" w:hAnsi="宋体" w:eastAsia="宋体" w:cs="宋体"/>
          <w:color w:val="000000" w:themeColor="text1"/>
          <w:spacing w:val="4"/>
          <w:sz w:val="28"/>
          <w:szCs w:val="28"/>
          <w14:textFill>
            <w14:solidFill>
              <w14:schemeClr w14:val="tx1"/>
            </w14:solidFill>
          </w14:textFill>
        </w:rPr>
        <w:t>由联合体牵头人下载招标文件（具体操作参见“</w:t>
      </w:r>
      <w:r>
        <w:rPr>
          <w:rFonts w:hint="eastAsia" w:ascii="宋体" w:hAnsi="宋体" w:eastAsia="宋体" w:cs="宋体"/>
          <w:color w:val="000000" w:themeColor="text1"/>
          <w:spacing w:val="-73"/>
          <w:sz w:val="28"/>
          <w:szCs w:val="28"/>
          <w14:textFill>
            <w14:solidFill>
              <w14:schemeClr w14:val="tx1"/>
            </w14:solidFill>
          </w14:textFill>
        </w:rPr>
        <w:t xml:space="preserve"> </w:t>
      </w:r>
      <w:r>
        <w:rPr>
          <w:rFonts w:hint="eastAsia" w:ascii="宋体" w:hAnsi="宋体" w:eastAsia="宋体" w:cs="宋体"/>
          <w:color w:val="000000" w:themeColor="text1"/>
          <w:spacing w:val="4"/>
          <w:sz w:val="28"/>
          <w:szCs w:val="28"/>
          <w14:textFill>
            <w14:solidFill>
              <w14:schemeClr w14:val="tx1"/>
            </w14:solidFill>
          </w14:textFill>
        </w:rPr>
        <w:t>电子交易平</w:t>
      </w:r>
      <w:r>
        <w:rPr>
          <w:rFonts w:hint="eastAsia" w:ascii="宋体" w:hAnsi="宋体" w:eastAsia="宋体" w:cs="宋体"/>
          <w:color w:val="000000" w:themeColor="text1"/>
          <w:spacing w:val="-6"/>
          <w:sz w:val="28"/>
          <w:szCs w:val="28"/>
          <w14:textFill>
            <w14:solidFill>
              <w14:schemeClr w14:val="tx1"/>
            </w14:solidFill>
          </w14:textFill>
        </w:rPr>
        <w:t>台</w:t>
      </w:r>
      <w:r>
        <w:rPr>
          <w:rFonts w:hint="eastAsia" w:ascii="宋体" w:hAnsi="宋体" w:eastAsia="宋体" w:cs="宋体"/>
          <w:color w:val="000000" w:themeColor="text1"/>
          <w:spacing w:val="-107"/>
          <w:sz w:val="28"/>
          <w:szCs w:val="28"/>
          <w14:textFill>
            <w14:solidFill>
              <w14:schemeClr w14:val="tx1"/>
            </w14:solidFill>
          </w14:textFill>
        </w:rPr>
        <w:t xml:space="preserve"> </w:t>
      </w:r>
      <w:r>
        <w:rPr>
          <w:rFonts w:hint="eastAsia" w:ascii="宋体" w:hAnsi="宋体" w:eastAsia="宋体" w:cs="宋体"/>
          <w:color w:val="000000" w:themeColor="text1"/>
          <w:spacing w:val="-6"/>
          <w:sz w:val="28"/>
          <w:szCs w:val="28"/>
          <w14:textFill>
            <w14:solidFill>
              <w14:schemeClr w14:val="tx1"/>
            </w14:solidFill>
          </w14:textFill>
        </w:rPr>
        <w:t>”—办事指南—招标（资审）文件下载指南）。未按规定从“</w:t>
      </w:r>
      <w:r>
        <w:rPr>
          <w:rFonts w:hint="eastAsia" w:ascii="宋体" w:hAnsi="宋体" w:eastAsia="宋体" w:cs="宋体"/>
          <w:color w:val="000000" w:themeColor="text1"/>
          <w:spacing w:val="-106"/>
          <w:sz w:val="28"/>
          <w:szCs w:val="28"/>
          <w14:textFill>
            <w14:solidFill>
              <w14:schemeClr w14:val="tx1"/>
            </w14:solidFill>
          </w14:textFill>
        </w:rPr>
        <w:t xml:space="preserve"> </w:t>
      </w:r>
      <w:r>
        <w:rPr>
          <w:rFonts w:hint="eastAsia" w:ascii="宋体" w:hAnsi="宋体" w:eastAsia="宋体" w:cs="宋体"/>
          <w:color w:val="000000" w:themeColor="text1"/>
          <w:spacing w:val="-6"/>
          <w:sz w:val="28"/>
          <w:szCs w:val="28"/>
          <w14:textFill>
            <w14:solidFill>
              <w14:schemeClr w14:val="tx1"/>
            </w14:solidFill>
          </w14:textFill>
        </w:rPr>
        <w:t>电</w:t>
      </w:r>
      <w:r>
        <w:rPr>
          <w:rFonts w:hint="eastAsia" w:ascii="宋体" w:hAnsi="宋体" w:eastAsia="宋体" w:cs="宋体"/>
          <w:color w:val="000000" w:themeColor="text1"/>
          <w:sz w:val="28"/>
          <w:szCs w:val="28"/>
          <w14:textFill>
            <w14:solidFill>
              <w14:schemeClr w14:val="tx1"/>
            </w14:solidFill>
          </w14:textFill>
        </w:rPr>
        <w:t>子交易平台</w:t>
      </w:r>
      <w:r>
        <w:rPr>
          <w:rFonts w:hint="eastAsia" w:ascii="宋体" w:hAnsi="宋体" w:eastAsia="宋体" w:cs="宋体"/>
          <w:color w:val="000000" w:themeColor="text1"/>
          <w:spacing w:val="-112"/>
          <w:sz w:val="28"/>
          <w:szCs w:val="28"/>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”下载招标文件的，招标人（</w:t>
      </w:r>
      <w:r>
        <w:rPr>
          <w:rFonts w:hint="eastAsia" w:ascii="宋体" w:hAnsi="宋体" w:eastAsia="宋体" w:cs="宋体"/>
          <w:color w:val="000000" w:themeColor="text1"/>
          <w:spacing w:val="-104"/>
          <w:sz w:val="28"/>
          <w:szCs w:val="28"/>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pacing w:val="-106"/>
          <w:sz w:val="28"/>
          <w:szCs w:val="28"/>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电子交易平台</w:t>
      </w:r>
      <w:r>
        <w:rPr>
          <w:rFonts w:hint="eastAsia" w:ascii="宋体" w:hAnsi="宋体" w:eastAsia="宋体" w:cs="宋体"/>
          <w:color w:val="000000" w:themeColor="text1"/>
          <w:spacing w:val="-114"/>
          <w:sz w:val="28"/>
          <w:szCs w:val="28"/>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pacing w:val="-2"/>
          <w:sz w:val="28"/>
          <w:szCs w:val="28"/>
          <w14:textFill>
            <w14:solidFill>
              <w14:schemeClr w14:val="tx1"/>
            </w14:solidFill>
          </w14:textFill>
        </w:rPr>
        <w:t>拒收其投标文件。</w:t>
      </w:r>
    </w:p>
    <w:p w14:paraId="4DAF9D07">
      <w:pPr>
        <w:spacing w:before="150" w:line="223" w:lineRule="auto"/>
        <w:rPr>
          <w:rFonts w:hint="eastAsia" w:ascii="宋体" w:hAnsi="宋体" w:eastAsia="宋体" w:cs="宋体"/>
          <w:color w:val="000000" w:themeColor="text1"/>
          <w:spacing w:val="5"/>
          <w:sz w:val="28"/>
          <w:szCs w:val="28"/>
          <w14:textFill>
            <w14:solidFill>
              <w14:schemeClr w14:val="tx1"/>
            </w14:solidFill>
          </w14:textFill>
        </w:rPr>
      </w:pPr>
      <w:r>
        <w:rPr>
          <w:rFonts w:hint="eastAsia" w:ascii="宋体" w:hAnsi="宋体" w:eastAsia="宋体" w:cs="宋体"/>
          <w:color w:val="000000" w:themeColor="text1"/>
          <w:spacing w:val="5"/>
          <w:sz w:val="28"/>
          <w:szCs w:val="28"/>
          <w14:textFill>
            <w14:solidFill>
              <w14:schemeClr w14:val="tx1"/>
            </w14:solidFill>
          </w14:textFill>
        </w:rPr>
        <w:t>5.投标文件的递交</w:t>
      </w:r>
    </w:p>
    <w:p w14:paraId="18626E66">
      <w:pPr>
        <w:keepNext w:val="0"/>
        <w:keepLines w:val="0"/>
        <w:pageBreakBefore w:val="0"/>
        <w:widowControl w:val="0"/>
        <w:kinsoku/>
        <w:wordWrap/>
        <w:overflowPunct/>
        <w:topLinePunct w:val="0"/>
        <w:autoSpaceDE/>
        <w:autoSpaceDN/>
        <w:bidi w:val="0"/>
        <w:adjustRightInd/>
        <w:snapToGrid/>
        <w:spacing w:before="120" w:line="224" w:lineRule="auto"/>
        <w:ind w:left="6"/>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5.1 投标文件递交截止时间为：</w:t>
      </w:r>
      <w:r>
        <w:rPr>
          <w:rFonts w:hint="eastAsia" w:ascii="宋体" w:hAnsi="宋体" w:eastAsia="宋体" w:cs="宋体"/>
          <w:color w:val="000000" w:themeColor="text1"/>
          <w:spacing w:val="1"/>
          <w:sz w:val="28"/>
          <w:szCs w:val="28"/>
          <w:lang w:val="en-US" w:eastAsia="zh-CN"/>
          <w14:textFill>
            <w14:solidFill>
              <w14:schemeClr w14:val="tx1"/>
            </w14:solidFill>
          </w14:textFill>
        </w:rPr>
        <w:t>****</w:t>
      </w:r>
      <w:r>
        <w:rPr>
          <w:rFonts w:hint="eastAsia" w:ascii="宋体" w:hAnsi="宋体" w:eastAsia="宋体" w:cs="宋体"/>
          <w:color w:val="000000" w:themeColor="text1"/>
          <w:spacing w:val="5"/>
          <w:sz w:val="28"/>
          <w:szCs w:val="28"/>
          <w14:textFill>
            <w14:solidFill>
              <w14:schemeClr w14:val="tx1"/>
            </w14:solidFill>
          </w14:textFill>
        </w:rPr>
        <w:t>年</w:t>
      </w:r>
      <w:r>
        <w:rPr>
          <w:rFonts w:hint="eastAsia" w:ascii="宋体" w:hAnsi="宋体" w:eastAsia="宋体" w:cs="宋体"/>
          <w:color w:val="000000" w:themeColor="text1"/>
          <w:spacing w:val="1"/>
          <w:sz w:val="28"/>
          <w:szCs w:val="28"/>
          <w:lang w:val="en-US" w:eastAsia="zh-CN"/>
          <w14:textFill>
            <w14:solidFill>
              <w14:schemeClr w14:val="tx1"/>
            </w14:solidFill>
          </w14:textFill>
        </w:rPr>
        <w:t>**</w:t>
      </w:r>
      <w:r>
        <w:rPr>
          <w:rFonts w:hint="eastAsia" w:ascii="宋体" w:hAnsi="宋体" w:eastAsia="宋体" w:cs="宋体"/>
          <w:color w:val="000000" w:themeColor="text1"/>
          <w:spacing w:val="5"/>
          <w:sz w:val="28"/>
          <w:szCs w:val="28"/>
          <w14:textFill>
            <w14:solidFill>
              <w14:schemeClr w14:val="tx1"/>
            </w14:solidFill>
          </w14:textFill>
        </w:rPr>
        <w:t>月</w:t>
      </w:r>
      <w:r>
        <w:rPr>
          <w:rFonts w:hint="eastAsia" w:ascii="宋体" w:hAnsi="宋体" w:eastAsia="宋体" w:cs="宋体"/>
          <w:color w:val="000000" w:themeColor="text1"/>
          <w:spacing w:val="1"/>
          <w:sz w:val="28"/>
          <w:szCs w:val="28"/>
          <w:lang w:val="en-US" w:eastAsia="zh-CN"/>
          <w14:textFill>
            <w14:solidFill>
              <w14:schemeClr w14:val="tx1"/>
            </w14:solidFill>
          </w14:textFill>
        </w:rPr>
        <w:t>**</w:t>
      </w:r>
      <w:r>
        <w:rPr>
          <w:rFonts w:hint="eastAsia" w:ascii="宋体" w:hAnsi="宋体" w:eastAsia="宋体" w:cs="宋体"/>
          <w:color w:val="000000" w:themeColor="text1"/>
          <w:spacing w:val="-1"/>
          <w:sz w:val="28"/>
          <w:szCs w:val="28"/>
          <w14:textFill>
            <w14:solidFill>
              <w14:schemeClr w14:val="tx1"/>
            </w14:solidFill>
          </w14:textFill>
        </w:rPr>
        <w:t>日</w:t>
      </w:r>
      <w:r>
        <w:rPr>
          <w:rFonts w:hint="eastAsia" w:ascii="宋体" w:hAnsi="宋体" w:eastAsia="宋体" w:cs="宋体"/>
          <w:color w:val="000000" w:themeColor="text1"/>
          <w:spacing w:val="1"/>
          <w:sz w:val="28"/>
          <w:szCs w:val="28"/>
          <w:lang w:val="en-US" w:eastAsia="zh-CN"/>
          <w14:textFill>
            <w14:solidFill>
              <w14:schemeClr w14:val="tx1"/>
            </w14:solidFill>
          </w14:textFill>
        </w:rPr>
        <w:t xml:space="preserve">09 </w:t>
      </w:r>
      <w:r>
        <w:rPr>
          <w:rFonts w:hint="eastAsia" w:ascii="宋体" w:hAnsi="宋体" w:eastAsia="宋体" w:cs="宋体"/>
          <w:color w:val="000000" w:themeColor="text1"/>
          <w:spacing w:val="-1"/>
          <w:sz w:val="28"/>
          <w:szCs w:val="28"/>
          <w14:textFill>
            <w14:solidFill>
              <w14:schemeClr w14:val="tx1"/>
            </w14:solidFill>
          </w14:textFill>
        </w:rPr>
        <w:t>时</w:t>
      </w:r>
      <w:r>
        <w:rPr>
          <w:rFonts w:hint="eastAsia" w:ascii="宋体" w:hAnsi="宋体" w:eastAsia="宋体" w:cs="宋体"/>
          <w:color w:val="000000" w:themeColor="text1"/>
          <w:spacing w:val="-65"/>
          <w:sz w:val="28"/>
          <w:szCs w:val="28"/>
          <w14:textFill>
            <w14:solidFill>
              <w14:schemeClr w14:val="tx1"/>
            </w14:solidFill>
          </w14:textFill>
        </w:rPr>
        <w:t xml:space="preserve"> </w:t>
      </w:r>
      <w:r>
        <w:rPr>
          <w:rFonts w:hint="eastAsia" w:ascii="宋体" w:hAnsi="宋体" w:eastAsia="宋体" w:cs="宋体"/>
          <w:color w:val="000000" w:themeColor="text1"/>
          <w:spacing w:val="1"/>
          <w:sz w:val="28"/>
          <w:szCs w:val="28"/>
          <w:lang w:val="en-US" w:eastAsia="zh-CN"/>
          <w14:textFill>
            <w14:solidFill>
              <w14:schemeClr w14:val="tx1"/>
            </w14:solidFill>
          </w14:textFill>
        </w:rPr>
        <w:t>00</w:t>
      </w:r>
      <w:r>
        <w:rPr>
          <w:rFonts w:hint="eastAsia" w:ascii="宋体" w:hAnsi="宋体" w:eastAsia="宋体" w:cs="宋体"/>
          <w:color w:val="000000" w:themeColor="text1"/>
          <w:spacing w:val="-56"/>
          <w:sz w:val="28"/>
          <w:szCs w:val="28"/>
          <w14:textFill>
            <w14:solidFill>
              <w14:schemeClr w14:val="tx1"/>
            </w14:solidFill>
          </w14:textFill>
        </w:rPr>
        <w:t xml:space="preserve"> </w:t>
      </w:r>
      <w:r>
        <w:rPr>
          <w:rFonts w:hint="eastAsia" w:ascii="宋体" w:hAnsi="宋体" w:eastAsia="宋体" w:cs="宋体"/>
          <w:color w:val="000000" w:themeColor="text1"/>
          <w:spacing w:val="-1"/>
          <w:sz w:val="28"/>
          <w:szCs w:val="28"/>
          <w14:textFill>
            <w14:solidFill>
              <w14:schemeClr w14:val="tx1"/>
            </w14:solidFill>
          </w14:textFill>
        </w:rPr>
        <w:t>分</w:t>
      </w:r>
    </w:p>
    <w:p w14:paraId="6C6677BB">
      <w:pPr>
        <w:keepNext w:val="0"/>
        <w:keepLines w:val="0"/>
        <w:pageBreakBefore w:val="0"/>
        <w:widowControl w:val="0"/>
        <w:kinsoku/>
        <w:wordWrap/>
        <w:overflowPunct/>
        <w:topLinePunct w:val="0"/>
        <w:autoSpaceDE/>
        <w:autoSpaceDN/>
        <w:bidi w:val="0"/>
        <w:adjustRightInd/>
        <w:snapToGrid/>
        <w:spacing w:before="105" w:line="224" w:lineRule="auto"/>
        <w:ind w:firstLine="8"/>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8"/>
          <w:sz w:val="28"/>
          <w:szCs w:val="28"/>
          <w14:textFill>
            <w14:solidFill>
              <w14:schemeClr w14:val="tx1"/>
            </w14:solidFill>
          </w14:textFill>
        </w:rPr>
        <w:t>5.2 投标人应当在投标截止时间前，通过互联网使用移动数字证书（</w:t>
      </w:r>
      <w:r>
        <w:rPr>
          <w:rFonts w:hint="eastAsia" w:ascii="宋体" w:hAnsi="宋体" w:eastAsia="宋体" w:cs="宋体"/>
          <w:color w:val="000000" w:themeColor="text1"/>
          <w:sz w:val="28"/>
          <w:szCs w:val="28"/>
          <w14:textFill>
            <w14:solidFill>
              <w14:schemeClr w14:val="tx1"/>
            </w14:solidFill>
          </w14:textFill>
        </w:rPr>
        <w:t>CA</w:t>
      </w:r>
      <w:r>
        <w:rPr>
          <w:rFonts w:hint="eastAsia" w:ascii="宋体" w:hAnsi="宋体" w:eastAsia="宋体" w:cs="宋体"/>
          <w:color w:val="000000" w:themeColor="text1"/>
          <w:spacing w:val="8"/>
          <w:sz w:val="28"/>
          <w:szCs w:val="28"/>
          <w14:textFill>
            <w14:solidFill>
              <w14:schemeClr w14:val="tx1"/>
            </w14:solidFill>
          </w14:textFill>
        </w:rPr>
        <w:t>）、电子营业执照或办理实体数字证书（</w:t>
      </w:r>
      <w:r>
        <w:rPr>
          <w:rFonts w:hint="eastAsia" w:ascii="宋体" w:hAnsi="宋体" w:eastAsia="宋体" w:cs="宋体"/>
          <w:color w:val="000000" w:themeColor="text1"/>
          <w:sz w:val="28"/>
          <w:szCs w:val="28"/>
          <w14:textFill>
            <w14:solidFill>
              <w14:schemeClr w14:val="tx1"/>
            </w14:solidFill>
          </w14:textFill>
        </w:rPr>
        <w:t>CA</w:t>
      </w:r>
      <w:r>
        <w:rPr>
          <w:rFonts w:hint="eastAsia" w:ascii="宋体" w:hAnsi="宋体" w:eastAsia="宋体" w:cs="宋体"/>
          <w:color w:val="000000" w:themeColor="text1"/>
          <w:spacing w:val="8"/>
          <w:sz w:val="28"/>
          <w:szCs w:val="28"/>
          <w14:textFill>
            <w14:solidFill>
              <w14:schemeClr w14:val="tx1"/>
            </w14:solidFill>
          </w14:textFill>
        </w:rPr>
        <w:t>）登录“</w:t>
      </w:r>
      <w:r>
        <w:rPr>
          <w:rFonts w:hint="eastAsia" w:ascii="宋体" w:hAnsi="宋体" w:eastAsia="宋体" w:cs="宋体"/>
          <w:color w:val="000000" w:themeColor="text1"/>
          <w:spacing w:val="-103"/>
          <w:sz w:val="28"/>
          <w:szCs w:val="28"/>
          <w14:textFill>
            <w14:solidFill>
              <w14:schemeClr w14:val="tx1"/>
            </w14:solidFill>
          </w14:textFill>
        </w:rPr>
        <w:t xml:space="preserve"> </w:t>
      </w:r>
      <w:r>
        <w:rPr>
          <w:rFonts w:hint="eastAsia" w:ascii="宋体" w:hAnsi="宋体" w:eastAsia="宋体" w:cs="宋体"/>
          <w:color w:val="000000" w:themeColor="text1"/>
          <w:spacing w:val="8"/>
          <w:sz w:val="28"/>
          <w:szCs w:val="28"/>
          <w14:textFill>
            <w14:solidFill>
              <w14:schemeClr w14:val="tx1"/>
            </w14:solidFill>
          </w14:textFill>
        </w:rPr>
        <w:t>电子</w:t>
      </w:r>
      <w:r>
        <w:rPr>
          <w:rFonts w:hint="eastAsia" w:ascii="宋体" w:hAnsi="宋体" w:eastAsia="宋体" w:cs="宋体"/>
          <w:color w:val="000000" w:themeColor="text1"/>
          <w:spacing w:val="7"/>
          <w:sz w:val="28"/>
          <w:szCs w:val="28"/>
          <w14:textFill>
            <w14:solidFill>
              <w14:schemeClr w14:val="tx1"/>
            </w14:solidFill>
          </w14:textFill>
        </w:rPr>
        <w:t>交易平台</w:t>
      </w:r>
      <w:r>
        <w:rPr>
          <w:rFonts w:hint="eastAsia" w:ascii="宋体" w:hAnsi="宋体" w:eastAsia="宋体" w:cs="宋体"/>
          <w:color w:val="000000" w:themeColor="text1"/>
          <w:spacing w:val="-99"/>
          <w:sz w:val="28"/>
          <w:szCs w:val="28"/>
          <w14:textFill>
            <w14:solidFill>
              <w14:schemeClr w14:val="tx1"/>
            </w14:solidFill>
          </w14:textFill>
        </w:rPr>
        <w:t xml:space="preserve"> </w:t>
      </w:r>
      <w:r>
        <w:rPr>
          <w:rFonts w:hint="eastAsia" w:ascii="宋体" w:hAnsi="宋体" w:eastAsia="宋体" w:cs="宋体"/>
          <w:color w:val="000000" w:themeColor="text1"/>
          <w:spacing w:val="7"/>
          <w:sz w:val="28"/>
          <w:szCs w:val="28"/>
          <w14:textFill>
            <w14:solidFill>
              <w14:schemeClr w14:val="tx1"/>
            </w14:solidFill>
          </w14:textFill>
        </w:rPr>
        <w:t>”，选择所投标段将</w:t>
      </w:r>
      <w:r>
        <w:rPr>
          <w:rFonts w:hint="eastAsia" w:ascii="宋体" w:hAnsi="宋体" w:eastAsia="宋体" w:cs="宋体"/>
          <w:b/>
          <w:bCs/>
          <w:color w:val="000000" w:themeColor="text1"/>
          <w:spacing w:val="7"/>
          <w:sz w:val="28"/>
          <w:szCs w:val="28"/>
          <w14:textFill>
            <w14:solidFill>
              <w14:schemeClr w14:val="tx1"/>
            </w14:solidFill>
          </w14:textFill>
        </w:rPr>
        <w:t>加密的电子投标文件</w:t>
      </w:r>
      <w:r>
        <w:rPr>
          <w:rFonts w:hint="eastAsia" w:ascii="宋体" w:hAnsi="宋体" w:eastAsia="宋体" w:cs="宋体"/>
          <w:color w:val="000000" w:themeColor="text1"/>
          <w:spacing w:val="6"/>
          <w:sz w:val="28"/>
          <w:szCs w:val="28"/>
          <w14:textFill>
            <w14:solidFill>
              <w14:schemeClr w14:val="tx1"/>
            </w14:solidFill>
          </w14:textFill>
        </w:rPr>
        <w:t>上传。投标人</w:t>
      </w:r>
      <w:r>
        <w:rPr>
          <w:rFonts w:hint="eastAsia" w:ascii="宋体" w:hAnsi="宋体" w:eastAsia="宋体" w:cs="宋体"/>
          <w:color w:val="000000" w:themeColor="text1"/>
          <w:spacing w:val="4"/>
          <w:sz w:val="28"/>
          <w:szCs w:val="28"/>
          <w14:textFill>
            <w14:solidFill>
              <w14:schemeClr w14:val="tx1"/>
            </w14:solidFill>
          </w14:textFill>
        </w:rPr>
        <w:t>完成投标文件上传后，</w:t>
      </w:r>
      <w:r>
        <w:rPr>
          <w:rFonts w:hint="eastAsia" w:ascii="宋体" w:hAnsi="宋体" w:eastAsia="宋体" w:cs="宋体"/>
          <w:color w:val="000000" w:themeColor="text1"/>
          <w:spacing w:val="-98"/>
          <w:sz w:val="28"/>
          <w:szCs w:val="28"/>
          <w14:textFill>
            <w14:solidFill>
              <w14:schemeClr w14:val="tx1"/>
            </w14:solidFill>
          </w14:textFill>
        </w:rPr>
        <w:t xml:space="preserve"> </w:t>
      </w:r>
      <w:r>
        <w:rPr>
          <w:rFonts w:hint="eastAsia" w:ascii="宋体" w:hAnsi="宋体" w:eastAsia="宋体" w:cs="宋体"/>
          <w:color w:val="000000" w:themeColor="text1"/>
          <w:spacing w:val="4"/>
          <w:sz w:val="28"/>
          <w:szCs w:val="28"/>
          <w14:textFill>
            <w14:solidFill>
              <w14:schemeClr w14:val="tx1"/>
            </w14:solidFill>
          </w14:textFill>
        </w:rPr>
        <w:t>“</w:t>
      </w:r>
      <w:r>
        <w:rPr>
          <w:rFonts w:hint="eastAsia" w:ascii="宋体" w:hAnsi="宋体" w:eastAsia="宋体" w:cs="宋体"/>
          <w:color w:val="000000" w:themeColor="text1"/>
          <w:spacing w:val="-105"/>
          <w:sz w:val="28"/>
          <w:szCs w:val="28"/>
          <w14:textFill>
            <w14:solidFill>
              <w14:schemeClr w14:val="tx1"/>
            </w14:solidFill>
          </w14:textFill>
        </w:rPr>
        <w:t xml:space="preserve"> </w:t>
      </w:r>
      <w:r>
        <w:rPr>
          <w:rFonts w:hint="eastAsia" w:ascii="宋体" w:hAnsi="宋体" w:eastAsia="宋体" w:cs="宋体"/>
          <w:color w:val="000000" w:themeColor="text1"/>
          <w:spacing w:val="4"/>
          <w:sz w:val="28"/>
          <w:szCs w:val="28"/>
          <w14:textFill>
            <w14:solidFill>
              <w14:schemeClr w14:val="tx1"/>
            </w14:solidFill>
          </w14:textFill>
        </w:rPr>
        <w:t>电子交易平台</w:t>
      </w:r>
      <w:r>
        <w:rPr>
          <w:rFonts w:hint="eastAsia" w:ascii="宋体" w:hAnsi="宋体" w:eastAsia="宋体" w:cs="宋体"/>
          <w:color w:val="000000" w:themeColor="text1"/>
          <w:spacing w:val="-114"/>
          <w:sz w:val="28"/>
          <w:szCs w:val="28"/>
          <w14:textFill>
            <w14:solidFill>
              <w14:schemeClr w14:val="tx1"/>
            </w14:solidFill>
          </w14:textFill>
        </w:rPr>
        <w:t xml:space="preserve"> </w:t>
      </w:r>
      <w:r>
        <w:rPr>
          <w:rFonts w:hint="eastAsia" w:ascii="宋体" w:hAnsi="宋体" w:eastAsia="宋体" w:cs="宋体"/>
          <w:color w:val="000000" w:themeColor="text1"/>
          <w:spacing w:val="4"/>
          <w:sz w:val="28"/>
          <w:szCs w:val="28"/>
          <w14:textFill>
            <w14:solidFill>
              <w14:schemeClr w14:val="tx1"/>
            </w14:solidFill>
          </w14:textFill>
        </w:rPr>
        <w:t>”即时向投标人发出电子</w:t>
      </w:r>
      <w:r>
        <w:rPr>
          <w:rFonts w:hint="eastAsia" w:ascii="宋体" w:hAnsi="宋体" w:eastAsia="宋体" w:cs="宋体"/>
          <w:color w:val="000000" w:themeColor="text1"/>
          <w:spacing w:val="7"/>
          <w:sz w:val="28"/>
          <w:szCs w:val="28"/>
          <w14:textFill>
            <w14:solidFill>
              <w14:schemeClr w14:val="tx1"/>
            </w14:solidFill>
          </w14:textFill>
        </w:rPr>
        <w:t>签收凭证，递交时间以电子签收凭证载明的传输完成时间为准。</w:t>
      </w:r>
      <w:r>
        <w:rPr>
          <w:rFonts w:hint="eastAsia" w:ascii="宋体" w:hAnsi="宋体" w:eastAsia="宋体" w:cs="宋体"/>
          <w:color w:val="000000" w:themeColor="text1"/>
          <w:spacing w:val="3"/>
          <w:sz w:val="28"/>
          <w:szCs w:val="28"/>
          <w14:textFill>
            <w14:solidFill>
              <w14:schemeClr w14:val="tx1"/>
            </w14:solidFill>
          </w14:textFill>
        </w:rPr>
        <w:t>逾期未完成上传或未加密的电子投标文件，</w:t>
      </w:r>
      <w:r>
        <w:rPr>
          <w:rFonts w:hint="eastAsia" w:ascii="宋体" w:hAnsi="宋体" w:eastAsia="宋体" w:cs="宋体"/>
          <w:color w:val="000000" w:themeColor="text1"/>
          <w:spacing w:val="-78"/>
          <w:sz w:val="28"/>
          <w:szCs w:val="28"/>
          <w14:textFill>
            <w14:solidFill>
              <w14:schemeClr w14:val="tx1"/>
            </w14:solidFill>
          </w14:textFill>
        </w:rPr>
        <w:t xml:space="preserve"> </w:t>
      </w:r>
      <w:r>
        <w:rPr>
          <w:rFonts w:hint="eastAsia" w:ascii="宋体" w:hAnsi="宋体" w:eastAsia="宋体" w:cs="宋体"/>
          <w:color w:val="000000" w:themeColor="text1"/>
          <w:spacing w:val="3"/>
          <w:sz w:val="28"/>
          <w:szCs w:val="28"/>
          <w14:textFill>
            <w14:solidFill>
              <w14:schemeClr w14:val="tx1"/>
            </w14:solidFill>
          </w14:textFill>
        </w:rPr>
        <w:t>招标人（</w:t>
      </w:r>
      <w:r>
        <w:rPr>
          <w:rFonts w:hint="eastAsia" w:ascii="宋体" w:hAnsi="宋体" w:eastAsia="宋体" w:cs="宋体"/>
          <w:color w:val="000000" w:themeColor="text1"/>
          <w:spacing w:val="-105"/>
          <w:sz w:val="28"/>
          <w:szCs w:val="28"/>
          <w14:textFill>
            <w14:solidFill>
              <w14:schemeClr w14:val="tx1"/>
            </w14:solidFill>
          </w14:textFill>
        </w:rPr>
        <w:t xml:space="preserve"> </w:t>
      </w:r>
      <w:r>
        <w:rPr>
          <w:rFonts w:hint="eastAsia" w:ascii="宋体" w:hAnsi="宋体" w:eastAsia="宋体" w:cs="宋体"/>
          <w:color w:val="000000" w:themeColor="text1"/>
          <w:spacing w:val="3"/>
          <w:sz w:val="28"/>
          <w:szCs w:val="28"/>
          <w14:textFill>
            <w14:solidFill>
              <w14:schemeClr w14:val="tx1"/>
            </w14:solidFill>
          </w14:textFill>
        </w:rPr>
        <w:t>“</w:t>
      </w:r>
      <w:r>
        <w:rPr>
          <w:rFonts w:hint="eastAsia" w:ascii="宋体" w:hAnsi="宋体" w:eastAsia="宋体" w:cs="宋体"/>
          <w:color w:val="000000" w:themeColor="text1"/>
          <w:spacing w:val="-106"/>
          <w:sz w:val="28"/>
          <w:szCs w:val="28"/>
          <w14:textFill>
            <w14:solidFill>
              <w14:schemeClr w14:val="tx1"/>
            </w14:solidFill>
          </w14:textFill>
        </w:rPr>
        <w:t xml:space="preserve"> </w:t>
      </w:r>
      <w:r>
        <w:rPr>
          <w:rFonts w:hint="eastAsia" w:ascii="宋体" w:hAnsi="宋体" w:eastAsia="宋体" w:cs="宋体"/>
          <w:color w:val="000000" w:themeColor="text1"/>
          <w:spacing w:val="3"/>
          <w:sz w:val="28"/>
          <w:szCs w:val="28"/>
          <w14:textFill>
            <w14:solidFill>
              <w14:schemeClr w14:val="tx1"/>
            </w14:solidFill>
          </w14:textFill>
        </w:rPr>
        <w:t>电子交易</w:t>
      </w:r>
      <w:r>
        <w:rPr>
          <w:rFonts w:hint="eastAsia" w:ascii="宋体" w:hAnsi="宋体" w:eastAsia="宋体" w:cs="宋体"/>
          <w:color w:val="000000" w:themeColor="text1"/>
          <w:spacing w:val="-6"/>
          <w:sz w:val="28"/>
          <w:szCs w:val="28"/>
          <w14:textFill>
            <w14:solidFill>
              <w14:schemeClr w14:val="tx1"/>
            </w14:solidFill>
          </w14:textFill>
        </w:rPr>
        <w:t>平台</w:t>
      </w:r>
      <w:r>
        <w:rPr>
          <w:rFonts w:hint="eastAsia" w:ascii="宋体" w:hAnsi="宋体" w:eastAsia="宋体" w:cs="宋体"/>
          <w:color w:val="000000" w:themeColor="text1"/>
          <w:spacing w:val="-110"/>
          <w:sz w:val="28"/>
          <w:szCs w:val="28"/>
          <w14:textFill>
            <w14:solidFill>
              <w14:schemeClr w14:val="tx1"/>
            </w14:solidFill>
          </w14:textFill>
        </w:rPr>
        <w:t xml:space="preserve"> </w:t>
      </w:r>
      <w:r>
        <w:rPr>
          <w:rFonts w:hint="eastAsia" w:ascii="宋体" w:hAnsi="宋体" w:eastAsia="宋体" w:cs="宋体"/>
          <w:color w:val="000000" w:themeColor="text1"/>
          <w:spacing w:val="-6"/>
          <w:sz w:val="28"/>
          <w:szCs w:val="28"/>
          <w14:textFill>
            <w14:solidFill>
              <w14:schemeClr w14:val="tx1"/>
            </w14:solidFill>
          </w14:textFill>
        </w:rPr>
        <w:t>”）将拒收。</w:t>
      </w:r>
    </w:p>
    <w:p w14:paraId="2EB51BC6">
      <w:pPr>
        <w:spacing w:before="165" w:line="224" w:lineRule="auto"/>
        <w:ind w:left="5"/>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6.投标相关事宜</w:t>
      </w:r>
    </w:p>
    <w:p w14:paraId="21317514">
      <w:pPr>
        <w:spacing w:before="149" w:line="288" w:lineRule="auto"/>
        <w:ind w:right="14" w:firstLine="564"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1"/>
          <w:sz w:val="28"/>
          <w:szCs w:val="28"/>
          <w:lang w:val="en-US" w:eastAsia="zh-CN"/>
          <w14:textFill>
            <w14:solidFill>
              <w14:schemeClr w14:val="tx1"/>
            </w14:solidFill>
          </w14:textFill>
        </w:rPr>
        <w:t>/。</w:t>
      </w:r>
    </w:p>
    <w:p w14:paraId="2419C86E">
      <w:pPr>
        <w:spacing w:before="39" w:line="223" w:lineRule="auto"/>
        <w:ind w:left="1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3"/>
          <w:sz w:val="28"/>
          <w:szCs w:val="28"/>
          <w14:textFill>
            <w14:solidFill>
              <w14:schemeClr w14:val="tx1"/>
            </w14:solidFill>
          </w14:textFill>
        </w:rPr>
        <w:t>7.评标办法</w:t>
      </w:r>
    </w:p>
    <w:p w14:paraId="1B00E7F3">
      <w:pPr>
        <w:keepNext w:val="0"/>
        <w:keepLines w:val="0"/>
        <w:widowControl/>
        <w:suppressLineNumbers w:val="0"/>
        <w:jc w:val="left"/>
        <w:rPr>
          <w:rFonts w:ascii="Times New Roman" w:hAnsi="Times New Roman" w:eastAsia="Times New Roman" w:cs="Times New Roman"/>
          <w:color w:val="000000" w:themeColor="text1"/>
          <w:kern w:val="0"/>
          <w:sz w:val="24"/>
          <w:szCs w:val="24"/>
          <w14:textFill>
            <w14:solidFill>
              <w14:schemeClr w14:val="tx1"/>
            </w14:solidFill>
          </w14:textFill>
        </w:rPr>
      </w:pPr>
      <w:r>
        <w:rPr>
          <w:rFonts w:hint="eastAsia" w:ascii="宋体" w:hAnsi="宋体" w:eastAsia="宋体" w:cs="宋体"/>
          <w:color w:val="000000" w:themeColor="text1"/>
          <w:spacing w:val="1"/>
          <w:sz w:val="28"/>
          <w:szCs w:val="28"/>
          <w:lang w:eastAsia="zh-CN"/>
          <w14:textFill>
            <w14:solidFill>
              <w14:schemeClr w14:val="tx1"/>
            </w14:solidFill>
          </w14:textFill>
        </w:rPr>
        <w:t>本标段招标评标办法采用双信封综合评分</w:t>
      </w:r>
      <w:r>
        <w:rPr>
          <w:rFonts w:hint="eastAsia" w:ascii="宋体" w:hAnsi="宋体" w:eastAsia="宋体" w:cs="宋体"/>
          <w:color w:val="000000" w:themeColor="text1"/>
          <w:spacing w:val="1"/>
          <w:sz w:val="28"/>
          <w:szCs w:val="28"/>
          <w:lang w:val="en-US" w:eastAsia="zh-CN"/>
          <w14:textFill>
            <w14:solidFill>
              <w14:schemeClr w14:val="tx1"/>
            </w14:solidFill>
          </w14:textFill>
        </w:rPr>
        <w:t>法</w:t>
      </w:r>
      <w:r>
        <w:rPr>
          <w:rFonts w:hint="eastAsia" w:ascii="宋体" w:hAnsi="宋体" w:eastAsia="宋体" w:cs="宋体"/>
          <w:color w:val="000000" w:themeColor="text1"/>
          <w:spacing w:val="1"/>
          <w:sz w:val="28"/>
          <w:szCs w:val="28"/>
          <w:lang w:eastAsia="zh-CN"/>
          <w14:textFill>
            <w14:solidFill>
              <w14:schemeClr w14:val="tx1"/>
            </w14:solidFill>
          </w14:textFill>
        </w:rPr>
        <w:t>。</w:t>
      </w:r>
    </w:p>
    <w:p w14:paraId="5946D87F">
      <w:pPr>
        <w:spacing w:before="154" w:line="221" w:lineRule="auto"/>
        <w:ind w:left="3"/>
        <w:rPr>
          <w:rFonts w:hint="eastAsia" w:ascii="宋体" w:hAnsi="宋体" w:eastAsia="宋体" w:cs="宋体"/>
          <w:color w:val="000000" w:themeColor="text1"/>
          <w:sz w:val="28"/>
          <w:szCs w:val="28"/>
          <w14:textFill>
            <w14:solidFill>
              <w14:schemeClr w14:val="tx1"/>
            </w14:solidFill>
          </w14:textFill>
        </w:rPr>
      </w:pPr>
      <w:r>
        <w:rPr>
          <w:rFonts w:hint="eastAsia"/>
          <w:color w:val="000000" w:themeColor="text1"/>
          <w:sz w:val="20"/>
          <w:highlight w:val="white"/>
          <w14:textFill>
            <w14:solidFill>
              <w14:schemeClr w14:val="tx1"/>
            </w14:solidFill>
          </w14:textFill>
        </w:rPr>
        <w:t xml:space="preserve"> </w:t>
      </w:r>
      <w:r>
        <w:rPr>
          <w:rFonts w:hint="eastAsia" w:ascii="宋体" w:hAnsi="宋体" w:eastAsia="宋体" w:cs="宋体"/>
          <w:color w:val="000000" w:themeColor="text1"/>
          <w:spacing w:val="5"/>
          <w:sz w:val="28"/>
          <w:szCs w:val="28"/>
          <w14:textFill>
            <w14:solidFill>
              <w14:schemeClr w14:val="tx1"/>
            </w14:solidFill>
          </w14:textFill>
        </w:rPr>
        <w:t>8.发布公告的媒介</w:t>
      </w:r>
    </w:p>
    <w:p w14:paraId="7D293A65">
      <w:pPr>
        <w:spacing w:before="166" w:line="283" w:lineRule="auto"/>
        <w:ind w:right="165" w:firstLine="584"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6"/>
          <w:sz w:val="28"/>
          <w:szCs w:val="28"/>
          <w14:textFill>
            <w14:solidFill>
              <w14:schemeClr w14:val="tx1"/>
            </w14:solidFill>
          </w14:textFill>
        </w:rPr>
        <w:t>本标段招标公告同时在湖北省公共资源交易电子服务</w:t>
      </w:r>
      <w:r>
        <w:rPr>
          <w:rFonts w:hint="eastAsia" w:ascii="宋体" w:hAnsi="宋体" w:eastAsia="宋体" w:cs="宋体"/>
          <w:color w:val="000000" w:themeColor="text1"/>
          <w:spacing w:val="8"/>
          <w:sz w:val="28"/>
          <w:szCs w:val="28"/>
          <w14:textFill>
            <w14:solidFill>
              <w14:schemeClr w14:val="tx1"/>
            </w14:solidFill>
          </w14:textFill>
        </w:rPr>
        <w:t>系统（网址：</w:t>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HYPERLINK "https://www.hbggzyfwpt.cn"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www</w:t>
      </w:r>
      <w:r>
        <w:rPr>
          <w:rFonts w:hint="eastAsia" w:ascii="宋体" w:hAnsi="宋体" w:eastAsia="宋体" w:cs="宋体"/>
          <w:color w:val="000000" w:themeColor="text1"/>
          <w:spacing w:val="8"/>
          <w:sz w:val="28"/>
          <w:szCs w:val="28"/>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hbggzyfwpt</w:t>
      </w:r>
      <w:r>
        <w:rPr>
          <w:rFonts w:hint="eastAsia" w:ascii="宋体" w:hAnsi="宋体" w:eastAsia="宋体" w:cs="宋体"/>
          <w:color w:val="000000" w:themeColor="text1"/>
          <w:spacing w:val="8"/>
          <w:sz w:val="28"/>
          <w:szCs w:val="28"/>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cn</w:t>
      </w:r>
      <w:r>
        <w:rPr>
          <w:rFonts w:hint="eastAsia" w:ascii="宋体" w:hAnsi="宋体" w:eastAsia="宋体" w:cs="宋体"/>
          <w:color w:val="000000" w:themeColor="text1"/>
          <w:sz w:val="28"/>
          <w:szCs w:val="28"/>
          <w14:textFill>
            <w14:solidFill>
              <w14:schemeClr w14:val="tx1"/>
            </w14:solidFill>
          </w14:textFill>
        </w:rPr>
        <w:fldChar w:fldCharType="end"/>
      </w:r>
      <w:r>
        <w:rPr>
          <w:rFonts w:hint="eastAsia" w:ascii="宋体" w:hAnsi="宋体" w:eastAsia="宋体" w:cs="宋体"/>
          <w:color w:val="000000" w:themeColor="text1"/>
          <w:spacing w:val="8"/>
          <w:sz w:val="28"/>
          <w:szCs w:val="28"/>
          <w14:textFill>
            <w14:solidFill>
              <w14:schemeClr w14:val="tx1"/>
            </w14:solidFill>
          </w14:textFill>
        </w:rPr>
        <w:t>）</w:t>
      </w:r>
      <w:r>
        <w:rPr>
          <w:rFonts w:hint="eastAsia" w:ascii="宋体" w:hAnsi="宋体" w:eastAsia="宋体" w:cs="宋体"/>
          <w:color w:val="000000" w:themeColor="text1"/>
          <w:spacing w:val="-68"/>
          <w:sz w:val="28"/>
          <w:szCs w:val="28"/>
          <w14:textFill>
            <w14:solidFill>
              <w14:schemeClr w14:val="tx1"/>
            </w14:solidFill>
          </w14:textFill>
        </w:rPr>
        <w:t xml:space="preserve"> </w:t>
      </w:r>
      <w:r>
        <w:rPr>
          <w:rFonts w:hint="eastAsia" w:ascii="宋体" w:hAnsi="宋体" w:eastAsia="宋体" w:cs="宋体"/>
          <w:color w:val="000000" w:themeColor="text1"/>
          <w:spacing w:val="8"/>
          <w:sz w:val="28"/>
          <w:szCs w:val="28"/>
          <w14:textFill>
            <w14:solidFill>
              <w14:schemeClr w14:val="tx1"/>
            </w14:solidFill>
          </w14:textFill>
        </w:rPr>
        <w:t>(发布公告的媒介名称)上发</w:t>
      </w:r>
      <w:r>
        <w:rPr>
          <w:rFonts w:hint="eastAsia" w:ascii="宋体" w:hAnsi="宋体" w:eastAsia="宋体" w:cs="宋体"/>
          <w:color w:val="000000" w:themeColor="text1"/>
          <w:spacing w:val="-13"/>
          <w:sz w:val="28"/>
          <w:szCs w:val="28"/>
          <w14:textFill>
            <w14:solidFill>
              <w14:schemeClr w14:val="tx1"/>
            </w14:solidFill>
          </w14:textFill>
        </w:rPr>
        <w:t>布。</w:t>
      </w:r>
    </w:p>
    <w:p w14:paraId="674624EA">
      <w:pPr>
        <w:spacing w:before="48" w:line="224" w:lineRule="auto"/>
        <w:ind w:left="3"/>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9.联系方式</w:t>
      </w:r>
    </w:p>
    <w:tbl>
      <w:tblPr>
        <w:tblStyle w:val="15"/>
        <w:tblW w:w="10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0"/>
        <w:gridCol w:w="3375"/>
        <w:gridCol w:w="1825"/>
        <w:gridCol w:w="3515"/>
      </w:tblGrid>
      <w:tr w14:paraId="48C73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0" w:type="dxa"/>
            <w:noWrap w:val="0"/>
            <w:vAlign w:val="center"/>
          </w:tcPr>
          <w:p w14:paraId="419B745D">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left"/>
              <w:textAlignment w:val="auto"/>
              <w:rPr>
                <w:rFonts w:hint="eastAsia" w:ascii="宋体" w:hAnsi="宋体" w:eastAsia="宋体" w:cs="宋体"/>
                <w:color w:val="000000" w:themeColor="text1"/>
                <w:kern w:val="0"/>
                <w:sz w:val="24"/>
                <w:szCs w:val="24"/>
                <w:vertAlign w:val="baseline"/>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招标人:</w:t>
            </w:r>
          </w:p>
        </w:tc>
        <w:tc>
          <w:tcPr>
            <w:tcW w:w="3375" w:type="dxa"/>
            <w:noWrap w:val="0"/>
            <w:vAlign w:val="center"/>
          </w:tcPr>
          <w:p w14:paraId="50CD6CDB">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both"/>
              <w:textAlignment w:val="auto"/>
              <w:rPr>
                <w:rFonts w:hint="eastAsia" w:ascii="宋体" w:hAnsi="宋体" w:eastAsia="宋体" w:cs="宋体"/>
                <w:color w:val="000000" w:themeColor="text1"/>
                <w:kern w:val="0"/>
                <w:sz w:val="24"/>
                <w:szCs w:val="24"/>
                <w:vertAlign w:val="baseline"/>
                <w:lang w:val="en-US" w:eastAsia="zh-CN" w:bidi="ar"/>
                <w14:textFill>
                  <w14:solidFill>
                    <w14:schemeClr w14:val="tx1"/>
                  </w14:solidFill>
                </w14:textFill>
              </w:rPr>
            </w:pPr>
            <w:r>
              <w:rPr>
                <w:rFonts w:hint="eastAsia" w:ascii="宋体" w:hAnsi="宋体" w:eastAsia="宋体" w:cs="宋体"/>
                <w:snapToGrid w:val="0"/>
                <w:color w:val="000000" w:themeColor="text1"/>
                <w:spacing w:val="1"/>
                <w:kern w:val="0"/>
                <w:sz w:val="24"/>
                <w:szCs w:val="24"/>
                <w:lang w:val="en-US" w:eastAsia="zh-CN" w:bidi="ar-SA"/>
                <w14:textFill>
                  <w14:solidFill>
                    <w14:schemeClr w14:val="tx1"/>
                  </w14:solidFill>
                </w14:textFill>
              </w:rPr>
              <w:t>丹江口市公路事业发展中心</w:t>
            </w:r>
          </w:p>
        </w:tc>
        <w:tc>
          <w:tcPr>
            <w:tcW w:w="1825" w:type="dxa"/>
            <w:noWrap w:val="0"/>
            <w:vAlign w:val="center"/>
          </w:tcPr>
          <w:p w14:paraId="6D46EFCD">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both"/>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招标代理机构:</w:t>
            </w:r>
          </w:p>
        </w:tc>
        <w:tc>
          <w:tcPr>
            <w:tcW w:w="3515" w:type="dxa"/>
            <w:noWrap w:val="0"/>
            <w:vAlign w:val="center"/>
          </w:tcPr>
          <w:p w14:paraId="387CEF2B">
            <w:pPr>
              <w:pStyle w:val="20"/>
              <w:keepNext w:val="0"/>
              <w:keepLines w:val="0"/>
              <w:pageBreakBefore w:val="0"/>
              <w:widowControl w:val="0"/>
              <w:wordWrap/>
              <w:overflowPunct/>
              <w:topLinePunct w:val="0"/>
              <w:bidi w:val="0"/>
              <w:adjustRightInd/>
              <w:snapToGrid/>
              <w:spacing w:line="264" w:lineRule="auto"/>
              <w:jc w:val="both"/>
              <w:rPr>
                <w:rFonts w:hint="eastAsia" w:ascii="宋体" w:hAnsi="宋体" w:eastAsia="宋体" w:cs="宋体"/>
                <w:color w:val="000000" w:themeColor="text1"/>
                <w:kern w:val="0"/>
                <w:sz w:val="24"/>
                <w:szCs w:val="24"/>
                <w:vertAlign w:val="baseline"/>
                <w:lang w:val="en-US" w:eastAsia="zh-CN" w:bidi="ar"/>
                <w14:textFill>
                  <w14:solidFill>
                    <w14:schemeClr w14:val="tx1"/>
                  </w14:solidFill>
                </w14:textFill>
              </w:rPr>
            </w:pPr>
            <w:r>
              <w:rPr>
                <w:rFonts w:hint="eastAsia" w:ascii="宋体" w:hAnsi="宋体" w:eastAsia="宋体" w:cs="宋体"/>
                <w:snapToGrid w:val="0"/>
                <w:color w:val="000000" w:themeColor="text1"/>
                <w:spacing w:val="1"/>
                <w:kern w:val="0"/>
                <w:sz w:val="24"/>
                <w:szCs w:val="24"/>
                <w:lang w:val="en-US" w:eastAsia="zh-CN" w:bidi="ar-SA"/>
                <w14:textFill>
                  <w14:solidFill>
                    <w14:schemeClr w14:val="tx1"/>
                  </w14:solidFill>
                </w14:textFill>
              </w:rPr>
              <w:t>诚辉工程管理有限公司</w:t>
            </w:r>
          </w:p>
        </w:tc>
      </w:tr>
      <w:tr w14:paraId="0A426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0" w:type="dxa"/>
            <w:noWrap w:val="0"/>
            <w:vAlign w:val="center"/>
          </w:tcPr>
          <w:p w14:paraId="24CA1CEF">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地址:</w:t>
            </w:r>
          </w:p>
        </w:tc>
        <w:tc>
          <w:tcPr>
            <w:tcW w:w="3375" w:type="dxa"/>
            <w:noWrap w:val="0"/>
            <w:vAlign w:val="center"/>
          </w:tcPr>
          <w:p w14:paraId="3160E75B">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both"/>
              <w:textAlignment w:val="auto"/>
              <w:rPr>
                <w:rFonts w:hint="eastAsia" w:ascii="宋体" w:hAnsi="宋体" w:eastAsia="宋体" w:cs="宋体"/>
                <w:color w:val="000000" w:themeColor="text1"/>
                <w:kern w:val="0"/>
                <w:sz w:val="24"/>
                <w:szCs w:val="24"/>
                <w:vertAlign w:val="baseline"/>
                <w:lang w:val="en-US" w:eastAsia="zh-CN" w:bidi="ar"/>
                <w14:textFill>
                  <w14:solidFill>
                    <w14:schemeClr w14:val="tx1"/>
                  </w14:solidFill>
                </w14:textFill>
              </w:rPr>
            </w:pPr>
            <w:r>
              <w:rPr>
                <w:rFonts w:hint="eastAsia" w:ascii="宋体" w:hAnsi="宋体" w:eastAsia="宋体" w:cs="宋体"/>
                <w:snapToGrid w:val="0"/>
                <w:color w:val="000000" w:themeColor="text1"/>
                <w:spacing w:val="1"/>
                <w:kern w:val="0"/>
                <w:sz w:val="24"/>
                <w:szCs w:val="24"/>
                <w:lang w:val="en-US" w:eastAsia="zh-CN" w:bidi="ar-SA"/>
                <w14:textFill>
                  <w14:solidFill>
                    <w14:schemeClr w14:val="tx1"/>
                  </w14:solidFill>
                </w14:textFill>
              </w:rPr>
              <w:t>丹江口市新港桥头</w:t>
            </w:r>
          </w:p>
        </w:tc>
        <w:tc>
          <w:tcPr>
            <w:tcW w:w="1825" w:type="dxa"/>
            <w:noWrap w:val="0"/>
            <w:vAlign w:val="center"/>
          </w:tcPr>
          <w:p w14:paraId="19D128AA">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ind w:left="0" w:leftChars="0" w:firstLine="0" w:firstLineChars="0"/>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地址:</w:t>
            </w:r>
          </w:p>
        </w:tc>
        <w:tc>
          <w:tcPr>
            <w:tcW w:w="3515" w:type="dxa"/>
            <w:noWrap w:val="0"/>
            <w:vAlign w:val="center"/>
          </w:tcPr>
          <w:p w14:paraId="4568F063">
            <w:pPr>
              <w:pStyle w:val="20"/>
              <w:keepNext w:val="0"/>
              <w:keepLines w:val="0"/>
              <w:pageBreakBefore w:val="0"/>
              <w:widowControl w:val="0"/>
              <w:wordWrap/>
              <w:overflowPunct/>
              <w:topLinePunct w:val="0"/>
              <w:bidi w:val="0"/>
              <w:adjustRightInd/>
              <w:snapToGrid/>
              <w:spacing w:line="264" w:lineRule="auto"/>
              <w:jc w:val="both"/>
              <w:rPr>
                <w:rFonts w:hint="eastAsia" w:ascii="宋体" w:hAnsi="宋体" w:eastAsia="宋体" w:cs="宋体"/>
                <w:color w:val="000000" w:themeColor="text1"/>
                <w:kern w:val="0"/>
                <w:sz w:val="24"/>
                <w:szCs w:val="24"/>
                <w:vertAlign w:val="baseline"/>
                <w:lang w:val="en-US" w:eastAsia="zh-CN" w:bidi="ar"/>
                <w14:textFill>
                  <w14:solidFill>
                    <w14:schemeClr w14:val="tx1"/>
                  </w14:solidFill>
                </w14:textFill>
              </w:rPr>
            </w:pPr>
            <w:r>
              <w:rPr>
                <w:rFonts w:hint="eastAsia" w:ascii="宋体" w:hAnsi="宋体" w:eastAsia="宋体" w:cs="宋体"/>
                <w:snapToGrid w:val="0"/>
                <w:color w:val="000000" w:themeColor="text1"/>
                <w:spacing w:val="1"/>
                <w:kern w:val="0"/>
                <w:sz w:val="24"/>
                <w:szCs w:val="24"/>
                <w:lang w:val="en-US" w:eastAsia="zh-CN" w:bidi="ar-SA"/>
                <w14:textFill>
                  <w14:solidFill>
                    <w14:schemeClr w14:val="tx1"/>
                  </w14:solidFill>
                </w14:textFill>
              </w:rPr>
              <w:t>丹江口市丹江大道40号</w:t>
            </w:r>
          </w:p>
        </w:tc>
      </w:tr>
      <w:tr w14:paraId="136F9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0" w:type="dxa"/>
            <w:noWrap w:val="0"/>
            <w:vAlign w:val="center"/>
          </w:tcPr>
          <w:p w14:paraId="44B71EFB">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邮编:</w:t>
            </w:r>
          </w:p>
        </w:tc>
        <w:tc>
          <w:tcPr>
            <w:tcW w:w="3375" w:type="dxa"/>
            <w:noWrap w:val="0"/>
            <w:vAlign w:val="center"/>
          </w:tcPr>
          <w:p w14:paraId="3B9EB0AE">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both"/>
              <w:textAlignment w:val="auto"/>
              <w:rPr>
                <w:rFonts w:hint="eastAsia" w:ascii="宋体" w:hAnsi="宋体" w:eastAsia="宋体" w:cs="宋体"/>
                <w:color w:val="000000" w:themeColor="text1"/>
                <w:kern w:val="0"/>
                <w:sz w:val="24"/>
                <w:szCs w:val="24"/>
                <w:vertAlign w:val="baseline"/>
                <w:lang w:val="en-US" w:eastAsia="zh-CN" w:bidi="ar"/>
                <w14:textFill>
                  <w14:solidFill>
                    <w14:schemeClr w14:val="tx1"/>
                  </w14:solidFill>
                </w14:textFill>
              </w:rPr>
            </w:pPr>
            <w:r>
              <w:rPr>
                <w:rFonts w:hint="eastAsia" w:ascii="宋体" w:hAnsi="宋体" w:eastAsia="宋体" w:cs="宋体"/>
                <w:snapToGrid w:val="0"/>
                <w:color w:val="000000" w:themeColor="text1"/>
                <w:spacing w:val="1"/>
                <w:kern w:val="0"/>
                <w:sz w:val="24"/>
                <w:szCs w:val="24"/>
                <w:lang w:val="en-US" w:eastAsia="zh-CN" w:bidi="ar-SA"/>
                <w14:textFill>
                  <w14:solidFill>
                    <w14:schemeClr w14:val="tx1"/>
                  </w14:solidFill>
                </w14:textFill>
              </w:rPr>
              <w:t>442700</w:t>
            </w:r>
          </w:p>
        </w:tc>
        <w:tc>
          <w:tcPr>
            <w:tcW w:w="1825" w:type="dxa"/>
            <w:noWrap w:val="0"/>
            <w:vAlign w:val="center"/>
          </w:tcPr>
          <w:p w14:paraId="33698359">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ind w:left="0" w:leftChars="0" w:firstLine="0" w:firstLineChars="0"/>
              <w:jc w:val="both"/>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邮编:</w:t>
            </w:r>
          </w:p>
        </w:tc>
        <w:tc>
          <w:tcPr>
            <w:tcW w:w="3515" w:type="dxa"/>
            <w:noWrap w:val="0"/>
            <w:vAlign w:val="center"/>
          </w:tcPr>
          <w:p w14:paraId="351F8E19">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both"/>
              <w:textAlignment w:val="auto"/>
              <w:rPr>
                <w:rFonts w:hint="eastAsia" w:ascii="宋体" w:hAnsi="宋体" w:eastAsia="宋体" w:cs="宋体"/>
                <w:color w:val="000000" w:themeColor="text1"/>
                <w:kern w:val="0"/>
                <w:sz w:val="24"/>
                <w:szCs w:val="24"/>
                <w:vertAlign w:val="baseline"/>
                <w:lang w:val="en-US" w:eastAsia="zh-CN" w:bidi="ar"/>
                <w14:textFill>
                  <w14:solidFill>
                    <w14:schemeClr w14:val="tx1"/>
                  </w14:solidFill>
                </w14:textFill>
              </w:rPr>
            </w:pPr>
            <w:r>
              <w:rPr>
                <w:rFonts w:hint="eastAsia" w:ascii="宋体" w:hAnsi="宋体" w:eastAsia="宋体" w:cs="宋体"/>
                <w:snapToGrid w:val="0"/>
                <w:color w:val="000000" w:themeColor="text1"/>
                <w:spacing w:val="1"/>
                <w:kern w:val="0"/>
                <w:sz w:val="24"/>
                <w:szCs w:val="24"/>
                <w:lang w:val="en-US" w:eastAsia="zh-CN" w:bidi="ar-SA"/>
                <w14:textFill>
                  <w14:solidFill>
                    <w14:schemeClr w14:val="tx1"/>
                  </w14:solidFill>
                </w14:textFill>
              </w:rPr>
              <w:t>442700</w:t>
            </w:r>
          </w:p>
        </w:tc>
      </w:tr>
      <w:tr w14:paraId="5B027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0" w:type="dxa"/>
            <w:noWrap w:val="0"/>
            <w:vAlign w:val="center"/>
          </w:tcPr>
          <w:p w14:paraId="3730A66F">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联系人:</w:t>
            </w:r>
          </w:p>
        </w:tc>
        <w:tc>
          <w:tcPr>
            <w:tcW w:w="3375" w:type="dxa"/>
            <w:noWrap w:val="0"/>
            <w:vAlign w:val="center"/>
          </w:tcPr>
          <w:p w14:paraId="7C19BE82">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both"/>
              <w:textAlignment w:val="auto"/>
              <w:rPr>
                <w:rFonts w:hint="eastAsia" w:ascii="宋体" w:hAnsi="宋体" w:eastAsia="宋体" w:cs="宋体"/>
                <w:color w:val="000000" w:themeColor="text1"/>
                <w:kern w:val="0"/>
                <w:sz w:val="24"/>
                <w:szCs w:val="24"/>
                <w:vertAlign w:val="baseline"/>
                <w:lang w:val="en-US" w:eastAsia="zh-CN" w:bidi="ar"/>
                <w14:textFill>
                  <w14:solidFill>
                    <w14:schemeClr w14:val="tx1"/>
                  </w14:solidFill>
                </w14:textFill>
              </w:rPr>
            </w:pPr>
            <w:r>
              <w:rPr>
                <w:rFonts w:hint="eastAsia" w:ascii="宋体" w:hAnsi="宋体" w:eastAsia="宋体" w:cs="宋体"/>
                <w:snapToGrid w:val="0"/>
                <w:color w:val="000000" w:themeColor="text1"/>
                <w:spacing w:val="1"/>
                <w:kern w:val="0"/>
                <w:sz w:val="24"/>
                <w:szCs w:val="24"/>
                <w:lang w:val="en-US" w:eastAsia="zh-CN" w:bidi="ar-SA"/>
                <w14:textFill>
                  <w14:solidFill>
                    <w14:schemeClr w14:val="tx1"/>
                  </w14:solidFill>
                </w14:textFill>
              </w:rPr>
              <w:t>王庭</w:t>
            </w:r>
          </w:p>
        </w:tc>
        <w:tc>
          <w:tcPr>
            <w:tcW w:w="1825" w:type="dxa"/>
            <w:noWrap w:val="0"/>
            <w:vAlign w:val="center"/>
          </w:tcPr>
          <w:p w14:paraId="7A6C4A1A">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ind w:left="0" w:leftChars="0" w:firstLine="0" w:firstLineChars="0"/>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联系人:</w:t>
            </w:r>
          </w:p>
        </w:tc>
        <w:tc>
          <w:tcPr>
            <w:tcW w:w="3515" w:type="dxa"/>
            <w:noWrap w:val="0"/>
            <w:vAlign w:val="center"/>
          </w:tcPr>
          <w:p w14:paraId="1DF476DE">
            <w:pPr>
              <w:pStyle w:val="20"/>
              <w:keepNext w:val="0"/>
              <w:keepLines w:val="0"/>
              <w:pageBreakBefore w:val="0"/>
              <w:widowControl w:val="0"/>
              <w:wordWrap/>
              <w:overflowPunct/>
              <w:topLinePunct w:val="0"/>
              <w:bidi w:val="0"/>
              <w:adjustRightInd/>
              <w:snapToGrid/>
              <w:spacing w:line="264" w:lineRule="auto"/>
              <w:jc w:val="both"/>
              <w:rPr>
                <w:rFonts w:hint="default" w:ascii="宋体" w:hAnsi="宋体" w:eastAsia="宋体" w:cs="宋体"/>
                <w:color w:val="000000" w:themeColor="text1"/>
                <w:kern w:val="0"/>
                <w:sz w:val="24"/>
                <w:szCs w:val="24"/>
                <w:vertAlign w:val="baseline"/>
                <w:lang w:val="en-US" w:eastAsia="zh-CN" w:bidi="ar"/>
                <w14:textFill>
                  <w14:solidFill>
                    <w14:schemeClr w14:val="tx1"/>
                  </w14:solidFill>
                </w14:textFill>
              </w:rPr>
            </w:pPr>
            <w:r>
              <w:rPr>
                <w:rFonts w:hint="eastAsia" w:cs="宋体"/>
                <w:snapToGrid w:val="0"/>
                <w:color w:val="000000" w:themeColor="text1"/>
                <w:spacing w:val="1"/>
                <w:kern w:val="0"/>
                <w:sz w:val="24"/>
                <w:szCs w:val="24"/>
                <w:lang w:val="en-US" w:eastAsia="zh-CN" w:bidi="ar-SA"/>
                <w14:textFill>
                  <w14:solidFill>
                    <w14:schemeClr w14:val="tx1"/>
                  </w14:solidFill>
                </w14:textFill>
              </w:rPr>
              <w:t>肖敬</w:t>
            </w:r>
          </w:p>
        </w:tc>
      </w:tr>
      <w:tr w14:paraId="50F96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0" w:type="dxa"/>
            <w:noWrap w:val="0"/>
            <w:vAlign w:val="center"/>
          </w:tcPr>
          <w:p w14:paraId="6F63D991">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电话:</w:t>
            </w:r>
          </w:p>
        </w:tc>
        <w:tc>
          <w:tcPr>
            <w:tcW w:w="3375" w:type="dxa"/>
            <w:noWrap w:val="0"/>
            <w:vAlign w:val="center"/>
          </w:tcPr>
          <w:p w14:paraId="10B21291">
            <w:pPr>
              <w:keepNext w:val="0"/>
              <w:keepLines w:val="0"/>
              <w:pageBreakBefore w:val="0"/>
              <w:widowControl/>
              <w:suppressLineNumbers w:val="0"/>
              <w:wordWrap/>
              <w:overflowPunct/>
              <w:topLinePunct w:val="0"/>
              <w:bidi w:val="0"/>
              <w:adjustRightInd/>
              <w:snapToGrid/>
              <w:spacing w:line="264" w:lineRule="auto"/>
              <w:jc w:val="left"/>
              <w:rPr>
                <w:rFonts w:hint="eastAsia" w:ascii="宋体" w:hAnsi="宋体" w:eastAsia="宋体" w:cs="宋体"/>
                <w:color w:val="000000" w:themeColor="text1"/>
                <w:kern w:val="0"/>
                <w:sz w:val="24"/>
                <w:szCs w:val="24"/>
                <w:vertAlign w:val="baseline"/>
                <w:lang w:val="en-US" w:eastAsia="zh-CN" w:bidi="ar"/>
                <w14:textFill>
                  <w14:solidFill>
                    <w14:schemeClr w14:val="tx1"/>
                  </w14:solidFill>
                </w14:textFill>
              </w:rPr>
            </w:pPr>
            <w:r>
              <w:rPr>
                <w:rFonts w:hint="default" w:ascii="宋体" w:hAnsi="宋体" w:eastAsia="宋体" w:cs="宋体"/>
                <w:snapToGrid w:val="0"/>
                <w:color w:val="000000" w:themeColor="text1"/>
                <w:spacing w:val="1"/>
                <w:kern w:val="0"/>
                <w:sz w:val="24"/>
                <w:szCs w:val="24"/>
                <w:lang w:val="en-US" w:eastAsia="zh-CN" w:bidi="ar-SA"/>
                <w14:textFill>
                  <w14:solidFill>
                    <w14:schemeClr w14:val="tx1"/>
                  </w14:solidFill>
                </w14:textFill>
              </w:rPr>
              <w:t>0719-5217791</w:t>
            </w:r>
          </w:p>
        </w:tc>
        <w:tc>
          <w:tcPr>
            <w:tcW w:w="1825" w:type="dxa"/>
            <w:noWrap w:val="0"/>
            <w:vAlign w:val="center"/>
          </w:tcPr>
          <w:p w14:paraId="7A0D8AD4">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ind w:left="0" w:leftChars="0" w:firstLine="0" w:firstLineChars="0"/>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电话:</w:t>
            </w:r>
          </w:p>
        </w:tc>
        <w:tc>
          <w:tcPr>
            <w:tcW w:w="3515" w:type="dxa"/>
            <w:noWrap w:val="0"/>
            <w:vAlign w:val="center"/>
          </w:tcPr>
          <w:p w14:paraId="0912621E">
            <w:pPr>
              <w:pStyle w:val="20"/>
              <w:keepNext w:val="0"/>
              <w:keepLines w:val="0"/>
              <w:pageBreakBefore w:val="0"/>
              <w:widowControl w:val="0"/>
              <w:wordWrap/>
              <w:overflowPunct/>
              <w:topLinePunct w:val="0"/>
              <w:bidi w:val="0"/>
              <w:adjustRightInd/>
              <w:snapToGrid/>
              <w:spacing w:line="264" w:lineRule="auto"/>
              <w:jc w:val="both"/>
              <w:rPr>
                <w:rFonts w:hint="default" w:ascii="宋体" w:hAnsi="宋体" w:eastAsia="宋体" w:cs="宋体"/>
                <w:color w:val="000000" w:themeColor="text1"/>
                <w:kern w:val="0"/>
                <w:sz w:val="24"/>
                <w:szCs w:val="24"/>
                <w:vertAlign w:val="baseline"/>
                <w:lang w:val="en-US" w:eastAsia="zh-CN" w:bidi="ar"/>
                <w14:textFill>
                  <w14:solidFill>
                    <w14:schemeClr w14:val="tx1"/>
                  </w14:solidFill>
                </w14:textFill>
              </w:rPr>
            </w:pPr>
            <w:r>
              <w:rPr>
                <w:rFonts w:hint="eastAsia" w:ascii="宋体" w:hAnsi="宋体" w:eastAsia="宋体" w:cs="宋体"/>
                <w:snapToGrid w:val="0"/>
                <w:color w:val="000000" w:themeColor="text1"/>
                <w:spacing w:val="1"/>
                <w:kern w:val="0"/>
                <w:sz w:val="24"/>
                <w:szCs w:val="24"/>
                <w:lang w:val="en-US" w:eastAsia="zh-CN" w:bidi="ar-SA"/>
                <w14:textFill>
                  <w14:solidFill>
                    <w14:schemeClr w14:val="tx1"/>
                  </w14:solidFill>
                </w14:textFill>
              </w:rPr>
              <w:t>19086703309</w:t>
            </w:r>
          </w:p>
        </w:tc>
      </w:tr>
      <w:tr w14:paraId="7DB79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0" w:type="dxa"/>
            <w:noWrap w:val="0"/>
            <w:vAlign w:val="center"/>
          </w:tcPr>
          <w:p w14:paraId="11C27E7D">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传真:</w:t>
            </w:r>
          </w:p>
        </w:tc>
        <w:tc>
          <w:tcPr>
            <w:tcW w:w="3375" w:type="dxa"/>
            <w:noWrap w:val="0"/>
            <w:vAlign w:val="center"/>
          </w:tcPr>
          <w:p w14:paraId="3367976B">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both"/>
              <w:textAlignment w:val="auto"/>
              <w:rPr>
                <w:rFonts w:hint="eastAsia" w:ascii="宋体" w:hAnsi="宋体" w:eastAsia="宋体" w:cs="宋体"/>
                <w:color w:val="000000" w:themeColor="text1"/>
                <w:kern w:val="0"/>
                <w:sz w:val="24"/>
                <w:szCs w:val="24"/>
                <w:vertAlign w:val="baseline"/>
                <w:lang w:val="en-US" w:eastAsia="zh-CN" w:bidi="ar"/>
                <w14:textFill>
                  <w14:solidFill>
                    <w14:schemeClr w14:val="tx1"/>
                  </w14:solidFill>
                </w14:textFill>
              </w:rPr>
            </w:pPr>
          </w:p>
        </w:tc>
        <w:tc>
          <w:tcPr>
            <w:tcW w:w="1825" w:type="dxa"/>
            <w:noWrap w:val="0"/>
            <w:vAlign w:val="center"/>
          </w:tcPr>
          <w:p w14:paraId="25510B77">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ind w:left="0" w:leftChars="0" w:firstLine="0" w:firstLineChars="0"/>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传真:</w:t>
            </w:r>
          </w:p>
        </w:tc>
        <w:tc>
          <w:tcPr>
            <w:tcW w:w="3515" w:type="dxa"/>
            <w:noWrap w:val="0"/>
            <w:vAlign w:val="center"/>
          </w:tcPr>
          <w:p w14:paraId="4D7238CD">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both"/>
              <w:textAlignment w:val="auto"/>
              <w:rPr>
                <w:rFonts w:hint="eastAsia" w:ascii="宋体" w:hAnsi="宋体" w:eastAsia="宋体" w:cs="宋体"/>
                <w:color w:val="000000" w:themeColor="text1"/>
                <w:kern w:val="0"/>
                <w:sz w:val="24"/>
                <w:szCs w:val="24"/>
                <w:vertAlign w:val="baseline"/>
                <w:lang w:val="en-US" w:eastAsia="zh-CN" w:bidi="ar"/>
                <w14:textFill>
                  <w14:solidFill>
                    <w14:schemeClr w14:val="tx1"/>
                  </w14:solidFill>
                </w14:textFill>
              </w:rPr>
            </w:pPr>
          </w:p>
        </w:tc>
      </w:tr>
      <w:tr w14:paraId="19DBF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0" w:type="dxa"/>
            <w:noWrap w:val="0"/>
            <w:vAlign w:val="center"/>
          </w:tcPr>
          <w:p w14:paraId="3298FC6D">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电子邮箱:</w:t>
            </w:r>
          </w:p>
        </w:tc>
        <w:tc>
          <w:tcPr>
            <w:tcW w:w="3375" w:type="dxa"/>
            <w:noWrap w:val="0"/>
            <w:vAlign w:val="center"/>
          </w:tcPr>
          <w:p w14:paraId="78242C58">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both"/>
              <w:textAlignment w:val="auto"/>
              <w:rPr>
                <w:rFonts w:hint="eastAsia" w:ascii="宋体" w:hAnsi="宋体" w:eastAsia="宋体" w:cs="宋体"/>
                <w:color w:val="000000" w:themeColor="text1"/>
                <w:kern w:val="0"/>
                <w:sz w:val="24"/>
                <w:szCs w:val="24"/>
                <w:vertAlign w:val="baseline"/>
                <w:lang w:val="en-US" w:eastAsia="zh-CN" w:bidi="ar"/>
                <w14:textFill>
                  <w14:solidFill>
                    <w14:schemeClr w14:val="tx1"/>
                  </w14:solidFill>
                </w14:textFill>
              </w:rPr>
            </w:pPr>
          </w:p>
        </w:tc>
        <w:tc>
          <w:tcPr>
            <w:tcW w:w="1825" w:type="dxa"/>
            <w:noWrap w:val="0"/>
            <w:vAlign w:val="center"/>
          </w:tcPr>
          <w:p w14:paraId="528F060D">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ind w:left="0" w:leftChars="0" w:firstLine="0" w:firstLineChars="0"/>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电子邮箱:</w:t>
            </w:r>
          </w:p>
        </w:tc>
        <w:tc>
          <w:tcPr>
            <w:tcW w:w="3515" w:type="dxa"/>
            <w:noWrap w:val="0"/>
            <w:vAlign w:val="center"/>
          </w:tcPr>
          <w:p w14:paraId="477196B7">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both"/>
              <w:textAlignment w:val="auto"/>
              <w:rPr>
                <w:rFonts w:hint="eastAsia" w:ascii="宋体" w:hAnsi="宋体" w:eastAsia="宋体" w:cs="宋体"/>
                <w:color w:val="000000" w:themeColor="text1"/>
                <w:kern w:val="0"/>
                <w:sz w:val="24"/>
                <w:szCs w:val="24"/>
                <w:vertAlign w:val="baseline"/>
                <w:lang w:val="en-US" w:eastAsia="zh-CN" w:bidi="ar"/>
                <w14:textFill>
                  <w14:solidFill>
                    <w14:schemeClr w14:val="tx1"/>
                  </w14:solidFill>
                </w14:textFill>
              </w:rPr>
            </w:pPr>
          </w:p>
        </w:tc>
      </w:tr>
      <w:tr w14:paraId="6B275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0" w:type="dxa"/>
            <w:noWrap w:val="0"/>
            <w:vAlign w:val="center"/>
          </w:tcPr>
          <w:p w14:paraId="21DC74B0">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网址:</w:t>
            </w:r>
          </w:p>
        </w:tc>
        <w:tc>
          <w:tcPr>
            <w:tcW w:w="3375" w:type="dxa"/>
            <w:noWrap w:val="0"/>
            <w:vAlign w:val="center"/>
          </w:tcPr>
          <w:p w14:paraId="4BEE1CEF">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both"/>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p>
        </w:tc>
        <w:tc>
          <w:tcPr>
            <w:tcW w:w="1825" w:type="dxa"/>
            <w:noWrap w:val="0"/>
            <w:vAlign w:val="center"/>
          </w:tcPr>
          <w:p w14:paraId="55EA792F">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ind w:left="0" w:leftChars="0" w:firstLine="0" w:firstLineChars="0"/>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网址:</w:t>
            </w:r>
          </w:p>
        </w:tc>
        <w:tc>
          <w:tcPr>
            <w:tcW w:w="3515" w:type="dxa"/>
            <w:noWrap w:val="0"/>
            <w:vAlign w:val="center"/>
          </w:tcPr>
          <w:p w14:paraId="37030538">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both"/>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p>
        </w:tc>
      </w:tr>
      <w:tr w14:paraId="516B7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0" w:type="dxa"/>
            <w:noWrap w:val="0"/>
            <w:vAlign w:val="center"/>
          </w:tcPr>
          <w:p w14:paraId="3E300D53">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开户银行:</w:t>
            </w:r>
          </w:p>
        </w:tc>
        <w:tc>
          <w:tcPr>
            <w:tcW w:w="3375" w:type="dxa"/>
            <w:noWrap w:val="0"/>
            <w:vAlign w:val="center"/>
          </w:tcPr>
          <w:p w14:paraId="28268332">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both"/>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p>
        </w:tc>
        <w:tc>
          <w:tcPr>
            <w:tcW w:w="1825" w:type="dxa"/>
            <w:noWrap w:val="0"/>
            <w:vAlign w:val="center"/>
          </w:tcPr>
          <w:p w14:paraId="23F11722">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ind w:left="0" w:leftChars="0" w:firstLine="0" w:firstLineChars="0"/>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开户银行:</w:t>
            </w:r>
          </w:p>
        </w:tc>
        <w:tc>
          <w:tcPr>
            <w:tcW w:w="3515" w:type="dxa"/>
            <w:noWrap w:val="0"/>
            <w:vAlign w:val="center"/>
          </w:tcPr>
          <w:p w14:paraId="355E64CF">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both"/>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p>
        </w:tc>
      </w:tr>
      <w:tr w14:paraId="60D4A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0" w:type="dxa"/>
            <w:noWrap w:val="0"/>
            <w:vAlign w:val="center"/>
          </w:tcPr>
          <w:p w14:paraId="05705A57">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账号:</w:t>
            </w:r>
          </w:p>
        </w:tc>
        <w:tc>
          <w:tcPr>
            <w:tcW w:w="3375" w:type="dxa"/>
            <w:noWrap w:val="0"/>
            <w:vAlign w:val="center"/>
          </w:tcPr>
          <w:p w14:paraId="1C7A175B">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both"/>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p>
        </w:tc>
        <w:tc>
          <w:tcPr>
            <w:tcW w:w="1825" w:type="dxa"/>
            <w:noWrap w:val="0"/>
            <w:vAlign w:val="center"/>
          </w:tcPr>
          <w:p w14:paraId="1C01F5B2">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ind w:left="0" w:leftChars="0" w:firstLine="0" w:firstLineChars="0"/>
              <w:jc w:val="left"/>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账号:</w:t>
            </w:r>
          </w:p>
        </w:tc>
        <w:tc>
          <w:tcPr>
            <w:tcW w:w="3515" w:type="dxa"/>
            <w:noWrap w:val="0"/>
            <w:vAlign w:val="center"/>
          </w:tcPr>
          <w:p w14:paraId="5E426C71">
            <w:pPr>
              <w:keepNext w:val="0"/>
              <w:keepLines w:val="0"/>
              <w:pageBreakBefore w:val="0"/>
              <w:widowControl/>
              <w:numPr>
                <w:ilvl w:val="0"/>
                <w:numId w:val="0"/>
              </w:numPr>
              <w:suppressLineNumbers w:val="0"/>
              <w:kinsoku/>
              <w:wordWrap/>
              <w:overflowPunct/>
              <w:topLinePunct w:val="0"/>
              <w:autoSpaceDE/>
              <w:autoSpaceDN/>
              <w:bidi w:val="0"/>
              <w:adjustRightInd/>
              <w:snapToGrid/>
              <w:spacing w:line="264" w:lineRule="auto"/>
              <w:jc w:val="both"/>
              <w:textAlignment w:val="auto"/>
              <w:rPr>
                <w:rFonts w:hint="eastAsia" w:ascii="宋体" w:hAnsi="宋体" w:eastAsia="宋体" w:cs="宋体"/>
                <w:color w:val="000000" w:themeColor="text1"/>
                <w:kern w:val="0"/>
                <w:sz w:val="24"/>
                <w:szCs w:val="24"/>
                <w:lang w:val="en-US" w:eastAsia="zh-CN" w:bidi="ar"/>
                <w14:textFill>
                  <w14:solidFill>
                    <w14:schemeClr w14:val="tx1"/>
                  </w14:solidFill>
                </w14:textFill>
              </w:rPr>
            </w:pPr>
          </w:p>
        </w:tc>
      </w:tr>
    </w:tbl>
    <w:p w14:paraId="50788DC0">
      <w:pPr>
        <w:spacing w:before="48" w:line="224" w:lineRule="auto"/>
        <w:ind w:left="3"/>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val="en-US" w:eastAsia="zh-CN"/>
          <w14:textFill>
            <w14:solidFill>
              <w14:schemeClr w14:val="tx1"/>
            </w14:solidFill>
          </w14:textFill>
        </w:rPr>
        <w:t xml:space="preserve">10.行政监督部门 </w:t>
      </w:r>
    </w:p>
    <w:p w14:paraId="671DC619">
      <w:pPr>
        <w:keepNext w:val="0"/>
        <w:keepLines w:val="0"/>
        <w:widowControl/>
        <w:suppressLineNumbers w:val="0"/>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snapToGrid w:val="0"/>
          <w:color w:val="000000" w:themeColor="text1"/>
          <w:kern w:val="0"/>
          <w:sz w:val="28"/>
          <w:szCs w:val="28"/>
          <w:lang w:val="en-US" w:eastAsia="zh-CN" w:bidi="ar"/>
          <w14:textFill>
            <w14:solidFill>
              <w14:schemeClr w14:val="tx1"/>
            </w14:solidFill>
          </w14:textFill>
        </w:rPr>
        <w:t>名称:</w:t>
      </w:r>
      <w:r>
        <w:rPr>
          <w:rFonts w:hint="eastAsia" w:ascii="宋体" w:hAnsi="宋体" w:eastAsia="宋体" w:cs="宋体"/>
          <w:color w:val="000000" w:themeColor="text1"/>
          <w:spacing w:val="1"/>
          <w:sz w:val="28"/>
          <w:szCs w:val="28"/>
          <w:lang w:val="en-US" w:eastAsia="zh-CN"/>
          <w14:textFill>
            <w14:solidFill>
              <w14:schemeClr w14:val="tx1"/>
            </w14:solidFill>
          </w14:textFill>
        </w:rPr>
        <w:t xml:space="preserve">丹江口市交通运输局 </w:t>
      </w:r>
    </w:p>
    <w:p w14:paraId="4C43A04B">
      <w:pPr>
        <w:keepNext w:val="0"/>
        <w:keepLines w:val="0"/>
        <w:widowControl/>
        <w:suppressLineNumbers w:val="0"/>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snapToGrid w:val="0"/>
          <w:color w:val="000000" w:themeColor="text1"/>
          <w:kern w:val="0"/>
          <w:sz w:val="28"/>
          <w:szCs w:val="28"/>
          <w:lang w:val="en-US" w:eastAsia="zh-CN" w:bidi="ar"/>
          <w14:textFill>
            <w14:solidFill>
              <w14:schemeClr w14:val="tx1"/>
            </w14:solidFill>
          </w14:textFill>
        </w:rPr>
        <w:t>地址:</w:t>
      </w:r>
      <w:r>
        <w:rPr>
          <w:rFonts w:hint="eastAsia" w:ascii="宋体" w:hAnsi="宋体" w:eastAsia="宋体" w:cs="宋体"/>
          <w:color w:val="000000" w:themeColor="text1"/>
          <w:spacing w:val="1"/>
          <w:sz w:val="28"/>
          <w:szCs w:val="28"/>
          <w:lang w:val="en-US" w:eastAsia="zh-CN"/>
          <w14:textFill>
            <w14:solidFill>
              <w14:schemeClr w14:val="tx1"/>
            </w14:solidFill>
          </w14:textFill>
        </w:rPr>
        <w:t xml:space="preserve">丹江口市丹江大道 </w:t>
      </w:r>
    </w:p>
    <w:p w14:paraId="68380353">
      <w:pPr>
        <w:keepNext w:val="0"/>
        <w:keepLines w:val="0"/>
        <w:widowControl/>
        <w:suppressLineNumbers w:val="0"/>
        <w:jc w:val="left"/>
        <w:rPr>
          <w:rFonts w:hint="eastAsia" w:ascii="宋体" w:hAnsi="宋体" w:eastAsia="宋体" w:cs="宋体"/>
          <w:color w:val="000000" w:themeColor="text1"/>
          <w:spacing w:val="1"/>
          <w:sz w:val="28"/>
          <w:szCs w:val="28"/>
          <w:lang w:val="en-US" w:eastAsia="zh-CN"/>
          <w14:textFill>
            <w14:solidFill>
              <w14:schemeClr w14:val="tx1"/>
            </w14:solidFill>
          </w14:textFill>
        </w:rPr>
      </w:pPr>
      <w:r>
        <w:rPr>
          <w:rFonts w:hint="eastAsia" w:ascii="宋体" w:hAnsi="宋体" w:eastAsia="宋体" w:cs="宋体"/>
          <w:snapToGrid w:val="0"/>
          <w:color w:val="000000" w:themeColor="text1"/>
          <w:kern w:val="0"/>
          <w:sz w:val="28"/>
          <w:szCs w:val="28"/>
          <w:lang w:val="en-US" w:eastAsia="zh-CN" w:bidi="ar"/>
          <w14:textFill>
            <w14:solidFill>
              <w14:schemeClr w14:val="tx1"/>
            </w14:solidFill>
          </w14:textFill>
        </w:rPr>
        <w:t>电话:</w:t>
      </w:r>
      <w:r>
        <w:rPr>
          <w:rFonts w:hint="eastAsia" w:ascii="宋体" w:hAnsi="宋体" w:eastAsia="宋体" w:cs="宋体"/>
          <w:color w:val="000000" w:themeColor="text1"/>
          <w:spacing w:val="1"/>
          <w:sz w:val="28"/>
          <w:szCs w:val="28"/>
          <w:lang w:val="en-US" w:eastAsia="zh-CN"/>
          <w14:textFill>
            <w14:solidFill>
              <w14:schemeClr w14:val="tx1"/>
            </w14:solidFill>
          </w14:textFill>
        </w:rPr>
        <w:t xml:space="preserve">0719-5222586 </w:t>
      </w:r>
    </w:p>
    <w:p w14:paraId="21209EC3">
      <w:pPr>
        <w:keepNext w:val="0"/>
        <w:keepLines w:val="0"/>
        <w:widowControl/>
        <w:suppressLineNumbers w:val="0"/>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snapToGrid w:val="0"/>
          <w:color w:val="000000" w:themeColor="text1"/>
          <w:kern w:val="0"/>
          <w:sz w:val="28"/>
          <w:szCs w:val="28"/>
          <w:lang w:val="en-US" w:eastAsia="zh-CN" w:bidi="ar"/>
          <w14:textFill>
            <w14:solidFill>
              <w14:schemeClr w14:val="tx1"/>
            </w14:solidFill>
          </w14:textFill>
        </w:rPr>
        <w:t>传真:</w:t>
      </w:r>
      <w:r>
        <w:rPr>
          <w:rFonts w:hint="eastAsia" w:ascii="宋体" w:hAnsi="宋体" w:eastAsia="宋体" w:cs="宋体"/>
          <w:color w:val="000000" w:themeColor="text1"/>
          <w:spacing w:val="1"/>
          <w:sz w:val="28"/>
          <w:szCs w:val="28"/>
          <w:lang w:val="en-US" w:eastAsia="zh-CN"/>
          <w14:textFill>
            <w14:solidFill>
              <w14:schemeClr w14:val="tx1"/>
            </w14:solidFill>
          </w14:textFill>
        </w:rPr>
        <w:t xml:space="preserve">0719-5222586 </w:t>
      </w:r>
    </w:p>
    <w:p w14:paraId="514DF317">
      <w:pPr>
        <w:keepNext w:val="0"/>
        <w:keepLines w:val="0"/>
        <w:widowControl/>
        <w:suppressLineNumbers w:val="0"/>
        <w:jc w:val="left"/>
        <w:rPr>
          <w:rFonts w:hint="eastAsia" w:ascii="宋体" w:hAnsi="宋体" w:eastAsia="宋体" w:cs="宋体"/>
          <w:color w:val="000000" w:themeColor="text1"/>
          <w:spacing w:val="1"/>
          <w:sz w:val="28"/>
          <w:szCs w:val="28"/>
          <w:lang w:val="en-US" w:eastAsia="zh-CN"/>
          <w14:textFill>
            <w14:solidFill>
              <w14:schemeClr w14:val="tx1"/>
            </w14:solidFill>
          </w14:textFill>
        </w:rPr>
      </w:pPr>
      <w:r>
        <w:rPr>
          <w:rFonts w:hint="eastAsia" w:ascii="宋体" w:hAnsi="宋体" w:eastAsia="宋体" w:cs="宋体"/>
          <w:snapToGrid w:val="0"/>
          <w:color w:val="000000" w:themeColor="text1"/>
          <w:kern w:val="0"/>
          <w:sz w:val="28"/>
          <w:szCs w:val="28"/>
          <w:lang w:val="en-US" w:eastAsia="zh-CN" w:bidi="ar"/>
          <w14:textFill>
            <w14:solidFill>
              <w14:schemeClr w14:val="tx1"/>
            </w14:solidFill>
          </w14:textFill>
        </w:rPr>
        <w:t xml:space="preserve">邮政编码: </w:t>
      </w:r>
      <w:r>
        <w:rPr>
          <w:rFonts w:hint="eastAsia" w:ascii="宋体" w:hAnsi="宋体" w:eastAsia="宋体" w:cs="宋体"/>
          <w:color w:val="000000" w:themeColor="text1"/>
          <w:spacing w:val="1"/>
          <w:sz w:val="28"/>
          <w:szCs w:val="28"/>
          <w:lang w:val="en-US" w:eastAsia="zh-CN"/>
          <w14:textFill>
            <w14:solidFill>
              <w14:schemeClr w14:val="tx1"/>
            </w14:solidFill>
          </w14:textFill>
        </w:rPr>
        <w:t>442700</w:t>
      </w:r>
    </w:p>
    <w:p w14:paraId="0164ABD2">
      <w:pPr>
        <w:jc w:val="left"/>
        <w:rPr>
          <w:rFonts w:hint="eastAsia" w:ascii="宋体" w:hAnsi="宋体" w:eastAsia="宋体" w:cs="宋体"/>
          <w:snapToGrid w:val="0"/>
          <w:color w:val="000000" w:themeColor="text1"/>
          <w:spacing w:val="1"/>
          <w:kern w:val="0"/>
          <w:sz w:val="28"/>
          <w:szCs w:val="28"/>
          <w:lang w:val="en-US" w:eastAsia="zh-CN" w:bidi="ar-SA"/>
          <w14:textFill>
            <w14:solidFill>
              <w14:schemeClr w14:val="tx1"/>
            </w14:solidFill>
          </w14:textFill>
        </w:rPr>
      </w:pPr>
    </w:p>
    <w:p w14:paraId="3471E472">
      <w:pPr>
        <w:jc w:val="right"/>
        <w:rPr>
          <w:rFonts w:hint="eastAsia" w:ascii="宋体" w:hAnsi="宋体" w:eastAsia="宋体" w:cs="宋体"/>
          <w:color w:val="000000" w:themeColor="text1"/>
          <w:spacing w:val="-7"/>
          <w:sz w:val="28"/>
          <w:szCs w:val="28"/>
          <w14:textFill>
            <w14:solidFill>
              <w14:schemeClr w14:val="tx1"/>
            </w14:solidFill>
          </w14:textFill>
        </w:rPr>
      </w:pPr>
      <w:r>
        <w:rPr>
          <w:rFonts w:hint="eastAsia" w:ascii="宋体" w:hAnsi="宋体" w:eastAsia="宋体" w:cs="宋体"/>
          <w:color w:val="000000" w:themeColor="text1"/>
          <w:spacing w:val="1"/>
          <w:sz w:val="28"/>
          <w:szCs w:val="28"/>
          <w:lang w:val="en-US" w:eastAsia="zh-CN"/>
          <w14:textFill>
            <w14:solidFill>
              <w14:schemeClr w14:val="tx1"/>
            </w14:solidFill>
          </w14:textFill>
        </w:rPr>
        <w:t>****</w:t>
      </w:r>
      <w:r>
        <w:rPr>
          <w:rFonts w:hint="eastAsia" w:ascii="宋体" w:hAnsi="宋体" w:eastAsia="宋体" w:cs="宋体"/>
          <w:color w:val="000000" w:themeColor="text1"/>
          <w:spacing w:val="-54"/>
          <w:sz w:val="28"/>
          <w:szCs w:val="28"/>
          <w14:textFill>
            <w14:solidFill>
              <w14:schemeClr w14:val="tx1"/>
            </w14:solidFill>
          </w14:textFill>
        </w:rPr>
        <w:t xml:space="preserve"> </w:t>
      </w:r>
      <w:r>
        <w:rPr>
          <w:rFonts w:hint="eastAsia" w:ascii="宋体" w:hAnsi="宋体" w:eastAsia="宋体" w:cs="宋体"/>
          <w:color w:val="000000" w:themeColor="text1"/>
          <w:spacing w:val="-7"/>
          <w:sz w:val="28"/>
          <w:szCs w:val="28"/>
          <w14:textFill>
            <w14:solidFill>
              <w14:schemeClr w14:val="tx1"/>
            </w14:solidFill>
          </w14:textFill>
        </w:rPr>
        <w:t>年</w:t>
      </w:r>
      <w:r>
        <w:rPr>
          <w:rFonts w:hint="eastAsia" w:ascii="宋体" w:hAnsi="宋体" w:eastAsia="宋体" w:cs="宋体"/>
          <w:color w:val="000000" w:themeColor="text1"/>
          <w:spacing w:val="-66"/>
          <w:sz w:val="28"/>
          <w:szCs w:val="28"/>
          <w14:textFill>
            <w14:solidFill>
              <w14:schemeClr w14:val="tx1"/>
            </w14:solidFill>
          </w14:textFill>
        </w:rPr>
        <w:t xml:space="preserve"> </w:t>
      </w:r>
      <w:r>
        <w:rPr>
          <w:rFonts w:hint="eastAsia" w:ascii="宋体" w:hAnsi="宋体" w:eastAsia="宋体" w:cs="宋体"/>
          <w:color w:val="000000" w:themeColor="text1"/>
          <w:spacing w:val="1"/>
          <w:sz w:val="28"/>
          <w:szCs w:val="28"/>
          <w:lang w:val="en-US" w:eastAsia="zh-CN"/>
          <w14:textFill>
            <w14:solidFill>
              <w14:schemeClr w14:val="tx1"/>
            </w14:solidFill>
          </w14:textFill>
        </w:rPr>
        <w:t>**</w:t>
      </w:r>
      <w:r>
        <w:rPr>
          <w:rFonts w:hint="eastAsia" w:ascii="宋体" w:hAnsi="宋体" w:eastAsia="宋体" w:cs="宋体"/>
          <w:color w:val="000000" w:themeColor="text1"/>
          <w:spacing w:val="-7"/>
          <w:sz w:val="28"/>
          <w:szCs w:val="28"/>
          <w14:textFill>
            <w14:solidFill>
              <w14:schemeClr w14:val="tx1"/>
            </w14:solidFill>
          </w14:textFill>
        </w:rPr>
        <w:t>月</w:t>
      </w:r>
      <w:r>
        <w:rPr>
          <w:rFonts w:hint="eastAsia" w:ascii="宋体" w:hAnsi="宋体" w:eastAsia="宋体" w:cs="宋体"/>
          <w:color w:val="000000" w:themeColor="text1"/>
          <w:spacing w:val="-64"/>
          <w:sz w:val="28"/>
          <w:szCs w:val="28"/>
          <w14:textFill>
            <w14:solidFill>
              <w14:schemeClr w14:val="tx1"/>
            </w14:solidFill>
          </w14:textFill>
        </w:rPr>
        <w:t xml:space="preserve"> </w:t>
      </w:r>
      <w:r>
        <w:rPr>
          <w:rFonts w:hint="eastAsia" w:ascii="宋体" w:hAnsi="宋体" w:eastAsia="宋体" w:cs="宋体"/>
          <w:color w:val="000000" w:themeColor="text1"/>
          <w:spacing w:val="1"/>
          <w:sz w:val="28"/>
          <w:szCs w:val="28"/>
          <w:lang w:val="en-US" w:eastAsia="zh-CN"/>
          <w14:textFill>
            <w14:solidFill>
              <w14:schemeClr w14:val="tx1"/>
            </w14:solidFill>
          </w14:textFill>
        </w:rPr>
        <w:t>**</w:t>
      </w:r>
      <w:r>
        <w:rPr>
          <w:rFonts w:hint="eastAsia" w:ascii="宋体" w:hAnsi="宋体" w:eastAsia="宋体" w:cs="宋体"/>
          <w:color w:val="000000" w:themeColor="text1"/>
          <w:spacing w:val="-7"/>
          <w:sz w:val="28"/>
          <w:szCs w:val="28"/>
          <w14:textFill>
            <w14:solidFill>
              <w14:schemeClr w14:val="tx1"/>
            </w14:solidFill>
          </w14:textFill>
        </w:rPr>
        <w:t>日</w:t>
      </w:r>
    </w:p>
    <w:p w14:paraId="5E5CEEBA">
      <w:pPr>
        <w:keepNext w:val="0"/>
        <w:keepLines w:val="0"/>
        <w:widowControl/>
        <w:suppressLineNumbers w:val="0"/>
        <w:jc w:val="left"/>
        <w:rPr>
          <w:rFonts w:hint="eastAsia" w:ascii="宋体" w:hAnsi="宋体" w:eastAsia="宋体" w:cs="宋体"/>
          <w:snapToGrid w:val="0"/>
          <w:color w:val="000000" w:themeColor="text1"/>
          <w:spacing w:val="-3"/>
          <w:kern w:val="0"/>
          <w:sz w:val="24"/>
          <w:szCs w:val="24"/>
          <w:lang w:val="en-US" w:eastAsia="en-US" w:bidi="ar-SA"/>
          <w14:textFill>
            <w14:solidFill>
              <w14:schemeClr w14:val="tx1"/>
            </w14:solidFill>
          </w14:textFill>
        </w:rPr>
      </w:pPr>
    </w:p>
    <w:p w14:paraId="6486C7D2">
      <w:pPr>
        <w:rPr>
          <w:rFonts w:hint="eastAsia"/>
          <w:color w:val="000000" w:themeColor="text1"/>
          <w:sz w:val="20"/>
          <w:highlight w:val="white"/>
          <w14:textFill>
            <w14:solidFill>
              <w14:schemeClr w14:val="tx1"/>
            </w14:solidFill>
          </w14:textFill>
        </w:rPr>
      </w:pPr>
    </w:p>
    <w:p w14:paraId="4A7A1811">
      <w:pPr>
        <w:rPr>
          <w:rFonts w:hint="eastAsia"/>
          <w:color w:val="000000" w:themeColor="text1"/>
          <w:highlight w:val="red"/>
          <w14:textFill>
            <w14:solidFill>
              <w14:schemeClr w14:val="tx1"/>
            </w14:solidFill>
          </w14:textFill>
        </w:rPr>
      </w:pPr>
    </w:p>
    <w:p w14:paraId="592ECCDD">
      <w:pPr>
        <w:spacing w:before="55"/>
        <w:rPr>
          <w:rFonts w:hint="eastAsia" w:ascii="宋体" w:hAnsi="宋体" w:eastAsia="宋体" w:cs="宋体"/>
          <w:b/>
          <w:bCs/>
          <w:color w:val="000000" w:themeColor="text1"/>
          <w:sz w:val="32"/>
          <w:szCs w:val="32"/>
          <w14:textFill>
            <w14:solidFill>
              <w14:schemeClr w14:val="tx1"/>
            </w14:solidFill>
          </w14:textFill>
        </w:rPr>
      </w:pPr>
      <w:r>
        <w:rPr>
          <w:rFonts w:eastAsia="黑体"/>
          <w:color w:val="000000" w:themeColor="text1"/>
          <w:sz w:val="29"/>
          <w:szCs w:val="29"/>
          <w:highlight w:val="white"/>
          <w14:textFill>
            <w14:solidFill>
              <w14:schemeClr w14:val="tx1"/>
            </w14:solidFill>
          </w14:textFill>
        </w:rPr>
        <w:br w:type="page"/>
      </w:r>
      <w:r>
        <w:rPr>
          <w:rFonts w:hint="eastAsia" w:ascii="宋体" w:hAnsi="宋体" w:eastAsia="宋体" w:cs="宋体"/>
          <w:b/>
          <w:bCs/>
          <w:color w:val="000000" w:themeColor="text1"/>
          <w:spacing w:val="10"/>
          <w:sz w:val="32"/>
          <w:szCs w:val="32"/>
          <w14:textFill>
            <w14:solidFill>
              <w14:schemeClr w14:val="tx1"/>
            </w14:solidFill>
          </w14:textFill>
        </w:rPr>
        <w:t>附录:</w:t>
      </w:r>
    </w:p>
    <w:p w14:paraId="71674A42">
      <w:pPr>
        <w:spacing w:before="55"/>
        <w:rPr>
          <w:color w:val="000000" w:themeColor="text1"/>
          <w14:textFill>
            <w14:solidFill>
              <w14:schemeClr w14:val="tx1"/>
            </w14:solidFill>
          </w14:textFill>
        </w:rPr>
      </w:pPr>
    </w:p>
    <w:p w14:paraId="1C61ACBB">
      <w:pPr>
        <w:topLinePunct/>
        <w:spacing w:line="240" w:lineRule="auto"/>
        <w:ind w:right="0" w:rightChars="0"/>
        <w:jc w:val="left"/>
        <w:rPr>
          <w:rFonts w:hint="eastAsia" w:ascii="宋体" w:hAnsi="宋体" w:eastAsia="宋体" w:cs="宋体"/>
          <w:b/>
          <w:bCs/>
          <w:color w:val="000000" w:themeColor="text1"/>
          <w:spacing w:val="-1"/>
          <w:sz w:val="28"/>
          <w:szCs w:val="28"/>
          <w14:textFill>
            <w14:solidFill>
              <w14:schemeClr w14:val="tx1"/>
            </w14:solidFill>
          </w14:textFill>
        </w:rPr>
      </w:pPr>
      <w:r>
        <w:rPr>
          <w:rFonts w:hint="eastAsia" w:ascii="宋体" w:hAnsi="宋体" w:eastAsia="宋体" w:cs="宋体"/>
          <w:b/>
          <w:bCs/>
          <w:color w:val="000000" w:themeColor="text1"/>
          <w:spacing w:val="-1"/>
          <w:sz w:val="28"/>
          <w:szCs w:val="28"/>
          <w14:textFill>
            <w14:solidFill>
              <w14:schemeClr w14:val="tx1"/>
            </w14:solidFill>
          </w14:textFill>
        </w:rPr>
        <w:t>附录</w:t>
      </w:r>
      <w:r>
        <w:rPr>
          <w:rFonts w:hint="eastAsia" w:ascii="宋体" w:hAnsi="宋体" w:eastAsia="宋体" w:cs="宋体"/>
          <w:color w:val="000000" w:themeColor="text1"/>
          <w:spacing w:val="-23"/>
          <w:sz w:val="28"/>
          <w:szCs w:val="28"/>
          <w14:textFill>
            <w14:solidFill>
              <w14:schemeClr w14:val="tx1"/>
            </w14:solidFill>
          </w14:textFill>
        </w:rPr>
        <w:t xml:space="preserve"> </w:t>
      </w:r>
      <w:r>
        <w:rPr>
          <w:rFonts w:hint="eastAsia" w:ascii="宋体" w:hAnsi="宋体" w:eastAsia="宋体" w:cs="宋体"/>
          <w:b/>
          <w:bCs/>
          <w:color w:val="000000" w:themeColor="text1"/>
          <w:spacing w:val="-1"/>
          <w:sz w:val="28"/>
          <w:szCs w:val="28"/>
          <w14:textFill>
            <w14:solidFill>
              <w14:schemeClr w14:val="tx1"/>
            </w14:solidFill>
          </w14:textFill>
        </w:rPr>
        <w:t>1    资格审查条件(资质最低要求)</w:t>
      </w:r>
    </w:p>
    <w:p w14:paraId="6501527F">
      <w:pPr>
        <w:topLinePunct/>
        <w:spacing w:line="240" w:lineRule="auto"/>
        <w:ind w:right="0" w:rightChars="0"/>
        <w:jc w:val="left"/>
        <w:rPr>
          <w:rFonts w:eastAsia="黑体"/>
          <w:color w:val="000000" w:themeColor="text1"/>
          <w:sz w:val="28"/>
          <w:szCs w:val="28"/>
          <w:highlight w:val="white"/>
          <w14:textFill>
            <w14:solidFill>
              <w14:schemeClr w14:val="tx1"/>
            </w14:solidFill>
          </w14:textFill>
        </w:rPr>
      </w:pPr>
    </w:p>
    <w:tbl>
      <w:tblPr>
        <w:tblStyle w:val="15"/>
        <w:tblW w:w="10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09"/>
      </w:tblGrid>
      <w:tr w14:paraId="236D4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0209" w:type="dxa"/>
            <w:noWrap w:val="0"/>
            <w:vAlign w:val="center"/>
          </w:tcPr>
          <w:p w14:paraId="56B07A39">
            <w:pPr>
              <w:topLinePunct/>
              <w:spacing w:line="240" w:lineRule="auto"/>
              <w:ind w:right="0" w:rightChars="0"/>
              <w:jc w:val="center"/>
              <w:rPr>
                <w:rFonts w:eastAsia="黑体"/>
                <w:color w:val="000000" w:themeColor="text1"/>
                <w:sz w:val="28"/>
                <w:szCs w:val="28"/>
                <w:highlight w:val="white"/>
                <w:vertAlign w:val="baseline"/>
                <w14:textFill>
                  <w14:solidFill>
                    <w14:schemeClr w14:val="tx1"/>
                  </w14:solidFill>
                </w14:textFill>
              </w:rPr>
            </w:pPr>
            <w:r>
              <w:rPr>
                <w:rFonts w:hint="eastAsia" w:ascii="宋体" w:hAnsi="宋体" w:eastAsia="宋体" w:cs="宋体"/>
                <w:color w:val="000000" w:themeColor="text1"/>
                <w:spacing w:val="-1"/>
                <w:sz w:val="28"/>
                <w:szCs w:val="28"/>
                <w14:textFill>
                  <w14:solidFill>
                    <w14:schemeClr w14:val="tx1"/>
                  </w14:solidFill>
                </w14:textFill>
              </w:rPr>
              <w:t>施工企业资质等级要求</w:t>
            </w:r>
          </w:p>
        </w:tc>
      </w:tr>
      <w:tr w14:paraId="3DFE6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0" w:hRule="atLeast"/>
          <w:jc w:val="center"/>
        </w:trPr>
        <w:tc>
          <w:tcPr>
            <w:tcW w:w="10209" w:type="dxa"/>
            <w:noWrap w:val="0"/>
            <w:vAlign w:val="center"/>
          </w:tcPr>
          <w:p w14:paraId="15D735A4">
            <w:pPr>
              <w:pStyle w:val="20"/>
              <w:keepNext w:val="0"/>
              <w:keepLines w:val="0"/>
              <w:pageBreakBefore w:val="0"/>
              <w:widowControl/>
              <w:kinsoku w:val="0"/>
              <w:wordWrap/>
              <w:overflowPunct/>
              <w:topLinePunct w:val="0"/>
              <w:autoSpaceDE w:val="0"/>
              <w:autoSpaceDN w:val="0"/>
              <w:bidi w:val="0"/>
              <w:adjustRightInd/>
              <w:snapToGrid/>
              <w:spacing w:before="63" w:beforeLines="20" w:after="63" w:afterLines="20" w:line="240" w:lineRule="auto"/>
              <w:ind w:left="21" w:leftChars="10" w:right="21" w:rightChars="10"/>
              <w:jc w:val="both"/>
              <w:textAlignment w:val="baseline"/>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pacing w:val="-3"/>
                <w:sz w:val="28"/>
                <w:szCs w:val="28"/>
                <w14:textFill>
                  <w14:solidFill>
                    <w14:schemeClr w14:val="tx1"/>
                  </w14:solidFill>
                </w14:textFill>
              </w:rPr>
              <w:t>1、具有国内独立法人资格，持有有效的营业执照；</w:t>
            </w:r>
          </w:p>
          <w:p w14:paraId="1FE6F312">
            <w:pPr>
              <w:pStyle w:val="20"/>
              <w:keepNext w:val="0"/>
              <w:keepLines w:val="0"/>
              <w:pageBreakBefore w:val="0"/>
              <w:widowControl/>
              <w:kinsoku w:val="0"/>
              <w:wordWrap/>
              <w:overflowPunct/>
              <w:topLinePunct w:val="0"/>
              <w:autoSpaceDE w:val="0"/>
              <w:autoSpaceDN w:val="0"/>
              <w:bidi w:val="0"/>
              <w:adjustRightInd/>
              <w:snapToGrid/>
              <w:spacing w:before="63" w:beforeLines="20" w:after="63" w:afterLines="20" w:line="240" w:lineRule="auto"/>
              <w:ind w:left="21" w:leftChars="10" w:right="21" w:rightChars="10"/>
              <w:jc w:val="both"/>
              <w:textAlignment w:val="baseline"/>
              <w:rPr>
                <w:rFonts w:hint="eastAsia" w:ascii="宋体" w:hAnsi="宋体" w:eastAsia="宋体" w:cs="宋体"/>
                <w:color w:val="000000" w:themeColor="text1"/>
                <w:spacing w:val="-3"/>
                <w:sz w:val="28"/>
                <w:szCs w:val="28"/>
                <w14:textFill>
                  <w14:solidFill>
                    <w14:schemeClr w14:val="tx1"/>
                  </w14:solidFill>
                </w14:textFill>
              </w:rPr>
            </w:pPr>
            <w:r>
              <w:rPr>
                <w:rFonts w:hint="eastAsia" w:ascii="宋体" w:hAnsi="宋体" w:eastAsia="宋体" w:cs="宋体"/>
                <w:color w:val="000000" w:themeColor="text1"/>
                <w:spacing w:val="-3"/>
                <w:sz w:val="28"/>
                <w:szCs w:val="28"/>
                <w14:textFill>
                  <w14:solidFill>
                    <w14:schemeClr w14:val="tx1"/>
                  </w14:solidFill>
                </w14:textFill>
              </w:rPr>
              <w:t>2、</w:t>
            </w:r>
            <w:r>
              <w:rPr>
                <w:rFonts w:hint="eastAsia" w:ascii="宋体" w:hAnsi="宋体" w:eastAsia="宋体" w:cs="宋体"/>
                <w:color w:val="000000" w:themeColor="text1"/>
                <w:spacing w:val="-3"/>
                <w:sz w:val="28"/>
                <w:szCs w:val="28"/>
                <w:lang w:val="en-US" w:eastAsia="zh-CN"/>
                <w14:textFill>
                  <w14:solidFill>
                    <w14:schemeClr w14:val="tx1"/>
                  </w14:solidFill>
                </w14:textFill>
              </w:rPr>
              <w:t>具有公路工程施工总承包叁级及以上资质</w:t>
            </w:r>
            <w:r>
              <w:rPr>
                <w:rFonts w:hint="eastAsia" w:cs="宋体"/>
                <w:color w:val="000000" w:themeColor="text1"/>
                <w:spacing w:val="-3"/>
                <w:sz w:val="28"/>
                <w:szCs w:val="28"/>
                <w:lang w:val="en-US" w:eastAsia="zh-CN"/>
                <w14:textFill>
                  <w14:solidFill>
                    <w14:schemeClr w14:val="tx1"/>
                  </w14:solidFill>
                </w14:textFill>
              </w:rPr>
              <w:t>或</w:t>
            </w:r>
            <w:r>
              <w:rPr>
                <w:rFonts w:hint="eastAsia" w:ascii="宋体" w:hAnsi="宋体" w:eastAsia="宋体" w:cs="宋体"/>
                <w:color w:val="000000" w:themeColor="text1"/>
                <w:spacing w:val="-3"/>
                <w:sz w:val="28"/>
                <w:szCs w:val="28"/>
                <w:lang w:val="en-US" w:eastAsia="zh-CN"/>
                <w14:textFill>
                  <w14:solidFill>
                    <w14:schemeClr w14:val="tx1"/>
                  </w14:solidFill>
                </w14:textFill>
              </w:rPr>
              <w:t>桥梁工程专业承包</w:t>
            </w:r>
            <w:r>
              <w:rPr>
                <w:rFonts w:hint="eastAsia" w:cs="宋体"/>
                <w:color w:val="000000" w:themeColor="text1"/>
                <w:spacing w:val="-3"/>
                <w:sz w:val="28"/>
                <w:szCs w:val="28"/>
                <w:lang w:val="en-US" w:eastAsia="zh-CN"/>
                <w14:textFill>
                  <w14:solidFill>
                    <w14:schemeClr w14:val="tx1"/>
                  </w14:solidFill>
                </w14:textFill>
              </w:rPr>
              <w:t>贰</w:t>
            </w:r>
            <w:r>
              <w:rPr>
                <w:rFonts w:hint="eastAsia" w:ascii="宋体" w:hAnsi="宋体" w:eastAsia="宋体" w:cs="宋体"/>
                <w:color w:val="000000" w:themeColor="text1"/>
                <w:spacing w:val="-3"/>
                <w:sz w:val="28"/>
                <w:szCs w:val="28"/>
                <w:lang w:val="en-US" w:eastAsia="zh-CN"/>
                <w14:textFill>
                  <w14:solidFill>
                    <w14:schemeClr w14:val="tx1"/>
                  </w14:solidFill>
                </w14:textFill>
              </w:rPr>
              <w:t>级及以上资质；</w:t>
            </w:r>
          </w:p>
          <w:p w14:paraId="6ECAD9F7">
            <w:pPr>
              <w:keepNext w:val="0"/>
              <w:keepLines w:val="0"/>
              <w:pageBreakBefore w:val="0"/>
              <w:wordWrap/>
              <w:overflowPunct/>
              <w:topLinePunct/>
              <w:bidi w:val="0"/>
              <w:adjustRightInd/>
              <w:snapToGrid/>
              <w:spacing w:before="63" w:beforeLines="20" w:after="63" w:afterLines="20" w:line="240" w:lineRule="auto"/>
              <w:ind w:left="21" w:leftChars="10" w:right="21" w:rightChars="10"/>
              <w:jc w:val="both"/>
              <w:rPr>
                <w:rFonts w:eastAsia="黑体"/>
                <w:color w:val="000000" w:themeColor="text1"/>
                <w:sz w:val="28"/>
                <w:szCs w:val="28"/>
                <w:highlight w:val="white"/>
                <w:vertAlign w:val="baseline"/>
                <w14:textFill>
                  <w14:solidFill>
                    <w14:schemeClr w14:val="tx1"/>
                  </w14:solidFill>
                </w14:textFill>
              </w:rPr>
            </w:pPr>
            <w:r>
              <w:rPr>
                <w:rFonts w:hint="eastAsia" w:ascii="宋体" w:hAnsi="宋体" w:eastAsia="宋体" w:cs="宋体"/>
                <w:color w:val="000000" w:themeColor="text1"/>
                <w:spacing w:val="-3"/>
                <w:sz w:val="28"/>
                <w:szCs w:val="28"/>
                <w14:textFill>
                  <w14:solidFill>
                    <w14:schemeClr w14:val="tx1"/>
                  </w14:solidFill>
                </w14:textFill>
              </w:rPr>
              <w:t>3、具有合法有效的安全生产许可证</w:t>
            </w:r>
            <w:r>
              <w:rPr>
                <w:rFonts w:hint="eastAsia" w:ascii="宋体" w:hAnsi="宋体" w:eastAsia="宋体" w:cs="宋体"/>
                <w:color w:val="000000" w:themeColor="text1"/>
                <w:spacing w:val="-3"/>
                <w:sz w:val="28"/>
                <w:szCs w:val="28"/>
                <w:lang w:eastAsia="zh-CN"/>
                <w14:textFill>
                  <w14:solidFill>
                    <w14:schemeClr w14:val="tx1"/>
                  </w14:solidFill>
                </w14:textFill>
              </w:rPr>
              <w:t>。</w:t>
            </w:r>
          </w:p>
        </w:tc>
      </w:tr>
    </w:tbl>
    <w:p w14:paraId="0245F3D5">
      <w:pPr>
        <w:keepNext w:val="0"/>
        <w:keepLines w:val="0"/>
        <w:pageBreakBefore w:val="0"/>
        <w:widowControl w:val="0"/>
        <w:kinsoku/>
        <w:wordWrap/>
        <w:overflowPunct/>
        <w:topLinePunct/>
        <w:autoSpaceDE/>
        <w:autoSpaceDN/>
        <w:bidi w:val="0"/>
        <w:adjustRightInd/>
        <w:snapToGrid w:val="0"/>
        <w:spacing w:before="157" w:beforeLines="50" w:line="240" w:lineRule="auto"/>
        <w:ind w:right="0" w:rightChars="0"/>
        <w:jc w:val="left"/>
        <w:textAlignment w:val="auto"/>
        <w:rPr>
          <w:rFonts w:eastAsia="黑体"/>
          <w:color w:val="000000" w:themeColor="text1"/>
          <w:sz w:val="28"/>
          <w:szCs w:val="28"/>
          <w:highlight w:val="white"/>
          <w14:textFill>
            <w14:solidFill>
              <w14:schemeClr w14:val="tx1"/>
            </w14:solidFill>
          </w14:textFill>
        </w:rPr>
      </w:pPr>
      <w:r>
        <w:rPr>
          <w:rStyle w:val="16"/>
          <w:rFonts w:hint="eastAsia" w:ascii="宋体" w:hAnsi="宋体" w:eastAsia="宋体" w:cs="宋体"/>
          <w:b w:val="0"/>
          <w:bCs w:val="0"/>
          <w:i w:val="0"/>
          <w:iCs w:val="0"/>
          <w:smallCaps w:val="0"/>
          <w:color w:val="000000" w:themeColor="text1"/>
          <w:kern w:val="0"/>
          <w:sz w:val="28"/>
          <w:szCs w:val="28"/>
          <w14:textFill>
            <w14:solidFill>
              <w14:schemeClr w14:val="tx1"/>
            </w14:solidFill>
          </w14:textFill>
        </w:rPr>
        <w:t>注：证明材料应附：企业法人营业执照、资质证书、安全生产许可证的扫描件（各项证书应包括投标人名称、投标人其他相关信息、颁发机构名称、投标人信息变更情况等关键页在内）。</w:t>
      </w:r>
    </w:p>
    <w:p w14:paraId="42289968">
      <w:pPr>
        <w:pStyle w:val="20"/>
        <w:keepNext w:val="0"/>
        <w:keepLines w:val="0"/>
        <w:pageBreakBefore w:val="0"/>
        <w:widowControl w:val="0"/>
        <w:kinsoku/>
        <w:wordWrap/>
        <w:overflowPunct/>
        <w:autoSpaceDE/>
        <w:autoSpaceDN/>
        <w:bidi w:val="0"/>
        <w:adjustRightInd/>
        <w:spacing w:before="44" w:line="240" w:lineRule="auto"/>
        <w:ind w:left="129"/>
        <w:textAlignment w:val="auto"/>
        <w:rPr>
          <w:rFonts w:hint="eastAsia" w:ascii="宋体" w:hAnsi="宋体" w:eastAsia="宋体" w:cs="宋体"/>
          <w:b/>
          <w:bCs/>
          <w:color w:val="000000" w:themeColor="text1"/>
          <w:spacing w:val="-1"/>
          <w:kern w:val="2"/>
          <w:sz w:val="28"/>
          <w:szCs w:val="28"/>
          <w:lang w:val="en-US" w:eastAsia="zh-CN" w:bidi="ar-SA"/>
          <w14:textFill>
            <w14:solidFill>
              <w14:schemeClr w14:val="tx1"/>
            </w14:solidFill>
          </w14:textFill>
        </w:rPr>
      </w:pPr>
    </w:p>
    <w:p w14:paraId="10F40F28">
      <w:pPr>
        <w:pStyle w:val="20"/>
        <w:spacing w:before="44" w:line="212" w:lineRule="auto"/>
        <w:ind w:left="129"/>
        <w:rPr>
          <w:rFonts w:hint="eastAsia" w:ascii="宋体" w:hAnsi="宋体" w:eastAsia="宋体" w:cs="宋体"/>
          <w:b/>
          <w:bCs/>
          <w:color w:val="000000" w:themeColor="text1"/>
          <w:spacing w:val="-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spacing w:val="-1"/>
          <w:kern w:val="2"/>
          <w:sz w:val="28"/>
          <w:szCs w:val="28"/>
          <w:lang w:val="en-US" w:eastAsia="zh-CN" w:bidi="ar-SA"/>
          <w14:textFill>
            <w14:solidFill>
              <w14:schemeClr w14:val="tx1"/>
            </w14:solidFill>
          </w14:textFill>
        </w:rPr>
        <w:t>附录 2</w:t>
      </w:r>
      <w:r>
        <w:rPr>
          <w:rFonts w:hint="eastAsia" w:ascii="宋体" w:hAnsi="宋体" w:eastAsia="宋体" w:cs="宋体"/>
          <w:b/>
          <w:bCs/>
          <w:color w:val="000000" w:themeColor="text1"/>
          <w:spacing w:val="-1"/>
          <w:sz w:val="28"/>
          <w:szCs w:val="28"/>
          <w14:textFill>
            <w14:solidFill>
              <w14:schemeClr w14:val="tx1"/>
            </w14:solidFill>
          </w14:textFill>
        </w:rPr>
        <w:t xml:space="preserve">    </w:t>
      </w:r>
      <w:r>
        <w:rPr>
          <w:rFonts w:hint="eastAsia" w:ascii="宋体" w:hAnsi="宋体" w:eastAsia="宋体" w:cs="宋体"/>
          <w:b/>
          <w:bCs/>
          <w:color w:val="000000" w:themeColor="text1"/>
          <w:spacing w:val="-1"/>
          <w:kern w:val="2"/>
          <w:sz w:val="28"/>
          <w:szCs w:val="28"/>
          <w:lang w:val="en-US" w:eastAsia="zh-CN" w:bidi="ar-SA"/>
          <w14:textFill>
            <w14:solidFill>
              <w14:schemeClr w14:val="tx1"/>
            </w14:solidFill>
          </w14:textFill>
        </w:rPr>
        <w:t>资格审查条件(财务最低要求)</w:t>
      </w:r>
    </w:p>
    <w:p w14:paraId="6FD2BD21">
      <w:pPr>
        <w:topLinePunct/>
        <w:spacing w:line="240" w:lineRule="auto"/>
        <w:ind w:right="0" w:rightChars="0"/>
        <w:jc w:val="left"/>
        <w:rPr>
          <w:rFonts w:eastAsia="黑体"/>
          <w:color w:val="000000" w:themeColor="text1"/>
          <w:sz w:val="28"/>
          <w:szCs w:val="28"/>
          <w:highlight w:val="white"/>
          <w14:textFill>
            <w14:solidFill>
              <w14:schemeClr w14:val="tx1"/>
            </w14:solidFill>
          </w14:textFill>
        </w:rPr>
      </w:pPr>
    </w:p>
    <w:tbl>
      <w:tblPr>
        <w:tblStyle w:val="15"/>
        <w:tblW w:w="10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00"/>
      </w:tblGrid>
      <w:tr w14:paraId="44757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0200" w:type="dxa"/>
            <w:noWrap w:val="0"/>
            <w:vAlign w:val="center"/>
          </w:tcPr>
          <w:p w14:paraId="62F51E53">
            <w:pPr>
              <w:topLinePunct/>
              <w:spacing w:line="240" w:lineRule="auto"/>
              <w:ind w:right="0" w:rightChars="0"/>
              <w:jc w:val="center"/>
              <w:rPr>
                <w:rFonts w:eastAsia="黑体"/>
                <w:color w:val="000000" w:themeColor="text1"/>
                <w:sz w:val="28"/>
                <w:szCs w:val="28"/>
                <w:highlight w:val="white"/>
                <w:vertAlign w:val="baseline"/>
                <w14:textFill>
                  <w14:solidFill>
                    <w14:schemeClr w14:val="tx1"/>
                  </w14:solidFill>
                </w14:textFill>
              </w:rPr>
            </w:pPr>
            <w:r>
              <w:rPr>
                <w:rFonts w:hint="eastAsia" w:ascii="宋体" w:hAnsi="宋体" w:eastAsia="宋体" w:cs="宋体"/>
                <w:color w:val="000000" w:themeColor="text1"/>
                <w:spacing w:val="-1"/>
                <w:sz w:val="28"/>
                <w:szCs w:val="28"/>
                <w14:textFill>
                  <w14:solidFill>
                    <w14:schemeClr w14:val="tx1"/>
                  </w14:solidFill>
                </w14:textFill>
              </w:rPr>
              <w:t>施工企业财务要求</w:t>
            </w:r>
          </w:p>
        </w:tc>
      </w:tr>
      <w:tr w14:paraId="2CC6A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10200" w:type="dxa"/>
            <w:noWrap w:val="0"/>
            <w:vAlign w:val="center"/>
          </w:tcPr>
          <w:p w14:paraId="73CF07EE">
            <w:pPr>
              <w:pStyle w:val="20"/>
              <w:keepNext w:val="0"/>
              <w:keepLines w:val="0"/>
              <w:pageBreakBefore w:val="0"/>
              <w:widowControl/>
              <w:kinsoku w:val="0"/>
              <w:wordWrap/>
              <w:overflowPunct/>
              <w:topLinePunct w:val="0"/>
              <w:autoSpaceDE w:val="0"/>
              <w:autoSpaceDN w:val="0"/>
              <w:bidi w:val="0"/>
              <w:adjustRightInd/>
              <w:snapToGrid/>
              <w:spacing w:before="63" w:beforeLines="20" w:after="63" w:afterLines="20" w:line="240" w:lineRule="auto"/>
              <w:ind w:left="21" w:leftChars="10" w:right="21" w:rightChars="10"/>
              <w:jc w:val="both"/>
              <w:textAlignment w:val="baseline"/>
              <w:rPr>
                <w:rFonts w:eastAsia="黑体"/>
                <w:color w:val="000000" w:themeColor="text1"/>
                <w:sz w:val="28"/>
                <w:szCs w:val="28"/>
                <w:highlight w:val="white"/>
                <w:vertAlign w:val="baseline"/>
                <w14:textFill>
                  <w14:solidFill>
                    <w14:schemeClr w14:val="tx1"/>
                  </w14:solidFill>
                </w14:textFill>
              </w:rPr>
            </w:pPr>
            <w:r>
              <w:rPr>
                <w:rFonts w:hint="eastAsia" w:ascii="宋体" w:hAnsi="宋体" w:eastAsia="宋体" w:cs="宋体"/>
                <w:color w:val="000000" w:themeColor="text1"/>
                <w:spacing w:val="-3"/>
                <w:sz w:val="28"/>
                <w:szCs w:val="28"/>
                <w14:textFill>
                  <w14:solidFill>
                    <w14:schemeClr w14:val="tx1"/>
                  </w14:solidFill>
                </w14:textFill>
              </w:rPr>
              <w:t>投标人应提供近三年（2022年、2023年、2024年）经会计师事务所或审计机构审计的财务会计报表，无亏损。</w:t>
            </w:r>
          </w:p>
        </w:tc>
      </w:tr>
    </w:tbl>
    <w:p w14:paraId="6D04EB7C">
      <w:pPr>
        <w:keepNext w:val="0"/>
        <w:keepLines w:val="0"/>
        <w:pageBreakBefore w:val="0"/>
        <w:widowControl w:val="0"/>
        <w:kinsoku/>
        <w:wordWrap/>
        <w:overflowPunct/>
        <w:topLinePunct/>
        <w:autoSpaceDE/>
        <w:autoSpaceDN/>
        <w:bidi w:val="0"/>
        <w:adjustRightInd/>
        <w:snapToGrid w:val="0"/>
        <w:spacing w:before="157" w:beforeLines="50" w:line="240" w:lineRule="auto"/>
        <w:ind w:right="0" w:rightChars="0"/>
        <w:jc w:val="left"/>
        <w:textAlignment w:val="auto"/>
        <w:rPr>
          <w:rStyle w:val="16"/>
          <w:rFonts w:hint="eastAsia"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pPr>
      <w:r>
        <w:rPr>
          <w:rStyle w:val="16"/>
          <w:rFonts w:hint="eastAsia"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注：</w:t>
      </w:r>
      <w:r>
        <w:rPr>
          <w:rStyle w:val="16"/>
          <w:rFonts w:hint="default"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2022</w:t>
      </w:r>
      <w:r>
        <w:rPr>
          <w:rStyle w:val="16"/>
          <w:rFonts w:hint="eastAsia"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年、</w:t>
      </w:r>
      <w:r>
        <w:rPr>
          <w:rStyle w:val="16"/>
          <w:rFonts w:hint="default"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2023</w:t>
      </w:r>
      <w:r>
        <w:rPr>
          <w:rStyle w:val="16"/>
          <w:rFonts w:hint="eastAsia"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年、</w:t>
      </w:r>
      <w:r>
        <w:rPr>
          <w:rStyle w:val="16"/>
          <w:rFonts w:hint="default"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2024</w:t>
      </w:r>
      <w:r>
        <w:rPr>
          <w:rStyle w:val="16"/>
          <w:rFonts w:hint="eastAsia"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年财务报表</w:t>
      </w:r>
      <w:r>
        <w:rPr>
          <w:rStyle w:val="16"/>
          <w:rFonts w:hint="default"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w:t>
      </w:r>
      <w:r>
        <w:rPr>
          <w:rStyle w:val="16"/>
          <w:rFonts w:hint="eastAsia"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包括资产负债表、利润表、现金流量表、附注</w:t>
      </w:r>
      <w:r>
        <w:rPr>
          <w:rStyle w:val="16"/>
          <w:rFonts w:hint="default"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w:t>
      </w:r>
      <w:r>
        <w:rPr>
          <w:rStyle w:val="16"/>
          <w:rFonts w:hint="eastAsia"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及由独立于投标人的会计师事务所出具的相应年度审计报告的扫描件。投标人的成立时间少于投标人须知前附表规定年份的，应提供成立以来的财务状况表。</w:t>
      </w:r>
    </w:p>
    <w:p w14:paraId="3CDB15A1">
      <w:pPr>
        <w:keepNext w:val="0"/>
        <w:keepLines w:val="0"/>
        <w:pageBreakBefore w:val="0"/>
        <w:widowControl w:val="0"/>
        <w:kinsoku/>
        <w:wordWrap/>
        <w:overflowPunct/>
        <w:topLinePunct/>
        <w:autoSpaceDE/>
        <w:autoSpaceDN/>
        <w:bidi w:val="0"/>
        <w:adjustRightInd/>
        <w:snapToGrid w:val="0"/>
        <w:spacing w:before="157" w:beforeLines="50" w:line="240" w:lineRule="auto"/>
        <w:ind w:right="0" w:rightChars="0"/>
        <w:jc w:val="left"/>
        <w:textAlignment w:val="auto"/>
        <w:rPr>
          <w:rStyle w:val="16"/>
          <w:rFonts w:hint="eastAsia"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pPr>
    </w:p>
    <w:p w14:paraId="1C3A4F3E">
      <w:pPr>
        <w:pStyle w:val="20"/>
        <w:spacing w:before="44" w:line="212" w:lineRule="auto"/>
        <w:ind w:left="129"/>
        <w:rPr>
          <w:rFonts w:hint="eastAsia" w:ascii="宋体" w:hAnsi="宋体" w:eastAsia="宋体" w:cs="宋体"/>
          <w:b/>
          <w:bCs/>
          <w:color w:val="000000" w:themeColor="text1"/>
          <w:spacing w:val="-1"/>
          <w:kern w:val="2"/>
          <w:sz w:val="28"/>
          <w:szCs w:val="28"/>
          <w:lang w:val="en-US" w:eastAsia="zh-CN" w:bidi="ar-SA"/>
          <w14:textFill>
            <w14:solidFill>
              <w14:schemeClr w14:val="tx1"/>
            </w14:solidFill>
          </w14:textFill>
        </w:rPr>
      </w:pPr>
      <w:r>
        <w:rPr>
          <w:rFonts w:hint="eastAsia" w:ascii="宋体" w:hAnsi="宋体" w:eastAsia="宋体" w:cs="宋体"/>
          <w:b/>
          <w:bCs/>
          <w:color w:val="000000" w:themeColor="text1"/>
          <w:spacing w:val="-1"/>
          <w:kern w:val="2"/>
          <w:sz w:val="28"/>
          <w:szCs w:val="28"/>
          <w:lang w:val="en-US" w:eastAsia="zh-CN" w:bidi="ar-SA"/>
          <w14:textFill>
            <w14:solidFill>
              <w14:schemeClr w14:val="tx1"/>
            </w14:solidFill>
          </w14:textFill>
        </w:rPr>
        <w:t>附录 3    资格审查条件(业绩最低要求)</w:t>
      </w:r>
    </w:p>
    <w:p w14:paraId="48FB9422">
      <w:pPr>
        <w:pStyle w:val="20"/>
        <w:spacing w:before="44" w:line="212" w:lineRule="auto"/>
        <w:ind w:left="129"/>
        <w:rPr>
          <w:rFonts w:hint="eastAsia" w:ascii="宋体" w:hAnsi="宋体" w:eastAsia="宋体" w:cs="宋体"/>
          <w:b/>
          <w:bCs/>
          <w:color w:val="000000" w:themeColor="text1"/>
          <w:spacing w:val="-1"/>
          <w:kern w:val="2"/>
          <w:sz w:val="28"/>
          <w:szCs w:val="28"/>
          <w:lang w:val="en-US" w:eastAsia="zh-CN" w:bidi="ar-SA"/>
          <w14:textFill>
            <w14:solidFill>
              <w14:schemeClr w14:val="tx1"/>
            </w14:solidFill>
          </w14:textFill>
        </w:rPr>
      </w:pPr>
    </w:p>
    <w:tbl>
      <w:tblPr>
        <w:tblStyle w:val="15"/>
        <w:tblW w:w="10200" w:type="dxa"/>
        <w:tblInd w:w="-5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00"/>
      </w:tblGrid>
      <w:tr w14:paraId="66885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0200" w:type="dxa"/>
            <w:noWrap w:val="0"/>
            <w:vAlign w:val="center"/>
          </w:tcPr>
          <w:p w14:paraId="0D7347EA">
            <w:pPr>
              <w:topLinePunct/>
              <w:spacing w:line="240" w:lineRule="auto"/>
              <w:ind w:right="0" w:rightChars="0"/>
              <w:jc w:val="center"/>
              <w:rPr>
                <w:rFonts w:eastAsia="黑体"/>
                <w:color w:val="000000" w:themeColor="text1"/>
                <w:sz w:val="28"/>
                <w:szCs w:val="28"/>
                <w:highlight w:val="white"/>
                <w:vertAlign w:val="baseline"/>
                <w14:textFill>
                  <w14:solidFill>
                    <w14:schemeClr w14:val="tx1"/>
                  </w14:solidFill>
                </w14:textFill>
              </w:rPr>
            </w:pPr>
            <w:r>
              <w:rPr>
                <w:rFonts w:hint="eastAsia" w:ascii="宋体" w:hAnsi="宋体" w:eastAsia="宋体" w:cs="宋体"/>
                <w:color w:val="000000" w:themeColor="text1"/>
                <w:spacing w:val="-1"/>
                <w:sz w:val="28"/>
                <w:szCs w:val="28"/>
                <w14:textFill>
                  <w14:solidFill>
                    <w14:schemeClr w14:val="tx1"/>
                  </w14:solidFill>
                </w14:textFill>
              </w:rPr>
              <w:t>施工企业业绩要求</w:t>
            </w:r>
          </w:p>
        </w:tc>
      </w:tr>
      <w:tr w14:paraId="5FA8C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10200" w:type="dxa"/>
            <w:noWrap w:val="0"/>
            <w:vAlign w:val="center"/>
          </w:tcPr>
          <w:p w14:paraId="474119C0">
            <w:pPr>
              <w:pStyle w:val="20"/>
              <w:keepNext w:val="0"/>
              <w:keepLines w:val="0"/>
              <w:pageBreakBefore w:val="0"/>
              <w:widowControl/>
              <w:kinsoku w:val="0"/>
              <w:wordWrap/>
              <w:overflowPunct/>
              <w:topLinePunct w:val="0"/>
              <w:autoSpaceDE w:val="0"/>
              <w:autoSpaceDN w:val="0"/>
              <w:bidi w:val="0"/>
              <w:adjustRightInd/>
              <w:snapToGrid/>
              <w:spacing w:before="63" w:beforeLines="20" w:after="63" w:afterLines="20" w:line="240" w:lineRule="auto"/>
              <w:ind w:left="21" w:leftChars="10" w:right="21" w:rightChars="10"/>
              <w:jc w:val="both"/>
              <w:textAlignment w:val="baseline"/>
              <w:rPr>
                <w:rFonts w:eastAsia="黑体"/>
                <w:color w:val="000000" w:themeColor="text1"/>
                <w:sz w:val="28"/>
                <w:szCs w:val="28"/>
                <w:highlight w:val="white"/>
                <w:vertAlign w:val="baseline"/>
                <w14:textFill>
                  <w14:solidFill>
                    <w14:schemeClr w14:val="tx1"/>
                  </w14:solidFill>
                </w14:textFill>
              </w:rPr>
            </w:pPr>
            <w:r>
              <w:rPr>
                <w:rFonts w:hint="eastAsia" w:ascii="宋体" w:hAnsi="宋体" w:eastAsia="宋体" w:cs="宋体"/>
                <w:color w:val="000000" w:themeColor="text1"/>
                <w:spacing w:val="-3"/>
                <w:sz w:val="28"/>
                <w:szCs w:val="28"/>
                <w:lang w:val="en-US" w:eastAsia="zh-CN"/>
                <w14:textFill>
                  <w14:solidFill>
                    <w14:schemeClr w14:val="tx1"/>
                  </w14:solidFill>
                </w14:textFill>
              </w:rPr>
              <w:t>投标人近五年内（投标截止日期前一日往前推算 5 年，以交（竣）工验收时间为准）完成过一项单项合同金</w:t>
            </w:r>
            <w:r>
              <w:rPr>
                <w:rFonts w:hint="default" w:ascii="宋体" w:hAnsi="宋体" w:eastAsia="宋体" w:cs="宋体"/>
                <w:color w:val="000000" w:themeColor="text1"/>
                <w:spacing w:val="-3"/>
                <w:sz w:val="28"/>
                <w:szCs w:val="28"/>
                <w:lang w:val="en-US" w:eastAsia="zh-CN"/>
                <w14:textFill>
                  <w14:solidFill>
                    <w14:schemeClr w14:val="tx1"/>
                  </w14:solidFill>
                </w14:textFill>
              </w:rPr>
              <w:t>额在</w:t>
            </w:r>
            <w:r>
              <w:rPr>
                <w:rFonts w:hint="eastAsia" w:ascii="宋体" w:hAnsi="宋体" w:eastAsia="宋体" w:cs="宋体"/>
                <w:color w:val="000000" w:themeColor="text1"/>
                <w:spacing w:val="-3"/>
                <w:sz w:val="28"/>
                <w:szCs w:val="28"/>
                <w:lang w:val="en-US" w:eastAsia="zh-CN"/>
                <w14:textFill>
                  <w14:solidFill>
                    <w14:schemeClr w14:val="tx1"/>
                  </w14:solidFill>
                </w14:textFill>
              </w:rPr>
              <w:t>300</w:t>
            </w:r>
            <w:r>
              <w:rPr>
                <w:rFonts w:hint="default" w:ascii="宋体" w:hAnsi="宋体" w:eastAsia="宋体" w:cs="宋体"/>
                <w:color w:val="000000" w:themeColor="text1"/>
                <w:spacing w:val="-3"/>
                <w:sz w:val="28"/>
                <w:szCs w:val="28"/>
                <w:lang w:val="en-US" w:eastAsia="zh-CN"/>
                <w14:textFill>
                  <w14:solidFill>
                    <w14:schemeClr w14:val="tx1"/>
                  </w14:solidFill>
                </w14:textFill>
              </w:rPr>
              <w:t>万元</w:t>
            </w:r>
            <w:r>
              <w:rPr>
                <w:rFonts w:hint="eastAsia" w:ascii="宋体" w:hAnsi="宋体" w:eastAsia="宋体" w:cs="宋体"/>
                <w:color w:val="000000" w:themeColor="text1"/>
                <w:spacing w:val="-3"/>
                <w:sz w:val="28"/>
                <w:szCs w:val="28"/>
                <w14:textFill>
                  <w14:solidFill>
                    <w14:schemeClr w14:val="tx1"/>
                  </w14:solidFill>
                </w14:textFill>
              </w:rPr>
              <w:t>及</w:t>
            </w:r>
            <w:r>
              <w:rPr>
                <w:rFonts w:hint="default" w:ascii="宋体" w:hAnsi="宋体" w:eastAsia="宋体" w:cs="宋体"/>
                <w:color w:val="000000" w:themeColor="text1"/>
                <w:spacing w:val="-3"/>
                <w:sz w:val="28"/>
                <w:szCs w:val="28"/>
                <w:lang w:val="en-US" w:eastAsia="zh-CN"/>
                <w14:textFill>
                  <w14:solidFill>
                    <w14:schemeClr w14:val="tx1"/>
                  </w14:solidFill>
                </w14:textFill>
              </w:rPr>
              <w:t>以上</w:t>
            </w:r>
            <w:r>
              <w:rPr>
                <w:rFonts w:hint="eastAsia" w:ascii="宋体" w:hAnsi="宋体" w:eastAsia="宋体" w:cs="宋体"/>
                <w:color w:val="000000" w:themeColor="text1"/>
                <w:spacing w:val="-3"/>
                <w:sz w:val="28"/>
                <w:szCs w:val="28"/>
                <w14:textFill>
                  <w14:solidFill>
                    <w14:schemeClr w14:val="tx1"/>
                  </w14:solidFill>
                </w14:textFill>
              </w:rPr>
              <w:t>的</w:t>
            </w:r>
            <w:r>
              <w:rPr>
                <w:rFonts w:hint="default" w:ascii="宋体" w:hAnsi="宋体" w:eastAsia="宋体" w:cs="宋体"/>
                <w:color w:val="000000" w:themeColor="text1"/>
                <w:spacing w:val="-3"/>
                <w:sz w:val="28"/>
                <w:szCs w:val="28"/>
                <w:lang w:val="en-US" w:eastAsia="zh-CN"/>
                <w14:textFill>
                  <w14:solidFill>
                    <w14:schemeClr w14:val="tx1"/>
                  </w14:solidFill>
                </w14:textFill>
              </w:rPr>
              <w:t>公路工程</w:t>
            </w:r>
            <w:r>
              <w:rPr>
                <w:rFonts w:hint="eastAsia" w:ascii="宋体" w:hAnsi="宋体" w:eastAsia="宋体" w:cs="宋体"/>
                <w:color w:val="000000" w:themeColor="text1"/>
                <w:spacing w:val="-3"/>
                <w:sz w:val="28"/>
                <w:szCs w:val="28"/>
                <w:lang w:val="en-US" w:eastAsia="zh-CN"/>
                <w14:textFill>
                  <w14:solidFill>
                    <w14:schemeClr w14:val="tx1"/>
                  </w14:solidFill>
                </w14:textFill>
              </w:rPr>
              <w:t>（需包含桥梁施工内容）或桥梁工程的（新建或维修加固或危桥改造等）</w:t>
            </w:r>
            <w:r>
              <w:rPr>
                <w:rFonts w:hint="default" w:ascii="宋体" w:hAnsi="宋体" w:eastAsia="宋体" w:cs="宋体"/>
                <w:color w:val="000000" w:themeColor="text1"/>
                <w:spacing w:val="-3"/>
                <w:sz w:val="28"/>
                <w:szCs w:val="28"/>
                <w:lang w:val="en-US" w:eastAsia="zh-CN"/>
                <w14:textFill>
                  <w14:solidFill>
                    <w14:schemeClr w14:val="tx1"/>
                  </w14:solidFill>
                </w14:textFill>
              </w:rPr>
              <w:t>施工业绩。</w:t>
            </w:r>
          </w:p>
        </w:tc>
      </w:tr>
    </w:tbl>
    <w:p w14:paraId="48174222">
      <w:pPr>
        <w:keepNext w:val="0"/>
        <w:keepLines w:val="0"/>
        <w:pageBreakBefore w:val="0"/>
        <w:widowControl w:val="0"/>
        <w:kinsoku/>
        <w:wordWrap/>
        <w:overflowPunct/>
        <w:topLinePunct/>
        <w:autoSpaceDE/>
        <w:autoSpaceDN/>
        <w:bidi w:val="0"/>
        <w:adjustRightInd/>
        <w:snapToGrid/>
        <w:spacing w:before="157" w:beforeLines="50" w:line="240" w:lineRule="auto"/>
        <w:ind w:right="0" w:rightChars="0"/>
        <w:jc w:val="left"/>
        <w:textAlignment w:val="auto"/>
        <w:rPr>
          <w:rFonts w:hint="eastAsia" w:ascii="宋体" w:hAnsi="宋体" w:eastAsia="宋体" w:cs="宋体"/>
          <w:b/>
          <w:bCs/>
          <w:color w:val="000000" w:themeColor="text1"/>
          <w:spacing w:val="-1"/>
          <w:sz w:val="28"/>
          <w:szCs w:val="28"/>
          <w:lang w:val="en-US" w:eastAsia="zh-CN"/>
          <w14:textFill>
            <w14:solidFill>
              <w14:schemeClr w14:val="tx1"/>
            </w14:solidFill>
          </w14:textFill>
        </w:rPr>
      </w:pPr>
      <w:r>
        <w:rPr>
          <w:rStyle w:val="16"/>
          <w:rFonts w:hint="eastAsia"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注：业绩证明材料须提供：中标公示、中标通知书、合同协议书、交（竣）工验收证明资料。</w:t>
      </w:r>
      <w:r>
        <w:rPr>
          <w:rStyle w:val="16"/>
          <w:rFonts w:hint="eastAsia"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br w:type="page"/>
      </w:r>
      <w:r>
        <w:rPr>
          <w:rFonts w:hint="eastAsia" w:ascii="宋体" w:hAnsi="宋体" w:eastAsia="宋体" w:cs="宋体"/>
          <w:b/>
          <w:bCs/>
          <w:color w:val="000000" w:themeColor="text1"/>
          <w:spacing w:val="-1"/>
          <w:sz w:val="28"/>
          <w:szCs w:val="28"/>
          <w:lang w:val="en-US" w:eastAsia="zh-CN"/>
          <w14:textFill>
            <w14:solidFill>
              <w14:schemeClr w14:val="tx1"/>
            </w14:solidFill>
          </w14:textFill>
        </w:rPr>
        <w:t>附录 4    资格审查条件(信誉最低要求)</w:t>
      </w:r>
    </w:p>
    <w:p w14:paraId="2D009229">
      <w:pPr>
        <w:topLinePunct/>
        <w:spacing w:line="240" w:lineRule="auto"/>
        <w:ind w:right="0" w:rightChars="0"/>
        <w:jc w:val="left"/>
        <w:rPr>
          <w:rFonts w:hint="eastAsia" w:ascii="宋体" w:hAnsi="宋体" w:eastAsia="宋体" w:cs="宋体"/>
          <w:b/>
          <w:bCs/>
          <w:color w:val="000000" w:themeColor="text1"/>
          <w:spacing w:val="-1"/>
          <w:sz w:val="28"/>
          <w:szCs w:val="28"/>
          <w:lang w:val="en-US" w:eastAsia="zh-CN"/>
          <w14:textFill>
            <w14:solidFill>
              <w14:schemeClr w14:val="tx1"/>
            </w14:solidFill>
          </w14:textFill>
        </w:rPr>
      </w:pPr>
    </w:p>
    <w:tbl>
      <w:tblPr>
        <w:tblStyle w:val="15"/>
        <w:tblW w:w="10200" w:type="dxa"/>
        <w:tblInd w:w="-5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00"/>
      </w:tblGrid>
      <w:tr w14:paraId="0CE7C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0200" w:type="dxa"/>
            <w:noWrap w:val="0"/>
            <w:vAlign w:val="center"/>
          </w:tcPr>
          <w:p w14:paraId="0C77BEA7">
            <w:pPr>
              <w:topLinePunct/>
              <w:spacing w:line="240" w:lineRule="auto"/>
              <w:ind w:right="0" w:rightChars="0"/>
              <w:jc w:val="center"/>
              <w:rPr>
                <w:rFonts w:eastAsia="黑体"/>
                <w:color w:val="000000" w:themeColor="text1"/>
                <w:sz w:val="28"/>
                <w:szCs w:val="28"/>
                <w:highlight w:val="white"/>
                <w:vertAlign w:val="baseline"/>
                <w14:textFill>
                  <w14:solidFill>
                    <w14:schemeClr w14:val="tx1"/>
                  </w14:solidFill>
                </w14:textFill>
              </w:rPr>
            </w:pPr>
            <w:r>
              <w:rPr>
                <w:rFonts w:hint="eastAsia" w:ascii="宋体" w:hAnsi="宋体" w:eastAsia="宋体" w:cs="宋体"/>
                <w:color w:val="000000" w:themeColor="text1"/>
                <w:spacing w:val="-1"/>
                <w:sz w:val="28"/>
                <w:szCs w:val="28"/>
                <w14:textFill>
                  <w14:solidFill>
                    <w14:schemeClr w14:val="tx1"/>
                  </w14:solidFill>
                </w14:textFill>
              </w:rPr>
              <w:t>施工企业信誉要求</w:t>
            </w:r>
          </w:p>
        </w:tc>
      </w:tr>
      <w:tr w14:paraId="7004D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0" w:hRule="atLeast"/>
        </w:trPr>
        <w:tc>
          <w:tcPr>
            <w:tcW w:w="10200" w:type="dxa"/>
            <w:noWrap w:val="0"/>
            <w:vAlign w:val="center"/>
          </w:tcPr>
          <w:p w14:paraId="6F3F0272">
            <w:pPr>
              <w:pStyle w:val="20"/>
              <w:keepNext w:val="0"/>
              <w:keepLines w:val="0"/>
              <w:pageBreakBefore w:val="0"/>
              <w:widowControl/>
              <w:kinsoku w:val="0"/>
              <w:wordWrap/>
              <w:overflowPunct/>
              <w:topLinePunct w:val="0"/>
              <w:autoSpaceDE w:val="0"/>
              <w:autoSpaceDN w:val="0"/>
              <w:bidi w:val="0"/>
              <w:adjustRightInd/>
              <w:snapToGrid/>
              <w:spacing w:before="63" w:beforeLines="20" w:after="63" w:afterLines="20" w:line="240" w:lineRule="auto"/>
              <w:ind w:left="21" w:leftChars="10" w:right="21" w:rightChars="10"/>
              <w:jc w:val="both"/>
              <w:textAlignment w:val="baseline"/>
              <w:rPr>
                <w:rFonts w:hint="eastAsia" w:ascii="宋体" w:hAnsi="宋体" w:eastAsia="宋体" w:cs="宋体"/>
                <w:color w:val="000000" w:themeColor="text1"/>
                <w:spacing w:val="-3"/>
                <w:sz w:val="28"/>
                <w:szCs w:val="28"/>
                <w:lang w:val="en-US" w:eastAsia="zh-CN"/>
                <w14:textFill>
                  <w14:solidFill>
                    <w14:schemeClr w14:val="tx1"/>
                  </w14:solidFill>
                </w14:textFill>
              </w:rPr>
            </w:pPr>
            <w:r>
              <w:rPr>
                <w:rFonts w:hint="eastAsia" w:ascii="宋体" w:hAnsi="宋体" w:eastAsia="宋体" w:cs="宋体"/>
                <w:color w:val="000000" w:themeColor="text1"/>
                <w:spacing w:val="-3"/>
                <w:sz w:val="28"/>
                <w:szCs w:val="28"/>
                <w:lang w:val="en-US" w:eastAsia="zh-CN"/>
                <w14:textFill>
                  <w14:solidFill>
                    <w14:schemeClr w14:val="tx1"/>
                  </w14:solidFill>
                </w14:textFill>
              </w:rPr>
              <w:t xml:space="preserve">投标人不得存在以下情形： </w:t>
            </w:r>
          </w:p>
          <w:p w14:paraId="2C7F3358">
            <w:pPr>
              <w:pStyle w:val="20"/>
              <w:keepNext w:val="0"/>
              <w:keepLines w:val="0"/>
              <w:pageBreakBefore w:val="0"/>
              <w:widowControl/>
              <w:kinsoku w:val="0"/>
              <w:wordWrap/>
              <w:overflowPunct/>
              <w:topLinePunct w:val="0"/>
              <w:autoSpaceDE w:val="0"/>
              <w:autoSpaceDN w:val="0"/>
              <w:bidi w:val="0"/>
              <w:adjustRightInd/>
              <w:snapToGrid/>
              <w:spacing w:before="63" w:beforeLines="20" w:after="63" w:afterLines="20" w:line="240" w:lineRule="auto"/>
              <w:ind w:left="21" w:leftChars="10" w:right="21" w:rightChars="10"/>
              <w:jc w:val="both"/>
              <w:textAlignment w:val="baseline"/>
              <w:rPr>
                <w:rFonts w:hint="eastAsia" w:ascii="宋体" w:hAnsi="宋体" w:eastAsia="宋体" w:cs="宋体"/>
                <w:color w:val="000000" w:themeColor="text1"/>
                <w:spacing w:val="-3"/>
                <w:sz w:val="28"/>
                <w:szCs w:val="28"/>
                <w:lang w:val="en-US" w:eastAsia="zh-CN"/>
                <w14:textFill>
                  <w14:solidFill>
                    <w14:schemeClr w14:val="tx1"/>
                  </w14:solidFill>
                </w14:textFill>
              </w:rPr>
            </w:pPr>
            <w:r>
              <w:rPr>
                <w:rFonts w:hint="default" w:ascii="宋体" w:hAnsi="宋体" w:eastAsia="宋体" w:cs="宋体"/>
                <w:color w:val="000000" w:themeColor="text1"/>
                <w:spacing w:val="-3"/>
                <w:sz w:val="28"/>
                <w:szCs w:val="28"/>
                <w:lang w:val="en-US" w:eastAsia="zh-CN"/>
                <w14:textFill>
                  <w14:solidFill>
                    <w14:schemeClr w14:val="tx1"/>
                  </w14:solidFill>
                </w14:textFill>
              </w:rPr>
              <w:t xml:space="preserve">（1）被省级及以上交通运输主管部门取消招标项目所在地的投标资格且处于有效期内； </w:t>
            </w:r>
          </w:p>
          <w:p w14:paraId="5CF7345A">
            <w:pPr>
              <w:pStyle w:val="20"/>
              <w:keepNext w:val="0"/>
              <w:keepLines w:val="0"/>
              <w:pageBreakBefore w:val="0"/>
              <w:widowControl/>
              <w:kinsoku w:val="0"/>
              <w:wordWrap/>
              <w:overflowPunct/>
              <w:topLinePunct w:val="0"/>
              <w:autoSpaceDE w:val="0"/>
              <w:autoSpaceDN w:val="0"/>
              <w:bidi w:val="0"/>
              <w:adjustRightInd/>
              <w:snapToGrid/>
              <w:spacing w:before="63" w:beforeLines="20" w:after="63" w:afterLines="20" w:line="240" w:lineRule="auto"/>
              <w:ind w:left="21" w:leftChars="10" w:right="21" w:rightChars="10"/>
              <w:jc w:val="both"/>
              <w:textAlignment w:val="baseline"/>
              <w:rPr>
                <w:rFonts w:hint="eastAsia" w:ascii="宋体" w:hAnsi="宋体" w:eastAsia="宋体" w:cs="宋体"/>
                <w:color w:val="000000" w:themeColor="text1"/>
                <w:spacing w:val="-3"/>
                <w:sz w:val="28"/>
                <w:szCs w:val="28"/>
                <w:lang w:val="en-US" w:eastAsia="zh-CN"/>
                <w14:textFill>
                  <w14:solidFill>
                    <w14:schemeClr w14:val="tx1"/>
                  </w14:solidFill>
                </w14:textFill>
              </w:rPr>
            </w:pPr>
            <w:r>
              <w:rPr>
                <w:rFonts w:hint="default" w:ascii="宋体" w:hAnsi="宋体" w:eastAsia="宋体" w:cs="宋体"/>
                <w:color w:val="000000" w:themeColor="text1"/>
                <w:spacing w:val="-3"/>
                <w:sz w:val="28"/>
                <w:szCs w:val="28"/>
                <w:lang w:val="en-US" w:eastAsia="zh-CN"/>
                <w14:textFill>
                  <w14:solidFill>
                    <w14:schemeClr w14:val="tx1"/>
                  </w14:solidFill>
                </w14:textFill>
              </w:rPr>
              <w:t xml:space="preserve">（2）被责令停业，暂扣或吊销执照，或吊销资质证书； </w:t>
            </w:r>
          </w:p>
          <w:p w14:paraId="0854F339">
            <w:pPr>
              <w:pStyle w:val="20"/>
              <w:keepNext w:val="0"/>
              <w:keepLines w:val="0"/>
              <w:pageBreakBefore w:val="0"/>
              <w:widowControl/>
              <w:kinsoku w:val="0"/>
              <w:wordWrap/>
              <w:overflowPunct/>
              <w:topLinePunct w:val="0"/>
              <w:autoSpaceDE w:val="0"/>
              <w:autoSpaceDN w:val="0"/>
              <w:bidi w:val="0"/>
              <w:adjustRightInd/>
              <w:snapToGrid/>
              <w:spacing w:before="63" w:beforeLines="20" w:after="63" w:afterLines="20" w:line="240" w:lineRule="auto"/>
              <w:ind w:left="21" w:leftChars="10" w:right="21" w:rightChars="10"/>
              <w:jc w:val="both"/>
              <w:textAlignment w:val="baseline"/>
              <w:rPr>
                <w:rFonts w:hint="eastAsia" w:ascii="宋体" w:hAnsi="宋体" w:eastAsia="宋体" w:cs="宋体"/>
                <w:color w:val="000000" w:themeColor="text1"/>
                <w:spacing w:val="-3"/>
                <w:sz w:val="28"/>
                <w:szCs w:val="28"/>
                <w:lang w:val="en-US" w:eastAsia="zh-CN"/>
                <w14:textFill>
                  <w14:solidFill>
                    <w14:schemeClr w14:val="tx1"/>
                  </w14:solidFill>
                </w14:textFill>
              </w:rPr>
            </w:pPr>
            <w:r>
              <w:rPr>
                <w:rFonts w:hint="default" w:ascii="宋体" w:hAnsi="宋体" w:eastAsia="宋体" w:cs="宋体"/>
                <w:color w:val="000000" w:themeColor="text1"/>
                <w:spacing w:val="-3"/>
                <w:sz w:val="28"/>
                <w:szCs w:val="28"/>
                <w:lang w:val="en-US" w:eastAsia="zh-CN"/>
                <w14:textFill>
                  <w14:solidFill>
                    <w14:schemeClr w14:val="tx1"/>
                  </w14:solidFill>
                </w14:textFill>
              </w:rPr>
              <w:t xml:space="preserve">（3）进入清算程序，或被宣告破产，或其他丧失履约能力的情形； </w:t>
            </w:r>
          </w:p>
          <w:p w14:paraId="355418E5">
            <w:pPr>
              <w:pStyle w:val="20"/>
              <w:keepNext w:val="0"/>
              <w:keepLines w:val="0"/>
              <w:pageBreakBefore w:val="0"/>
              <w:widowControl/>
              <w:kinsoku w:val="0"/>
              <w:wordWrap/>
              <w:overflowPunct/>
              <w:topLinePunct w:val="0"/>
              <w:autoSpaceDE w:val="0"/>
              <w:autoSpaceDN w:val="0"/>
              <w:bidi w:val="0"/>
              <w:adjustRightInd/>
              <w:snapToGrid/>
              <w:spacing w:before="63" w:beforeLines="20" w:after="63" w:afterLines="20" w:line="240" w:lineRule="auto"/>
              <w:ind w:left="21" w:leftChars="10" w:right="21" w:rightChars="10"/>
              <w:jc w:val="both"/>
              <w:textAlignment w:val="baseline"/>
              <w:rPr>
                <w:rFonts w:hint="eastAsia" w:ascii="宋体" w:hAnsi="宋体" w:eastAsia="宋体" w:cs="宋体"/>
                <w:color w:val="000000" w:themeColor="text1"/>
                <w:spacing w:val="-3"/>
                <w:sz w:val="28"/>
                <w:szCs w:val="28"/>
                <w:lang w:val="en-US" w:eastAsia="zh-CN"/>
                <w14:textFill>
                  <w14:solidFill>
                    <w14:schemeClr w14:val="tx1"/>
                  </w14:solidFill>
                </w14:textFill>
              </w:rPr>
            </w:pPr>
            <w:r>
              <w:rPr>
                <w:rFonts w:hint="default" w:ascii="宋体" w:hAnsi="宋体" w:eastAsia="宋体" w:cs="宋体"/>
                <w:color w:val="000000" w:themeColor="text1"/>
                <w:spacing w:val="-3"/>
                <w:sz w:val="28"/>
                <w:szCs w:val="28"/>
                <w:lang w:val="en-US" w:eastAsia="zh-CN"/>
                <w14:textFill>
                  <w14:solidFill>
                    <w14:schemeClr w14:val="tx1"/>
                  </w14:solidFill>
                </w14:textFill>
              </w:rPr>
              <w:t xml:space="preserve">（4）在国家企业信用信息公示系统（http://www.gsxt.gov.cn/）中被列入严重违法失信企业名单； </w:t>
            </w:r>
          </w:p>
          <w:p w14:paraId="029CF4F5">
            <w:pPr>
              <w:pStyle w:val="20"/>
              <w:keepNext w:val="0"/>
              <w:keepLines w:val="0"/>
              <w:pageBreakBefore w:val="0"/>
              <w:widowControl/>
              <w:kinsoku w:val="0"/>
              <w:wordWrap/>
              <w:overflowPunct/>
              <w:topLinePunct w:val="0"/>
              <w:autoSpaceDE w:val="0"/>
              <w:autoSpaceDN w:val="0"/>
              <w:bidi w:val="0"/>
              <w:adjustRightInd/>
              <w:snapToGrid/>
              <w:spacing w:before="63" w:beforeLines="20" w:after="63" w:afterLines="20" w:line="240" w:lineRule="auto"/>
              <w:ind w:left="21" w:leftChars="10" w:right="21" w:rightChars="10"/>
              <w:jc w:val="both"/>
              <w:textAlignment w:val="baseline"/>
              <w:rPr>
                <w:rFonts w:hint="eastAsia" w:ascii="宋体" w:hAnsi="宋体" w:eastAsia="宋体" w:cs="宋体"/>
                <w:color w:val="000000" w:themeColor="text1"/>
                <w:spacing w:val="-3"/>
                <w:sz w:val="28"/>
                <w:szCs w:val="28"/>
                <w:lang w:val="en-US" w:eastAsia="zh-CN"/>
                <w14:textFill>
                  <w14:solidFill>
                    <w14:schemeClr w14:val="tx1"/>
                  </w14:solidFill>
                </w14:textFill>
              </w:rPr>
            </w:pPr>
            <w:r>
              <w:rPr>
                <w:rFonts w:hint="default" w:ascii="宋体" w:hAnsi="宋体" w:eastAsia="宋体" w:cs="宋体"/>
                <w:color w:val="000000" w:themeColor="text1"/>
                <w:spacing w:val="-3"/>
                <w:sz w:val="28"/>
                <w:szCs w:val="28"/>
                <w:lang w:val="en-US" w:eastAsia="zh-CN"/>
                <w14:textFill>
                  <w14:solidFill>
                    <w14:schemeClr w14:val="tx1"/>
                  </w14:solidFill>
                </w14:textFill>
              </w:rPr>
              <w:t xml:space="preserve">（5）在“信用中国”网站（http://www.creditchina.gov.cn/）中被列入失信被执行人名单； </w:t>
            </w:r>
          </w:p>
          <w:p w14:paraId="3A034856">
            <w:pPr>
              <w:pStyle w:val="20"/>
              <w:keepNext w:val="0"/>
              <w:keepLines w:val="0"/>
              <w:pageBreakBefore w:val="0"/>
              <w:widowControl/>
              <w:kinsoku w:val="0"/>
              <w:wordWrap/>
              <w:overflowPunct/>
              <w:topLinePunct w:val="0"/>
              <w:autoSpaceDE w:val="0"/>
              <w:autoSpaceDN w:val="0"/>
              <w:bidi w:val="0"/>
              <w:adjustRightInd/>
              <w:snapToGrid/>
              <w:spacing w:before="63" w:beforeLines="20" w:after="63" w:afterLines="20" w:line="240" w:lineRule="auto"/>
              <w:ind w:left="21" w:leftChars="10" w:right="21" w:rightChars="10"/>
              <w:jc w:val="both"/>
              <w:textAlignment w:val="baseline"/>
              <w:rPr>
                <w:rFonts w:hint="eastAsia" w:ascii="宋体" w:hAnsi="宋体" w:eastAsia="宋体" w:cs="宋体"/>
                <w:color w:val="000000" w:themeColor="text1"/>
                <w:spacing w:val="-3"/>
                <w:sz w:val="28"/>
                <w:szCs w:val="28"/>
                <w:lang w:val="en-US" w:eastAsia="zh-CN"/>
                <w14:textFill>
                  <w14:solidFill>
                    <w14:schemeClr w14:val="tx1"/>
                  </w14:solidFill>
                </w14:textFill>
              </w:rPr>
            </w:pPr>
            <w:r>
              <w:rPr>
                <w:rFonts w:hint="default" w:ascii="宋体" w:hAnsi="宋体" w:eastAsia="宋体" w:cs="宋体"/>
                <w:color w:val="000000" w:themeColor="text1"/>
                <w:spacing w:val="-3"/>
                <w:sz w:val="28"/>
                <w:szCs w:val="28"/>
                <w:lang w:val="en-US" w:eastAsia="zh-CN"/>
                <w14:textFill>
                  <w14:solidFill>
                    <w14:schemeClr w14:val="tx1"/>
                  </w14:solidFill>
                </w14:textFill>
              </w:rPr>
              <w:t xml:space="preserve">（6）投标人或其法定代表人、拟委任的项目经理在近三年内有行贿犯罪行为的； </w:t>
            </w:r>
          </w:p>
          <w:p w14:paraId="480FC4EB">
            <w:pPr>
              <w:pStyle w:val="20"/>
              <w:keepNext w:val="0"/>
              <w:keepLines w:val="0"/>
              <w:pageBreakBefore w:val="0"/>
              <w:widowControl/>
              <w:kinsoku w:val="0"/>
              <w:wordWrap/>
              <w:overflowPunct/>
              <w:topLinePunct w:val="0"/>
              <w:autoSpaceDE w:val="0"/>
              <w:autoSpaceDN w:val="0"/>
              <w:bidi w:val="0"/>
              <w:adjustRightInd/>
              <w:snapToGrid/>
              <w:spacing w:before="63" w:beforeLines="20" w:after="63" w:afterLines="20" w:line="240" w:lineRule="auto"/>
              <w:ind w:left="21" w:leftChars="10" w:right="21" w:rightChars="10"/>
              <w:jc w:val="both"/>
              <w:textAlignment w:val="baseline"/>
              <w:rPr>
                <w:rFonts w:eastAsia="黑体"/>
                <w:color w:val="000000" w:themeColor="text1"/>
                <w:sz w:val="28"/>
                <w:szCs w:val="28"/>
                <w:highlight w:val="white"/>
                <w:vertAlign w:val="baseline"/>
                <w14:textFill>
                  <w14:solidFill>
                    <w14:schemeClr w14:val="tx1"/>
                  </w14:solidFill>
                </w14:textFill>
              </w:rPr>
            </w:pPr>
            <w:r>
              <w:rPr>
                <w:rFonts w:hint="default" w:ascii="宋体" w:hAnsi="宋体" w:eastAsia="宋体" w:cs="宋体"/>
                <w:color w:val="000000" w:themeColor="text1"/>
                <w:spacing w:val="-3"/>
                <w:sz w:val="28"/>
                <w:szCs w:val="28"/>
                <w:lang w:val="en-US" w:eastAsia="zh-CN"/>
                <w14:textFill>
                  <w14:solidFill>
                    <w14:schemeClr w14:val="tx1"/>
                  </w14:solidFill>
                </w14:textFill>
              </w:rPr>
              <w:t>（7）法律法规或投标人须知前附表规定的其他情形。</w:t>
            </w:r>
          </w:p>
        </w:tc>
      </w:tr>
    </w:tbl>
    <w:p w14:paraId="27768FDD">
      <w:pPr>
        <w:keepNext w:val="0"/>
        <w:keepLines w:val="0"/>
        <w:pageBreakBefore w:val="0"/>
        <w:widowControl w:val="0"/>
        <w:kinsoku/>
        <w:wordWrap/>
        <w:overflowPunct/>
        <w:topLinePunct/>
        <w:autoSpaceDE/>
        <w:autoSpaceDN/>
        <w:bidi w:val="0"/>
        <w:adjustRightInd/>
        <w:snapToGrid/>
        <w:spacing w:before="157" w:beforeLines="50" w:after="157" w:afterLines="50" w:line="264" w:lineRule="auto"/>
        <w:ind w:right="0" w:rightChars="0"/>
        <w:jc w:val="left"/>
        <w:textAlignment w:val="auto"/>
        <w:rPr>
          <w:rStyle w:val="16"/>
          <w:rFonts w:hint="eastAsia"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pPr>
    </w:p>
    <w:p w14:paraId="1073EFDB">
      <w:pPr>
        <w:topLinePunct/>
        <w:spacing w:line="240" w:lineRule="auto"/>
        <w:ind w:right="0" w:rightChars="0"/>
        <w:jc w:val="left"/>
        <w:rPr>
          <w:rFonts w:hint="eastAsia" w:ascii="宋体" w:hAnsi="宋体" w:eastAsia="宋体" w:cs="宋体"/>
          <w:b/>
          <w:bCs/>
          <w:color w:val="000000" w:themeColor="text1"/>
          <w:spacing w:val="-1"/>
          <w:sz w:val="28"/>
          <w:szCs w:val="28"/>
          <w:lang w:val="en-US" w:eastAsia="zh-CN"/>
          <w14:textFill>
            <w14:solidFill>
              <w14:schemeClr w14:val="tx1"/>
            </w14:solidFill>
          </w14:textFill>
        </w:rPr>
      </w:pPr>
      <w:r>
        <w:rPr>
          <w:rFonts w:hint="eastAsia" w:ascii="宋体" w:hAnsi="宋体" w:eastAsia="宋体" w:cs="宋体"/>
          <w:b/>
          <w:bCs/>
          <w:color w:val="000000" w:themeColor="text1"/>
          <w:spacing w:val="-1"/>
          <w:sz w:val="28"/>
          <w:szCs w:val="28"/>
          <w:lang w:val="en-US" w:eastAsia="zh-CN"/>
          <w14:textFill>
            <w14:solidFill>
              <w14:schemeClr w14:val="tx1"/>
            </w14:solidFill>
          </w14:textFill>
        </w:rPr>
        <w:t xml:space="preserve">附录 5    </w:t>
      </w:r>
      <w:r>
        <w:rPr>
          <w:rFonts w:hint="eastAsia" w:ascii="宋体" w:hAnsi="宋体" w:eastAsia="宋体" w:cs="宋体"/>
          <w:b/>
          <w:bCs/>
          <w:color w:val="000000" w:themeColor="text1"/>
          <w:spacing w:val="-1"/>
          <w:sz w:val="28"/>
          <w:szCs w:val="28"/>
          <w:lang w:val="en-US" w:eastAsia="en-US"/>
          <w14:textFill>
            <w14:solidFill>
              <w14:schemeClr w14:val="tx1"/>
            </w14:solidFill>
          </w14:textFill>
        </w:rPr>
        <w:t>资格审查条件(主要人员最低要求)</w:t>
      </w:r>
      <w:r>
        <w:rPr>
          <w:rFonts w:hint="eastAsia" w:ascii="宋体" w:hAnsi="宋体" w:eastAsia="宋体" w:cs="宋体"/>
          <w:b/>
          <w:bCs/>
          <w:color w:val="000000" w:themeColor="text1"/>
          <w:spacing w:val="-1"/>
          <w:sz w:val="28"/>
          <w:szCs w:val="28"/>
          <w:lang w:val="en-US" w:eastAsia="zh-CN"/>
          <w14:textFill>
            <w14:solidFill>
              <w14:schemeClr w14:val="tx1"/>
            </w14:solidFill>
          </w14:textFill>
        </w:rPr>
        <w:t xml:space="preserve">    </w:t>
      </w:r>
    </w:p>
    <w:p w14:paraId="60421AEA">
      <w:pPr>
        <w:topLinePunct/>
        <w:spacing w:line="240" w:lineRule="auto"/>
        <w:ind w:right="0" w:rightChars="0"/>
        <w:jc w:val="left"/>
        <w:rPr>
          <w:rFonts w:hint="eastAsia" w:ascii="宋体" w:hAnsi="宋体" w:eastAsia="宋体" w:cs="宋体"/>
          <w:b/>
          <w:bCs/>
          <w:color w:val="000000" w:themeColor="text1"/>
          <w:spacing w:val="-1"/>
          <w:sz w:val="28"/>
          <w:szCs w:val="28"/>
          <w:lang w:val="en-US" w:eastAsia="zh-CN"/>
          <w14:textFill>
            <w14:solidFill>
              <w14:schemeClr w14:val="tx1"/>
            </w14:solidFill>
          </w14:textFill>
        </w:rPr>
      </w:pPr>
    </w:p>
    <w:tbl>
      <w:tblPr>
        <w:tblStyle w:val="14"/>
        <w:tblW w:w="55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5"/>
        <w:gridCol w:w="959"/>
        <w:gridCol w:w="5281"/>
        <w:gridCol w:w="2499"/>
      </w:tblGrid>
      <w:tr w14:paraId="728F9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jc w:val="center"/>
        </w:trPr>
        <w:tc>
          <w:tcPr>
            <w:tcW w:w="726" w:type="pct"/>
            <w:noWrap w:val="0"/>
            <w:vAlign w:val="center"/>
          </w:tcPr>
          <w:p w14:paraId="5410D13E">
            <w:pPr>
              <w:topLinePunct/>
              <w:spacing w:line="240" w:lineRule="auto"/>
              <w:ind w:right="0" w:rightChars="0"/>
              <w:jc w:val="center"/>
              <w:rPr>
                <w:rFonts w:hint="eastAsia" w:ascii="宋体" w:hAnsi="宋体" w:eastAsia="宋体" w:cs="宋体"/>
                <w:color w:val="000000" w:themeColor="text1"/>
                <w:spacing w:val="-1"/>
                <w:sz w:val="28"/>
                <w:szCs w:val="28"/>
                <w14:textFill>
                  <w14:solidFill>
                    <w14:schemeClr w14:val="tx1"/>
                  </w14:solidFill>
                </w14:textFill>
              </w:rPr>
            </w:pPr>
            <w:r>
              <w:rPr>
                <w:rFonts w:hint="eastAsia" w:ascii="宋体" w:hAnsi="宋体" w:eastAsia="宋体" w:cs="宋体"/>
                <w:color w:val="000000" w:themeColor="text1"/>
                <w:spacing w:val="-1"/>
                <w:sz w:val="28"/>
                <w:szCs w:val="28"/>
                <w14:textFill>
                  <w14:solidFill>
                    <w14:schemeClr w14:val="tx1"/>
                  </w14:solidFill>
                </w14:textFill>
              </w:rPr>
              <w:t>人 员</w:t>
            </w:r>
          </w:p>
        </w:tc>
        <w:tc>
          <w:tcPr>
            <w:tcW w:w="469" w:type="pct"/>
            <w:noWrap w:val="0"/>
            <w:vAlign w:val="center"/>
          </w:tcPr>
          <w:p w14:paraId="5C5A96D4">
            <w:pPr>
              <w:topLinePunct/>
              <w:spacing w:line="240" w:lineRule="auto"/>
              <w:ind w:right="0" w:rightChars="0"/>
              <w:jc w:val="center"/>
              <w:rPr>
                <w:rFonts w:hint="eastAsia" w:ascii="宋体" w:hAnsi="宋体" w:eastAsia="宋体" w:cs="宋体"/>
                <w:color w:val="000000" w:themeColor="text1"/>
                <w:spacing w:val="-1"/>
                <w:sz w:val="28"/>
                <w:szCs w:val="28"/>
                <w14:textFill>
                  <w14:solidFill>
                    <w14:schemeClr w14:val="tx1"/>
                  </w14:solidFill>
                </w14:textFill>
              </w:rPr>
            </w:pPr>
            <w:r>
              <w:rPr>
                <w:rFonts w:hint="eastAsia" w:ascii="宋体" w:hAnsi="宋体" w:eastAsia="宋体" w:cs="宋体"/>
                <w:color w:val="000000" w:themeColor="text1"/>
                <w:spacing w:val="-1"/>
                <w:sz w:val="28"/>
                <w:szCs w:val="28"/>
                <w14:textFill>
                  <w14:solidFill>
                    <w14:schemeClr w14:val="tx1"/>
                  </w14:solidFill>
                </w14:textFill>
              </w:rPr>
              <w:t>数 量</w:t>
            </w:r>
          </w:p>
        </w:tc>
        <w:tc>
          <w:tcPr>
            <w:tcW w:w="2582" w:type="pct"/>
            <w:noWrap w:val="0"/>
            <w:vAlign w:val="center"/>
          </w:tcPr>
          <w:p w14:paraId="38F66EA7">
            <w:pPr>
              <w:topLinePunct/>
              <w:spacing w:line="240" w:lineRule="auto"/>
              <w:ind w:right="0" w:rightChars="0"/>
              <w:jc w:val="center"/>
              <w:rPr>
                <w:rFonts w:hint="eastAsia" w:ascii="宋体" w:hAnsi="宋体" w:eastAsia="宋体" w:cs="宋体"/>
                <w:color w:val="000000" w:themeColor="text1"/>
                <w:spacing w:val="-1"/>
                <w:sz w:val="28"/>
                <w:szCs w:val="28"/>
                <w14:textFill>
                  <w14:solidFill>
                    <w14:schemeClr w14:val="tx1"/>
                  </w14:solidFill>
                </w14:textFill>
              </w:rPr>
            </w:pPr>
            <w:r>
              <w:rPr>
                <w:rFonts w:hint="eastAsia" w:ascii="宋体" w:hAnsi="宋体" w:eastAsia="宋体" w:cs="宋体"/>
                <w:color w:val="000000" w:themeColor="text1"/>
                <w:spacing w:val="-1"/>
                <w:sz w:val="28"/>
                <w:szCs w:val="28"/>
                <w14:textFill>
                  <w14:solidFill>
                    <w14:schemeClr w14:val="tx1"/>
                  </w14:solidFill>
                </w14:textFill>
              </w:rPr>
              <w:t>资 格 要 求</w:t>
            </w:r>
          </w:p>
        </w:tc>
        <w:tc>
          <w:tcPr>
            <w:tcW w:w="1222" w:type="pct"/>
            <w:noWrap w:val="0"/>
            <w:vAlign w:val="center"/>
          </w:tcPr>
          <w:p w14:paraId="264DD8A7">
            <w:pPr>
              <w:topLinePunct/>
              <w:spacing w:line="240" w:lineRule="auto"/>
              <w:ind w:right="0" w:rightChars="0"/>
              <w:jc w:val="center"/>
              <w:rPr>
                <w:rFonts w:hint="eastAsia" w:ascii="宋体" w:hAnsi="宋体" w:eastAsia="宋体" w:cs="宋体"/>
                <w:color w:val="000000" w:themeColor="text1"/>
                <w:spacing w:val="-1"/>
                <w:sz w:val="28"/>
                <w:szCs w:val="28"/>
                <w14:textFill>
                  <w14:solidFill>
                    <w14:schemeClr w14:val="tx1"/>
                  </w14:solidFill>
                </w14:textFill>
              </w:rPr>
            </w:pPr>
            <w:r>
              <w:rPr>
                <w:rFonts w:hint="eastAsia" w:ascii="宋体" w:hAnsi="宋体" w:eastAsia="宋体" w:cs="宋体"/>
                <w:color w:val="000000" w:themeColor="text1"/>
                <w:spacing w:val="-1"/>
                <w:sz w:val="28"/>
                <w:szCs w:val="28"/>
                <w14:textFill>
                  <w14:solidFill>
                    <w14:schemeClr w14:val="tx1"/>
                  </w14:solidFill>
                </w14:textFill>
              </w:rPr>
              <w:t>在岗要求</w:t>
            </w:r>
          </w:p>
        </w:tc>
      </w:tr>
      <w:tr w14:paraId="576BD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4" w:hRule="atLeast"/>
          <w:jc w:val="center"/>
        </w:trPr>
        <w:tc>
          <w:tcPr>
            <w:tcW w:w="726" w:type="pct"/>
            <w:noWrap w:val="0"/>
            <w:vAlign w:val="center"/>
          </w:tcPr>
          <w:p w14:paraId="43E4E660">
            <w:pPr>
              <w:keepNext w:val="0"/>
              <w:keepLines w:val="0"/>
              <w:widowControl/>
              <w:suppressLineNumbers w:val="0"/>
              <w:jc w:val="cente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项目经理</w:t>
            </w:r>
          </w:p>
        </w:tc>
        <w:tc>
          <w:tcPr>
            <w:tcW w:w="469" w:type="pct"/>
            <w:noWrap w:val="0"/>
            <w:vAlign w:val="center"/>
          </w:tcPr>
          <w:p w14:paraId="09C1A9B2">
            <w:pPr>
              <w:keepNext w:val="0"/>
              <w:keepLines w:val="0"/>
              <w:widowControl/>
              <w:suppressLineNumbers w:val="0"/>
              <w:jc w:val="cente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1</w:t>
            </w:r>
          </w:p>
        </w:tc>
        <w:tc>
          <w:tcPr>
            <w:tcW w:w="2582" w:type="pct"/>
            <w:noWrap w:val="0"/>
            <w:vAlign w:val="center"/>
          </w:tcPr>
          <w:p w14:paraId="1B13CE2F">
            <w:pPr>
              <w:keepNext w:val="0"/>
              <w:keepLines w:val="0"/>
              <w:widowControl/>
              <w:suppressLineNumbers w:val="0"/>
              <w:jc w:val="left"/>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拟派项目经理须具备有效的公路工程专业贰级及以上注册建造师证书和交通运输主管部门颁发的有效安全生产考核合格证 B 证（交安B 类）。</w:t>
            </w:r>
          </w:p>
        </w:tc>
        <w:tc>
          <w:tcPr>
            <w:tcW w:w="1222" w:type="pct"/>
            <w:vMerge w:val="restart"/>
            <w:noWrap w:val="0"/>
            <w:vAlign w:val="top"/>
          </w:tcPr>
          <w:p w14:paraId="39D00DB8">
            <w:pPr>
              <w:keepNext w:val="0"/>
              <w:keepLines w:val="0"/>
              <w:widowControl/>
              <w:suppressLineNumbers w:val="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目前未在其他项目上任职，或虽在其他项目上任职但本项目中标后能够从该项目撤离。</w:t>
            </w:r>
          </w:p>
        </w:tc>
      </w:tr>
      <w:tr w14:paraId="1DF59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726" w:type="pct"/>
            <w:noWrap w:val="0"/>
            <w:vAlign w:val="center"/>
          </w:tcPr>
          <w:p w14:paraId="64CE31C3">
            <w:pPr>
              <w:keepNext w:val="0"/>
              <w:keepLines w:val="0"/>
              <w:widowControl/>
              <w:suppressLineNumbers w:val="0"/>
              <w:jc w:val="cente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项目总工</w:t>
            </w:r>
          </w:p>
        </w:tc>
        <w:tc>
          <w:tcPr>
            <w:tcW w:w="469" w:type="pct"/>
            <w:noWrap w:val="0"/>
            <w:vAlign w:val="center"/>
          </w:tcPr>
          <w:p w14:paraId="57D88811">
            <w:pPr>
              <w:keepNext w:val="0"/>
              <w:keepLines w:val="0"/>
              <w:widowControl/>
              <w:suppressLineNumbers w:val="0"/>
              <w:jc w:val="cente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1</w:t>
            </w:r>
          </w:p>
        </w:tc>
        <w:tc>
          <w:tcPr>
            <w:tcW w:w="2582" w:type="pct"/>
            <w:noWrap w:val="0"/>
            <w:vAlign w:val="center"/>
          </w:tcPr>
          <w:p w14:paraId="17ED2000">
            <w:pPr>
              <w:keepNext w:val="0"/>
              <w:keepLines w:val="0"/>
              <w:widowControl/>
              <w:suppressLineNumbers w:val="0"/>
              <w:jc w:val="left"/>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拟派项目总工须具备公路相关专业中级及以上技术职称。</w:t>
            </w:r>
          </w:p>
        </w:tc>
        <w:tc>
          <w:tcPr>
            <w:tcW w:w="1222" w:type="pct"/>
            <w:vMerge w:val="continue"/>
            <w:noWrap w:val="0"/>
            <w:vAlign w:val="top"/>
          </w:tcPr>
          <w:p w14:paraId="0ED1526C">
            <w:pPr>
              <w:adjustRightInd w:val="0"/>
              <w:snapToGrid w:val="0"/>
              <w:spacing w:line="400" w:lineRule="atLeast"/>
              <w:rPr>
                <w:rFonts w:hint="eastAsia" w:ascii="宋体" w:hAnsi="宋体" w:eastAsia="宋体" w:cs="宋体"/>
                <w:color w:val="000000" w:themeColor="text1"/>
                <w:sz w:val="24"/>
                <w:szCs w:val="24"/>
                <w14:textFill>
                  <w14:solidFill>
                    <w14:schemeClr w14:val="tx1"/>
                  </w14:solidFill>
                </w14:textFill>
              </w:rPr>
            </w:pPr>
          </w:p>
        </w:tc>
      </w:tr>
    </w:tbl>
    <w:p w14:paraId="77D9C79A">
      <w:pPr>
        <w:keepNext w:val="0"/>
        <w:keepLines w:val="0"/>
        <w:pageBreakBefore w:val="0"/>
        <w:widowControl w:val="0"/>
        <w:kinsoku/>
        <w:wordWrap/>
        <w:overflowPunct/>
        <w:topLinePunct/>
        <w:autoSpaceDE/>
        <w:autoSpaceDN/>
        <w:bidi w:val="0"/>
        <w:adjustRightInd/>
        <w:snapToGrid w:val="0"/>
        <w:spacing w:before="157" w:beforeLines="50" w:line="240" w:lineRule="auto"/>
        <w:ind w:right="0" w:rightChars="0"/>
        <w:jc w:val="left"/>
        <w:textAlignment w:val="auto"/>
        <w:rPr>
          <w:rStyle w:val="16"/>
          <w:rFonts w:hint="eastAsia"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pPr>
      <w:r>
        <w:rPr>
          <w:rStyle w:val="16"/>
          <w:rFonts w:hint="eastAsia"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注：1、以上人员要求：均须提供本单位缴纳的近 6 个月内连续 3 个月的社会保险</w:t>
      </w:r>
      <w:r>
        <w:rPr>
          <w:rStyle w:val="16"/>
          <w:rFonts w:hint="default"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证明（社保机构出具的社保参保证明或其他能够证明参加社保的有效证明材料彩色扫描件）</w:t>
      </w:r>
      <w:r>
        <w:rPr>
          <w:rStyle w:val="16"/>
          <w:rFonts w:hint="eastAsia"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；2、提供项目经理、项目总工的到岗承诺函，且承诺中标后每月常驻工地考勤记录不少于</w:t>
      </w:r>
      <w:r>
        <w:rPr>
          <w:rStyle w:val="16"/>
          <w:rFonts w:hint="default"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22</w:t>
      </w:r>
      <w:r>
        <w:rPr>
          <w:rStyle w:val="16"/>
          <w:rFonts w:hint="eastAsia"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天；3、公路相关专业包括：路桥、公路工程、公路与桥梁、交通工程等。4、以上证明材料不满足要求或不足以证明其满足要求的，评标委员会在对其投标进行评审时将不予通过。</w:t>
      </w:r>
    </w:p>
    <w:p w14:paraId="288F888E">
      <w:pPr>
        <w:topLinePunct/>
        <w:spacing w:line="240" w:lineRule="auto"/>
        <w:ind w:right="0" w:rightChars="0"/>
        <w:jc w:val="left"/>
        <w:rPr>
          <w:rFonts w:hint="eastAsia" w:ascii="宋体" w:hAnsi="宋体" w:eastAsia="宋体" w:cs="宋体"/>
          <w:b/>
          <w:bCs/>
          <w:color w:val="000000" w:themeColor="text1"/>
          <w:spacing w:val="-1"/>
          <w:sz w:val="28"/>
          <w:szCs w:val="28"/>
          <w:lang w:val="en-US" w:eastAsia="zh-CN"/>
          <w14:textFill>
            <w14:solidFill>
              <w14:schemeClr w14:val="tx1"/>
            </w14:solidFill>
          </w14:textFill>
        </w:rPr>
      </w:pPr>
      <w:r>
        <w:rPr>
          <w:rFonts w:eastAsia="黑体"/>
          <w:color w:val="000000" w:themeColor="text1"/>
          <w:sz w:val="56"/>
          <w:szCs w:val="56"/>
          <w:highlight w:val="white"/>
          <w14:textFill>
            <w14:solidFill>
              <w14:schemeClr w14:val="tx1"/>
            </w14:solidFill>
          </w14:textFill>
        </w:rPr>
        <w:br w:type="page"/>
      </w:r>
      <w:r>
        <w:rPr>
          <w:rFonts w:hint="eastAsia" w:ascii="宋体" w:hAnsi="宋体" w:eastAsia="宋体" w:cs="宋体"/>
          <w:b/>
          <w:bCs/>
          <w:color w:val="000000" w:themeColor="text1"/>
          <w:spacing w:val="-1"/>
          <w:sz w:val="28"/>
          <w:szCs w:val="28"/>
          <w:lang w:val="en-US" w:eastAsia="zh-CN"/>
          <w14:textFill>
            <w14:solidFill>
              <w14:schemeClr w14:val="tx1"/>
            </w14:solidFill>
          </w14:textFill>
        </w:rPr>
        <w:t xml:space="preserve">附录 6    </w:t>
      </w:r>
      <w:r>
        <w:rPr>
          <w:rFonts w:hint="eastAsia" w:ascii="宋体" w:hAnsi="宋体" w:eastAsia="宋体" w:cs="宋体"/>
          <w:b/>
          <w:bCs/>
          <w:color w:val="000000" w:themeColor="text1"/>
          <w:spacing w:val="-1"/>
          <w:sz w:val="28"/>
          <w:szCs w:val="28"/>
          <w:lang w:val="en-US" w:eastAsia="en-US"/>
          <w14:textFill>
            <w14:solidFill>
              <w14:schemeClr w14:val="tx1"/>
            </w14:solidFill>
          </w14:textFill>
        </w:rPr>
        <w:t>资格审查条件(其他管理和技术人员最低要求)</w:t>
      </w:r>
      <w:r>
        <w:rPr>
          <w:rFonts w:hint="eastAsia" w:ascii="宋体" w:hAnsi="宋体" w:eastAsia="宋体" w:cs="宋体"/>
          <w:b/>
          <w:bCs/>
          <w:color w:val="000000" w:themeColor="text1"/>
          <w:spacing w:val="-1"/>
          <w:sz w:val="28"/>
          <w:szCs w:val="28"/>
          <w:lang w:val="en-US" w:eastAsia="zh-CN"/>
          <w14:textFill>
            <w14:solidFill>
              <w14:schemeClr w14:val="tx1"/>
            </w14:solidFill>
          </w14:textFill>
        </w:rPr>
        <w:t xml:space="preserve">    </w:t>
      </w:r>
    </w:p>
    <w:p w14:paraId="78145D2B">
      <w:pPr>
        <w:topLinePunct/>
        <w:spacing w:line="240" w:lineRule="auto"/>
        <w:ind w:right="0" w:rightChars="0"/>
        <w:jc w:val="left"/>
        <w:rPr>
          <w:rFonts w:hint="eastAsia" w:ascii="宋体" w:hAnsi="宋体" w:eastAsia="宋体" w:cs="宋体"/>
          <w:b/>
          <w:bCs/>
          <w:color w:val="000000" w:themeColor="text1"/>
          <w:spacing w:val="-1"/>
          <w:sz w:val="28"/>
          <w:szCs w:val="28"/>
          <w:lang w:val="en-US" w:eastAsia="zh-CN"/>
          <w14:textFill>
            <w14:solidFill>
              <w14:schemeClr w14:val="tx1"/>
            </w14:solidFill>
          </w14:textFill>
        </w:rPr>
      </w:pPr>
    </w:p>
    <w:tbl>
      <w:tblPr>
        <w:tblStyle w:val="21"/>
        <w:tblW w:w="99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52"/>
        <w:gridCol w:w="978"/>
        <w:gridCol w:w="6151"/>
        <w:gridCol w:w="1387"/>
      </w:tblGrid>
      <w:tr w14:paraId="5F357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jc w:val="center"/>
        </w:trPr>
        <w:tc>
          <w:tcPr>
            <w:tcW w:w="1452" w:type="dxa"/>
            <w:noWrap w:val="0"/>
            <w:vAlign w:val="center"/>
          </w:tcPr>
          <w:p w14:paraId="059928FB">
            <w:pPr>
              <w:topLinePunct/>
              <w:spacing w:line="240" w:lineRule="auto"/>
              <w:ind w:right="0" w:rightChars="0"/>
              <w:jc w:val="center"/>
              <w:rPr>
                <w:rFonts w:hint="eastAsia" w:ascii="宋体" w:hAnsi="宋体" w:eastAsia="宋体" w:cs="宋体"/>
                <w:color w:val="000000" w:themeColor="text1"/>
                <w:spacing w:val="-1"/>
                <w:sz w:val="28"/>
                <w:szCs w:val="28"/>
                <w:lang w:val="en-US" w:eastAsia="zh-CN"/>
                <w14:textFill>
                  <w14:solidFill>
                    <w14:schemeClr w14:val="tx1"/>
                  </w14:solidFill>
                </w14:textFill>
              </w:rPr>
            </w:pPr>
            <w:r>
              <w:rPr>
                <w:rFonts w:hint="eastAsia" w:ascii="宋体" w:hAnsi="宋体" w:eastAsia="宋体" w:cs="宋体"/>
                <w:color w:val="000000" w:themeColor="text1"/>
                <w:spacing w:val="-1"/>
                <w:sz w:val="28"/>
                <w:szCs w:val="28"/>
                <w:lang w:val="en-US" w:eastAsia="zh-CN"/>
                <w14:textFill>
                  <w14:solidFill>
                    <w14:schemeClr w14:val="tx1"/>
                  </w14:solidFill>
                </w14:textFill>
              </w:rPr>
              <w:t>人  员</w:t>
            </w:r>
          </w:p>
        </w:tc>
        <w:tc>
          <w:tcPr>
            <w:tcW w:w="978" w:type="dxa"/>
            <w:noWrap w:val="0"/>
            <w:vAlign w:val="center"/>
          </w:tcPr>
          <w:p w14:paraId="252FF828">
            <w:pPr>
              <w:topLinePunct/>
              <w:spacing w:line="240" w:lineRule="auto"/>
              <w:ind w:right="0" w:rightChars="0"/>
              <w:jc w:val="center"/>
              <w:rPr>
                <w:rFonts w:hint="eastAsia" w:ascii="宋体" w:hAnsi="宋体" w:eastAsia="宋体" w:cs="宋体"/>
                <w:color w:val="000000" w:themeColor="text1"/>
                <w:spacing w:val="-1"/>
                <w:sz w:val="28"/>
                <w:szCs w:val="28"/>
                <w:lang w:val="en-US" w:eastAsia="zh-CN"/>
                <w14:textFill>
                  <w14:solidFill>
                    <w14:schemeClr w14:val="tx1"/>
                  </w14:solidFill>
                </w14:textFill>
              </w:rPr>
            </w:pPr>
            <w:r>
              <w:rPr>
                <w:rFonts w:hint="eastAsia" w:ascii="宋体" w:hAnsi="宋体" w:eastAsia="宋体" w:cs="宋体"/>
                <w:color w:val="000000" w:themeColor="text1"/>
                <w:spacing w:val="-1"/>
                <w:sz w:val="28"/>
                <w:szCs w:val="28"/>
                <w:lang w:val="en-US" w:eastAsia="zh-CN"/>
                <w14:textFill>
                  <w14:solidFill>
                    <w14:schemeClr w14:val="tx1"/>
                  </w14:solidFill>
                </w14:textFill>
              </w:rPr>
              <w:t>数  量</w:t>
            </w:r>
          </w:p>
        </w:tc>
        <w:tc>
          <w:tcPr>
            <w:tcW w:w="6151" w:type="dxa"/>
            <w:noWrap w:val="0"/>
            <w:vAlign w:val="center"/>
          </w:tcPr>
          <w:p w14:paraId="6FD5DCA4">
            <w:pPr>
              <w:topLinePunct/>
              <w:spacing w:line="240" w:lineRule="auto"/>
              <w:ind w:right="0" w:rightChars="0"/>
              <w:jc w:val="center"/>
              <w:rPr>
                <w:rFonts w:hint="eastAsia" w:ascii="宋体" w:hAnsi="宋体" w:eastAsia="宋体" w:cs="宋体"/>
                <w:color w:val="000000" w:themeColor="text1"/>
                <w:spacing w:val="-1"/>
                <w:sz w:val="28"/>
                <w:szCs w:val="28"/>
                <w:lang w:val="en-US" w:eastAsia="zh-CN"/>
                <w14:textFill>
                  <w14:solidFill>
                    <w14:schemeClr w14:val="tx1"/>
                  </w14:solidFill>
                </w14:textFill>
              </w:rPr>
            </w:pPr>
            <w:r>
              <w:rPr>
                <w:rFonts w:hint="eastAsia" w:ascii="宋体" w:hAnsi="宋体" w:eastAsia="宋体" w:cs="宋体"/>
                <w:color w:val="000000" w:themeColor="text1"/>
                <w:spacing w:val="-1"/>
                <w:sz w:val="28"/>
                <w:szCs w:val="28"/>
                <w:lang w:val="en-US" w:eastAsia="zh-CN"/>
                <w14:textFill>
                  <w14:solidFill>
                    <w14:schemeClr w14:val="tx1"/>
                  </w14:solidFill>
                </w14:textFill>
              </w:rPr>
              <w:t>资格要求</w:t>
            </w:r>
          </w:p>
        </w:tc>
        <w:tc>
          <w:tcPr>
            <w:tcW w:w="1387" w:type="dxa"/>
            <w:noWrap w:val="0"/>
            <w:vAlign w:val="center"/>
          </w:tcPr>
          <w:p w14:paraId="2D999036">
            <w:pPr>
              <w:topLinePunct/>
              <w:spacing w:line="240" w:lineRule="auto"/>
              <w:ind w:right="0" w:rightChars="0"/>
              <w:jc w:val="center"/>
              <w:rPr>
                <w:rFonts w:hint="eastAsia" w:ascii="宋体" w:hAnsi="宋体" w:eastAsia="宋体" w:cs="宋体"/>
                <w:color w:val="000000" w:themeColor="text1"/>
                <w:spacing w:val="-1"/>
                <w:sz w:val="28"/>
                <w:szCs w:val="28"/>
                <w:lang w:val="en-US" w:eastAsia="zh-CN"/>
                <w14:textFill>
                  <w14:solidFill>
                    <w14:schemeClr w14:val="tx1"/>
                  </w14:solidFill>
                </w14:textFill>
              </w:rPr>
            </w:pPr>
            <w:r>
              <w:rPr>
                <w:rFonts w:hint="eastAsia" w:ascii="宋体" w:hAnsi="宋体" w:eastAsia="宋体" w:cs="宋体"/>
                <w:color w:val="000000" w:themeColor="text1"/>
                <w:spacing w:val="-1"/>
                <w:sz w:val="28"/>
                <w:szCs w:val="28"/>
                <w:lang w:val="en-US" w:eastAsia="zh-CN"/>
                <w14:textFill>
                  <w14:solidFill>
                    <w14:schemeClr w14:val="tx1"/>
                  </w14:solidFill>
                </w14:textFill>
              </w:rPr>
              <w:t>其他要求</w:t>
            </w:r>
          </w:p>
        </w:tc>
      </w:tr>
      <w:tr w14:paraId="15B45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9" w:hRule="atLeast"/>
          <w:jc w:val="center"/>
        </w:trPr>
        <w:tc>
          <w:tcPr>
            <w:tcW w:w="1452" w:type="dxa"/>
            <w:noWrap w:val="0"/>
            <w:vAlign w:val="center"/>
          </w:tcPr>
          <w:p w14:paraId="5F645D4E">
            <w:pPr>
              <w:keepNext w:val="0"/>
              <w:keepLines w:val="0"/>
              <w:widowControl/>
              <w:suppressLineNumbers w:val="0"/>
              <w:jc w:val="cente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安全员</w:t>
            </w:r>
          </w:p>
        </w:tc>
        <w:tc>
          <w:tcPr>
            <w:tcW w:w="978" w:type="dxa"/>
            <w:noWrap w:val="0"/>
            <w:vAlign w:val="center"/>
          </w:tcPr>
          <w:p w14:paraId="17448D44">
            <w:pPr>
              <w:keepNext w:val="0"/>
              <w:keepLines w:val="0"/>
              <w:widowControl/>
              <w:suppressLineNumbers w:val="0"/>
              <w:jc w:val="cente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1</w:t>
            </w:r>
          </w:p>
        </w:tc>
        <w:tc>
          <w:tcPr>
            <w:tcW w:w="6151" w:type="dxa"/>
            <w:noWrap w:val="0"/>
            <w:vAlign w:val="center"/>
          </w:tcPr>
          <w:p w14:paraId="5BCC55AB">
            <w:pPr>
              <w:keepNext w:val="0"/>
              <w:keepLines w:val="0"/>
              <w:widowControl/>
              <w:suppressLineNumbers w:val="0"/>
              <w:jc w:val="left"/>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具备交通运输主管部门颁发的有效安全生产考核合格证 C 类证书（交安 C 类）。</w:t>
            </w:r>
          </w:p>
        </w:tc>
        <w:tc>
          <w:tcPr>
            <w:tcW w:w="1387" w:type="dxa"/>
            <w:noWrap w:val="0"/>
            <w:vAlign w:val="center"/>
          </w:tcPr>
          <w:p w14:paraId="043999F0">
            <w:pPr>
              <w:keepNext w:val="0"/>
              <w:keepLines w:val="0"/>
              <w:widowControl/>
              <w:suppressLineNumbers w:val="0"/>
              <w:jc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p>
        </w:tc>
      </w:tr>
      <w:tr w14:paraId="15EC6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0" w:hRule="atLeast"/>
          <w:jc w:val="center"/>
        </w:trPr>
        <w:tc>
          <w:tcPr>
            <w:tcW w:w="1452" w:type="dxa"/>
            <w:noWrap w:val="0"/>
            <w:vAlign w:val="center"/>
          </w:tcPr>
          <w:p w14:paraId="60B7C98D">
            <w:pPr>
              <w:keepNext w:val="0"/>
              <w:keepLines w:val="0"/>
              <w:widowControl/>
              <w:suppressLineNumbers w:val="0"/>
              <w:jc w:val="cente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施工员</w:t>
            </w:r>
          </w:p>
        </w:tc>
        <w:tc>
          <w:tcPr>
            <w:tcW w:w="978" w:type="dxa"/>
            <w:noWrap w:val="0"/>
            <w:vAlign w:val="center"/>
          </w:tcPr>
          <w:p w14:paraId="0211B9DB">
            <w:pPr>
              <w:keepNext w:val="0"/>
              <w:keepLines w:val="0"/>
              <w:widowControl/>
              <w:suppressLineNumbers w:val="0"/>
              <w:jc w:val="cente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1</w:t>
            </w:r>
          </w:p>
        </w:tc>
        <w:tc>
          <w:tcPr>
            <w:tcW w:w="6151" w:type="dxa"/>
            <w:noWrap w:val="0"/>
            <w:vAlign w:val="center"/>
          </w:tcPr>
          <w:p w14:paraId="79ABFFBF">
            <w:pPr>
              <w:keepNext w:val="0"/>
              <w:keepLines w:val="0"/>
              <w:widowControl/>
              <w:suppressLineNumbers w:val="0"/>
              <w:jc w:val="left"/>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具备相应的上岗从业资格证书或者培训合格证书。</w:t>
            </w:r>
          </w:p>
        </w:tc>
        <w:tc>
          <w:tcPr>
            <w:tcW w:w="1387" w:type="dxa"/>
            <w:noWrap w:val="0"/>
            <w:vAlign w:val="center"/>
          </w:tcPr>
          <w:p w14:paraId="70258999">
            <w:pPr>
              <w:keepNext w:val="0"/>
              <w:keepLines w:val="0"/>
              <w:widowControl/>
              <w:suppressLineNumbers w:val="0"/>
              <w:jc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p>
        </w:tc>
      </w:tr>
      <w:tr w14:paraId="39F74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5" w:hRule="atLeast"/>
          <w:jc w:val="center"/>
        </w:trPr>
        <w:tc>
          <w:tcPr>
            <w:tcW w:w="1452" w:type="dxa"/>
            <w:noWrap w:val="0"/>
            <w:vAlign w:val="center"/>
          </w:tcPr>
          <w:p w14:paraId="77246718">
            <w:pPr>
              <w:keepNext w:val="0"/>
              <w:keepLines w:val="0"/>
              <w:widowControl/>
              <w:suppressLineNumbers w:val="0"/>
              <w:jc w:val="cente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质量员</w:t>
            </w:r>
          </w:p>
        </w:tc>
        <w:tc>
          <w:tcPr>
            <w:tcW w:w="978" w:type="dxa"/>
            <w:noWrap w:val="0"/>
            <w:vAlign w:val="center"/>
          </w:tcPr>
          <w:p w14:paraId="53D6EF71">
            <w:pPr>
              <w:keepNext w:val="0"/>
              <w:keepLines w:val="0"/>
              <w:widowControl/>
              <w:suppressLineNumbers w:val="0"/>
              <w:jc w:val="cente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1</w:t>
            </w:r>
          </w:p>
        </w:tc>
        <w:tc>
          <w:tcPr>
            <w:tcW w:w="6151" w:type="dxa"/>
            <w:noWrap w:val="0"/>
            <w:vAlign w:val="center"/>
          </w:tcPr>
          <w:p w14:paraId="4C80D37C">
            <w:pPr>
              <w:keepNext w:val="0"/>
              <w:keepLines w:val="0"/>
              <w:widowControl/>
              <w:suppressLineNumbers w:val="0"/>
              <w:jc w:val="left"/>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具备相应的上岗从业资格证书或者培训合格证书。</w:t>
            </w:r>
          </w:p>
        </w:tc>
        <w:tc>
          <w:tcPr>
            <w:tcW w:w="1387" w:type="dxa"/>
            <w:noWrap w:val="0"/>
            <w:vAlign w:val="center"/>
          </w:tcPr>
          <w:p w14:paraId="1E48A106">
            <w:pPr>
              <w:keepNext w:val="0"/>
              <w:keepLines w:val="0"/>
              <w:widowControl/>
              <w:suppressLineNumbers w:val="0"/>
              <w:jc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p>
        </w:tc>
      </w:tr>
      <w:tr w14:paraId="3BE52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0" w:hRule="atLeast"/>
          <w:jc w:val="center"/>
        </w:trPr>
        <w:tc>
          <w:tcPr>
            <w:tcW w:w="1452" w:type="dxa"/>
            <w:noWrap w:val="0"/>
            <w:vAlign w:val="center"/>
          </w:tcPr>
          <w:p w14:paraId="3D712F8B">
            <w:pPr>
              <w:keepNext w:val="0"/>
              <w:keepLines w:val="0"/>
              <w:widowControl/>
              <w:suppressLineNumbers w:val="0"/>
              <w:jc w:val="cente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材料员</w:t>
            </w:r>
          </w:p>
        </w:tc>
        <w:tc>
          <w:tcPr>
            <w:tcW w:w="978" w:type="dxa"/>
            <w:noWrap w:val="0"/>
            <w:vAlign w:val="center"/>
          </w:tcPr>
          <w:p w14:paraId="0D0D2F7A">
            <w:pPr>
              <w:keepNext w:val="0"/>
              <w:keepLines w:val="0"/>
              <w:widowControl/>
              <w:suppressLineNumbers w:val="0"/>
              <w:jc w:val="cente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1</w:t>
            </w:r>
          </w:p>
        </w:tc>
        <w:tc>
          <w:tcPr>
            <w:tcW w:w="6151" w:type="dxa"/>
            <w:noWrap w:val="0"/>
            <w:vAlign w:val="center"/>
          </w:tcPr>
          <w:p w14:paraId="5BE74AD0">
            <w:pPr>
              <w:keepNext w:val="0"/>
              <w:keepLines w:val="0"/>
              <w:widowControl/>
              <w:suppressLineNumbers w:val="0"/>
              <w:jc w:val="left"/>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具备相应的上岗从业资格证书或者培训合格证书。</w:t>
            </w:r>
          </w:p>
        </w:tc>
        <w:tc>
          <w:tcPr>
            <w:tcW w:w="1387" w:type="dxa"/>
            <w:noWrap w:val="0"/>
            <w:vAlign w:val="center"/>
          </w:tcPr>
          <w:p w14:paraId="3730806C">
            <w:pPr>
              <w:keepNext w:val="0"/>
              <w:keepLines w:val="0"/>
              <w:widowControl/>
              <w:suppressLineNumbers w:val="0"/>
              <w:jc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p>
        </w:tc>
      </w:tr>
      <w:tr w14:paraId="2813A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5" w:hRule="atLeast"/>
          <w:jc w:val="center"/>
        </w:trPr>
        <w:tc>
          <w:tcPr>
            <w:tcW w:w="1452" w:type="dxa"/>
            <w:noWrap w:val="0"/>
            <w:vAlign w:val="center"/>
          </w:tcPr>
          <w:p w14:paraId="255EDC3D">
            <w:pPr>
              <w:keepNext w:val="0"/>
              <w:keepLines w:val="0"/>
              <w:widowControl/>
              <w:suppressLineNumbers w:val="0"/>
              <w:jc w:val="cente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资料员</w:t>
            </w:r>
          </w:p>
        </w:tc>
        <w:tc>
          <w:tcPr>
            <w:tcW w:w="978" w:type="dxa"/>
            <w:noWrap w:val="0"/>
            <w:vAlign w:val="center"/>
          </w:tcPr>
          <w:p w14:paraId="0D7FC083">
            <w:pPr>
              <w:keepNext w:val="0"/>
              <w:keepLines w:val="0"/>
              <w:widowControl/>
              <w:suppressLineNumbers w:val="0"/>
              <w:jc w:val="cente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1</w:t>
            </w:r>
          </w:p>
        </w:tc>
        <w:tc>
          <w:tcPr>
            <w:tcW w:w="6151" w:type="dxa"/>
            <w:noWrap w:val="0"/>
            <w:vAlign w:val="center"/>
          </w:tcPr>
          <w:p w14:paraId="7F36D919">
            <w:pPr>
              <w:keepNext w:val="0"/>
              <w:keepLines w:val="0"/>
              <w:widowControl/>
              <w:suppressLineNumbers w:val="0"/>
              <w:jc w:val="left"/>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pPr>
            <w:r>
              <w:rPr>
                <w:rFonts w:hint="eastAsia" w:ascii="宋体" w:hAnsi="宋体" w:eastAsia="宋体" w:cs="宋体"/>
                <w:color w:val="000000" w:themeColor="text1"/>
                <w:spacing w:val="-3"/>
                <w:kern w:val="2"/>
                <w:sz w:val="28"/>
                <w:szCs w:val="28"/>
                <w:lang w:val="en-US" w:eastAsia="zh-CN" w:bidi="ar-SA"/>
                <w14:textFill>
                  <w14:solidFill>
                    <w14:schemeClr w14:val="tx1"/>
                  </w14:solidFill>
                </w14:textFill>
              </w:rPr>
              <w:t>具备相应的上岗从业资格证书或者培训合格证书。</w:t>
            </w:r>
          </w:p>
        </w:tc>
        <w:tc>
          <w:tcPr>
            <w:tcW w:w="1387" w:type="dxa"/>
            <w:noWrap w:val="0"/>
            <w:vAlign w:val="center"/>
          </w:tcPr>
          <w:p w14:paraId="35F5B984">
            <w:pPr>
              <w:keepNext w:val="0"/>
              <w:keepLines w:val="0"/>
              <w:widowControl/>
              <w:suppressLineNumbers w:val="0"/>
              <w:jc w:val="center"/>
              <w:rPr>
                <w:rFonts w:hint="eastAsia" w:ascii="宋体" w:hAnsi="宋体" w:eastAsia="宋体" w:cs="宋体"/>
                <w:color w:val="000000" w:themeColor="text1"/>
                <w:kern w:val="0"/>
                <w:sz w:val="24"/>
                <w:szCs w:val="24"/>
                <w:lang w:val="en-US" w:eastAsia="zh-CN" w:bidi="ar"/>
                <w14:textFill>
                  <w14:solidFill>
                    <w14:schemeClr w14:val="tx1"/>
                  </w14:solidFill>
                </w14:textFill>
              </w:rPr>
            </w:pPr>
          </w:p>
        </w:tc>
      </w:tr>
    </w:tbl>
    <w:p w14:paraId="19CF0491">
      <w:pPr>
        <w:widowControl/>
        <w:jc w:val="left"/>
        <w:rPr>
          <w:rFonts w:ascii="Times New Roman" w:hAnsi="Times New Roman" w:eastAsia="Times New Roman" w:cs="Times New Roman"/>
          <w:color w:val="000000" w:themeColor="text1"/>
          <w:kern w:val="0"/>
          <w:sz w:val="24"/>
          <w:szCs w:val="24"/>
          <w14:textFill>
            <w14:solidFill>
              <w14:schemeClr w14:val="tx1"/>
            </w14:solidFill>
          </w14:textFill>
        </w:rPr>
      </w:pPr>
      <w:r>
        <w:rPr>
          <w:rStyle w:val="16"/>
          <w:rFonts w:hint="eastAsia"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注：1、以上人员要求：均须提供本单位缴纳的近 6 个月内连续 3 个月的社会保险</w:t>
      </w:r>
      <w:r>
        <w:rPr>
          <w:rStyle w:val="16"/>
          <w:rFonts w:hint="default"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证明（社保机构出具的社保参保证明或其他能够证明参加社保的有效证明材料彩色扫描件）；</w:t>
      </w:r>
      <w:r>
        <w:rPr>
          <w:rStyle w:val="16"/>
          <w:rFonts w:hint="eastAsia"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2、提供安全员、施工员、质量员、材料员、资料员的到岗承诺函，且承诺中标后每月常驻工地考勤记录不少于</w:t>
      </w:r>
      <w:r>
        <w:rPr>
          <w:rStyle w:val="16"/>
          <w:rFonts w:hint="default"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22</w:t>
      </w:r>
      <w:r>
        <w:rPr>
          <w:rStyle w:val="16"/>
          <w:rFonts w:hint="eastAsia"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天；3</w:t>
      </w:r>
      <w:r>
        <w:rPr>
          <w:rStyle w:val="16"/>
          <w:rFonts w:hint="default"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、公路相关专业包括：路桥、公路工程、公路与桥梁、交通工程等。</w:t>
      </w:r>
      <w:r>
        <w:rPr>
          <w:rStyle w:val="16"/>
          <w:rFonts w:hint="eastAsia"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4</w:t>
      </w:r>
      <w:r>
        <w:rPr>
          <w:rStyle w:val="16"/>
          <w:rFonts w:hint="default" w:ascii="宋体" w:hAnsi="宋体" w:eastAsia="宋体" w:cs="宋体"/>
          <w:b w:val="0"/>
          <w:bCs w:val="0"/>
          <w:i w:val="0"/>
          <w:iCs w:val="0"/>
          <w:smallCaps w:val="0"/>
          <w:color w:val="000000" w:themeColor="text1"/>
          <w:kern w:val="0"/>
          <w:sz w:val="28"/>
          <w:szCs w:val="28"/>
          <w:lang w:val="en-US" w:eastAsia="zh-CN"/>
          <w14:textFill>
            <w14:solidFill>
              <w14:schemeClr w14:val="tx1"/>
            </w14:solidFill>
          </w14:textFill>
        </w:rPr>
        <w:t>、以上证明材料不满足要求或不足以证明其满足要求的，评标委员会在对其投标进行评审时将不予通过。</w:t>
      </w:r>
    </w:p>
    <w:p w14:paraId="58C0AC09">
      <w:pPr>
        <w:rPr>
          <w:rFonts w:hint="eastAsia"/>
          <w:color w:val="000000" w:themeColor="text1"/>
          <w:sz w:val="20"/>
          <w:highlight w:val="white"/>
          <w14:textFill>
            <w14:solidFill>
              <w14:schemeClr w14:val="tx1"/>
            </w14:solidFill>
          </w14:textFill>
        </w:rPr>
      </w:pPr>
      <w:r>
        <w:rPr>
          <w:rFonts w:hint="eastAsia"/>
          <w:color w:val="000000" w:themeColor="text1"/>
          <w:sz w:val="20"/>
          <w:highlight w:val="white"/>
          <w14:textFill>
            <w14:solidFill>
              <w14:schemeClr w14:val="tx1"/>
            </w14:solidFill>
          </w14:textFill>
        </w:rPr>
        <w:t xml:space="preserve"> </w:t>
      </w:r>
      <w:bookmarkEnd w:id="10"/>
    </w:p>
    <w:p w14:paraId="773B4EB5">
      <w:pPr>
        <w:rPr>
          <w:rFonts w:hint="eastAsia"/>
          <w:color w:val="000000" w:themeColor="text1"/>
          <w:highlight w:val="red"/>
          <w14:textFill>
            <w14:solidFill>
              <w14:schemeClr w14:val="tx1"/>
            </w14:solidFill>
          </w14:textFill>
        </w:rPr>
      </w:pPr>
    </w:p>
    <w:p w14:paraId="13D6D00E">
      <w:pPr>
        <w:topLinePunct/>
        <w:spacing w:line="240" w:lineRule="atLeast"/>
        <w:ind w:right="31" w:rightChars="15"/>
        <w:jc w:val="center"/>
        <w:rPr>
          <w:rFonts w:eastAsia="黑体"/>
          <w:color w:val="000000" w:themeColor="text1"/>
          <w:sz w:val="56"/>
          <w:szCs w:val="56"/>
          <w14:textFill>
            <w14:solidFill>
              <w14:schemeClr w14:val="tx1"/>
            </w14:solidFill>
          </w14:textFill>
        </w:rPr>
      </w:pPr>
      <w:r>
        <w:rPr>
          <w:rFonts w:eastAsia="黑体"/>
          <w:color w:val="000000" w:themeColor="text1"/>
          <w:sz w:val="29"/>
          <w:szCs w:val="29"/>
          <w:highlight w:val="white"/>
          <w14:textFill>
            <w14:solidFill>
              <w14:schemeClr w14:val="tx1"/>
            </w14:solidFill>
          </w14:textFill>
        </w:rPr>
        <w:br w:type="page"/>
      </w:r>
      <w:r>
        <w:rPr>
          <w:rFonts w:eastAsia="黑体"/>
          <w:color w:val="000000" w:themeColor="text1"/>
          <w:sz w:val="56"/>
          <w:szCs w:val="56"/>
          <w:highlight w:val="white"/>
          <w14:textFill>
            <w14:solidFill>
              <w14:schemeClr w14:val="tx1"/>
            </w14:solidFill>
          </w14:textFill>
        </w:rPr>
        <w:t>第</w:t>
      </w:r>
      <w:r>
        <w:rPr>
          <w:rFonts w:hint="eastAsia" w:eastAsia="黑体"/>
          <w:color w:val="000000" w:themeColor="text1"/>
          <w:sz w:val="56"/>
          <w:szCs w:val="56"/>
          <w:highlight w:val="white"/>
          <w14:textFill>
            <w14:solidFill>
              <w14:schemeClr w14:val="tx1"/>
            </w14:solidFill>
          </w14:textFill>
        </w:rPr>
        <w:t>二</w:t>
      </w:r>
      <w:r>
        <w:rPr>
          <w:rFonts w:eastAsia="黑体"/>
          <w:color w:val="000000" w:themeColor="text1"/>
          <w:sz w:val="56"/>
          <w:szCs w:val="56"/>
          <w:highlight w:val="white"/>
          <w14:textFill>
            <w14:solidFill>
              <w14:schemeClr w14:val="tx1"/>
            </w14:solidFill>
          </w14:textFill>
        </w:rPr>
        <w:t xml:space="preserve">章  </w:t>
      </w:r>
      <w:r>
        <w:rPr>
          <w:rFonts w:hint="eastAsia" w:eastAsia="黑体"/>
          <w:color w:val="000000" w:themeColor="text1"/>
          <w:sz w:val="56"/>
          <w:szCs w:val="56"/>
          <w:highlight w:val="white"/>
          <w14:textFill>
            <w14:solidFill>
              <w14:schemeClr w14:val="tx1"/>
            </w14:solidFill>
          </w14:textFill>
        </w:rPr>
        <w:t>投标人须知</w:t>
      </w:r>
    </w:p>
    <w:p w14:paraId="30DE6603">
      <w:pPr>
        <w:pStyle w:val="13"/>
        <w:rPr>
          <w:color w:val="000000" w:themeColor="text1"/>
          <w:sz w:val="56"/>
          <w:szCs w:val="56"/>
          <w14:textFill>
            <w14:solidFill>
              <w14:schemeClr w14:val="tx1"/>
            </w14:solidFill>
          </w14:textFill>
        </w:rPr>
        <w:sectPr>
          <w:footnotePr>
            <w:numFmt w:val="decimalEnclosedCircleChinese"/>
            <w:numRestart w:val="eachPage"/>
          </w:footnotePr>
          <w:pgSz w:w="11906" w:h="16838"/>
          <w:pgMar w:top="1588" w:right="1474" w:bottom="1588" w:left="1474" w:header="851" w:footer="851" w:gutter="0"/>
          <w:pgNumType w:start="1"/>
          <w:cols w:space="720" w:num="1"/>
          <w:docGrid w:linePitch="312" w:charSpace="0"/>
        </w:sectPr>
      </w:pPr>
    </w:p>
    <w:p w14:paraId="2F3A8563">
      <w:pPr>
        <w:pStyle w:val="13"/>
        <w:rPr>
          <w:rStyle w:val="19"/>
          <w:rFonts w:ascii="黑体"/>
          <w:b w:val="0"/>
          <w:color w:val="000000" w:themeColor="text1"/>
          <w:sz w:val="42"/>
          <w:szCs w:val="42"/>
          <w14:textFill>
            <w14:solidFill>
              <w14:schemeClr w14:val="tx1"/>
            </w14:solidFill>
          </w14:textFill>
        </w:rPr>
      </w:pPr>
      <w:bookmarkStart w:id="11" w:name="_Toc256000002"/>
      <w:r>
        <w:rPr>
          <w:rFonts w:hint="eastAsia"/>
          <w:color w:val="000000" w:themeColor="text1"/>
          <w:highlight w:val="white"/>
          <w14:textFill>
            <w14:solidFill>
              <w14:schemeClr w14:val="tx1"/>
            </w14:solidFill>
          </w14:textFill>
        </w:rPr>
        <w:t>第二章  投标人须知</w:t>
      </w:r>
      <w:bookmarkEnd w:id="11"/>
    </w:p>
    <w:p w14:paraId="779590ED">
      <w:pPr>
        <w:rPr>
          <w:rFonts w:hint="eastAsia"/>
          <w:color w:val="000000" w:themeColor="text1"/>
          <w:highlight w:val="cyan"/>
          <w14:textFill>
            <w14:solidFill>
              <w14:schemeClr w14:val="tx1"/>
            </w14:solidFill>
          </w14:textFill>
        </w:rPr>
      </w:pPr>
      <w:bookmarkStart w:id="12" w:name="EB6c75d0e2e4be4106a6a4cbc367a77566"/>
      <w:r>
        <w:rPr>
          <w:rFonts w:hint="eastAsia"/>
          <w:color w:val="000000" w:themeColor="text1"/>
          <w:sz w:val="20"/>
          <w:highlight w:val="white"/>
          <w14:textFill>
            <w14:solidFill>
              <w14:schemeClr w14:val="tx1"/>
            </w14:solidFill>
          </w14:textFill>
        </w:rPr>
        <w:t xml:space="preserve"> </w:t>
      </w:r>
      <w:bookmarkEnd w:id="12"/>
      <w:bookmarkStart w:id="13" w:name="EBf7eb2447b6564f0c9857dcaaed8dd5c3"/>
      <w:r>
        <w:rPr>
          <w:rFonts w:hint="eastAsia"/>
          <w:color w:val="000000" w:themeColor="text1"/>
          <w:sz w:val="20"/>
          <w:highlight w:val="white"/>
          <w14:textFill>
            <w14:solidFill>
              <w14:schemeClr w14:val="tx1"/>
            </w14:solidFill>
          </w14:textFill>
        </w:rPr>
        <w:t xml:space="preserve"> </w:t>
      </w:r>
      <w:bookmarkEnd w:id="13"/>
    </w:p>
    <w:p w14:paraId="732CB0C8">
      <w:pPr>
        <w:spacing w:line="480" w:lineRule="auto"/>
        <w:jc w:val="center"/>
        <w:outlineLvl w:val="1"/>
        <w:rPr>
          <w:rFonts w:ascii="黑体" w:hAnsi="黑体" w:eastAsia="黑体"/>
          <w:color w:val="000000" w:themeColor="text1"/>
          <w:sz w:val="28"/>
          <w:szCs w:val="28"/>
          <w14:textFill>
            <w14:solidFill>
              <w14:schemeClr w14:val="tx1"/>
            </w14:solidFill>
          </w14:textFill>
        </w:rPr>
      </w:pPr>
      <w:bookmarkStart w:id="14" w:name="_Toc256000003"/>
      <w:r>
        <w:rPr>
          <w:rFonts w:ascii="黑体" w:hAnsi="黑体" w:eastAsia="黑体"/>
          <w:color w:val="000000" w:themeColor="text1"/>
          <w:sz w:val="28"/>
          <w:szCs w:val="28"/>
          <w:highlight w:val="white"/>
          <w14:textFill>
            <w14:solidFill>
              <w14:schemeClr w14:val="tx1"/>
            </w14:solidFill>
          </w14:textFill>
        </w:rPr>
        <w:t>投标人须知前附表</w:t>
      </w:r>
      <w:bookmarkEnd w:id="14"/>
    </w:p>
    <w:tbl>
      <w:tblPr>
        <w:tblStyle w:val="14"/>
        <w:tblW w:w="0" w:type="auto"/>
        <w:tblInd w:w="0" w:type="dxa"/>
        <w:tblLayout w:type="fixed"/>
        <w:tblCellMar>
          <w:top w:w="0" w:type="dxa"/>
          <w:left w:w="108" w:type="dxa"/>
          <w:bottom w:w="0" w:type="dxa"/>
          <w:right w:w="108" w:type="dxa"/>
        </w:tblCellMar>
      </w:tblPr>
      <w:tblGrid>
        <w:gridCol w:w="1055"/>
        <w:gridCol w:w="2455"/>
        <w:gridCol w:w="5664"/>
      </w:tblGrid>
      <w:tr w14:paraId="0FE0136C">
        <w:tblPrEx>
          <w:tblCellMar>
            <w:top w:w="0" w:type="dxa"/>
            <w:left w:w="108" w:type="dxa"/>
            <w:bottom w:w="0" w:type="dxa"/>
            <w:right w:w="108" w:type="dxa"/>
          </w:tblCellMar>
        </w:tblPrEx>
        <w:trPr>
          <w:trHeight w:val="340" w:hRule="atLeast"/>
          <w:tblHeader/>
        </w:trPr>
        <w:tc>
          <w:tcPr>
            <w:tcW w:w="1055" w:type="dxa"/>
            <w:tcBorders>
              <w:top w:val="single" w:color="auto" w:sz="4" w:space="0"/>
              <w:left w:val="single" w:color="auto" w:sz="4" w:space="0"/>
              <w:bottom w:val="single" w:color="auto" w:sz="4" w:space="0"/>
              <w:right w:val="single" w:color="auto" w:sz="4" w:space="0"/>
            </w:tcBorders>
            <w:noWrap w:val="0"/>
            <w:vAlign w:val="center"/>
          </w:tcPr>
          <w:p w14:paraId="0DF93479">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条款号</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71D6F4B2">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条  款  名  称</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0C8A1DC7">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编  列  内  容</w:t>
            </w:r>
          </w:p>
        </w:tc>
      </w:tr>
      <w:tr w14:paraId="0EB2611B">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6BFAA0FA">
            <w:pPr>
              <w:spacing w:line="360" w:lineRule="atLeas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1.1.3</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31E75E44">
            <w:pPr>
              <w:spacing w:line="360" w:lineRule="atLeas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项目性质</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28BE4971">
            <w:pPr>
              <w:spacing w:line="360" w:lineRule="atLeast"/>
              <w:rPr>
                <w:rFonts w:ascii="宋体" w:hAnsi="宋体"/>
                <w:color w:val="000000" w:themeColor="text1"/>
                <w:szCs w:val="21"/>
                <w:u w:val="single"/>
                <w14:textFill>
                  <w14:solidFill>
                    <w14:schemeClr w14:val="tx1"/>
                  </w14:solidFill>
                </w14:textFill>
              </w:rPr>
            </w:pPr>
            <w:bookmarkStart w:id="15" w:name="EBb00df2f9332f441d9e6d1c27e2a0f7e4"/>
            <w:r>
              <w:rPr>
                <w:rFonts w:hint="eastAsia" w:ascii="宋体" w:hAnsi="宋体"/>
                <w:color w:val="000000" w:themeColor="text1"/>
                <w:szCs w:val="21"/>
                <w:highlight w:val="white"/>
                <w14:textFill>
                  <w14:solidFill>
                    <w14:schemeClr w14:val="tx1"/>
                  </w14:solidFill>
                </w14:textFill>
              </w:rPr>
              <w:t>□</w:t>
            </w:r>
            <w:bookmarkEnd w:id="15"/>
            <w:bookmarkStart w:id="16" w:name="EBe5153a1447444e17aea5fc896901b1d5"/>
            <w:r>
              <w:rPr>
                <w:rFonts w:hint="eastAsia" w:ascii="宋体" w:hAnsi="宋体"/>
                <w:color w:val="000000" w:themeColor="text1"/>
                <w:szCs w:val="21"/>
                <w:highlight w:val="white"/>
                <w14:textFill>
                  <w14:solidFill>
                    <w14:schemeClr w14:val="tx1"/>
                  </w14:solidFill>
                </w14:textFill>
              </w:rPr>
              <w:t>本项目不属于政府采购工程，不执行政府采购政策。</w:t>
            </w:r>
            <w:bookmarkEnd w:id="16"/>
          </w:p>
          <w:p w14:paraId="0CD6AF3A">
            <w:pPr>
              <w:topLinePunct/>
              <w:spacing w:line="360" w:lineRule="atLeast"/>
              <w:rPr>
                <w:rFonts w:ascii="宋体" w:hAnsi="宋体"/>
                <w:color w:val="000000" w:themeColor="text1"/>
                <w:szCs w:val="21"/>
                <w14:textFill>
                  <w14:solidFill>
                    <w14:schemeClr w14:val="tx1"/>
                  </w14:solidFill>
                </w14:textFill>
              </w:rPr>
            </w:pPr>
            <w:bookmarkStart w:id="17" w:name="EB4f9e98cc71fb4911a073ac82e1fee138"/>
            <w:r>
              <w:rPr>
                <w:rFonts w:hint="eastAsia" w:ascii="宋体" w:hAnsi="宋体"/>
                <w:color w:val="000000" w:themeColor="text1"/>
                <w:szCs w:val="21"/>
                <w:highlight w:val="white"/>
                <w14:textFill>
                  <w14:solidFill>
                    <w14:schemeClr w14:val="tx1"/>
                  </w14:solidFill>
                </w14:textFill>
              </w:rPr>
              <w:t>☑</w:t>
            </w:r>
            <w:bookmarkEnd w:id="17"/>
            <w:bookmarkStart w:id="18" w:name="EBea7db8cb59e34ac0bf15d274f8d79c53"/>
            <w:r>
              <w:rPr>
                <w:rFonts w:hint="eastAsia" w:ascii="宋体" w:hAnsi="宋体"/>
                <w:color w:val="000000" w:themeColor="text1"/>
                <w:szCs w:val="21"/>
                <w:highlight w:val="white"/>
                <w14:textFill>
                  <w14:solidFill>
                    <w14:schemeClr w14:val="tx1"/>
                  </w14:solidFill>
                </w14:textFill>
              </w:rPr>
              <w:t>本项目属于政府采购工程，执行支持中小企业发展政策。采购标的对应的中小企业划分标准所属行业为建筑业。</w:t>
            </w:r>
            <w:bookmarkEnd w:id="18"/>
          </w:p>
        </w:tc>
      </w:tr>
      <w:tr w14:paraId="6F572499">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2E98ADE7">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1.3.3</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5EE31D07">
            <w:pPr>
              <w:spacing w:line="360" w:lineRule="atLeast"/>
              <w:jc w:val="center"/>
              <w:rPr>
                <w:rFonts w:ascii="宋体" w:hAnsi="宋体"/>
                <w:color w:val="000000" w:themeColor="text1"/>
                <w:szCs w:val="21"/>
                <w14:textFill>
                  <w14:solidFill>
                    <w14:schemeClr w14:val="tx1"/>
                  </w14:solidFill>
                </w14:textFill>
              </w:rPr>
            </w:pPr>
            <w:r>
              <w:rPr>
                <w:rFonts w:hint="eastAsia"/>
                <w:color w:val="000000" w:themeColor="text1"/>
                <w:highlight w:val="white"/>
                <w14:textFill>
                  <w14:solidFill>
                    <w14:schemeClr w14:val="tx1"/>
                  </w14:solidFill>
                </w14:textFill>
              </w:rPr>
              <w:t>工程质量目标</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547463D8">
            <w:pPr>
              <w:topLinePunct/>
              <w:spacing w:line="360" w:lineRule="atLeast"/>
              <w:rPr>
                <w:rFonts w:ascii="宋体" w:hAnsi="宋体"/>
                <w:color w:val="000000" w:themeColor="text1"/>
                <w:szCs w:val="21"/>
                <w:highlight w:val="green"/>
                <w14:textFill>
                  <w14:solidFill>
                    <w14:schemeClr w14:val="tx1"/>
                  </w14:solidFill>
                </w14:textFill>
              </w:rPr>
            </w:pPr>
            <w:bookmarkStart w:id="19" w:name="EB2726e3d6af7f47079090df199557534c"/>
            <w:r>
              <w:rPr>
                <w:rFonts w:hint="eastAsia" w:ascii="宋体" w:hAnsi="宋体"/>
                <w:color w:val="000000" w:themeColor="text1"/>
                <w:szCs w:val="21"/>
                <w:highlight w:val="white"/>
                <w14:textFill>
                  <w14:solidFill>
                    <w14:schemeClr w14:val="tx1"/>
                  </w14:solidFill>
                </w14:textFill>
              </w:rPr>
              <w:t>合格</w:t>
            </w:r>
            <w:bookmarkEnd w:id="19"/>
          </w:p>
        </w:tc>
      </w:tr>
      <w:tr w14:paraId="67CFBF45">
        <w:tblPrEx>
          <w:tblCellMar>
            <w:top w:w="0" w:type="dxa"/>
            <w:left w:w="108" w:type="dxa"/>
            <w:bottom w:w="0" w:type="dxa"/>
            <w:right w:w="108" w:type="dxa"/>
          </w:tblCellMar>
        </w:tblPrEx>
        <w:trPr>
          <w:trHeight w:val="552"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1938F6CA">
            <w:pPr>
              <w:spacing w:line="360" w:lineRule="atLeast"/>
              <w:jc w:val="center"/>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highlight w:val="white"/>
                <w14:textFill>
                  <w14:solidFill>
                    <w14:schemeClr w14:val="tx1"/>
                  </w14:solidFill>
                </w14:textFill>
              </w:rPr>
              <w:t>1.3.4</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35FA9339">
            <w:pPr>
              <w:spacing w:line="360" w:lineRule="atLeas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安全目标</w:t>
            </w:r>
            <w:r>
              <w:rPr>
                <w:rFonts w:ascii="宋体" w:hAnsi="宋体"/>
                <w:color w:val="000000" w:themeColor="text1"/>
                <w:szCs w:val="21"/>
                <w:vertAlign w:val="superscript"/>
                <w14:textFill>
                  <w14:solidFill>
                    <w14:schemeClr w14:val="tx1"/>
                  </w14:solidFill>
                </w14:textFill>
              </w:rPr>
              <w:footnoteReference w:id="0"/>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414C57D6">
            <w:pPr>
              <w:topLinePunct/>
              <w:spacing w:line="360" w:lineRule="atLeast"/>
              <w:rPr>
                <w:rFonts w:ascii="宋体" w:hAnsi="宋体"/>
                <w:color w:val="000000" w:themeColor="text1"/>
                <w:szCs w:val="21"/>
                <w:highlight w:val="green"/>
                <w14:textFill>
                  <w14:solidFill>
                    <w14:schemeClr w14:val="tx1"/>
                  </w14:solidFill>
                </w14:textFill>
              </w:rPr>
            </w:pPr>
            <w:bookmarkStart w:id="20" w:name="EBe9133a6484224cadb5a3b903f2b27b2b"/>
            <w:r>
              <w:rPr>
                <w:rFonts w:hint="eastAsia" w:ascii="宋体" w:hAnsi="宋体"/>
                <w:color w:val="000000" w:themeColor="text1"/>
                <w:szCs w:val="21"/>
                <w:highlight w:val="white"/>
                <w14:textFill>
                  <w14:solidFill>
                    <w14:schemeClr w14:val="tx1"/>
                  </w14:solidFill>
                </w14:textFill>
              </w:rPr>
              <w:t xml:space="preserve">安全，无重大质量事故，重大人身、财产安全事故发生，  </w:t>
            </w:r>
          </w:p>
          <w:p w14:paraId="28416308">
            <w:pPr>
              <w:topLinePunct/>
              <w:spacing w:line="360" w:lineRule="atLeast"/>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实现“重伤、工伤、重大火灾、重大交通、重大设备事  </w:t>
            </w:r>
          </w:p>
          <w:p w14:paraId="0B7465AC">
            <w:pPr>
              <w:topLinePunct/>
              <w:spacing w:line="360" w:lineRule="atLeast"/>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故”五大事故为零，员工安全教育率 100%，安全隐患整  </w:t>
            </w:r>
          </w:p>
          <w:p w14:paraId="6670D16E">
            <w:pPr>
              <w:topLinePunct/>
              <w:spacing w:line="360" w:lineRule="atLeast"/>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改率 100%。</w:t>
            </w:r>
            <w:bookmarkEnd w:id="20"/>
          </w:p>
        </w:tc>
      </w:tr>
      <w:tr w14:paraId="3451AC01">
        <w:tblPrEx>
          <w:tblCellMar>
            <w:top w:w="0" w:type="dxa"/>
            <w:left w:w="108" w:type="dxa"/>
            <w:bottom w:w="0" w:type="dxa"/>
            <w:right w:w="108" w:type="dxa"/>
          </w:tblCellMar>
        </w:tblPrEx>
        <w:trPr>
          <w:trHeight w:val="552"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0165A542">
            <w:pPr>
              <w:spacing w:line="400" w:lineRule="atLeast"/>
              <w:jc w:val="center"/>
              <w:rPr>
                <w:rFonts w:hint="eastAsia" w:ascii="宋体" w:hAnsi="宋体"/>
                <w:bCs/>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1.3.5</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7EF4AC81">
            <w:pPr>
              <w:spacing w:line="360" w:lineRule="atLeas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政府采购政策</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7BF94BD2">
            <w:pPr>
              <w:rPr>
                <w:rFonts w:ascii="宋体" w:hAnsi="宋体"/>
                <w:color w:val="000000" w:themeColor="text1"/>
                <w:szCs w:val="21"/>
                <w:highlight w:val="green"/>
                <w14:textFill>
                  <w14:solidFill>
                    <w14:schemeClr w14:val="tx1"/>
                  </w14:solidFill>
                </w14:textFill>
              </w:rPr>
            </w:pPr>
            <w:bookmarkStart w:id="21" w:name="EB215be3f59faf4f4e91cfac4dadd9de89"/>
            <w:r>
              <w:rPr>
                <w:rFonts w:hint="eastAsia" w:ascii="宋体" w:hAnsi="宋体"/>
                <w:color w:val="000000" w:themeColor="text1"/>
                <w:szCs w:val="21"/>
                <w:highlight w:val="white"/>
                <w14:textFill>
                  <w14:solidFill>
                    <w14:schemeClr w14:val="tx1"/>
                  </w14:solidFill>
                </w14:textFill>
              </w:rPr>
              <w:t>1.根据相关规定，本项目采用以下方式支持中小企业发展</w:t>
            </w:r>
            <w:bookmarkEnd w:id="21"/>
          </w:p>
          <w:p w14:paraId="7B245B30">
            <w:pPr>
              <w:rPr>
                <w:rFonts w:hint="eastAsia" w:ascii="宋体" w:hAnsi="宋体"/>
                <w:color w:val="000000" w:themeColor="text1"/>
                <w:szCs w:val="21"/>
                <w:u w:val="single"/>
                <w14:textFill>
                  <w14:solidFill>
                    <w14:schemeClr w14:val="tx1"/>
                  </w14:solidFill>
                </w14:textFill>
              </w:rPr>
            </w:pPr>
            <w:bookmarkStart w:id="22" w:name="EB2b40848db6b94015933814d7ba55d521"/>
            <w:r>
              <w:rPr>
                <w:rFonts w:hint="eastAsia" w:ascii="宋体" w:hAnsi="宋体"/>
                <w:color w:val="000000" w:themeColor="text1"/>
                <w:szCs w:val="21"/>
                <w:highlight w:val="white"/>
                <w14:textFill>
                  <w14:solidFill>
                    <w14:schemeClr w14:val="tx1"/>
                  </w14:solidFill>
                </w14:textFill>
              </w:rPr>
              <w:t>☑</w:t>
            </w:r>
            <w:bookmarkEnd w:id="22"/>
            <w:bookmarkStart w:id="23" w:name="EBed1fcc5b747543dfba075b5e2d342b8a"/>
            <w:r>
              <w:rPr>
                <w:rFonts w:hint="eastAsia" w:ascii="宋体" w:hAnsi="宋体"/>
                <w:color w:val="000000" w:themeColor="text1"/>
                <w:szCs w:val="21"/>
                <w:highlight w:val="white"/>
                <w14:textFill>
                  <w14:solidFill>
                    <w14:schemeClr w14:val="tx1"/>
                  </w14:solidFill>
                </w14:textFill>
              </w:rPr>
              <w:t>项目整体预留专门面向中小企业采购。</w:t>
            </w:r>
            <w:bookmarkEnd w:id="23"/>
          </w:p>
          <w:p w14:paraId="7E5A8B01">
            <w:pPr>
              <w:rPr>
                <w:rFonts w:hint="eastAsia" w:ascii="宋体" w:hAnsi="宋体"/>
                <w:color w:val="000000" w:themeColor="text1"/>
                <w:szCs w:val="21"/>
                <w:u w:val="single"/>
                <w14:textFill>
                  <w14:solidFill>
                    <w14:schemeClr w14:val="tx1"/>
                  </w14:solidFill>
                </w14:textFill>
              </w:rPr>
            </w:pPr>
            <w:bookmarkStart w:id="24" w:name="EBcac2f76a821d4645a42ff0d9f8c4fa01"/>
            <w:r>
              <w:rPr>
                <w:rFonts w:hint="eastAsia" w:ascii="宋体" w:hAnsi="宋体"/>
                <w:color w:val="000000" w:themeColor="text1"/>
                <w:szCs w:val="21"/>
                <w:highlight w:val="white"/>
                <w14:textFill>
                  <w14:solidFill>
                    <w14:schemeClr w14:val="tx1"/>
                  </w14:solidFill>
                </w14:textFill>
              </w:rPr>
              <w:t>□</w:t>
            </w:r>
            <w:bookmarkEnd w:id="24"/>
            <w:bookmarkStart w:id="25" w:name="EB50ab329c23c74997996266619fad4745"/>
            <w:r>
              <w:rPr>
                <w:rFonts w:hint="eastAsia" w:ascii="宋体" w:hAnsi="宋体"/>
                <w:color w:val="000000" w:themeColor="text1"/>
                <w:szCs w:val="21"/>
                <w:highlight w:val="white"/>
                <w14:textFill>
                  <w14:solidFill>
                    <w14:schemeClr w14:val="tx1"/>
                  </w14:solidFill>
                </w14:textFill>
              </w:rPr>
              <w:t>项目整体预留专门面向小微企业采购。</w:t>
            </w:r>
            <w:bookmarkEnd w:id="25"/>
          </w:p>
          <w:p w14:paraId="368D7D35">
            <w:pPr>
              <w:rPr>
                <w:rFonts w:hint="eastAsia" w:ascii="宋体" w:hAnsi="宋体"/>
                <w:color w:val="000000" w:themeColor="text1"/>
                <w:szCs w:val="21"/>
                <w:u w:val="single"/>
                <w14:textFill>
                  <w14:solidFill>
                    <w14:schemeClr w14:val="tx1"/>
                  </w14:solidFill>
                </w14:textFill>
              </w:rPr>
            </w:pPr>
            <w:bookmarkStart w:id="26" w:name="EBd6fd33eb156544499d8ed739873fc4f6"/>
            <w:r>
              <w:rPr>
                <w:rFonts w:hint="eastAsia" w:ascii="宋体" w:hAnsi="宋体"/>
                <w:color w:val="000000" w:themeColor="text1"/>
                <w:szCs w:val="21"/>
                <w:highlight w:val="white"/>
                <w14:textFill>
                  <w14:solidFill>
                    <w14:schemeClr w14:val="tx1"/>
                  </w14:solidFill>
                </w14:textFill>
              </w:rPr>
              <w:t>□</w:t>
            </w:r>
            <w:bookmarkEnd w:id="26"/>
            <w:bookmarkStart w:id="27" w:name="EBacea2578d70a4a1fba680a08441db3cc"/>
            <w:r>
              <w:rPr>
                <w:rFonts w:hint="eastAsia" w:ascii="宋体" w:hAnsi="宋体"/>
                <w:color w:val="000000" w:themeColor="text1"/>
                <w:szCs w:val="21"/>
                <w:highlight w:val="white"/>
                <w14:textFill>
                  <w14:solidFill>
                    <w14:schemeClr w14:val="tx1"/>
                  </w14:solidFill>
                </w14:textFill>
              </w:rPr>
              <w:t>项目部分预留专门面向中小企业采购，具体的政府采购特别资格要求详见第一章招标公告附录A“投标人资质条件、能力和信誉”。部分预留的工作详见第一章招标公告附录B“政府采购工程预留工作及金额”。</w:t>
            </w:r>
            <w:bookmarkEnd w:id="27"/>
          </w:p>
          <w:p w14:paraId="225428A4">
            <w:pPr>
              <w:rPr>
                <w:rFonts w:hint="eastAsia" w:ascii="宋体" w:hAnsi="宋体"/>
                <w:color w:val="000000" w:themeColor="text1"/>
                <w:szCs w:val="21"/>
                <w:u w:val="single"/>
                <w14:textFill>
                  <w14:solidFill>
                    <w14:schemeClr w14:val="tx1"/>
                  </w14:solidFill>
                </w14:textFill>
              </w:rPr>
            </w:pPr>
          </w:p>
          <w:p w14:paraId="6D69A3CE">
            <w:pPr>
              <w:rPr>
                <w:rFonts w:hint="eastAsia" w:ascii="宋体" w:hAnsi="宋体"/>
                <w:color w:val="000000" w:themeColor="text1"/>
                <w:szCs w:val="21"/>
                <w:highlight w:val="green"/>
                <w14:textFill>
                  <w14:solidFill>
                    <w14:schemeClr w14:val="tx1"/>
                  </w14:solidFill>
                </w14:textFill>
              </w:rPr>
            </w:pPr>
            <w:bookmarkStart w:id="28" w:name="EB2708c83d05574810a5028c4e1c7f0d84"/>
            <w:r>
              <w:rPr>
                <w:rFonts w:hint="eastAsia" w:ascii="宋体" w:hAnsi="宋体"/>
                <w:color w:val="000000" w:themeColor="text1"/>
                <w:szCs w:val="21"/>
                <w:highlight w:val="white"/>
                <w14:textFill>
                  <w14:solidFill>
                    <w14:schemeClr w14:val="tx1"/>
                  </w14:solidFill>
                </w14:textFill>
              </w:rPr>
              <w:t xml:space="preserve">根据相关规定，本项目未预留份额专门面向中小企业采购，但对符合政府采购特别资格要求（详见第一章招标公告附录A“投标人资质条件、能力和信誉”）且满足一定条件的投标人（详见第三章评标办法“政府采购工程价格评审优惠”），在评标时享受增加价格分的优惠政策。  </w:t>
            </w:r>
          </w:p>
          <w:p w14:paraId="656EE9BA">
            <w:pPr>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2.根据规定，本项目采用以下方式支持监狱企业发展：  </w:t>
            </w:r>
          </w:p>
          <w:p w14:paraId="378D0752">
            <w:pPr>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在招标活动中，监狱企业视同小型、微型企业。  </w:t>
            </w:r>
          </w:p>
          <w:p w14:paraId="6D1467A2">
            <w:pPr>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监狱企业参加招标活动时，应当提供由省级以上监狱管理局、戒毒管理局（含新疆生产建设兵团）出具的属于监狱企业的证明文件，材料不全的不享受政策。  </w:t>
            </w:r>
          </w:p>
          <w:p w14:paraId="003502E5">
            <w:pPr>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对小微企业中的监狱企业，评审中计算价格扣除时给予5%的扣除或增加价格分时给予5%的增加价格分。  </w:t>
            </w:r>
          </w:p>
          <w:p w14:paraId="2AC1E19C">
            <w:pPr>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3.根据规定，本项目采用以下方式支持残疾人福利性单位发展：  </w:t>
            </w:r>
          </w:p>
          <w:p w14:paraId="65B1058E">
            <w:pPr>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在招标活动中，残疾人福利性单位视同小型、微型企业。  </w:t>
            </w:r>
          </w:p>
          <w:p w14:paraId="073D37AA">
            <w:pPr>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符合条件的残疾人福利性单位在参加招标活动时，应当提供《残疾人福利性单位声明函》，并对声明的真实性负责，未提供声明函的不享受政策。  </w:t>
            </w:r>
          </w:p>
          <w:p w14:paraId="22BBF32F">
            <w:pPr>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对小微企业中符合残疾人福利性单位条件的企业，评审中计算价格扣除时给予5%的扣除或增加价格分时给予5%的增加价格分。</w:t>
            </w:r>
            <w:bookmarkEnd w:id="28"/>
          </w:p>
          <w:p w14:paraId="65249BEF">
            <w:pPr>
              <w:rPr>
                <w:rFonts w:hint="eastAsia" w:ascii="宋体" w:hAnsi="宋体"/>
                <w:color w:val="000000" w:themeColor="text1"/>
                <w:szCs w:val="21"/>
                <w:highlight w:val="green"/>
                <w14:textFill>
                  <w14:solidFill>
                    <w14:schemeClr w14:val="tx1"/>
                  </w14:solidFill>
                </w14:textFill>
              </w:rPr>
            </w:pPr>
            <w:bookmarkStart w:id="29" w:name="EB3679b7fb08de4796a286afa971766383"/>
            <w:r>
              <w:rPr>
                <w:rFonts w:hint="eastAsia" w:ascii="Times New Roman" w:hAnsi="Times New Roman"/>
                <w:color w:val="000000" w:themeColor="text1"/>
                <w:kern w:val="0"/>
                <w:szCs w:val="21"/>
                <w:highlight w:val="white"/>
                <w14:textFill>
                  <w14:solidFill>
                    <w14:schemeClr w14:val="tx1"/>
                  </w14:solidFill>
                </w14:textFill>
              </w:rPr>
              <w:t>□</w:t>
            </w:r>
            <w:bookmarkEnd w:id="29"/>
            <w:bookmarkStart w:id="30" w:name="EBe61d2707f2074fabaed125ffe7b39e66"/>
            <w:r>
              <w:rPr>
                <w:rFonts w:hint="eastAsia" w:ascii="Times New Roman" w:hAnsi="Times New Roman"/>
                <w:color w:val="000000" w:themeColor="text1"/>
                <w:kern w:val="0"/>
                <w:szCs w:val="21"/>
                <w:highlight w:val="white"/>
                <w14:textFill>
                  <w14:solidFill>
                    <w14:schemeClr w14:val="tx1"/>
                  </w14:solidFill>
                </w14:textFill>
              </w:rPr>
              <w:t>本项目不属于政府采购与工程建设有关的服务，不执行政府采购政策。</w:t>
            </w:r>
            <w:bookmarkEnd w:id="30"/>
          </w:p>
        </w:tc>
      </w:tr>
      <w:tr w14:paraId="44DF1469">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77C0D6CE">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1.4.3</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358A834C">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投标人不得存在的</w:t>
            </w:r>
            <w:r>
              <w:rPr>
                <w:rFonts w:hint="eastAsia" w:ascii="宋体" w:hAnsi="宋体"/>
                <w:color w:val="000000" w:themeColor="text1"/>
                <w:szCs w:val="21"/>
                <w:highlight w:val="white"/>
                <w14:textFill>
                  <w14:solidFill>
                    <w14:schemeClr w14:val="tx1"/>
                  </w14:solidFill>
                </w14:textFill>
              </w:rPr>
              <w:t>其他关联</w:t>
            </w:r>
            <w:r>
              <w:rPr>
                <w:rFonts w:ascii="宋体" w:hAnsi="宋体"/>
                <w:color w:val="000000" w:themeColor="text1"/>
                <w:szCs w:val="21"/>
                <w:highlight w:val="white"/>
                <w14:textFill>
                  <w14:solidFill>
                    <w14:schemeClr w14:val="tx1"/>
                  </w14:solidFill>
                </w14:textFill>
              </w:rPr>
              <w:t>情形</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3AE07A7E">
            <w:pPr>
              <w:spacing w:line="360" w:lineRule="atLeast"/>
              <w:rPr>
                <w:rFonts w:ascii="宋体" w:hAnsi="宋体"/>
                <w:color w:val="000000" w:themeColor="text1"/>
                <w:szCs w:val="21"/>
                <w:highlight w:val="green"/>
                <w14:textFill>
                  <w14:solidFill>
                    <w14:schemeClr w14:val="tx1"/>
                  </w14:solidFill>
                </w14:textFill>
              </w:rPr>
            </w:pPr>
            <w:bookmarkStart w:id="31" w:name="EB7cfb5dd7e41644118d680978969606c8"/>
            <w:r>
              <w:rPr>
                <w:rFonts w:hint="eastAsia" w:ascii="宋体" w:hAnsi="宋体"/>
                <w:color w:val="000000" w:themeColor="text1"/>
                <w:szCs w:val="21"/>
                <w:highlight w:val="white"/>
                <w14:textFill>
                  <w14:solidFill>
                    <w14:schemeClr w14:val="tx1"/>
                  </w14:solidFill>
                </w14:textFill>
              </w:rPr>
              <w:t>/</w:t>
            </w:r>
            <w:bookmarkEnd w:id="31"/>
          </w:p>
        </w:tc>
      </w:tr>
      <w:tr w14:paraId="5C63299D">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66C99169">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1.4.</w:t>
            </w:r>
            <w:r>
              <w:rPr>
                <w:rFonts w:hint="eastAsia" w:ascii="宋体" w:hAnsi="宋体"/>
                <w:color w:val="000000" w:themeColor="text1"/>
                <w:szCs w:val="21"/>
                <w:highlight w:val="white"/>
                <w14:textFill>
                  <w14:solidFill>
                    <w14:schemeClr w14:val="tx1"/>
                  </w14:solidFill>
                </w14:textFill>
              </w:rPr>
              <w:t>4</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76BD1A4D">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投标人不得存在的其他</w:t>
            </w:r>
            <w:r>
              <w:rPr>
                <w:rFonts w:hint="eastAsia" w:ascii="宋体" w:hAnsi="宋体"/>
                <w:color w:val="000000" w:themeColor="text1"/>
                <w:szCs w:val="21"/>
                <w:highlight w:val="white"/>
                <w14:textFill>
                  <w14:solidFill>
                    <w14:schemeClr w14:val="tx1"/>
                  </w14:solidFill>
                </w14:textFill>
              </w:rPr>
              <w:t>不良状况或不良信用记录</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1B55D8CB">
            <w:pPr>
              <w:spacing w:line="360" w:lineRule="atLeast"/>
              <w:rPr>
                <w:rFonts w:ascii="宋体" w:hAnsi="宋体"/>
                <w:color w:val="000000" w:themeColor="text1"/>
                <w:szCs w:val="21"/>
                <w:highlight w:val="green"/>
                <w14:textFill>
                  <w14:solidFill>
                    <w14:schemeClr w14:val="tx1"/>
                  </w14:solidFill>
                </w14:textFill>
              </w:rPr>
            </w:pPr>
            <w:bookmarkStart w:id="32" w:name="EBc434c2d8bf0847dbb4418d5f19831d4a"/>
            <w:r>
              <w:rPr>
                <w:rFonts w:hint="eastAsia" w:ascii="宋体" w:hAnsi="宋体"/>
                <w:color w:val="000000" w:themeColor="text1"/>
                <w:szCs w:val="21"/>
                <w:highlight w:val="white"/>
                <w14:textFill>
                  <w14:solidFill>
                    <w14:schemeClr w14:val="tx1"/>
                  </w14:solidFill>
                </w14:textFill>
              </w:rPr>
              <w:t xml:space="preserve">① 按国家、湖北省联合惩戒的要求， 以及行业主管部门的落实意见，被禁止参与投标的；  </w:t>
            </w:r>
          </w:p>
          <w:p w14:paraId="066414BB">
            <w:pPr>
              <w:spacing w:line="360" w:lineRule="atLeast"/>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② 见招标公告。</w:t>
            </w:r>
            <w:bookmarkEnd w:id="32"/>
          </w:p>
        </w:tc>
      </w:tr>
      <w:tr w14:paraId="1C8D5EBF">
        <w:tblPrEx>
          <w:tblCellMar>
            <w:top w:w="0" w:type="dxa"/>
            <w:left w:w="108" w:type="dxa"/>
            <w:bottom w:w="0" w:type="dxa"/>
            <w:right w:w="108" w:type="dxa"/>
          </w:tblCellMar>
        </w:tblPrEx>
        <w:trPr>
          <w:trHeight w:val="730" w:hRule="atLeast"/>
        </w:trPr>
        <w:tc>
          <w:tcPr>
            <w:tcW w:w="1055" w:type="dxa"/>
            <w:tcBorders>
              <w:top w:val="single" w:color="auto" w:sz="4" w:space="0"/>
              <w:left w:val="single" w:color="auto" w:sz="4" w:space="0"/>
              <w:right w:val="single" w:color="auto" w:sz="4" w:space="0"/>
            </w:tcBorders>
            <w:noWrap w:val="0"/>
            <w:vAlign w:val="center"/>
          </w:tcPr>
          <w:p w14:paraId="01652919">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1.10.2</w:t>
            </w:r>
          </w:p>
        </w:tc>
        <w:tc>
          <w:tcPr>
            <w:tcW w:w="2455" w:type="dxa"/>
            <w:tcBorders>
              <w:top w:val="single" w:color="auto" w:sz="4" w:space="0"/>
              <w:left w:val="single" w:color="auto" w:sz="4" w:space="0"/>
              <w:right w:val="single" w:color="auto" w:sz="4" w:space="0"/>
            </w:tcBorders>
            <w:noWrap w:val="0"/>
            <w:vAlign w:val="center"/>
          </w:tcPr>
          <w:p w14:paraId="1BDCA6C8">
            <w:pPr>
              <w:spacing w:line="360" w:lineRule="atLeast"/>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投标人在投标预备会前提出问题</w:t>
            </w:r>
            <w:r>
              <w:rPr>
                <w:rFonts w:hint="eastAsia" w:ascii="宋体" w:hAnsi="宋体"/>
                <w:color w:val="000000" w:themeColor="text1"/>
                <w:szCs w:val="21"/>
                <w:highlight w:val="white"/>
                <w14:textFill>
                  <w14:solidFill>
                    <w14:schemeClr w14:val="tx1"/>
                  </w14:solidFill>
                </w14:textFill>
              </w:rPr>
              <w:t>的</w:t>
            </w:r>
            <w:r>
              <w:rPr>
                <w:rFonts w:ascii="宋体" w:hAnsi="宋体"/>
                <w:color w:val="000000" w:themeColor="text1"/>
                <w:szCs w:val="21"/>
                <w:highlight w:val="white"/>
                <w14:textFill>
                  <w14:solidFill>
                    <w14:schemeClr w14:val="tx1"/>
                  </w14:solidFill>
                </w14:textFill>
              </w:rPr>
              <w:t>时间</w:t>
            </w:r>
          </w:p>
        </w:tc>
        <w:tc>
          <w:tcPr>
            <w:tcW w:w="5664" w:type="dxa"/>
            <w:tcBorders>
              <w:top w:val="single" w:color="auto" w:sz="4" w:space="0"/>
              <w:left w:val="single" w:color="auto" w:sz="4" w:space="0"/>
              <w:right w:val="single" w:color="auto" w:sz="4" w:space="0"/>
            </w:tcBorders>
            <w:noWrap w:val="0"/>
            <w:vAlign w:val="center"/>
          </w:tcPr>
          <w:p w14:paraId="1760D1EA">
            <w:pPr>
              <w:spacing w:line="360" w:lineRule="atLeas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召开投标预备会</w:t>
            </w:r>
            <w:r>
              <w:rPr>
                <w:rFonts w:ascii="宋体" w:hAnsi="宋体"/>
                <w:color w:val="000000" w:themeColor="text1"/>
                <w:szCs w:val="21"/>
                <w:highlight w:val="white"/>
                <w14:textFill>
                  <w14:solidFill>
                    <w14:schemeClr w14:val="tx1"/>
                  </w14:solidFill>
                </w14:textFill>
              </w:rPr>
              <w:t>之日</w:t>
            </w:r>
            <w:bookmarkStart w:id="33" w:name="EBc78dfd485fab4680bd87f6dc76062255"/>
            <w:r>
              <w:rPr>
                <w:rFonts w:hint="eastAsia" w:ascii="宋体" w:hAnsi="宋体"/>
                <w:color w:val="000000" w:themeColor="text1"/>
                <w:szCs w:val="21"/>
                <w:highlight w:val="white"/>
                <w14:textFill>
                  <w14:solidFill>
                    <w14:schemeClr w14:val="tx1"/>
                  </w14:solidFill>
                </w14:textFill>
              </w:rPr>
              <w:t>/</w:t>
            </w:r>
            <w:bookmarkEnd w:id="33"/>
            <w:r>
              <w:rPr>
                <w:rFonts w:hint="eastAsia" w:ascii="宋体" w:hAnsi="宋体"/>
                <w:color w:val="000000" w:themeColor="text1"/>
                <w:szCs w:val="21"/>
                <w:highlight w:val="white"/>
                <w14:textFill>
                  <w14:solidFill>
                    <w14:schemeClr w14:val="tx1"/>
                  </w14:solidFill>
                </w14:textFill>
              </w:rPr>
              <w:t>日</w:t>
            </w:r>
            <w:r>
              <w:rPr>
                <w:rFonts w:ascii="宋体" w:hAnsi="宋体"/>
                <w:color w:val="000000" w:themeColor="text1"/>
                <w:szCs w:val="21"/>
                <w:highlight w:val="white"/>
                <w14:textFill>
                  <w14:solidFill>
                    <w14:schemeClr w14:val="tx1"/>
                  </w14:solidFill>
                </w14:textFill>
              </w:rPr>
              <w:t>前</w:t>
            </w:r>
          </w:p>
        </w:tc>
      </w:tr>
      <w:tr w14:paraId="71887D01">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25F12C3B">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1.11</w:t>
            </w:r>
            <w:r>
              <w:rPr>
                <w:rFonts w:hint="eastAsia" w:ascii="宋体" w:hAnsi="宋体"/>
                <w:color w:val="000000" w:themeColor="text1"/>
                <w:szCs w:val="21"/>
                <w:highlight w:val="white"/>
                <w14:textFill>
                  <w14:solidFill>
                    <w14:schemeClr w14:val="tx1"/>
                  </w14:solidFill>
                </w14:textFill>
              </w:rPr>
              <w:t>.1</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5E143CAF">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分  包</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60C1E2EB">
            <w:pPr>
              <w:spacing w:line="360" w:lineRule="atLeast"/>
              <w:rPr>
                <w:rFonts w:hint="eastAsia" w:ascii="宋体" w:hAnsi="宋体"/>
                <w:color w:val="000000" w:themeColor="text1"/>
                <w:szCs w:val="21"/>
                <w14:textFill>
                  <w14:solidFill>
                    <w14:schemeClr w14:val="tx1"/>
                  </w14:solidFill>
                </w14:textFill>
              </w:rPr>
            </w:pPr>
            <w:bookmarkStart w:id="34" w:name="EB193bff05c3774840971c596da03c2788"/>
            <w:r>
              <w:rPr>
                <w:rFonts w:hint="eastAsia" w:ascii="宋体" w:hAnsi="宋体"/>
                <w:color w:val="000000" w:themeColor="text1"/>
                <w:szCs w:val="21"/>
                <w:highlight w:val="white"/>
                <w14:textFill>
                  <w14:solidFill>
                    <w14:schemeClr w14:val="tx1"/>
                  </w14:solidFill>
                </w14:textFill>
              </w:rPr>
              <w:t>☑</w:t>
            </w:r>
            <w:bookmarkEnd w:id="34"/>
            <w:r>
              <w:rPr>
                <w:rFonts w:ascii="宋体" w:hAnsi="宋体"/>
                <w:color w:val="000000" w:themeColor="text1"/>
                <w:szCs w:val="21"/>
                <w:highlight w:val="white"/>
                <w14:textFill>
                  <w14:solidFill>
                    <w14:schemeClr w14:val="tx1"/>
                  </w14:solidFill>
                </w14:textFill>
              </w:rPr>
              <w:t>不允许</w:t>
            </w:r>
          </w:p>
          <w:p w14:paraId="736078EC">
            <w:pPr>
              <w:spacing w:line="360" w:lineRule="exact"/>
              <w:ind w:left="105" w:hanging="105" w:hangingChars="50"/>
              <w:rPr>
                <w:rFonts w:ascii="宋体" w:hAnsi="宋体"/>
                <w:color w:val="000000" w:themeColor="text1"/>
                <w:szCs w:val="21"/>
                <w:u w:val="single"/>
                <w14:textFill>
                  <w14:solidFill>
                    <w14:schemeClr w14:val="tx1"/>
                  </w14:solidFill>
                </w14:textFill>
              </w:rPr>
            </w:pPr>
            <w:bookmarkStart w:id="35" w:name="EB0b7f9f5db16c42d4924e7df981efb828"/>
            <w:r>
              <w:rPr>
                <w:rFonts w:hint="eastAsia" w:ascii="宋体" w:hAnsi="宋体"/>
                <w:color w:val="000000" w:themeColor="text1"/>
                <w:szCs w:val="21"/>
                <w:highlight w:val="white"/>
                <w14:textFill>
                  <w14:solidFill>
                    <w14:schemeClr w14:val="tx1"/>
                  </w14:solidFill>
                </w14:textFill>
              </w:rPr>
              <w:t>□</w:t>
            </w:r>
            <w:bookmarkEnd w:id="35"/>
            <w:r>
              <w:rPr>
                <w:rFonts w:ascii="宋体" w:hAnsi="宋体"/>
                <w:color w:val="000000" w:themeColor="text1"/>
                <w:szCs w:val="21"/>
                <w:highlight w:val="white"/>
                <w14:textFill>
                  <w14:solidFill>
                    <w14:schemeClr w14:val="tx1"/>
                  </w14:solidFill>
                </w14:textFill>
              </w:rPr>
              <w:t>允许</w:t>
            </w:r>
            <w:r>
              <w:rPr>
                <w:rFonts w:hint="eastAsia" w:ascii="宋体" w:hAnsi="宋体"/>
                <w:color w:val="000000" w:themeColor="text1"/>
                <w:szCs w:val="21"/>
                <w:highlight w:val="white"/>
                <w14:textFill>
                  <w14:solidFill>
                    <w14:schemeClr w14:val="tx1"/>
                  </w14:solidFill>
                </w14:textFill>
              </w:rPr>
              <w:t>，对分包的要求：</w:t>
            </w:r>
          </w:p>
          <w:p w14:paraId="13CD78E3">
            <w:pPr>
              <w:spacing w:line="360" w:lineRule="atLeast"/>
              <w:rPr>
                <w:rFonts w:hint="eastAsia" w:ascii="宋体" w:hAnsi="宋体"/>
                <w:color w:val="000000" w:themeColor="text1"/>
                <w:szCs w:val="21"/>
                <w:highlight w:val="green"/>
                <w14:textFill>
                  <w14:solidFill>
                    <w14:schemeClr w14:val="tx1"/>
                  </w14:solidFill>
                </w14:textFill>
              </w:rPr>
            </w:pPr>
            <w:bookmarkStart w:id="36" w:name="EBa629f7663c6e4d07adf03f6ba0a4828a"/>
            <w:bookmarkEnd w:id="36"/>
          </w:p>
        </w:tc>
      </w:tr>
      <w:tr w14:paraId="443C0747">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614C562B">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1.12</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6A08F49D">
            <w:pPr>
              <w:spacing w:line="360" w:lineRule="atLeas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偏差</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678780A3">
            <w:pPr>
              <w:spacing w:line="400" w:lineRule="atLeas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1</w:t>
            </w:r>
            <w:r>
              <w:rPr>
                <w:rFonts w:hint="eastAsia" w:ascii="宋体" w:hAnsi="宋体"/>
                <w:color w:val="000000" w:themeColor="text1"/>
                <w:szCs w:val="21"/>
                <w:highlight w:val="white"/>
                <w14:textFill>
                  <w14:solidFill>
                    <w14:schemeClr w14:val="tx1"/>
                  </w14:solidFill>
                </w14:textFill>
              </w:rPr>
              <w:t>）投标文件出现列入重大偏差一览表</w:t>
            </w:r>
            <w:r>
              <w:rPr>
                <w:rFonts w:ascii="宋体" w:hAnsi="宋体"/>
                <w:color w:val="000000" w:themeColor="text1"/>
                <w:szCs w:val="21"/>
                <w:highlight w:val="whit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“重大偏差认定标准”的情形，评标委员会应当否决其投标。</w:t>
            </w:r>
          </w:p>
          <w:p w14:paraId="085A436B">
            <w:pPr>
              <w:spacing w:line="36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2</w:t>
            </w:r>
            <w:r>
              <w:rPr>
                <w:rFonts w:hint="eastAsia" w:ascii="宋体" w:hAnsi="宋体"/>
                <w:color w:val="000000" w:themeColor="text1"/>
                <w:szCs w:val="21"/>
                <w:highlight w:val="white"/>
                <w14:textFill>
                  <w14:solidFill>
                    <w14:schemeClr w14:val="tx1"/>
                  </w14:solidFill>
                </w14:textFill>
              </w:rPr>
              <w:t>）投标文件出现未列入重大偏差一览表</w:t>
            </w:r>
            <w:r>
              <w:rPr>
                <w:rFonts w:ascii="宋体" w:hAnsi="宋体"/>
                <w:color w:val="000000" w:themeColor="text1"/>
                <w:szCs w:val="21"/>
                <w:highlight w:val="whit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“重大偏差认定标准”的情形不属于重大偏差，按细微偏差处理。</w:t>
            </w:r>
          </w:p>
          <w:p w14:paraId="4E15DE40">
            <w:pPr>
              <w:spacing w:line="360" w:lineRule="atLeast"/>
              <w:rPr>
                <w:rFonts w:hint="eastAsia" w:ascii="宋体" w:hAnsi="宋体"/>
                <w:color w:val="000000" w:themeColor="text1"/>
                <w:szCs w:val="21"/>
                <w:highlight w:val="green"/>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3</w:t>
            </w:r>
            <w:r>
              <w:rPr>
                <w:rFonts w:hint="eastAsia" w:ascii="宋体" w:hAnsi="宋体"/>
                <w:color w:val="000000" w:themeColor="text1"/>
                <w:szCs w:val="21"/>
                <w:highlight w:val="white"/>
                <w14:textFill>
                  <w14:solidFill>
                    <w14:schemeClr w14:val="tx1"/>
                  </w14:solidFill>
                </w14:textFill>
              </w:rPr>
              <w:t>）评标委员会不得因细微偏差否决投标。</w:t>
            </w:r>
          </w:p>
        </w:tc>
      </w:tr>
      <w:tr w14:paraId="4FF22587">
        <w:tblPrEx>
          <w:tblCellMar>
            <w:top w:w="0" w:type="dxa"/>
            <w:left w:w="108" w:type="dxa"/>
            <w:bottom w:w="0" w:type="dxa"/>
            <w:right w:w="108" w:type="dxa"/>
          </w:tblCellMar>
        </w:tblPrEx>
        <w:trPr>
          <w:trHeight w:val="58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2EBD3200">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2.1</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6FC9D96E">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构成招标文件的其他</w:t>
            </w:r>
            <w:r>
              <w:rPr>
                <w:rFonts w:hint="eastAsia" w:ascii="宋体" w:hAnsi="宋体"/>
                <w:color w:val="000000" w:themeColor="text1"/>
                <w:szCs w:val="21"/>
                <w:highlight w:val="white"/>
                <w14:textFill>
                  <w14:solidFill>
                    <w14:schemeClr w14:val="tx1"/>
                  </w14:solidFill>
                </w14:textFill>
              </w:rPr>
              <w:t>资料</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4BFFDAC9">
            <w:pPr>
              <w:spacing w:line="360" w:lineRule="atLeast"/>
              <w:rPr>
                <w:rFonts w:ascii="宋体" w:hAnsi="宋体"/>
                <w:color w:val="000000" w:themeColor="text1"/>
                <w:szCs w:val="21"/>
                <w:highlight w:val="green"/>
                <w14:textFill>
                  <w14:solidFill>
                    <w14:schemeClr w14:val="tx1"/>
                  </w14:solidFill>
                </w14:textFill>
              </w:rPr>
            </w:pPr>
            <w:bookmarkStart w:id="37" w:name="EBb94427facff34d31a6f0cc77b4d31c52"/>
            <w:r>
              <w:rPr>
                <w:rFonts w:hint="eastAsia" w:ascii="宋体" w:hAnsi="宋体"/>
                <w:color w:val="000000" w:themeColor="text1"/>
                <w:szCs w:val="21"/>
                <w:highlight w:val="white"/>
                <w14:textFill>
                  <w14:solidFill>
                    <w14:schemeClr w14:val="tx1"/>
                  </w14:solidFill>
                </w14:textFill>
              </w:rPr>
              <w:t>招标文件的澄清、答疑、补充、修改通知等</w:t>
            </w:r>
            <w:bookmarkEnd w:id="37"/>
          </w:p>
        </w:tc>
      </w:tr>
      <w:tr w14:paraId="572FC238">
        <w:tblPrEx>
          <w:tblCellMar>
            <w:top w:w="0" w:type="dxa"/>
            <w:left w:w="108" w:type="dxa"/>
            <w:bottom w:w="0" w:type="dxa"/>
            <w:right w:w="108" w:type="dxa"/>
          </w:tblCellMar>
        </w:tblPrEx>
        <w:trPr>
          <w:trHeight w:val="730" w:hRule="atLeast"/>
        </w:trPr>
        <w:tc>
          <w:tcPr>
            <w:tcW w:w="1055" w:type="dxa"/>
            <w:tcBorders>
              <w:top w:val="single" w:color="auto" w:sz="4" w:space="0"/>
              <w:left w:val="single" w:color="auto" w:sz="4" w:space="0"/>
              <w:right w:val="single" w:color="auto" w:sz="4" w:space="0"/>
            </w:tcBorders>
            <w:noWrap w:val="0"/>
            <w:vAlign w:val="center"/>
          </w:tcPr>
          <w:p w14:paraId="5F32A471">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2.2.1</w:t>
            </w:r>
          </w:p>
        </w:tc>
        <w:tc>
          <w:tcPr>
            <w:tcW w:w="2455" w:type="dxa"/>
            <w:tcBorders>
              <w:top w:val="single" w:color="auto" w:sz="4" w:space="0"/>
              <w:left w:val="single" w:color="auto" w:sz="4" w:space="0"/>
              <w:right w:val="single" w:color="auto" w:sz="4" w:space="0"/>
            </w:tcBorders>
            <w:noWrap w:val="0"/>
            <w:vAlign w:val="center"/>
          </w:tcPr>
          <w:p w14:paraId="78381E93">
            <w:pPr>
              <w:spacing w:line="360" w:lineRule="atLeast"/>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投标人要求澄清招标文件</w:t>
            </w:r>
            <w:r>
              <w:rPr>
                <w:rFonts w:hint="eastAsia" w:ascii="宋体" w:hAnsi="宋体"/>
                <w:color w:val="000000" w:themeColor="text1"/>
                <w:szCs w:val="21"/>
                <w:highlight w:val="white"/>
                <w14:textFill>
                  <w14:solidFill>
                    <w14:schemeClr w14:val="tx1"/>
                  </w14:solidFill>
                </w14:textFill>
              </w:rPr>
              <w:t>的</w:t>
            </w:r>
            <w:r>
              <w:rPr>
                <w:rFonts w:ascii="宋体" w:hAnsi="宋体"/>
                <w:color w:val="000000" w:themeColor="text1"/>
                <w:szCs w:val="21"/>
                <w:highlight w:val="white"/>
                <w14:textFill>
                  <w14:solidFill>
                    <w14:schemeClr w14:val="tx1"/>
                  </w14:solidFill>
                </w14:textFill>
              </w:rPr>
              <w:t>时间</w:t>
            </w:r>
          </w:p>
        </w:tc>
        <w:tc>
          <w:tcPr>
            <w:tcW w:w="5664" w:type="dxa"/>
            <w:tcBorders>
              <w:top w:val="single" w:color="auto" w:sz="4" w:space="0"/>
              <w:left w:val="single" w:color="auto" w:sz="4" w:space="0"/>
              <w:right w:val="single" w:color="auto" w:sz="4" w:space="0"/>
            </w:tcBorders>
            <w:noWrap w:val="0"/>
            <w:vAlign w:val="center"/>
          </w:tcPr>
          <w:p w14:paraId="7CEFA047">
            <w:pPr>
              <w:spacing w:line="36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递交投标文件截止之日</w:t>
            </w:r>
            <w:bookmarkStart w:id="38" w:name="EB0c48e4ccc31d466dbd837e05f9329175"/>
            <w:r>
              <w:rPr>
                <w:rFonts w:hint="eastAsia" w:ascii="宋体" w:hAnsi="宋体"/>
                <w:color w:val="000000" w:themeColor="text1"/>
                <w:szCs w:val="21"/>
                <w:highlight w:val="white"/>
                <w14:textFill>
                  <w14:solidFill>
                    <w14:schemeClr w14:val="tx1"/>
                  </w14:solidFill>
                </w14:textFill>
              </w:rPr>
              <w:t>15</w:t>
            </w:r>
            <w:bookmarkEnd w:id="38"/>
            <w:r>
              <w:rPr>
                <w:rFonts w:hint="eastAsia" w:ascii="宋体" w:hAnsi="宋体"/>
                <w:color w:val="000000" w:themeColor="text1"/>
                <w:szCs w:val="21"/>
                <w:highlight w:val="white"/>
                <w14:textFill>
                  <w14:solidFill>
                    <w14:schemeClr w14:val="tx1"/>
                  </w14:solidFill>
                </w14:textFill>
              </w:rPr>
              <w:t>日</w:t>
            </w:r>
            <w:r>
              <w:rPr>
                <w:rFonts w:ascii="宋体" w:hAnsi="宋体"/>
                <w:color w:val="000000" w:themeColor="text1"/>
                <w:szCs w:val="21"/>
                <w:highlight w:val="white"/>
                <w14:textFill>
                  <w14:solidFill>
                    <w14:schemeClr w14:val="tx1"/>
                  </w14:solidFill>
                </w14:textFill>
              </w:rPr>
              <w:t>前</w:t>
            </w:r>
          </w:p>
        </w:tc>
      </w:tr>
      <w:tr w14:paraId="0999CB93">
        <w:tblPrEx>
          <w:tblCellMar>
            <w:top w:w="0" w:type="dxa"/>
            <w:left w:w="108" w:type="dxa"/>
            <w:bottom w:w="0" w:type="dxa"/>
            <w:right w:w="108" w:type="dxa"/>
          </w:tblCellMar>
        </w:tblPrEx>
        <w:trPr>
          <w:trHeight w:val="518"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7079819C">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3.1.1</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62D7E2B2">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构成投标文件的其他</w:t>
            </w:r>
            <w:r>
              <w:rPr>
                <w:rFonts w:hint="eastAsia" w:ascii="宋体" w:hAnsi="宋体"/>
                <w:color w:val="000000" w:themeColor="text1"/>
                <w:szCs w:val="21"/>
                <w:highlight w:val="white"/>
                <w14:textFill>
                  <w14:solidFill>
                    <w14:schemeClr w14:val="tx1"/>
                  </w14:solidFill>
                </w14:textFill>
              </w:rPr>
              <w:t>材料</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431E7207">
            <w:pPr>
              <w:spacing w:line="360" w:lineRule="atLeast"/>
              <w:rPr>
                <w:rFonts w:ascii="宋体" w:hAnsi="宋体"/>
                <w:color w:val="000000" w:themeColor="text1"/>
                <w:szCs w:val="21"/>
                <w:highlight w:val="green"/>
                <w14:textFill>
                  <w14:solidFill>
                    <w14:schemeClr w14:val="tx1"/>
                  </w14:solidFill>
                </w14:textFill>
              </w:rPr>
            </w:pPr>
            <w:bookmarkStart w:id="39" w:name="EBf09db7896375449b96b0b6438de8b3cf"/>
            <w:r>
              <w:rPr>
                <w:rFonts w:hint="eastAsia" w:ascii="宋体" w:hAnsi="宋体"/>
                <w:color w:val="000000" w:themeColor="text1"/>
                <w:szCs w:val="21"/>
                <w:highlight w:val="white"/>
                <w14:textFill>
                  <w14:solidFill>
                    <w14:schemeClr w14:val="tx1"/>
                  </w14:solidFill>
                </w14:textFill>
              </w:rPr>
              <w:t>/</w:t>
            </w:r>
            <w:bookmarkEnd w:id="39"/>
          </w:p>
        </w:tc>
      </w:tr>
      <w:tr w14:paraId="34A9E16B">
        <w:tblPrEx>
          <w:tblCellMar>
            <w:top w:w="0" w:type="dxa"/>
            <w:left w:w="108" w:type="dxa"/>
            <w:bottom w:w="0" w:type="dxa"/>
            <w:right w:w="108" w:type="dxa"/>
          </w:tblCellMar>
        </w:tblPrEx>
        <w:trPr>
          <w:trHeight w:val="568"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05D48B9C">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3.2.1</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7F5D69FB">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增值税税金的计算方法</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269E893E">
            <w:pPr>
              <w:rPr>
                <w:rFonts w:hint="eastAsia" w:ascii="宋体" w:hAnsi="宋体"/>
                <w:color w:val="000000" w:themeColor="text1"/>
                <w:szCs w:val="21"/>
                <w:highlight w:val="green"/>
                <w14:textFill>
                  <w14:solidFill>
                    <w14:schemeClr w14:val="tx1"/>
                  </w14:solidFill>
                </w14:textFill>
              </w:rPr>
            </w:pPr>
            <w:bookmarkStart w:id="40" w:name="EB806b981a5841477187c129533a64ef17"/>
            <w:r>
              <w:rPr>
                <w:rFonts w:hint="eastAsia" w:ascii="宋体" w:hAnsi="宋体"/>
                <w:color w:val="000000" w:themeColor="text1"/>
                <w:szCs w:val="21"/>
                <w:highlight w:val="white"/>
                <w14:textFill>
                  <w14:solidFill>
                    <w14:schemeClr w14:val="tx1"/>
                  </w14:solidFill>
                </w14:textFill>
              </w:rPr>
              <w:t>按一般计税方法计算</w:t>
            </w:r>
            <w:bookmarkEnd w:id="40"/>
          </w:p>
        </w:tc>
      </w:tr>
      <w:tr w14:paraId="464F62E9">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30BE1446">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3.2.1</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2C0A7491">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工程量清单的填写方式</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7A4D93F9">
            <w:pPr>
              <w:spacing w:line="360" w:lineRule="atLeast"/>
              <w:rPr>
                <w:rFonts w:ascii="宋体" w:hAnsi="宋体"/>
                <w:color w:val="000000" w:themeColor="text1"/>
                <w:szCs w:val="21"/>
                <w:highlight w:val="green"/>
                <w14:textFill>
                  <w14:solidFill>
                    <w14:schemeClr w14:val="tx1"/>
                  </w14:solidFill>
                </w14:textFill>
              </w:rPr>
            </w:pPr>
            <w:bookmarkStart w:id="41" w:name="EBa31c975a4f2f4cb3b0cc9d0968894c72"/>
            <w:r>
              <w:rPr>
                <w:rFonts w:hint="eastAsia" w:ascii="宋体" w:hAnsi="宋体"/>
                <w:color w:val="000000" w:themeColor="text1"/>
                <w:szCs w:val="21"/>
                <w:highlight w:val="white"/>
                <w14:textFill>
                  <w14:solidFill>
                    <w14:schemeClr w14:val="tx1"/>
                  </w14:solidFill>
                </w14:textFill>
              </w:rPr>
              <w:t>投标人按照招标人提供的工程量固化清单电子文件填写工程量清单</w:t>
            </w:r>
            <w:bookmarkEnd w:id="41"/>
          </w:p>
        </w:tc>
      </w:tr>
      <w:tr w14:paraId="706EF122">
        <w:tblPrEx>
          <w:tblCellMar>
            <w:top w:w="0" w:type="dxa"/>
            <w:left w:w="108" w:type="dxa"/>
            <w:bottom w:w="0" w:type="dxa"/>
            <w:right w:w="108" w:type="dxa"/>
          </w:tblCellMar>
        </w:tblPrEx>
        <w:trPr>
          <w:trHeight w:val="818"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0C1E1845">
            <w:pPr>
              <w:spacing w:line="360" w:lineRule="atLeas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3.2.3</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0DD8C5F7">
            <w:pPr>
              <w:spacing w:line="360" w:lineRule="atLeas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报价方式</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751FA64E">
            <w:pPr>
              <w:spacing w:line="360" w:lineRule="atLeast"/>
              <w:rPr>
                <w:rFonts w:ascii="宋体" w:hAnsi="宋体"/>
                <w:color w:val="000000" w:themeColor="text1"/>
                <w:szCs w:val="21"/>
                <w14:textFill>
                  <w14:solidFill>
                    <w14:schemeClr w14:val="tx1"/>
                  </w14:solidFill>
                </w14:textFill>
              </w:rPr>
            </w:pPr>
            <w:bookmarkStart w:id="42" w:name="EB793e64277e5a41bda17d8143dfa1d13b"/>
            <w:r>
              <w:rPr>
                <w:rFonts w:hint="eastAsia" w:ascii="宋体" w:hAnsi="宋体"/>
                <w:color w:val="000000" w:themeColor="text1"/>
                <w:szCs w:val="21"/>
                <w:highlight w:val="white"/>
                <w14:textFill>
                  <w14:solidFill>
                    <w14:schemeClr w14:val="tx1"/>
                  </w14:solidFill>
                </w14:textFill>
              </w:rPr>
              <w:t>□</w:t>
            </w:r>
            <w:bookmarkEnd w:id="42"/>
            <w:r>
              <w:rPr>
                <w:rFonts w:hint="eastAsia" w:ascii="宋体" w:hAnsi="宋体"/>
                <w:color w:val="000000" w:themeColor="text1"/>
                <w:szCs w:val="21"/>
                <w:highlight w:val="white"/>
                <w14:textFill>
                  <w14:solidFill>
                    <w14:schemeClr w14:val="tx1"/>
                  </w14:solidFill>
                </w14:textFill>
              </w:rPr>
              <w:t>单价</w:t>
            </w:r>
          </w:p>
          <w:p w14:paraId="596A418F">
            <w:pPr>
              <w:spacing w:line="360" w:lineRule="atLeast"/>
              <w:rPr>
                <w:rFonts w:ascii="宋体" w:hAnsi="宋体"/>
                <w:color w:val="000000" w:themeColor="text1"/>
                <w:szCs w:val="21"/>
                <w14:textFill>
                  <w14:solidFill>
                    <w14:schemeClr w14:val="tx1"/>
                  </w14:solidFill>
                </w14:textFill>
              </w:rPr>
            </w:pPr>
            <w:bookmarkStart w:id="43" w:name="EBc0f6841f6495444399cb075b13715059"/>
            <w:r>
              <w:rPr>
                <w:rFonts w:hint="eastAsia" w:ascii="宋体" w:hAnsi="宋体"/>
                <w:color w:val="000000" w:themeColor="text1"/>
                <w:szCs w:val="21"/>
                <w:highlight w:val="white"/>
                <w14:textFill>
                  <w14:solidFill>
                    <w14:schemeClr w14:val="tx1"/>
                  </w14:solidFill>
                </w14:textFill>
              </w:rPr>
              <w:t>☑</w:t>
            </w:r>
            <w:bookmarkEnd w:id="43"/>
            <w:r>
              <w:rPr>
                <w:rFonts w:hint="eastAsia" w:ascii="宋体" w:hAnsi="宋体"/>
                <w:color w:val="000000" w:themeColor="text1"/>
                <w:szCs w:val="21"/>
                <w:highlight w:val="white"/>
                <w14:textFill>
                  <w14:solidFill>
                    <w14:schemeClr w14:val="tx1"/>
                  </w14:solidFill>
                </w14:textFill>
              </w:rPr>
              <w:t>总价</w:t>
            </w:r>
          </w:p>
        </w:tc>
      </w:tr>
      <w:tr w14:paraId="1F410838">
        <w:tblPrEx>
          <w:tblCellMar>
            <w:top w:w="0" w:type="dxa"/>
            <w:left w:w="108" w:type="dxa"/>
            <w:bottom w:w="0" w:type="dxa"/>
            <w:right w:w="108" w:type="dxa"/>
          </w:tblCellMar>
        </w:tblPrEx>
        <w:trPr>
          <w:trHeight w:val="818"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58295642">
            <w:pPr>
              <w:spacing w:line="360" w:lineRule="atLeas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3.2.5</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529AD11B">
            <w:pPr>
              <w:spacing w:line="360" w:lineRule="atLeas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安全生产费</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50D3EC17">
            <w:pPr>
              <w:spacing w:line="360" w:lineRule="atLeast"/>
              <w:rPr>
                <w:rFonts w:hint="eastAsia" w:ascii="宋体" w:hAnsi="宋体"/>
                <w:color w:val="000000" w:themeColor="text1"/>
                <w:szCs w:val="21"/>
                <w:highlight w:val="green"/>
                <w14:textFill>
                  <w14:solidFill>
                    <w14:schemeClr w14:val="tx1"/>
                  </w14:solidFill>
                </w14:textFill>
              </w:rPr>
            </w:pPr>
            <w:bookmarkStart w:id="44" w:name="EB8215fabcd4a34b66984c945f72052919"/>
            <w:r>
              <w:rPr>
                <w:rFonts w:hint="eastAsia" w:ascii="宋体" w:hAnsi="宋体"/>
                <w:color w:val="000000" w:themeColor="text1"/>
                <w:szCs w:val="21"/>
                <w:highlight w:val="white"/>
                <w14:textFill>
                  <w14:solidFill>
                    <w14:schemeClr w14:val="tx1"/>
                  </w14:solidFill>
                </w14:textFill>
              </w:rPr>
              <w:t>根据财政部安全监管总局《企业安全生产费用提取和使用管理办法》（财企[2012]16号）和交通部颁发的《公路水运工程安全生产监督管理办法》，投标人在投标总价中应计入施工安全生产费用，该项费用按招标人公布的最高投标限价的1.5%以固定金额形式计入工程量清单支付子目中。招标人对施工单位的安全生产条件、安全生产信用情况、安全生产的保障措施等进行考核并根据考核情况予以支付。如投标人须在此基础上增加安全生产费用以满足项目施工需要，则投标人应在本项目工程量清单其它相关子目的单价或总额价中予以考虑，招标人不再单独支付。投标人应按规定金额填报施工安全生产费用，否则投标文件将被否决。</w:t>
            </w:r>
            <w:bookmarkEnd w:id="44"/>
          </w:p>
        </w:tc>
      </w:tr>
      <w:tr w14:paraId="107ECE94">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70DC9F30">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w:t>
            </w:r>
            <w:r>
              <w:rPr>
                <w:rFonts w:hint="eastAsia" w:ascii="宋体" w:hAnsi="宋体"/>
                <w:color w:val="000000" w:themeColor="text1"/>
                <w:szCs w:val="21"/>
                <w:highlight w:val="white"/>
                <w14:textFill>
                  <w14:solidFill>
                    <w14:schemeClr w14:val="tx1"/>
                  </w14:solidFill>
                </w14:textFill>
              </w:rPr>
              <w:t>2.8</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4903C04B">
            <w:pPr>
              <w:spacing w:line="360" w:lineRule="atLeast"/>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最高投标限价</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63D3BAD4">
            <w:pPr>
              <w:spacing w:line="360" w:lineRule="atLeast"/>
              <w:rPr>
                <w:rFonts w:ascii="宋体" w:hAnsi="宋体"/>
                <w:color w:val="000000" w:themeColor="text1"/>
                <w:szCs w:val="21"/>
                <w14:textFill>
                  <w14:solidFill>
                    <w14:schemeClr w14:val="tx1"/>
                  </w14:solidFill>
                </w14:textFill>
              </w:rPr>
            </w:pPr>
            <w:bookmarkStart w:id="45" w:name="EBb80096bed6b8467ab66347ab6b78a5fe"/>
            <w:r>
              <w:rPr>
                <w:rFonts w:hint="eastAsia" w:ascii="宋体" w:hAnsi="宋体"/>
                <w:color w:val="000000" w:themeColor="text1"/>
                <w:szCs w:val="21"/>
                <w:highlight w:val="white"/>
                <w14:textFill>
                  <w14:solidFill>
                    <w14:schemeClr w14:val="tx1"/>
                  </w14:solidFill>
                </w14:textFill>
              </w:rPr>
              <w:t>□</w:t>
            </w:r>
            <w:bookmarkEnd w:id="45"/>
            <w:r>
              <w:rPr>
                <w:rFonts w:hint="eastAsia" w:ascii="宋体" w:hAnsi="宋体"/>
                <w:color w:val="000000" w:themeColor="text1"/>
                <w:szCs w:val="21"/>
                <w:highlight w:val="white"/>
                <w14:textFill>
                  <w14:solidFill>
                    <w14:schemeClr w14:val="tx1"/>
                  </w14:solidFill>
                </w14:textFill>
              </w:rPr>
              <w:t>不设置</w:t>
            </w:r>
          </w:p>
          <w:p w14:paraId="6E7ABD64">
            <w:pPr>
              <w:spacing w:line="360" w:lineRule="atLeast"/>
              <w:rPr>
                <w:rFonts w:ascii="宋体" w:hAnsi="宋体"/>
                <w:color w:val="000000" w:themeColor="text1"/>
                <w:szCs w:val="21"/>
                <w:u w:val="single"/>
                <w14:textFill>
                  <w14:solidFill>
                    <w14:schemeClr w14:val="tx1"/>
                  </w14:solidFill>
                </w14:textFill>
              </w:rPr>
            </w:pPr>
            <w:bookmarkStart w:id="46" w:name="EBd760a2537bff45ecba5ed93e077964d1"/>
            <w:r>
              <w:rPr>
                <w:rFonts w:hint="eastAsia" w:ascii="宋体" w:hAnsi="宋体"/>
                <w:color w:val="000000" w:themeColor="text1"/>
                <w:szCs w:val="21"/>
                <w:highlight w:val="white"/>
                <w14:textFill>
                  <w14:solidFill>
                    <w14:schemeClr w14:val="tx1"/>
                  </w14:solidFill>
                </w14:textFill>
              </w:rPr>
              <w:t>☑</w:t>
            </w:r>
            <w:bookmarkEnd w:id="46"/>
            <w:r>
              <w:rPr>
                <w:rFonts w:hint="eastAsia" w:ascii="宋体" w:hAnsi="宋体"/>
                <w:color w:val="000000" w:themeColor="text1"/>
                <w:szCs w:val="21"/>
                <w:highlight w:val="white"/>
                <w14:textFill>
                  <w14:solidFill>
                    <w14:schemeClr w14:val="tx1"/>
                  </w14:solidFill>
                </w14:textFill>
              </w:rPr>
              <w:t>设</w:t>
            </w:r>
            <w:r>
              <w:rPr>
                <w:rFonts w:ascii="宋体" w:hAnsi="宋体"/>
                <w:color w:val="000000" w:themeColor="text1"/>
                <w:szCs w:val="21"/>
                <w:highlight w:val="whit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置，最高投标限价为：</w:t>
            </w:r>
            <w:bookmarkStart w:id="47" w:name="EBe8b3922be3794cf189d1687163644b9a"/>
            <w:r>
              <w:rPr>
                <w:rFonts w:hint="eastAsia" w:ascii="宋体" w:hAnsi="宋体"/>
                <w:color w:val="000000" w:themeColor="text1"/>
                <w:szCs w:val="21"/>
                <w:highlight w:val="white"/>
                <w14:textFill>
                  <w14:solidFill>
                    <w14:schemeClr w14:val="tx1"/>
                  </w14:solidFill>
                </w14:textFill>
              </w:rPr>
              <w:t>438.9</w:t>
            </w:r>
            <w:r>
              <w:rPr>
                <w:rFonts w:hint="eastAsia" w:ascii="宋体" w:hAnsi="宋体"/>
                <w:color w:val="000000" w:themeColor="text1"/>
                <w:szCs w:val="21"/>
                <w:highlight w:val="white"/>
                <w:lang w:val="en-US" w:eastAsia="zh-CN"/>
                <w14:textFill>
                  <w14:solidFill>
                    <w14:schemeClr w14:val="tx1"/>
                  </w14:solidFill>
                </w14:textFill>
              </w:rPr>
              <w:t>7</w:t>
            </w:r>
            <w:r>
              <w:rPr>
                <w:rFonts w:hint="eastAsia" w:ascii="宋体" w:hAnsi="宋体"/>
                <w:color w:val="000000" w:themeColor="text1"/>
                <w:szCs w:val="21"/>
                <w:highlight w:val="white"/>
                <w14:textFill>
                  <w14:solidFill>
                    <w14:schemeClr w14:val="tx1"/>
                  </w14:solidFill>
                </w14:textFill>
              </w:rPr>
              <w:t>万元</w:t>
            </w:r>
            <w:bookmarkEnd w:id="47"/>
          </w:p>
        </w:tc>
      </w:tr>
      <w:tr w14:paraId="5260F5C4">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12C4B8C5">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3.2.</w:t>
            </w:r>
            <w:r>
              <w:rPr>
                <w:rFonts w:hint="eastAsia" w:ascii="宋体" w:hAnsi="宋体"/>
                <w:color w:val="000000" w:themeColor="text1"/>
                <w:szCs w:val="21"/>
                <w:highlight w:val="white"/>
                <w14:textFill>
                  <w14:solidFill>
                    <w14:schemeClr w14:val="tx1"/>
                  </w14:solidFill>
                </w14:textFill>
              </w:rPr>
              <w:t>9</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1A643004">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投标报价的其他要求</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33E0C93C">
            <w:pPr>
              <w:spacing w:line="360" w:lineRule="atLeast"/>
              <w:rPr>
                <w:rFonts w:hint="eastAsia" w:ascii="宋体" w:hAnsi="宋体"/>
                <w:color w:val="000000" w:themeColor="text1"/>
                <w:szCs w:val="21"/>
                <w:highlight w:val="green"/>
                <w14:textFill>
                  <w14:solidFill>
                    <w14:schemeClr w14:val="tx1"/>
                  </w14:solidFill>
                </w14:textFill>
              </w:rPr>
            </w:pPr>
            <w:bookmarkStart w:id="48" w:name="EBa34cccb4d67a4cb8bcaf7ca347ff62f2"/>
            <w:r>
              <w:rPr>
                <w:rFonts w:hint="eastAsia" w:ascii="宋体" w:hAnsi="宋体"/>
                <w:color w:val="000000" w:themeColor="text1"/>
                <w:szCs w:val="21"/>
                <w:highlight w:val="white"/>
                <w14:textFill>
                  <w14:solidFill>
                    <w14:schemeClr w14:val="tx1"/>
                  </w14:solidFill>
                </w14:textFill>
              </w:rPr>
              <w:t xml:space="preserve">3.2.9.1投标人应自行调查解决施工现场的用水、用电、临时用地问题，所需费用由投标人综合考虑在报价之中，招标人将不另行支付。  </w:t>
            </w:r>
          </w:p>
          <w:p w14:paraId="422F8AC0">
            <w:pPr>
              <w:spacing w:line="360" w:lineRule="atLeast"/>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3.2.9.2投标人应当依法纳税，应缴纳的税金包括在合同价格内，招标人不另行支付。  </w:t>
            </w:r>
          </w:p>
          <w:p w14:paraId="43F0131D">
            <w:pPr>
              <w:spacing w:line="360" w:lineRule="atLeast"/>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3.2.9.3根据国家和湖北省有关的法律、法规的规定，应由投标人支付的所有税费均包含在投标人递交的工程量清单各子目的报价中。</w:t>
            </w:r>
            <w:bookmarkEnd w:id="48"/>
          </w:p>
        </w:tc>
      </w:tr>
      <w:tr w14:paraId="278C50D7">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7543AC02">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3.3.1</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3BBB73B4">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投标有效期</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4963BF2C">
            <w:pPr>
              <w:spacing w:line="360" w:lineRule="atLeas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自投标人提交投标文件截止之日起计算</w:t>
            </w:r>
            <w:bookmarkStart w:id="49" w:name="EBc5397e360a094f5f82a9e1479e400e5d"/>
            <w:r>
              <w:rPr>
                <w:rFonts w:hint="eastAsia" w:ascii="宋体" w:hAnsi="宋体"/>
                <w:color w:val="000000" w:themeColor="text1"/>
                <w:szCs w:val="21"/>
                <w:highlight w:val="white"/>
                <w14:textFill>
                  <w14:solidFill>
                    <w14:schemeClr w14:val="tx1"/>
                  </w14:solidFill>
                </w14:textFill>
              </w:rPr>
              <w:t>90</w:t>
            </w:r>
            <w:bookmarkEnd w:id="49"/>
            <w:r>
              <w:rPr>
                <w:rFonts w:hint="eastAsia" w:ascii="宋体" w:hAnsi="宋体"/>
                <w:color w:val="000000" w:themeColor="text1"/>
                <w:szCs w:val="21"/>
                <w:highlight w:val="white"/>
                <w14:textFill>
                  <w14:solidFill>
                    <w14:schemeClr w14:val="tx1"/>
                  </w14:solidFill>
                </w14:textFill>
              </w:rPr>
              <w:t>日</w:t>
            </w:r>
          </w:p>
        </w:tc>
      </w:tr>
      <w:tr w14:paraId="77FC703E">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3299AEB3">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3.4.1</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0ECE96A2">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投标保证金</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27440230">
            <w:pPr>
              <w:spacing w:line="360" w:lineRule="atLeast"/>
              <w:rPr>
                <w:rFonts w:hint="eastAsia" w:ascii="宋体" w:hAnsi="宋体"/>
                <w:color w:val="000000" w:themeColor="text1"/>
                <w:szCs w:val="21"/>
                <w14:textFill>
                  <w14:solidFill>
                    <w14:schemeClr w14:val="tx1"/>
                  </w14:solidFill>
                </w14:textFill>
              </w:rPr>
            </w:pPr>
            <w:bookmarkStart w:id="50" w:name="EB9b4203f2bcc94bd782dc050b346807bc"/>
            <w:r>
              <w:rPr>
                <w:rFonts w:hint="eastAsia" w:ascii="宋体" w:hAnsi="宋体"/>
                <w:color w:val="000000" w:themeColor="text1"/>
                <w:szCs w:val="21"/>
                <w:highlight w:val="white"/>
                <w14:textFill>
                  <w14:solidFill>
                    <w14:schemeClr w14:val="tx1"/>
                  </w14:solidFill>
                </w14:textFill>
              </w:rPr>
              <w:t>☑</w:t>
            </w:r>
            <w:bookmarkEnd w:id="50"/>
            <w:r>
              <w:rPr>
                <w:rFonts w:hint="eastAsia" w:ascii="宋体" w:hAnsi="宋体"/>
                <w:color w:val="000000" w:themeColor="text1"/>
                <w:szCs w:val="21"/>
                <w:highlight w:val="white"/>
                <w14:textFill>
                  <w14:solidFill>
                    <w14:schemeClr w14:val="tx1"/>
                  </w14:solidFill>
                </w14:textFill>
              </w:rPr>
              <w:t>不提交</w:t>
            </w:r>
          </w:p>
          <w:p w14:paraId="703BE6BB">
            <w:pPr>
              <w:spacing w:line="360" w:lineRule="atLeast"/>
              <w:rPr>
                <w:rFonts w:hint="eastAsia" w:ascii="宋体" w:hAnsi="宋体"/>
                <w:color w:val="000000" w:themeColor="text1"/>
                <w:szCs w:val="21"/>
                <w14:textFill>
                  <w14:solidFill>
                    <w14:schemeClr w14:val="tx1"/>
                  </w14:solidFill>
                </w14:textFill>
              </w:rPr>
            </w:pPr>
            <w:bookmarkStart w:id="51" w:name="EB42d974bfe2fa476e87cd915a90913614"/>
            <w:r>
              <w:rPr>
                <w:rFonts w:hint="eastAsia" w:ascii="宋体" w:hAnsi="宋体"/>
                <w:color w:val="000000" w:themeColor="text1"/>
                <w:szCs w:val="21"/>
                <w:highlight w:val="white"/>
                <w14:textFill>
                  <w14:solidFill>
                    <w14:schemeClr w14:val="tx1"/>
                  </w14:solidFill>
                </w14:textFill>
              </w:rPr>
              <w:t>□</w:t>
            </w:r>
            <w:bookmarkEnd w:id="51"/>
            <w:r>
              <w:rPr>
                <w:rFonts w:hint="eastAsia" w:ascii="宋体" w:hAnsi="宋体"/>
                <w:color w:val="000000" w:themeColor="text1"/>
                <w:szCs w:val="21"/>
                <w:highlight w:val="white"/>
                <w14:textFill>
                  <w14:solidFill>
                    <w14:schemeClr w14:val="tx1"/>
                  </w14:solidFill>
                </w14:textFill>
              </w:rPr>
              <w:t>提交，</w:t>
            </w:r>
          </w:p>
          <w:p w14:paraId="496E2826">
            <w:pPr>
              <w:spacing w:line="36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 递交截止时间（到账时间）：同本标段投标截止时间。</w:t>
            </w:r>
          </w:p>
          <w:p w14:paraId="15847FA9">
            <w:pPr>
              <w:spacing w:line="36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2. 金额：</w:t>
            </w:r>
            <w:bookmarkStart w:id="52" w:name="EB1a7b85e15bea476399a45cead0e069d8"/>
            <w:bookmarkEnd w:id="52"/>
            <w:r>
              <w:rPr>
                <w:rFonts w:hint="eastAsia" w:ascii="宋体" w:hAnsi="宋体"/>
                <w:color w:val="000000" w:themeColor="text1"/>
                <w:szCs w:val="21"/>
                <w:highlight w:val="white"/>
                <w14:textFill>
                  <w14:solidFill>
                    <w14:schemeClr w14:val="tx1"/>
                  </w14:solidFill>
                </w14:textFill>
              </w:rPr>
              <w:t>元。</w:t>
            </w:r>
          </w:p>
          <w:p w14:paraId="78764F25">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3. 形式：投标人应当采用现金、电子银行保函、电子担保保函、电子保险保单中的一种形式递交投标担保。</w:t>
            </w:r>
          </w:p>
          <w:p w14:paraId="6FA88AD1">
            <w:pPr>
              <w:spacing w:line="36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4. 递交方式及要求：</w:t>
            </w:r>
          </w:p>
          <w:p w14:paraId="35B3DD00">
            <w:pPr>
              <w:spacing w:line="36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（1）采用现金方式</w:t>
            </w:r>
          </w:p>
          <w:p w14:paraId="31665F9A">
            <w:pPr>
              <w:spacing w:line="36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1）必须从投标人的基本账户汇至招标人指定的账户及账号。</w:t>
            </w:r>
          </w:p>
          <w:p w14:paraId="1007734D">
            <w:pPr>
              <w:widowControl/>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highlight w:val="white"/>
                <w14:textFill>
                  <w14:solidFill>
                    <w14:schemeClr w14:val="tx1"/>
                  </w14:solidFill>
                </w14:textFill>
              </w:rPr>
              <w:t>招标编号：</w:t>
            </w:r>
            <w:bookmarkStart w:id="53" w:name="EB680d6aee985c4bd5a1e74c800135031c"/>
            <w:bookmarkEnd w:id="53"/>
            <w:r>
              <w:rPr>
                <w:rFonts w:hint="eastAsia" w:ascii="宋体" w:hAnsi="宋体" w:cs="宋体"/>
                <w:color w:val="000000" w:themeColor="text1"/>
                <w:kern w:val="0"/>
                <w:szCs w:val="21"/>
                <w:highlight w:val="white"/>
                <w14:textFill>
                  <w14:solidFill>
                    <w14:schemeClr w14:val="tx1"/>
                  </w14:solidFill>
                </w14:textFill>
              </w:rPr>
              <w:t>；</w:t>
            </w:r>
          </w:p>
          <w:p w14:paraId="49A8856E">
            <w:pPr>
              <w:spacing w:line="360" w:lineRule="atLeast"/>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kern w:val="0"/>
                <w:szCs w:val="21"/>
                <w:highlight w:val="white"/>
                <w14:textFill>
                  <w14:solidFill>
                    <w14:schemeClr w14:val="tx1"/>
                  </w14:solidFill>
                </w14:textFill>
              </w:rPr>
              <w:t>项目名称：</w:t>
            </w:r>
            <w:bookmarkStart w:id="54" w:name="EBc2445a111aa84018a92fa8f9135c01d9"/>
            <w:bookmarkEnd w:id="54"/>
            <w:r>
              <w:rPr>
                <w:rFonts w:hint="eastAsia" w:ascii="宋体" w:hAnsi="宋体" w:cs="宋体"/>
                <w:color w:val="000000" w:themeColor="text1"/>
                <w:kern w:val="0"/>
                <w:szCs w:val="21"/>
                <w:highlight w:val="white"/>
                <w14:textFill>
                  <w14:solidFill>
                    <w14:schemeClr w14:val="tx1"/>
                  </w14:solidFill>
                </w14:textFill>
              </w:rPr>
              <w:t>；</w:t>
            </w:r>
          </w:p>
          <w:p w14:paraId="19B16DF9">
            <w:pPr>
              <w:spacing w:line="36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保证金账号：</w:t>
            </w:r>
            <w:bookmarkStart w:id="55" w:name="EBb28be20572f6426a9a63492cd069e213"/>
            <w:bookmarkEnd w:id="55"/>
            <w:r>
              <w:rPr>
                <w:rFonts w:hint="eastAsia" w:ascii="宋体" w:hAnsi="宋体" w:cs="宋体"/>
                <w:color w:val="000000" w:themeColor="text1"/>
                <w:kern w:val="0"/>
                <w:szCs w:val="21"/>
                <w:highlight w:val="white"/>
                <w14:textFill>
                  <w14:solidFill>
                    <w14:schemeClr w14:val="tx1"/>
                  </w14:solidFill>
                </w14:textFill>
              </w:rPr>
              <w:t>；</w:t>
            </w:r>
          </w:p>
          <w:p w14:paraId="0BD1ACB7">
            <w:pPr>
              <w:spacing w:line="36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账户名称：</w:t>
            </w:r>
            <w:bookmarkStart w:id="56" w:name="EBa4732562f7c34b43ba2a573a1aed6f5b"/>
            <w:bookmarkEnd w:id="56"/>
            <w:r>
              <w:rPr>
                <w:rFonts w:hint="eastAsia" w:ascii="宋体" w:hAnsi="宋体"/>
                <w:color w:val="000000" w:themeColor="text1"/>
                <w:szCs w:val="21"/>
                <w:highlight w:val="white"/>
                <w14:textFill>
                  <w14:solidFill>
                    <w14:schemeClr w14:val="tx1"/>
                  </w14:solidFill>
                </w14:textFill>
              </w:rPr>
              <w:t>；</w:t>
            </w:r>
          </w:p>
          <w:p w14:paraId="6997C368">
            <w:pPr>
              <w:spacing w:line="36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开户银行：</w:t>
            </w:r>
            <w:bookmarkStart w:id="57" w:name="EB7934948957fb4130a3a664b4bae23a0a"/>
            <w:bookmarkEnd w:id="57"/>
            <w:r>
              <w:rPr>
                <w:rFonts w:hint="eastAsia" w:ascii="宋体" w:hAnsi="宋体"/>
                <w:color w:val="000000" w:themeColor="text1"/>
                <w:szCs w:val="21"/>
                <w:highlight w:val="white"/>
                <w14:textFill>
                  <w14:solidFill>
                    <w14:schemeClr w14:val="tx1"/>
                  </w14:solidFill>
                </w14:textFill>
              </w:rPr>
              <w:t>；</w:t>
            </w:r>
          </w:p>
          <w:p w14:paraId="236C54B6">
            <w:pPr>
              <w:spacing w:line="36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其他要求：</w:t>
            </w:r>
            <w:bookmarkStart w:id="58" w:name="EBce9e277b54d84d3fbfdc7fa89f869bcd"/>
            <w:bookmarkEnd w:id="58"/>
            <w:r>
              <w:rPr>
                <w:rFonts w:hint="eastAsia" w:ascii="宋体" w:hAnsi="宋体"/>
                <w:color w:val="000000" w:themeColor="text1"/>
                <w:szCs w:val="21"/>
                <w:highlight w:val="white"/>
                <w14:textFill>
                  <w14:solidFill>
                    <w14:schemeClr w14:val="tx1"/>
                  </w14:solidFill>
                </w14:textFill>
              </w:rPr>
              <w:t>。</w:t>
            </w:r>
          </w:p>
          <w:p w14:paraId="398358D8">
            <w:pPr>
              <w:spacing w:line="36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2）基本账户信息将以投标人办理交易主体注册登记所填基本账户信息为准，若投标人汇款账户与注册登记时的基本账户信息不相符，由此造成投标保证金递交失败的责任由投标人自行承担。</w:t>
            </w:r>
          </w:p>
          <w:p w14:paraId="69FD8113">
            <w:pPr>
              <w:spacing w:line="36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3）投标保证金到账查询方法及其它要求：</w:t>
            </w:r>
          </w:p>
          <w:p w14:paraId="5B10A6CC">
            <w:pPr>
              <w:spacing w:line="360" w:lineRule="atLeast"/>
              <w:rPr>
                <w:rFonts w:hint="eastAsia" w:ascii="宋体" w:hAnsi="宋体"/>
                <w:color w:val="000000" w:themeColor="text1"/>
                <w:szCs w:val="21"/>
                <w14:textFill>
                  <w14:solidFill>
                    <w14:schemeClr w14:val="tx1"/>
                  </w14:solidFill>
                </w14:textFill>
              </w:rPr>
            </w:pPr>
            <w:bookmarkStart w:id="59" w:name="EBb1058d09a0d8495882a74c74bdeb2958"/>
            <w:bookmarkEnd w:id="59"/>
            <w:r>
              <w:rPr>
                <w:rFonts w:hint="eastAsia" w:ascii="宋体" w:hAnsi="宋体"/>
                <w:color w:val="000000" w:themeColor="text1"/>
                <w:szCs w:val="21"/>
                <w:highlight w:val="white"/>
                <w14:textFill>
                  <w14:solidFill>
                    <w14:schemeClr w14:val="tx1"/>
                  </w14:solidFill>
                </w14:textFill>
              </w:rPr>
              <w:t>。</w:t>
            </w:r>
          </w:p>
          <w:p w14:paraId="7E0F7B56">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2</w:t>
            </w:r>
            <w:r>
              <w:rPr>
                <w:rFonts w:hint="eastAsia" w:ascii="宋体" w:hAnsi="宋体"/>
                <w:color w:val="000000" w:themeColor="text1"/>
                <w:szCs w:val="21"/>
                <w:highlight w:val="white"/>
                <w14:textFill>
                  <w14:solidFill>
                    <w14:schemeClr w14:val="tx1"/>
                  </w14:solidFill>
                </w14:textFill>
              </w:rPr>
              <w:t>）采用电子银行保函、电子担保保函、电子保险保单方式（以下简称保函、保单）</w:t>
            </w:r>
          </w:p>
          <w:p w14:paraId="632AEB8A">
            <w:pP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w:t>
            </w:r>
            <w:r>
              <w:rPr>
                <w:rFonts w:hint="eastAsia" w:ascii="宋体" w:hAnsi="宋体"/>
                <w:color w:val="000000" w:themeColor="text1"/>
                <w:szCs w:val="21"/>
                <w:highlight w:val="white"/>
                <w14:textFill>
                  <w14:solidFill>
                    <w14:schemeClr w14:val="tx1"/>
                  </w14:solidFill>
                </w14:textFill>
              </w:rPr>
              <w:t>）投标人须及时登录“电子交易平台”选择所投项目按系统引导的程序申请电子保函或保单。</w:t>
            </w:r>
          </w:p>
          <w:p w14:paraId="7DE16675">
            <w:pP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2</w:t>
            </w:r>
            <w:r>
              <w:rPr>
                <w:rFonts w:hint="eastAsia" w:ascii="宋体" w:hAnsi="宋体"/>
                <w:color w:val="000000" w:themeColor="text1"/>
                <w:szCs w:val="21"/>
                <w:highlight w:val="white"/>
                <w14:textFill>
                  <w14:solidFill>
                    <w14:schemeClr w14:val="tx1"/>
                  </w14:solidFill>
                </w14:textFill>
              </w:rPr>
              <w:t>）投标人可在“电子交易平台”查询保函或保单是否申请成功，开具成功后可下载电子保函或保单。电子保函或保单应载明：保函或保单受益人（招标人）、项目名称、</w:t>
            </w:r>
            <w:r>
              <w:rPr>
                <w:rFonts w:hint="eastAsia"/>
                <w:color w:val="000000" w:themeColor="text1"/>
                <w:highlight w:val="white"/>
                <w14:textFill>
                  <w14:solidFill>
                    <w14:schemeClr w14:val="tx1"/>
                  </w14:solidFill>
                </w14:textFill>
              </w:rPr>
              <w:t>招标编号</w:t>
            </w:r>
            <w:r>
              <w:rPr>
                <w:rFonts w:hint="eastAsia" w:ascii="宋体" w:hAnsi="宋体"/>
                <w:color w:val="000000" w:themeColor="text1"/>
                <w:szCs w:val="21"/>
                <w:highlight w:val="white"/>
                <w14:textFill>
                  <w14:solidFill>
                    <w14:schemeClr w14:val="tx1"/>
                  </w14:solidFill>
                </w14:textFill>
              </w:rPr>
              <w:t>、担保内容、担保金额、保函或保单有效期等信息，检查其内容符合招标文件的相关约定后，上传至投标文件的“投标保证金”栏目中。</w:t>
            </w:r>
          </w:p>
          <w:p w14:paraId="7A1B9942">
            <w:pPr>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w:t>
            </w:r>
            <w:r>
              <w:rPr>
                <w:rFonts w:hint="eastAsia" w:ascii="宋体" w:hAnsi="宋体"/>
                <w:color w:val="000000" w:themeColor="text1"/>
                <w:szCs w:val="21"/>
                <w:highlight w:val="white"/>
                <w14:textFill>
                  <w14:solidFill>
                    <w14:schemeClr w14:val="tx1"/>
                  </w14:solidFill>
                </w14:textFill>
              </w:rPr>
              <w:t>）开标后，电子交易平台将自动比对投标截止时间前收到的电子保函或保单情况；评标时评标委员会可以直接在投标文件中查验电子保函或保单。</w:t>
            </w:r>
          </w:p>
        </w:tc>
      </w:tr>
      <w:tr w14:paraId="023B0C52">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0B7162FE">
            <w:pPr>
              <w:spacing w:line="360" w:lineRule="atLeas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3.4.2</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40DD6E94">
            <w:pPr>
              <w:spacing w:line="360" w:lineRule="atLeas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退还投标保证金</w:t>
            </w:r>
          </w:p>
          <w:p w14:paraId="59D9B31A">
            <w:pPr>
              <w:spacing w:line="360" w:lineRule="atLeas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及利息</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719FA4C3">
            <w:pPr>
              <w:spacing w:line="36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 .采用现金方式</w:t>
            </w:r>
          </w:p>
          <w:p w14:paraId="661A2722">
            <w:pPr>
              <w:spacing w:line="36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计息标准：</w:t>
            </w:r>
            <w:bookmarkStart w:id="60" w:name="EBe9059003f4114645900320284dc1b055"/>
            <w:r>
              <w:rPr>
                <w:rFonts w:hint="eastAsia" w:ascii="宋体" w:hAnsi="宋体"/>
                <w:color w:val="000000" w:themeColor="text1"/>
                <w:szCs w:val="21"/>
                <w:highlight w:val="white"/>
                <w14:textFill>
                  <w14:solidFill>
                    <w14:schemeClr w14:val="tx1"/>
                  </w14:solidFill>
                </w14:textFill>
              </w:rPr>
              <w:t>人民银行同期活期存款利率</w:t>
            </w:r>
            <w:bookmarkEnd w:id="60"/>
          </w:p>
          <w:p w14:paraId="1B01C68C">
            <w:pPr>
              <w:spacing w:line="36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计息时间：</w:t>
            </w:r>
            <w:bookmarkStart w:id="61" w:name="EB298ab9c5733247ce83a54a15f4e6ae21"/>
            <w:r>
              <w:rPr>
                <w:rFonts w:hint="eastAsia" w:ascii="宋体" w:hAnsi="宋体"/>
                <w:color w:val="000000" w:themeColor="text1"/>
                <w:szCs w:val="21"/>
                <w:highlight w:val="white"/>
                <w14:textFill>
                  <w14:solidFill>
                    <w14:schemeClr w14:val="tx1"/>
                  </w14:solidFill>
                </w14:textFill>
              </w:rPr>
              <w:t>投标保证金到账之日至退还的前一日</w:t>
            </w:r>
            <w:bookmarkEnd w:id="61"/>
          </w:p>
          <w:p w14:paraId="627DCB58">
            <w:pPr>
              <w:spacing w:line="36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退还办法：</w:t>
            </w:r>
            <w:bookmarkStart w:id="62" w:name="EB9151fa5f55454564a3173619322506fa"/>
            <w:r>
              <w:rPr>
                <w:rFonts w:hint="eastAsia" w:ascii="宋体" w:hAnsi="宋体"/>
                <w:color w:val="000000" w:themeColor="text1"/>
                <w:szCs w:val="21"/>
                <w:highlight w:val="white"/>
                <w14:textFill>
                  <w14:solidFill>
                    <w14:schemeClr w14:val="tx1"/>
                  </w14:solidFill>
                </w14:textFill>
              </w:rPr>
              <w:t>/</w:t>
            </w:r>
            <w:bookmarkEnd w:id="62"/>
            <w:r>
              <w:rPr>
                <w:rFonts w:hint="eastAsia" w:ascii="宋体" w:hAnsi="宋体"/>
                <w:color w:val="000000" w:themeColor="text1"/>
                <w:szCs w:val="21"/>
                <w:highlight w:val="white"/>
                <w14:textFill>
                  <w14:solidFill>
                    <w14:schemeClr w14:val="tx1"/>
                  </w14:solidFill>
                </w14:textFill>
              </w:rPr>
              <w:t>。</w:t>
            </w:r>
          </w:p>
          <w:p w14:paraId="24848762">
            <w:pPr>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2. </w:t>
            </w:r>
            <w:r>
              <w:rPr>
                <w:rFonts w:hint="eastAsia" w:ascii="宋体" w:hAnsi="宋体"/>
                <w:color w:val="000000" w:themeColor="text1"/>
                <w:szCs w:val="21"/>
                <w:highlight w:val="white"/>
                <w14:textFill>
                  <w14:solidFill>
                    <w14:schemeClr w14:val="tx1"/>
                  </w14:solidFill>
                </w14:textFill>
              </w:rPr>
              <w:t>采用电子保函或保单方式，不产生利息，电子保函或保单到期后自动失效。</w:t>
            </w:r>
          </w:p>
        </w:tc>
      </w:tr>
      <w:tr w14:paraId="0720B9BB">
        <w:tblPrEx>
          <w:tblCellMar>
            <w:top w:w="0" w:type="dxa"/>
            <w:left w:w="108" w:type="dxa"/>
            <w:bottom w:w="0" w:type="dxa"/>
            <w:right w:w="108" w:type="dxa"/>
          </w:tblCellMar>
        </w:tblPrEx>
        <w:trPr>
          <w:trHeight w:val="2158"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0D378056">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3.4.</w:t>
            </w:r>
            <w:r>
              <w:rPr>
                <w:rFonts w:hint="eastAsia" w:ascii="宋体" w:hAnsi="宋体"/>
                <w:color w:val="000000" w:themeColor="text1"/>
                <w:szCs w:val="21"/>
                <w:highlight w:val="white"/>
                <w14:textFill>
                  <w14:solidFill>
                    <w14:schemeClr w14:val="tx1"/>
                  </w14:solidFill>
                </w14:textFill>
              </w:rPr>
              <w:t>3</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2D388315">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其他可以不予退还投标保证金的情形</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1B9A5B59">
            <w:pPr>
              <w:topLinePunct/>
              <w:spacing w:line="360" w:lineRule="atLeast"/>
              <w:rPr>
                <w:rFonts w:ascii="宋体" w:hAnsi="宋体"/>
                <w:color w:val="000000" w:themeColor="text1"/>
                <w:szCs w:val="21"/>
                <w:highlight w:val="green"/>
                <w14:textFill>
                  <w14:solidFill>
                    <w14:schemeClr w14:val="tx1"/>
                  </w14:solidFill>
                </w14:textFill>
              </w:rPr>
            </w:pPr>
            <w:bookmarkStart w:id="63" w:name="EB90a4327145f341b782d72fb640b4ed1e"/>
            <w:r>
              <w:rPr>
                <w:rFonts w:hint="eastAsia" w:ascii="宋体" w:hAnsi="宋体"/>
                <w:color w:val="000000" w:themeColor="text1"/>
                <w:szCs w:val="21"/>
                <w:highlight w:val="white"/>
                <w14:textFill>
                  <w14:solidFill>
                    <w14:schemeClr w14:val="tx1"/>
                  </w14:solidFill>
                </w14:textFill>
              </w:rPr>
              <w:t>/</w:t>
            </w:r>
            <w:bookmarkEnd w:id="63"/>
          </w:p>
        </w:tc>
      </w:tr>
      <w:tr w14:paraId="46485CE0">
        <w:tblPrEx>
          <w:tblCellMar>
            <w:top w:w="0" w:type="dxa"/>
            <w:left w:w="108" w:type="dxa"/>
            <w:bottom w:w="0" w:type="dxa"/>
            <w:right w:w="108" w:type="dxa"/>
          </w:tblCellMar>
        </w:tblPrEx>
        <w:trPr>
          <w:trHeight w:val="751"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71B6814D">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3.5</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45FF74E6">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资格审查资料的特殊</w:t>
            </w:r>
          </w:p>
          <w:p w14:paraId="083E2989">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要求</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2B2D4389">
            <w:pPr>
              <w:topLinePunct/>
              <w:spacing w:line="360" w:lineRule="atLeast"/>
              <w:rPr>
                <w:rFonts w:ascii="宋体" w:hAnsi="宋体"/>
                <w:color w:val="000000" w:themeColor="text1"/>
                <w:szCs w:val="21"/>
                <w14:textFill>
                  <w14:solidFill>
                    <w14:schemeClr w14:val="tx1"/>
                  </w14:solidFill>
                </w14:textFill>
              </w:rPr>
            </w:pPr>
            <w:bookmarkStart w:id="64" w:name="EBd9a121dbb84d458186c73be942d462ea"/>
            <w:r>
              <w:rPr>
                <w:rFonts w:hint="eastAsia" w:ascii="宋体" w:hAnsi="宋体"/>
                <w:color w:val="000000" w:themeColor="text1"/>
                <w:szCs w:val="21"/>
                <w:highlight w:val="white"/>
                <w14:textFill>
                  <w14:solidFill>
                    <w14:schemeClr w14:val="tx1"/>
                  </w14:solidFill>
                </w14:textFill>
              </w:rPr>
              <w:t>☑</w:t>
            </w:r>
            <w:bookmarkEnd w:id="64"/>
            <w:r>
              <w:rPr>
                <w:rFonts w:ascii="宋体" w:hAnsi="宋体"/>
                <w:color w:val="000000" w:themeColor="text1"/>
                <w:szCs w:val="21"/>
                <w:highlight w:val="white"/>
                <w14:textFill>
                  <w14:solidFill>
                    <w14:schemeClr w14:val="tx1"/>
                  </w14:solidFill>
                </w14:textFill>
              </w:rPr>
              <w:t>无</w:t>
            </w:r>
          </w:p>
          <w:p w14:paraId="195D0DB8">
            <w:pPr>
              <w:topLinePunct/>
              <w:spacing w:line="360" w:lineRule="atLeast"/>
              <w:rPr>
                <w:rFonts w:hint="eastAsia" w:ascii="宋体" w:hAnsi="宋体"/>
                <w:color w:val="000000" w:themeColor="text1"/>
                <w:szCs w:val="21"/>
                <w14:textFill>
                  <w14:solidFill>
                    <w14:schemeClr w14:val="tx1"/>
                  </w14:solidFill>
                </w14:textFill>
              </w:rPr>
            </w:pPr>
            <w:bookmarkStart w:id="65" w:name="EB526cdbbbbe474894a1764c148037cdb2"/>
            <w:r>
              <w:rPr>
                <w:rFonts w:hint="eastAsia" w:ascii="宋体" w:hAnsi="宋体"/>
                <w:color w:val="000000" w:themeColor="text1"/>
                <w:szCs w:val="21"/>
                <w:highlight w:val="white"/>
                <w14:textFill>
                  <w14:solidFill>
                    <w14:schemeClr w14:val="tx1"/>
                  </w14:solidFill>
                </w14:textFill>
              </w:rPr>
              <w:t>□</w:t>
            </w:r>
            <w:bookmarkEnd w:id="65"/>
            <w:r>
              <w:rPr>
                <w:rFonts w:ascii="宋体" w:hAnsi="宋体"/>
                <w:color w:val="000000" w:themeColor="text1"/>
                <w:szCs w:val="21"/>
                <w:highlight w:val="white"/>
                <w14:textFill>
                  <w14:solidFill>
                    <w14:schemeClr w14:val="tx1"/>
                  </w14:solidFill>
                </w14:textFill>
              </w:rPr>
              <w:t>有，具体要求：</w:t>
            </w:r>
          </w:p>
          <w:p w14:paraId="31E8429D">
            <w:pPr>
              <w:topLinePunct/>
              <w:spacing w:line="360" w:lineRule="atLeast"/>
              <w:rPr>
                <w:rFonts w:hint="eastAsia" w:ascii="宋体" w:hAnsi="宋体"/>
                <w:color w:val="000000" w:themeColor="text1"/>
                <w:szCs w:val="21"/>
                <w:u w:val="single"/>
                <w14:textFill>
                  <w14:solidFill>
                    <w14:schemeClr w14:val="tx1"/>
                  </w14:solidFill>
                </w14:textFill>
              </w:rPr>
            </w:pPr>
            <w:bookmarkStart w:id="66" w:name="EBb88f9ef1e995470692db0d9acf7d588b"/>
            <w:bookmarkEnd w:id="66"/>
          </w:p>
        </w:tc>
      </w:tr>
      <w:tr w14:paraId="28C1B72F">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779A6E33">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3.5.2</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0348C42E">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近年财务状况的年份</w:t>
            </w:r>
          </w:p>
          <w:p w14:paraId="2FE11265">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要求</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3D73F235">
            <w:pPr>
              <w:spacing w:line="360" w:lineRule="atLeast"/>
              <w:rPr>
                <w:rFonts w:ascii="宋体" w:hAnsi="宋体"/>
                <w:color w:val="000000" w:themeColor="text1"/>
                <w:szCs w:val="21"/>
                <w14:textFill>
                  <w14:solidFill>
                    <w14:schemeClr w14:val="tx1"/>
                  </w14:solidFill>
                </w14:textFill>
              </w:rPr>
            </w:pPr>
            <w:bookmarkStart w:id="67" w:name="EB6088440bf0b144a69e7381e5777ccd81"/>
            <w:r>
              <w:rPr>
                <w:rFonts w:hint="eastAsia" w:ascii="宋体" w:hAnsi="宋体"/>
                <w:color w:val="000000" w:themeColor="text1"/>
                <w:szCs w:val="21"/>
                <w:highlight w:val="white"/>
                <w14:textFill>
                  <w14:solidFill>
                    <w14:schemeClr w14:val="tx1"/>
                  </w14:solidFill>
                </w14:textFill>
              </w:rPr>
              <w:t>2022</w:t>
            </w:r>
            <w:bookmarkEnd w:id="67"/>
            <w:r>
              <w:rPr>
                <w:rFonts w:ascii="宋体" w:hAnsi="宋体"/>
                <w:color w:val="000000" w:themeColor="text1"/>
                <w:szCs w:val="21"/>
                <w:highlight w:val="white"/>
                <w14:textFill>
                  <w14:solidFill>
                    <w14:schemeClr w14:val="tx1"/>
                  </w14:solidFill>
                </w14:textFill>
              </w:rPr>
              <w:t>年至</w:t>
            </w:r>
            <w:bookmarkStart w:id="68" w:name="EBfbfd79a386c8430e898856899e3cc64d"/>
            <w:r>
              <w:rPr>
                <w:rFonts w:hint="eastAsia" w:ascii="宋体" w:hAnsi="宋体"/>
                <w:color w:val="000000" w:themeColor="text1"/>
                <w:szCs w:val="21"/>
                <w:highlight w:val="white"/>
                <w14:textFill>
                  <w14:solidFill>
                    <w14:schemeClr w14:val="tx1"/>
                  </w14:solidFill>
                </w14:textFill>
              </w:rPr>
              <w:t>2024</w:t>
            </w:r>
            <w:bookmarkEnd w:id="68"/>
            <w:r>
              <w:rPr>
                <w:rFonts w:ascii="宋体" w:hAnsi="宋体"/>
                <w:color w:val="000000" w:themeColor="text1"/>
                <w:szCs w:val="21"/>
                <w:highlight w:val="white"/>
                <w14:textFill>
                  <w14:solidFill>
                    <w14:schemeClr w14:val="tx1"/>
                  </w14:solidFill>
                </w14:textFill>
              </w:rPr>
              <w:t>年</w:t>
            </w:r>
          </w:p>
        </w:tc>
      </w:tr>
      <w:tr w14:paraId="31598E6A">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256B622B">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3.5.3</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349CF979">
            <w:pPr>
              <w:spacing w:line="360" w:lineRule="atLeas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近年完成的类似项目情况的时间要求及业绩证明材料要求</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589E71CD">
            <w:pPr>
              <w:topLinePunct/>
              <w:spacing w:line="400" w:lineRule="exact"/>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highlight w:val="white"/>
                <w14:textFill>
                  <w14:solidFill>
                    <w14:schemeClr w14:val="tx1"/>
                  </w14:solidFill>
                </w14:textFill>
              </w:rPr>
              <w:t>时间要求：近</w:t>
            </w:r>
            <w:bookmarkStart w:id="69" w:name="EB4701cdcf9ded46b7a43de4418ff67b2e"/>
            <w:bookmarkEnd w:id="69"/>
            <w:r>
              <w:rPr>
                <w:rFonts w:hint="eastAsia" w:ascii="宋体" w:hAnsi="宋体"/>
                <w:color w:val="000000" w:themeColor="text1"/>
                <w:kern w:val="0"/>
                <w:szCs w:val="21"/>
                <w:highlight w:val="white"/>
                <w14:textFill>
                  <w14:solidFill>
                    <w14:schemeClr w14:val="tx1"/>
                  </w14:solidFill>
                </w14:textFill>
              </w:rPr>
              <w:t>年，即</w:t>
            </w:r>
            <w:bookmarkStart w:id="70" w:name="EBd6480eb42335429c9eb8b01aa289346f"/>
            <w:r>
              <w:rPr>
                <w:rFonts w:hint="eastAsia" w:ascii="宋体" w:hAnsi="宋体"/>
                <w:color w:val="000000" w:themeColor="text1"/>
                <w:kern w:val="0"/>
                <w:szCs w:val="21"/>
                <w:highlight w:val="white"/>
                <w14:textFill>
                  <w14:solidFill>
                    <w14:schemeClr w14:val="tx1"/>
                  </w14:solidFill>
                </w14:textFill>
              </w:rPr>
              <w:t>□</w:t>
            </w:r>
            <w:bookmarkEnd w:id="70"/>
            <w:r>
              <w:rPr>
                <w:rFonts w:hint="eastAsia" w:ascii="宋体" w:hAnsi="宋体"/>
                <w:color w:val="000000" w:themeColor="text1"/>
                <w:kern w:val="0"/>
                <w:szCs w:val="21"/>
                <w:highlight w:val="white"/>
                <w14:textFill>
                  <w14:solidFill>
                    <w14:schemeClr w14:val="tx1"/>
                  </w14:solidFill>
                </w14:textFill>
              </w:rPr>
              <w:t>交工</w:t>
            </w:r>
            <w:bookmarkStart w:id="71" w:name="EB72814e47194849b3b2210997f414e223"/>
            <w:r>
              <w:rPr>
                <w:rFonts w:hint="eastAsia" w:ascii="宋体" w:hAnsi="宋体"/>
                <w:color w:val="000000" w:themeColor="text1"/>
                <w:kern w:val="0"/>
                <w:szCs w:val="21"/>
                <w:highlight w:val="white"/>
                <w14:textFill>
                  <w14:solidFill>
                    <w14:schemeClr w14:val="tx1"/>
                  </w14:solidFill>
                </w14:textFill>
              </w:rPr>
              <w:t>□</w:t>
            </w:r>
            <w:bookmarkEnd w:id="71"/>
            <w:r>
              <w:rPr>
                <w:rFonts w:hint="eastAsia" w:ascii="宋体" w:hAnsi="宋体"/>
                <w:color w:val="000000" w:themeColor="text1"/>
                <w:kern w:val="0"/>
                <w:szCs w:val="21"/>
                <w:highlight w:val="white"/>
                <w14:textFill>
                  <w14:solidFill>
                    <w14:schemeClr w14:val="tx1"/>
                  </w14:solidFill>
                </w14:textFill>
              </w:rPr>
              <w:t>竣工验收时间于</w:t>
            </w:r>
            <w:bookmarkStart w:id="72" w:name="EB5bd0ca0594ec4d6296fc3f1a5914949a"/>
            <w:bookmarkEnd w:id="72"/>
            <w:r>
              <w:rPr>
                <w:rFonts w:hint="eastAsia" w:ascii="宋体" w:hAnsi="宋体"/>
                <w:color w:val="000000" w:themeColor="text1"/>
                <w:kern w:val="0"/>
                <w:szCs w:val="21"/>
                <w:highlight w:val="white"/>
                <w14:textFill>
                  <w14:solidFill>
                    <w14:schemeClr w14:val="tx1"/>
                  </w14:solidFill>
                </w14:textFill>
              </w:rPr>
              <w:t>至投标截止日期前一日；</w:t>
            </w:r>
          </w:p>
          <w:p w14:paraId="0E9D36B1">
            <w:pPr>
              <w:spacing w:line="3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kern w:val="0"/>
                <w:szCs w:val="21"/>
                <w:highlight w:val="white"/>
                <w14:textFill>
                  <w14:solidFill>
                    <w14:schemeClr w14:val="tx1"/>
                  </w14:solidFill>
                </w14:textFill>
              </w:rPr>
              <w:t>业绩证明材料要求：</w:t>
            </w:r>
          </w:p>
          <w:p w14:paraId="547648DF">
            <w:pPr>
              <w:spacing w:line="360" w:lineRule="exact"/>
              <w:rPr>
                <w:rFonts w:ascii="宋体" w:hAnsi="宋体"/>
                <w:color w:val="000000" w:themeColor="text1"/>
                <w:szCs w:val="21"/>
                <w14:textFill>
                  <w14:solidFill>
                    <w14:schemeClr w14:val="tx1"/>
                  </w14:solidFill>
                </w14:textFill>
              </w:rPr>
            </w:pPr>
            <w:bookmarkStart w:id="73" w:name="EB45824654120a47f08c2221d7b69a118b"/>
            <w:r>
              <w:rPr>
                <w:rFonts w:hint="eastAsia" w:ascii="宋体" w:hAnsi="宋体"/>
                <w:color w:val="000000" w:themeColor="text1"/>
                <w:szCs w:val="21"/>
                <w:highlight w:val="white"/>
                <w14:textFill>
                  <w14:solidFill>
                    <w14:schemeClr w14:val="tx1"/>
                  </w14:solidFill>
                </w14:textFill>
              </w:rPr>
              <w:t>□</w:t>
            </w:r>
            <w:bookmarkEnd w:id="73"/>
            <w:r>
              <w:rPr>
                <w:rFonts w:hint="eastAsia" w:ascii="宋体" w:hAnsi="宋体"/>
                <w:color w:val="000000" w:themeColor="text1"/>
                <w:szCs w:val="21"/>
                <w:highlight w:val="white"/>
                <w14:textFill>
                  <w14:solidFill>
                    <w14:schemeClr w14:val="tx1"/>
                  </w14:solidFill>
                </w14:textFill>
              </w:rPr>
              <w:t>投标人的业绩应以在交通运输部“全国公路建设市场监督管理系统”审核通过的为准，投标文件中直接附打印的网页截图复印件（投标人应以非注册用户身份查询，以注册用户登录后查询的截屏资料不予认可）。</w:t>
            </w:r>
          </w:p>
          <w:p w14:paraId="7184471F">
            <w:pPr>
              <w:spacing w:line="360" w:lineRule="exact"/>
              <w:rPr>
                <w:rFonts w:ascii="宋体" w:hAnsi="宋体"/>
                <w:color w:val="000000" w:themeColor="text1"/>
                <w:szCs w:val="21"/>
                <w14:textFill>
                  <w14:solidFill>
                    <w14:schemeClr w14:val="tx1"/>
                  </w14:solidFill>
                </w14:textFill>
              </w:rPr>
            </w:pPr>
            <w:bookmarkStart w:id="74" w:name="EB495ca7407f094883a38024711e77ff58"/>
            <w:bookmarkEnd w:id="74"/>
            <w:r>
              <w:rPr>
                <w:rFonts w:hint="eastAsia" w:ascii="宋体" w:hAnsi="宋体"/>
                <w:color w:val="000000" w:themeColor="text1"/>
                <w:szCs w:val="21"/>
                <w:highlight w:val="white"/>
                <w14:textFill>
                  <w14:solidFill>
                    <w14:schemeClr w14:val="tx1"/>
                  </w14:solidFill>
                </w14:textFill>
              </w:rPr>
              <w:t>（补充要求）。</w:t>
            </w:r>
          </w:p>
          <w:p w14:paraId="30332E22">
            <w:pPr>
              <w:topLinePunct/>
              <w:spacing w:line="400" w:lineRule="atLeast"/>
              <w:rPr>
                <w:rFonts w:ascii="宋体" w:hAnsi="宋体"/>
                <w:color w:val="000000" w:themeColor="text1"/>
                <w:kern w:val="0"/>
                <w:szCs w:val="21"/>
                <w14:textFill>
                  <w14:solidFill>
                    <w14:schemeClr w14:val="tx1"/>
                  </w14:solidFill>
                </w14:textFill>
              </w:rPr>
            </w:pPr>
            <w:bookmarkStart w:id="75" w:name="EB402e5eda36084958924806506d9b1688"/>
            <w:r>
              <w:rPr>
                <w:rFonts w:hint="eastAsia" w:ascii="宋体" w:hAnsi="宋体"/>
                <w:color w:val="000000" w:themeColor="text1"/>
                <w:szCs w:val="21"/>
                <w:highlight w:val="white"/>
                <w14:textFill>
                  <w14:solidFill>
                    <w14:schemeClr w14:val="tx1"/>
                  </w14:solidFill>
                </w14:textFill>
              </w:rPr>
              <w:t>☑</w:t>
            </w:r>
            <w:bookmarkEnd w:id="75"/>
            <w:bookmarkStart w:id="76" w:name="EB141241609ab5440bba6ce18787a88b3a"/>
            <w:r>
              <w:rPr>
                <w:rFonts w:hint="eastAsia" w:ascii="宋体" w:hAnsi="宋体"/>
                <w:color w:val="000000" w:themeColor="text1"/>
                <w:szCs w:val="21"/>
                <w:highlight w:val="white"/>
                <w14:textFill>
                  <w14:solidFill>
                    <w14:schemeClr w14:val="tx1"/>
                  </w14:solidFill>
                </w14:textFill>
              </w:rPr>
              <w:t>见招标公告</w:t>
            </w:r>
            <w:bookmarkEnd w:id="76"/>
          </w:p>
        </w:tc>
      </w:tr>
      <w:tr w14:paraId="723BB0CF">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0A3EC280">
            <w:pPr>
              <w:spacing w:line="360" w:lineRule="atLeas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3.5.4</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6AA89A3E">
            <w:pPr>
              <w:spacing w:line="360" w:lineRule="atLeas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信用</w:t>
            </w:r>
            <w:r>
              <w:rPr>
                <w:rFonts w:ascii="宋体" w:hAnsi="宋体"/>
                <w:color w:val="000000" w:themeColor="text1"/>
                <w:szCs w:val="21"/>
                <w:highlight w:val="white"/>
                <w14:textFill>
                  <w14:solidFill>
                    <w14:schemeClr w14:val="tx1"/>
                  </w14:solidFill>
                </w14:textFill>
              </w:rPr>
              <w:t>等级评定状况要求</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539E4D01">
            <w:pPr>
              <w:spacing w:line="360" w:lineRule="atLeast"/>
              <w:rPr>
                <w:rFonts w:ascii="宋体" w:hAnsi="宋体"/>
                <w:color w:val="000000" w:themeColor="text1"/>
                <w:szCs w:val="21"/>
                <w:u w:val="single"/>
                <w14:textFill>
                  <w14:solidFill>
                    <w14:schemeClr w14:val="tx1"/>
                  </w14:solidFill>
                </w14:textFill>
              </w:rPr>
            </w:pPr>
            <w:bookmarkStart w:id="77" w:name="EB0511f5ba47ec4de2840854126f64a8aa"/>
            <w:r>
              <w:rPr>
                <w:rFonts w:hint="eastAsia" w:ascii="宋体" w:hAnsi="宋体"/>
                <w:color w:val="000000" w:themeColor="text1"/>
                <w:szCs w:val="21"/>
                <w:highlight w:val="white"/>
                <w14:textFill>
                  <w14:solidFill>
                    <w14:schemeClr w14:val="tx1"/>
                  </w14:solidFill>
                </w14:textFill>
              </w:rPr>
              <w:t>/</w:t>
            </w:r>
            <w:bookmarkEnd w:id="77"/>
            <w:r>
              <w:rPr>
                <w:rFonts w:ascii="宋体" w:hAnsi="宋体"/>
                <w:color w:val="000000" w:themeColor="text1"/>
                <w:szCs w:val="21"/>
                <w:highlight w:val="white"/>
                <w14:textFill>
                  <w14:solidFill>
                    <w14:schemeClr w14:val="tx1"/>
                  </w14:solidFill>
                </w14:textFill>
              </w:rPr>
              <w:t>年</w:t>
            </w:r>
            <w:r>
              <w:rPr>
                <w:rFonts w:hint="eastAsia" w:ascii="宋体" w:hAnsi="宋体"/>
                <w:color w:val="000000" w:themeColor="text1"/>
                <w:szCs w:val="21"/>
                <w:highlight w:val="white"/>
                <w14:textFill>
                  <w14:solidFill>
                    <w14:schemeClr w14:val="tx1"/>
                  </w14:solidFill>
                </w14:textFill>
              </w:rPr>
              <w:t>、</w:t>
            </w:r>
            <w:bookmarkStart w:id="78" w:name="EB2662ae3da7ba4e7396839669fc15244c"/>
            <w:r>
              <w:rPr>
                <w:rFonts w:hint="eastAsia" w:ascii="宋体" w:hAnsi="宋体"/>
                <w:color w:val="000000" w:themeColor="text1"/>
                <w:szCs w:val="21"/>
                <w:highlight w:val="white"/>
                <w14:textFill>
                  <w14:solidFill>
                    <w14:schemeClr w14:val="tx1"/>
                  </w14:solidFill>
                </w14:textFill>
              </w:rPr>
              <w:t>/</w:t>
            </w:r>
            <w:bookmarkEnd w:id="78"/>
            <w:r>
              <w:rPr>
                <w:rFonts w:ascii="宋体" w:hAnsi="宋体"/>
                <w:color w:val="000000" w:themeColor="text1"/>
                <w:szCs w:val="21"/>
                <w:highlight w:val="white"/>
                <w14:textFill>
                  <w14:solidFill>
                    <w14:schemeClr w14:val="tx1"/>
                  </w14:solidFill>
                </w14:textFill>
              </w:rPr>
              <w:t>年</w:t>
            </w:r>
          </w:p>
        </w:tc>
      </w:tr>
      <w:tr w14:paraId="63D0AC39">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7B40FDCC">
            <w:pPr>
              <w:spacing w:line="360" w:lineRule="atLeas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3.5.5</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7136EE58">
            <w:pPr>
              <w:spacing w:line="360" w:lineRule="atLeas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项目经理和项目总工个人业绩证明材料要求</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4D07E72F">
            <w:pPr>
              <w:spacing w:line="360" w:lineRule="exact"/>
              <w:rPr>
                <w:rFonts w:hint="eastAsia" w:ascii="宋体" w:hAnsi="宋体"/>
                <w:color w:val="000000" w:themeColor="text1"/>
                <w:szCs w:val="21"/>
                <w14:textFill>
                  <w14:solidFill>
                    <w14:schemeClr w14:val="tx1"/>
                  </w14:solidFill>
                </w14:textFill>
              </w:rPr>
            </w:pPr>
            <w:bookmarkStart w:id="79" w:name="EB4766655c9c844dddac737ff72a15eda4"/>
            <w:r>
              <w:rPr>
                <w:rFonts w:hint="eastAsia" w:ascii="宋体" w:hAnsi="宋体"/>
                <w:color w:val="000000" w:themeColor="text1"/>
                <w:szCs w:val="21"/>
                <w:highlight w:val="white"/>
                <w14:textFill>
                  <w14:solidFill>
                    <w14:schemeClr w14:val="tx1"/>
                  </w14:solidFill>
                </w14:textFill>
              </w:rPr>
              <w:t>□</w:t>
            </w:r>
            <w:bookmarkEnd w:id="79"/>
            <w:r>
              <w:rPr>
                <w:rFonts w:hint="eastAsia" w:ascii="宋体" w:hAnsi="宋体"/>
                <w:color w:val="000000" w:themeColor="text1"/>
                <w:szCs w:val="21"/>
                <w:highlight w:val="white"/>
                <w14:textFill>
                  <w14:solidFill>
                    <w14:schemeClr w14:val="tx1"/>
                  </w14:solidFill>
                </w14:textFill>
              </w:rPr>
              <w:t>个人业绩证明材料应以在交通运输部“全国公路建设市场监督管理系统”审核通过的为准，投标文件中直接附打印的网页截图复印件（投标人应以非注册用户身份查询，以注册用户登录后查询的截屏资料不予认可）。</w:t>
            </w:r>
          </w:p>
          <w:p w14:paraId="642434AF">
            <w:pPr>
              <w:spacing w:line="360" w:lineRule="exact"/>
              <w:rPr>
                <w:rFonts w:ascii="宋体" w:hAnsi="宋体"/>
                <w:color w:val="000000" w:themeColor="text1"/>
                <w:szCs w:val="21"/>
                <w14:textFill>
                  <w14:solidFill>
                    <w14:schemeClr w14:val="tx1"/>
                  </w14:solidFill>
                </w14:textFill>
              </w:rPr>
            </w:pPr>
            <w:bookmarkStart w:id="80" w:name="EBa108306062ce4a688b49d05cf6cbf156"/>
            <w:r>
              <w:rPr>
                <w:rFonts w:hint="eastAsia" w:ascii="宋体" w:hAnsi="宋体"/>
                <w:color w:val="000000" w:themeColor="text1"/>
                <w:szCs w:val="21"/>
                <w:highlight w:val="white"/>
                <w14:textFill>
                  <w14:solidFill>
                    <w14:schemeClr w14:val="tx1"/>
                  </w14:solidFill>
                </w14:textFill>
              </w:rPr>
              <w:t>/</w:t>
            </w:r>
            <w:bookmarkEnd w:id="80"/>
            <w:r>
              <w:rPr>
                <w:rFonts w:hint="eastAsia" w:ascii="宋体" w:hAnsi="宋体"/>
                <w:color w:val="000000" w:themeColor="text1"/>
                <w:szCs w:val="21"/>
                <w:highlight w:val="white"/>
                <w14:textFill>
                  <w14:solidFill>
                    <w14:schemeClr w14:val="tx1"/>
                  </w14:solidFill>
                </w14:textFill>
              </w:rPr>
              <w:t>（补充要求）。</w:t>
            </w:r>
          </w:p>
          <w:p w14:paraId="594D2F8F">
            <w:pPr>
              <w:spacing w:line="360" w:lineRule="atLeast"/>
              <w:rPr>
                <w:rFonts w:hint="eastAsia" w:ascii="宋体" w:hAnsi="宋体"/>
                <w:color w:val="000000" w:themeColor="text1"/>
                <w:szCs w:val="21"/>
                <w:highlight w:val="green"/>
                <w14:textFill>
                  <w14:solidFill>
                    <w14:schemeClr w14:val="tx1"/>
                  </w14:solidFill>
                </w14:textFill>
              </w:rPr>
            </w:pPr>
            <w:bookmarkStart w:id="81" w:name="EBe5f5edc66fcc46fd9149ebb7c7c0b0ea"/>
            <w:r>
              <w:rPr>
                <w:rFonts w:hint="eastAsia" w:ascii="宋体" w:hAnsi="宋体"/>
                <w:color w:val="000000" w:themeColor="text1"/>
                <w:szCs w:val="21"/>
                <w:highlight w:val="white"/>
                <w14:textFill>
                  <w14:solidFill>
                    <w14:schemeClr w14:val="tx1"/>
                  </w14:solidFill>
                </w14:textFill>
              </w:rPr>
              <w:t>☑</w:t>
            </w:r>
            <w:bookmarkEnd w:id="81"/>
            <w:bookmarkStart w:id="82" w:name="EB7dadadb9a1a348e7b220dcd1632d18e0"/>
            <w:r>
              <w:rPr>
                <w:rFonts w:hint="eastAsia" w:ascii="宋体" w:hAnsi="宋体"/>
                <w:color w:val="000000" w:themeColor="text1"/>
                <w:szCs w:val="21"/>
                <w:highlight w:val="white"/>
                <w14:textFill>
                  <w14:solidFill>
                    <w14:schemeClr w14:val="tx1"/>
                  </w14:solidFill>
                </w14:textFill>
              </w:rPr>
              <w:t>见招标公告</w:t>
            </w:r>
            <w:bookmarkEnd w:id="82"/>
          </w:p>
        </w:tc>
      </w:tr>
      <w:tr w14:paraId="3296A9AA">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6CA94F6D">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3.6</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02E9345A">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是否允许递交备选投标</w:t>
            </w:r>
          </w:p>
          <w:p w14:paraId="2BDD5DDE">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方案</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74A64E45">
            <w:pPr>
              <w:topLinePunct/>
              <w:spacing w:line="36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不允许</w:t>
            </w:r>
          </w:p>
        </w:tc>
      </w:tr>
      <w:tr w14:paraId="320D6751">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63AAE4B0">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3.7.3</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3E786C26">
            <w:pPr>
              <w:spacing w:line="360" w:lineRule="atLeas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是否采用“技术暗标”</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1E69126A">
            <w:pPr>
              <w:topLinePunct/>
              <w:spacing w:line="360" w:lineRule="atLeast"/>
              <w:rPr>
                <w:rFonts w:ascii="宋体" w:hAnsi="宋体"/>
                <w:color w:val="000000" w:themeColor="text1"/>
                <w:szCs w:val="21"/>
                <w14:textFill>
                  <w14:solidFill>
                    <w14:schemeClr w14:val="tx1"/>
                  </w14:solidFill>
                </w14:textFill>
              </w:rPr>
            </w:pPr>
            <w:bookmarkStart w:id="83" w:name="EB2146ffecc7d1490a9ed4af4e6106bbe3"/>
            <w:r>
              <w:rPr>
                <w:rFonts w:hint="eastAsia" w:ascii="宋体" w:hAnsi="宋体"/>
                <w:color w:val="000000" w:themeColor="text1"/>
                <w:szCs w:val="21"/>
                <w:highlight w:val="white"/>
                <w14:textFill>
                  <w14:solidFill>
                    <w14:schemeClr w14:val="tx1"/>
                  </w14:solidFill>
                </w14:textFill>
              </w:rPr>
              <w:t>□</w:t>
            </w:r>
            <w:bookmarkEnd w:id="83"/>
            <w:r>
              <w:rPr>
                <w:rFonts w:hint="eastAsia" w:ascii="宋体" w:hAnsi="宋体"/>
                <w:color w:val="000000" w:themeColor="text1"/>
                <w:szCs w:val="21"/>
                <w:highlight w:val="white"/>
                <w14:textFill>
                  <w14:solidFill>
                    <w14:schemeClr w14:val="tx1"/>
                  </w14:solidFill>
                </w14:textFill>
              </w:rPr>
              <w:t>采用</w:t>
            </w:r>
          </w:p>
          <w:p w14:paraId="4573D50E">
            <w:pPr>
              <w:topLinePunct/>
              <w:spacing w:line="360" w:lineRule="atLeast"/>
              <w:rPr>
                <w:rFonts w:ascii="宋体" w:hAnsi="宋体"/>
                <w:color w:val="000000" w:themeColor="text1"/>
                <w:szCs w:val="21"/>
                <w14:textFill>
                  <w14:solidFill>
                    <w14:schemeClr w14:val="tx1"/>
                  </w14:solidFill>
                </w14:textFill>
              </w:rPr>
            </w:pPr>
            <w:bookmarkStart w:id="84" w:name="EB2b6934c579b2411f95495dce70101247"/>
            <w:r>
              <w:rPr>
                <w:rFonts w:hint="eastAsia" w:ascii="宋体" w:hAnsi="宋体"/>
                <w:color w:val="000000" w:themeColor="text1"/>
                <w:szCs w:val="21"/>
                <w:highlight w:val="white"/>
                <w14:textFill>
                  <w14:solidFill>
                    <w14:schemeClr w14:val="tx1"/>
                  </w14:solidFill>
                </w14:textFill>
              </w:rPr>
              <w:t>☑</w:t>
            </w:r>
            <w:bookmarkEnd w:id="84"/>
            <w:r>
              <w:rPr>
                <w:rFonts w:hint="eastAsia" w:ascii="宋体" w:hAnsi="宋体"/>
                <w:color w:val="000000" w:themeColor="text1"/>
                <w:szCs w:val="21"/>
                <w:highlight w:val="white"/>
                <w14:textFill>
                  <w14:solidFill>
                    <w14:schemeClr w14:val="tx1"/>
                  </w14:solidFill>
                </w14:textFill>
              </w:rPr>
              <w:t>不采用</w:t>
            </w:r>
          </w:p>
        </w:tc>
      </w:tr>
      <w:tr w14:paraId="340E3062">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63670244">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3.7.4</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16EB125A">
            <w:pPr>
              <w:spacing w:line="360" w:lineRule="atLeast"/>
              <w:jc w:val="center"/>
              <w:rPr>
                <w:rFonts w:hint="eastAsia" w:ascii="宋体" w:hAnsi="宋体"/>
                <w:color w:val="000000" w:themeColor="text1"/>
                <w:szCs w:val="21"/>
                <w14:textFill>
                  <w14:solidFill>
                    <w14:schemeClr w14:val="tx1"/>
                  </w14:solidFill>
                </w14:textFill>
              </w:rPr>
            </w:pPr>
            <w:r>
              <w:rPr>
                <w:rFonts w:hint="eastAsia"/>
                <w:color w:val="000000" w:themeColor="text1"/>
                <w:highlight w:val="white"/>
                <w14:textFill>
                  <w14:solidFill>
                    <w14:schemeClr w14:val="tx1"/>
                  </w14:solidFill>
                </w14:textFill>
              </w:rPr>
              <w:t>中标人</w:t>
            </w:r>
            <w:r>
              <w:rPr>
                <w:rFonts w:hint="eastAsia" w:ascii="宋体" w:hAnsi="宋体"/>
                <w:color w:val="000000" w:themeColor="text1"/>
                <w:szCs w:val="21"/>
                <w:highlight w:val="white"/>
                <w14:textFill>
                  <w14:solidFill>
                    <w14:schemeClr w14:val="tx1"/>
                  </w14:solidFill>
                </w14:textFill>
              </w:rPr>
              <w:t>另行提供的</w:t>
            </w:r>
            <w:r>
              <w:rPr>
                <w:rFonts w:ascii="宋体" w:hAnsi="宋体"/>
                <w:color w:val="000000" w:themeColor="text1"/>
                <w:szCs w:val="21"/>
                <w:highlight w:val="white"/>
                <w14:textFill>
                  <w14:solidFill>
                    <w14:schemeClr w14:val="tx1"/>
                  </w14:solidFill>
                </w14:textFill>
              </w:rPr>
              <w:t>纸质版投标文件份数</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49D4F5BE">
            <w:pPr>
              <w:widowControl/>
              <w:rPr>
                <w:rFonts w:hint="eastAsia"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份数：</w:t>
            </w:r>
            <w:bookmarkStart w:id="85" w:name="EB397739646eff43ce959f6954b1dcdfc6"/>
            <w:r>
              <w:rPr>
                <w:rFonts w:hint="eastAsia" w:ascii="宋体" w:hAnsi="宋体"/>
                <w:color w:val="000000" w:themeColor="text1"/>
                <w:szCs w:val="21"/>
                <w:highlight w:val="white"/>
                <w14:textFill>
                  <w14:solidFill>
                    <w14:schemeClr w14:val="tx1"/>
                  </w14:solidFill>
                </w14:textFill>
              </w:rPr>
              <w:t>4</w:t>
            </w:r>
            <w:bookmarkEnd w:id="85"/>
            <w:r>
              <w:rPr>
                <w:rFonts w:hint="eastAsia" w:ascii="宋体" w:hAnsi="宋体"/>
                <w:color w:val="000000" w:themeColor="text1"/>
                <w:szCs w:val="21"/>
                <w:highlight w:val="white"/>
                <w14:textFill>
                  <w14:solidFill>
                    <w14:schemeClr w14:val="tx1"/>
                  </w14:solidFill>
                </w14:textFill>
              </w:rPr>
              <w:t>，中标人提交的纸质投标文件应当与投标时的电子投标文件内容一致。</w:t>
            </w:r>
          </w:p>
        </w:tc>
      </w:tr>
      <w:tr w14:paraId="1F0B79EB">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6B51D343">
            <w:pPr>
              <w:spacing w:line="360" w:lineRule="atLeas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4.2.3</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5DB6AB4C">
            <w:pPr>
              <w:spacing w:line="360" w:lineRule="atLeas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是否退还投标文件</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0E06AB3A">
            <w:pPr>
              <w:spacing w:line="288" w:lineRule="auto"/>
              <w:rPr>
                <w:rFonts w:ascii="宋体" w:hAnsi="宋体"/>
                <w:color w:val="000000" w:themeColor="text1"/>
                <w:szCs w:val="21"/>
                <w14:textFill>
                  <w14:solidFill>
                    <w14:schemeClr w14:val="tx1"/>
                  </w14:solidFill>
                </w14:textFill>
              </w:rPr>
            </w:pPr>
            <w:bookmarkStart w:id="86" w:name="EB51a3d20c1a1145e1830b50b11132d670"/>
            <w:r>
              <w:rPr>
                <w:rFonts w:hint="eastAsia" w:ascii="宋体" w:hAnsi="宋体"/>
                <w:color w:val="000000" w:themeColor="text1"/>
                <w:szCs w:val="21"/>
                <w:highlight w:val="white"/>
                <w14:textFill>
                  <w14:solidFill>
                    <w14:schemeClr w14:val="tx1"/>
                  </w14:solidFill>
                </w14:textFill>
              </w:rPr>
              <w:t>☑</w:t>
            </w:r>
            <w:bookmarkEnd w:id="86"/>
            <w:r>
              <w:rPr>
                <w:rFonts w:hint="eastAsia" w:ascii="宋体" w:hAnsi="宋体"/>
                <w:color w:val="000000" w:themeColor="text1"/>
                <w:szCs w:val="21"/>
                <w:highlight w:val="white"/>
                <w14:textFill>
                  <w14:solidFill>
                    <w14:schemeClr w14:val="tx1"/>
                  </w14:solidFill>
                </w14:textFill>
              </w:rPr>
              <w:t>否</w:t>
            </w:r>
          </w:p>
          <w:p w14:paraId="4CC16CE9">
            <w:pPr>
              <w:widowControl/>
              <w:rPr>
                <w:rFonts w:hint="eastAsia" w:ascii="宋体" w:hAnsi="宋体"/>
                <w:color w:val="000000" w:themeColor="text1"/>
                <w:szCs w:val="21"/>
                <w14:textFill>
                  <w14:solidFill>
                    <w14:schemeClr w14:val="tx1"/>
                  </w14:solidFill>
                </w14:textFill>
              </w:rPr>
            </w:pPr>
            <w:bookmarkStart w:id="87" w:name="EBbc9df39261a24feb95fecabbc3196e6c"/>
            <w:r>
              <w:rPr>
                <w:rFonts w:hint="eastAsia" w:ascii="宋体" w:hAnsi="宋体"/>
                <w:color w:val="000000" w:themeColor="text1"/>
                <w:szCs w:val="21"/>
                <w:highlight w:val="white"/>
                <w14:textFill>
                  <w14:solidFill>
                    <w14:schemeClr w14:val="tx1"/>
                  </w14:solidFill>
                </w14:textFill>
              </w:rPr>
              <w:t>□</w:t>
            </w:r>
            <w:bookmarkEnd w:id="87"/>
            <w:r>
              <w:rPr>
                <w:rFonts w:hint="eastAsia" w:ascii="宋体" w:hAnsi="宋体"/>
                <w:color w:val="000000" w:themeColor="text1"/>
                <w:szCs w:val="21"/>
                <w:highlight w:val="white"/>
                <w14:textFill>
                  <w14:solidFill>
                    <w14:schemeClr w14:val="tx1"/>
                  </w14:solidFill>
                </w14:textFill>
              </w:rPr>
              <w:t>是，退还安排：</w:t>
            </w:r>
          </w:p>
          <w:p w14:paraId="6097F7D1">
            <w:pPr>
              <w:widowControl/>
              <w:rPr>
                <w:rFonts w:hint="eastAsia" w:ascii="宋体" w:hAnsi="宋体"/>
                <w:color w:val="000000" w:themeColor="text1"/>
                <w:szCs w:val="21"/>
                <w14:textFill>
                  <w14:solidFill>
                    <w14:schemeClr w14:val="tx1"/>
                  </w14:solidFill>
                </w14:textFill>
              </w:rPr>
            </w:pPr>
            <w:bookmarkStart w:id="88" w:name="EB5d415dc0714243c69854c716584d5b8c"/>
            <w:bookmarkEnd w:id="88"/>
          </w:p>
        </w:tc>
      </w:tr>
      <w:tr w14:paraId="1AAE2A8D">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1316591F">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5.1</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7465C4DD">
            <w:pPr>
              <w:spacing w:line="360" w:lineRule="atLeas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组织</w:t>
            </w:r>
            <w:r>
              <w:rPr>
                <w:rFonts w:ascii="宋体" w:hAnsi="宋体"/>
                <w:color w:val="000000" w:themeColor="text1"/>
                <w:szCs w:val="21"/>
                <w:highlight w:val="white"/>
                <w14:textFill>
                  <w14:solidFill>
                    <w14:schemeClr w14:val="tx1"/>
                  </w14:solidFill>
                </w14:textFill>
              </w:rPr>
              <w:t>开标时间和地点</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72D86BBB">
            <w:pPr>
              <w:spacing w:line="360" w:lineRule="atLeast"/>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投标文件第一个信封（商务及技术文件）</w:t>
            </w:r>
            <w:r>
              <w:rPr>
                <w:rFonts w:hint="eastAsia" w:ascii="宋体" w:hAnsi="宋体"/>
                <w:color w:val="000000" w:themeColor="text1"/>
                <w:szCs w:val="21"/>
                <w:highlight w:val="white"/>
                <w14:textFill>
                  <w14:solidFill>
                    <w14:schemeClr w14:val="tx1"/>
                  </w14:solidFill>
                </w14:textFill>
              </w:rPr>
              <w:t>组织</w:t>
            </w:r>
            <w:r>
              <w:rPr>
                <w:rFonts w:ascii="宋体" w:hAnsi="宋体"/>
                <w:color w:val="000000" w:themeColor="text1"/>
                <w:szCs w:val="21"/>
                <w:highlight w:val="white"/>
                <w14:textFill>
                  <w14:solidFill>
                    <w14:schemeClr w14:val="tx1"/>
                  </w14:solidFill>
                </w14:textFill>
              </w:rPr>
              <w:t>开标地点：</w:t>
            </w:r>
          </w:p>
          <w:p w14:paraId="5784690D">
            <w:pPr>
              <w:spacing w:line="360" w:lineRule="atLeast"/>
              <w:rPr>
                <w:rFonts w:hint="eastAsia" w:ascii="宋体" w:hAnsi="宋体"/>
                <w:color w:val="000000" w:themeColor="text1"/>
                <w:szCs w:val="21"/>
                <w14:textFill>
                  <w14:solidFill>
                    <w14:schemeClr w14:val="tx1"/>
                  </w14:solidFill>
                </w14:textFill>
              </w:rPr>
            </w:pPr>
            <w:bookmarkStart w:id="89" w:name="EB29fd77ec4cc748629800218286dd25ca"/>
            <w:r>
              <w:rPr>
                <w:rFonts w:hint="eastAsia" w:ascii="宋体" w:hAnsi="宋体"/>
                <w:color w:val="000000" w:themeColor="text1"/>
                <w:szCs w:val="21"/>
                <w:highlight w:val="white"/>
                <w14:textFill>
                  <w14:solidFill>
                    <w14:schemeClr w14:val="tx1"/>
                  </w14:solidFill>
                </w14:textFill>
              </w:rPr>
              <w:t>丹江口市公共资源交易中心（网上开标）</w:t>
            </w:r>
            <w:bookmarkEnd w:id="89"/>
          </w:p>
          <w:p w14:paraId="28AF54F7">
            <w:pPr>
              <w:spacing w:line="36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投标文件</w:t>
            </w:r>
            <w:r>
              <w:rPr>
                <w:rFonts w:ascii="宋体" w:hAnsi="宋体"/>
                <w:color w:val="000000" w:themeColor="text1"/>
                <w:szCs w:val="21"/>
                <w:highlight w:val="white"/>
                <w14:textFill>
                  <w14:solidFill>
                    <w14:schemeClr w14:val="tx1"/>
                  </w14:solidFill>
                </w14:textFill>
              </w:rPr>
              <w:t>第二个信封（报价文件）</w:t>
            </w:r>
            <w:r>
              <w:rPr>
                <w:rFonts w:hint="eastAsia" w:ascii="宋体" w:hAnsi="宋体"/>
                <w:color w:val="000000" w:themeColor="text1"/>
                <w:szCs w:val="21"/>
                <w:highlight w:val="white"/>
                <w14:textFill>
                  <w14:solidFill>
                    <w14:schemeClr w14:val="tx1"/>
                  </w14:solidFill>
                </w14:textFill>
              </w:rPr>
              <w:t>组织</w:t>
            </w:r>
            <w:r>
              <w:rPr>
                <w:rFonts w:ascii="宋体" w:hAnsi="宋体"/>
                <w:color w:val="000000" w:themeColor="text1"/>
                <w:szCs w:val="21"/>
                <w:highlight w:val="white"/>
                <w14:textFill>
                  <w14:solidFill>
                    <w14:schemeClr w14:val="tx1"/>
                  </w14:solidFill>
                </w14:textFill>
              </w:rPr>
              <w:t>开标地点：</w:t>
            </w:r>
            <w:r>
              <w:rPr>
                <w:rFonts w:hint="eastAsia" w:ascii="宋体" w:hAnsi="宋体"/>
                <w:color w:val="000000" w:themeColor="text1"/>
                <w:szCs w:val="21"/>
                <w:highlight w:val="white"/>
                <w14:textFill>
                  <w14:solidFill>
                    <w14:schemeClr w14:val="tx1"/>
                  </w14:solidFill>
                </w14:textFill>
              </w:rPr>
              <w:t>同投标文件第一个信封组织开标地点。</w:t>
            </w:r>
          </w:p>
          <w:p w14:paraId="5705943A">
            <w:pPr>
              <w:spacing w:line="36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投标文件第二个信封（报价文件）开标时间：</w:t>
            </w:r>
            <w:r>
              <w:rPr>
                <w:rFonts w:hint="eastAsia" w:ascii="宋体" w:hAnsi="宋体"/>
                <w:color w:val="000000" w:themeColor="text1"/>
                <w:szCs w:val="21"/>
                <w:highlight w:val="white"/>
                <w14:textFill>
                  <w14:solidFill>
                    <w14:schemeClr w14:val="tx1"/>
                  </w14:solidFill>
                </w14:textFill>
              </w:rPr>
              <w:t>招标人</w:t>
            </w:r>
            <w:r>
              <w:rPr>
                <w:rFonts w:ascii="宋体" w:hAnsi="宋体"/>
                <w:color w:val="000000" w:themeColor="text1"/>
                <w:szCs w:val="21"/>
                <w:highlight w:val="white"/>
                <w14:textFill>
                  <w14:solidFill>
                    <w14:schemeClr w14:val="tx1"/>
                  </w14:solidFill>
                </w14:textFill>
              </w:rPr>
              <w:t>将在</w:t>
            </w:r>
            <w:r>
              <w:rPr>
                <w:rFonts w:hint="eastAsia" w:ascii="宋体" w:hAnsi="宋体"/>
                <w:color w:val="000000" w:themeColor="text1"/>
                <w:szCs w:val="21"/>
                <w:highlight w:val="white"/>
                <w14:textFill>
                  <w14:solidFill>
                    <w14:schemeClr w14:val="tx1"/>
                  </w14:solidFill>
                </w14:textFill>
              </w:rPr>
              <w:t>第一个</w:t>
            </w:r>
            <w:r>
              <w:rPr>
                <w:rFonts w:ascii="宋体" w:hAnsi="宋体"/>
                <w:color w:val="000000" w:themeColor="text1"/>
                <w:szCs w:val="21"/>
                <w:highlight w:val="white"/>
                <w14:textFill>
                  <w14:solidFill>
                    <w14:schemeClr w14:val="tx1"/>
                  </w14:solidFill>
                </w14:textFill>
              </w:rPr>
              <w:t>信封（商务及技术文件）开标结束时于</w:t>
            </w:r>
            <w:r>
              <w:rPr>
                <w:rFonts w:hint="eastAsia" w:ascii="宋体" w:hAnsi="宋体"/>
                <w:color w:val="000000" w:themeColor="text1"/>
                <w:szCs w:val="21"/>
                <w:highlight w:val="white"/>
                <w14:textFill>
                  <w14:solidFill>
                    <w14:schemeClr w14:val="tx1"/>
                  </w14:solidFill>
                </w14:textFill>
              </w:rPr>
              <w:t>“电子</w:t>
            </w:r>
            <w:r>
              <w:rPr>
                <w:rFonts w:ascii="宋体" w:hAnsi="宋体"/>
                <w:color w:val="000000" w:themeColor="text1"/>
                <w:szCs w:val="21"/>
                <w:highlight w:val="white"/>
                <w14:textFill>
                  <w14:solidFill>
                    <w14:schemeClr w14:val="tx1"/>
                  </w14:solidFill>
                </w14:textFill>
              </w:rPr>
              <w:t>交易平台”</w:t>
            </w:r>
            <w:r>
              <w:rPr>
                <w:rFonts w:hint="eastAsia" w:ascii="宋体" w:hAnsi="宋体"/>
                <w:color w:val="000000" w:themeColor="text1"/>
                <w:szCs w:val="21"/>
                <w:highlight w:val="white"/>
                <w14:textFill>
                  <w14:solidFill>
                    <w14:schemeClr w14:val="tx1"/>
                  </w14:solidFill>
                </w14:textFill>
              </w:rPr>
              <w:t>上</w:t>
            </w:r>
            <w:r>
              <w:rPr>
                <w:rFonts w:ascii="宋体" w:hAnsi="宋体"/>
                <w:color w:val="000000" w:themeColor="text1"/>
                <w:szCs w:val="21"/>
                <w:highlight w:val="white"/>
                <w14:textFill>
                  <w14:solidFill>
                    <w14:schemeClr w14:val="tx1"/>
                  </w14:solidFill>
                </w14:textFill>
              </w:rPr>
              <w:t>通知第二</w:t>
            </w:r>
            <w:r>
              <w:rPr>
                <w:rFonts w:hint="eastAsia" w:ascii="宋体" w:hAnsi="宋体"/>
                <w:color w:val="000000" w:themeColor="text1"/>
                <w:szCs w:val="21"/>
                <w:highlight w:val="white"/>
                <w14:textFill>
                  <w14:solidFill>
                    <w14:schemeClr w14:val="tx1"/>
                  </w14:solidFill>
                </w14:textFill>
              </w:rPr>
              <w:t>个</w:t>
            </w:r>
            <w:r>
              <w:rPr>
                <w:rFonts w:ascii="宋体" w:hAnsi="宋体"/>
                <w:color w:val="000000" w:themeColor="text1"/>
                <w:szCs w:val="21"/>
                <w:highlight w:val="white"/>
                <w14:textFill>
                  <w14:solidFill>
                    <w14:schemeClr w14:val="tx1"/>
                  </w14:solidFill>
                </w14:textFill>
              </w:rPr>
              <w:t>信封（报价文件）的</w:t>
            </w:r>
            <w:r>
              <w:rPr>
                <w:rFonts w:hint="eastAsia" w:ascii="宋体" w:hAnsi="宋体"/>
                <w:color w:val="000000" w:themeColor="text1"/>
                <w:szCs w:val="21"/>
                <w:highlight w:val="white"/>
                <w14:textFill>
                  <w14:solidFill>
                    <w14:schemeClr w14:val="tx1"/>
                  </w14:solidFill>
                </w14:textFill>
              </w:rPr>
              <w:t>预计</w:t>
            </w:r>
            <w:r>
              <w:rPr>
                <w:rFonts w:ascii="宋体" w:hAnsi="宋体"/>
                <w:color w:val="000000" w:themeColor="text1"/>
                <w:szCs w:val="21"/>
                <w:highlight w:val="white"/>
                <w14:textFill>
                  <w14:solidFill>
                    <w14:schemeClr w14:val="tx1"/>
                  </w14:solidFill>
                </w14:textFill>
              </w:rPr>
              <w:t>开标时间</w:t>
            </w:r>
            <w:r>
              <w:rPr>
                <w:rFonts w:hint="eastAsia" w:ascii="宋体" w:hAnsi="宋体"/>
                <w:color w:val="000000" w:themeColor="text1"/>
                <w:szCs w:val="21"/>
                <w:highlight w:val="white"/>
                <w14:textFill>
                  <w14:solidFill>
                    <w14:schemeClr w14:val="tx1"/>
                  </w14:solidFill>
                </w14:textFill>
              </w:rPr>
              <w:t>，第一个</w:t>
            </w:r>
            <w:r>
              <w:rPr>
                <w:rFonts w:ascii="宋体" w:hAnsi="宋体"/>
                <w:color w:val="000000" w:themeColor="text1"/>
                <w:szCs w:val="21"/>
                <w:highlight w:val="white"/>
                <w14:textFill>
                  <w14:solidFill>
                    <w14:schemeClr w14:val="tx1"/>
                  </w14:solidFill>
                </w14:textFill>
              </w:rPr>
              <w:t>信封（商务及技术文件）评审结束后</w:t>
            </w:r>
            <w:r>
              <w:rPr>
                <w:rFonts w:hint="eastAsia" w:ascii="宋体" w:hAnsi="宋体"/>
                <w:color w:val="000000" w:themeColor="text1"/>
                <w:szCs w:val="21"/>
                <w:highlight w:val="white"/>
                <w14:textFill>
                  <w14:solidFill>
                    <w14:schemeClr w14:val="tx1"/>
                  </w14:solidFill>
                </w14:textFill>
              </w:rPr>
              <w:t>将</w:t>
            </w:r>
            <w:r>
              <w:rPr>
                <w:rFonts w:ascii="宋体" w:hAnsi="宋体"/>
                <w:color w:val="000000" w:themeColor="text1"/>
                <w:szCs w:val="21"/>
                <w:highlight w:val="white"/>
                <w14:textFill>
                  <w14:solidFill>
                    <w14:schemeClr w14:val="tx1"/>
                  </w14:solidFill>
                </w14:textFill>
              </w:rPr>
              <w:t>进行第二个信封（报价文件）开标，请投标人实时关注。</w:t>
            </w:r>
          </w:p>
        </w:tc>
      </w:tr>
      <w:tr w14:paraId="2A24D875">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1B8A75CC">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5.2.1</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15219443">
            <w:pPr>
              <w:spacing w:line="360" w:lineRule="atLeas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解密时间</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3149F478">
            <w:pPr>
              <w:spacing w:line="360" w:lineRule="atLeas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招标人发出解密提示后</w:t>
            </w:r>
            <w:bookmarkStart w:id="90" w:name="EBc8e55173be794c148f84b07e3b03e63f"/>
            <w:r>
              <w:rPr>
                <w:rFonts w:hint="eastAsia" w:ascii="宋体" w:hAnsi="宋体"/>
                <w:color w:val="000000" w:themeColor="text1"/>
                <w:szCs w:val="21"/>
                <w:highlight w:val="white"/>
                <w14:textFill>
                  <w14:solidFill>
                    <w14:schemeClr w14:val="tx1"/>
                  </w14:solidFill>
                </w14:textFill>
              </w:rPr>
              <w:t>30</w:t>
            </w:r>
            <w:bookmarkEnd w:id="90"/>
            <w:r>
              <w:rPr>
                <w:rFonts w:hint="eastAsia" w:ascii="宋体" w:hAnsi="宋体"/>
                <w:color w:val="000000" w:themeColor="text1"/>
                <w:szCs w:val="21"/>
                <w:highlight w:val="white"/>
                <w14:textFill>
                  <w14:solidFill>
                    <w14:schemeClr w14:val="tx1"/>
                  </w14:solidFill>
                </w14:textFill>
              </w:rPr>
              <w:t>分钟内</w:t>
            </w:r>
          </w:p>
          <w:p w14:paraId="150C63A4">
            <w:pPr>
              <w:spacing w:line="360" w:lineRule="atLeas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（招标人应充分考虑标段数和投标人数量，合理设置解密时间，该时间不应少于</w:t>
            </w:r>
            <w:r>
              <w:rPr>
                <w:rFonts w:ascii="宋体" w:hAnsi="宋体"/>
                <w:color w:val="000000" w:themeColor="text1"/>
                <w:szCs w:val="21"/>
                <w:highlight w:val="white"/>
                <w14:textFill>
                  <w14:solidFill>
                    <w14:schemeClr w14:val="tx1"/>
                  </w14:solidFill>
                </w14:textFill>
              </w:rPr>
              <w:t>20</w:t>
            </w:r>
            <w:r>
              <w:rPr>
                <w:rFonts w:hint="eastAsia" w:ascii="宋体" w:hAnsi="宋体"/>
                <w:color w:val="000000" w:themeColor="text1"/>
                <w:szCs w:val="21"/>
                <w:highlight w:val="white"/>
                <w14:textFill>
                  <w14:solidFill>
                    <w14:schemeClr w14:val="tx1"/>
                  </w14:solidFill>
                </w14:textFill>
              </w:rPr>
              <w:t>分钟）</w:t>
            </w:r>
          </w:p>
        </w:tc>
      </w:tr>
      <w:tr w14:paraId="67DBD72C">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4FE47824">
            <w:pPr>
              <w:spacing w:line="40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5.2.5</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62281A0C">
            <w:pPr>
              <w:spacing w:line="400" w:lineRule="atLeas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投标报价不参加评标基准价计算</w:t>
            </w:r>
            <w:r>
              <w:rPr>
                <w:rFonts w:ascii="宋体" w:hAnsi="宋体"/>
                <w:color w:val="000000" w:themeColor="text1"/>
                <w:szCs w:val="21"/>
                <w:highlight w:val="white"/>
                <w14:textFill>
                  <w14:solidFill>
                    <w14:schemeClr w14:val="tx1"/>
                  </w14:solidFill>
                </w14:textFill>
              </w:rPr>
              <w:t>的情况</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72C80C81">
            <w:pPr>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除未通过第一个信封（商务及技术文件）评审的投标文件投标报价不参与评标基准价计算外，在第二个信封评标过程中，投标文件出现以下任一情况，其投标报价不参与评标基准价的计算：</w:t>
            </w:r>
          </w:p>
          <w:p w14:paraId="05C4AA72">
            <w:pPr>
              <w:spacing w:line="40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w:t>
            </w:r>
            <w:r>
              <w:rPr>
                <w:rFonts w:hint="eastAsia" w:ascii="宋体" w:hAnsi="宋体"/>
                <w:color w:val="000000" w:themeColor="text1"/>
                <w:szCs w:val="21"/>
                <w:highlight w:val="white"/>
                <w14:textFill>
                  <w14:solidFill>
                    <w14:schemeClr w14:val="tx1"/>
                  </w14:solidFill>
                </w14:textFill>
              </w:rPr>
              <w:t>未在投标函上填写投标总价；</w:t>
            </w:r>
          </w:p>
          <w:p w14:paraId="7AEC453B">
            <w:pPr>
              <w:spacing w:line="40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(2)</w:t>
            </w:r>
            <w:r>
              <w:rPr>
                <w:rFonts w:hint="eastAsia" w:ascii="宋体" w:hAnsi="宋体"/>
                <w:color w:val="000000" w:themeColor="text1"/>
                <w:szCs w:val="21"/>
                <w:highlight w:val="white"/>
                <w14:textFill>
                  <w14:solidFill>
                    <w14:schemeClr w14:val="tx1"/>
                  </w14:solidFill>
                </w14:textFill>
              </w:rPr>
              <w:t>投标报价中的报价超出招标人公布的最高投标限价（如有）；</w:t>
            </w:r>
          </w:p>
          <w:p w14:paraId="0B22AC34">
            <w:pPr>
              <w:spacing w:line="40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3</w:t>
            </w:r>
            <w:r>
              <w:rPr>
                <w:rFonts w:ascii="宋体" w:hAnsi="宋体"/>
                <w:color w:val="000000" w:themeColor="text1"/>
                <w:szCs w:val="21"/>
                <w:highlight w:val="white"/>
                <w14:textFill>
                  <w14:solidFill>
                    <w14:schemeClr w14:val="tx1"/>
                  </w14:solidFill>
                </w14:textFill>
              </w:rPr>
              <w:t>)</w:t>
            </w:r>
            <w:bookmarkStart w:id="91" w:name="EB307391525bdf495a83ff2293981272ff"/>
            <w:r>
              <w:rPr>
                <w:rFonts w:hint="eastAsia" w:ascii="宋体" w:hAnsi="宋体"/>
                <w:color w:val="000000" w:themeColor="text1"/>
                <w:szCs w:val="21"/>
                <w:highlight w:val="white"/>
                <w14:textFill>
                  <w14:solidFill>
                    <w14:schemeClr w14:val="tx1"/>
                  </w14:solidFill>
                </w14:textFill>
              </w:rPr>
              <w:t>投标人的投标报价低于最高投标限价的 85%</w:t>
            </w:r>
            <w:bookmarkEnd w:id="91"/>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其他要求</w:t>
            </w:r>
            <w:r>
              <w:rPr>
                <w:rFonts w:ascii="宋体" w:hAnsi="宋体"/>
                <w:color w:val="000000" w:themeColor="text1"/>
                <w:szCs w:val="21"/>
                <w:highlight w:val="white"/>
                <w14:textFill>
                  <w14:solidFill>
                    <w14:schemeClr w14:val="tx1"/>
                  </w14:solidFill>
                </w14:textFill>
              </w:rPr>
              <w:t>，如需要</w:t>
            </w:r>
            <w:r>
              <w:rPr>
                <w:rFonts w:hint="eastAsia" w:ascii="宋体" w:hAnsi="宋体"/>
                <w:color w:val="000000" w:themeColor="text1"/>
                <w:szCs w:val="21"/>
                <w:highlight w:val="white"/>
                <w14:textFill>
                  <w14:solidFill>
                    <w14:schemeClr w14:val="tx1"/>
                  </w14:solidFill>
                </w14:textFill>
              </w:rPr>
              <w:t>)。</w:t>
            </w:r>
          </w:p>
        </w:tc>
      </w:tr>
      <w:tr w14:paraId="02F4CC3E">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050A2772">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6.1.1</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26440470">
            <w:pPr>
              <w:spacing w:line="360" w:lineRule="atLeast"/>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评标委员会的组建</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02DD677D">
            <w:pPr>
              <w:spacing w:line="36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评标委员会构成：</w:t>
            </w:r>
            <w:bookmarkStart w:id="92" w:name="EBc23bbbde40e84c7d8b10dfe9b3c7bd57"/>
            <w:r>
              <w:rPr>
                <w:rFonts w:hint="eastAsia" w:ascii="宋体" w:hAnsi="宋体"/>
                <w:color w:val="000000" w:themeColor="text1"/>
                <w:szCs w:val="21"/>
                <w:highlight w:val="white"/>
                <w14:textFill>
                  <w14:solidFill>
                    <w14:schemeClr w14:val="tx1"/>
                  </w14:solidFill>
                </w14:textFill>
              </w:rPr>
              <w:t>5</w:t>
            </w:r>
            <w:bookmarkEnd w:id="92"/>
            <w:r>
              <w:rPr>
                <w:rFonts w:ascii="宋体" w:hAnsi="宋体"/>
                <w:color w:val="000000" w:themeColor="text1"/>
                <w:szCs w:val="21"/>
                <w:highlight w:val="white"/>
                <w14:textFill>
                  <w14:solidFill>
                    <w14:schemeClr w14:val="tx1"/>
                  </w14:solidFill>
                </w14:textFill>
              </w:rPr>
              <w:t>人，其中招标人代表</w:t>
            </w:r>
            <w:bookmarkStart w:id="93" w:name="EB066fd69709c44b4bb64c07b467bee7c8"/>
            <w:r>
              <w:rPr>
                <w:rFonts w:hint="eastAsia" w:ascii="宋体" w:hAnsi="宋体"/>
                <w:color w:val="000000" w:themeColor="text1"/>
                <w:szCs w:val="21"/>
                <w:highlight w:val="white"/>
                <w14:textFill>
                  <w14:solidFill>
                    <w14:schemeClr w14:val="tx1"/>
                  </w14:solidFill>
                </w14:textFill>
              </w:rPr>
              <w:t>1</w:t>
            </w:r>
            <w:bookmarkEnd w:id="93"/>
            <w:r>
              <w:rPr>
                <w:rFonts w:ascii="宋体" w:hAnsi="宋体"/>
                <w:color w:val="000000" w:themeColor="text1"/>
                <w:szCs w:val="21"/>
                <w:highlight w:val="white"/>
                <w14:textFill>
                  <w14:solidFill>
                    <w14:schemeClr w14:val="tx1"/>
                  </w14:solidFill>
                </w14:textFill>
              </w:rPr>
              <w:t>人，专家</w:t>
            </w:r>
            <w:bookmarkStart w:id="94" w:name="EBa350874d349a40d991634709da7b36b7"/>
            <w:r>
              <w:rPr>
                <w:rFonts w:hint="eastAsia" w:ascii="宋体" w:hAnsi="宋体"/>
                <w:color w:val="000000" w:themeColor="text1"/>
                <w:szCs w:val="21"/>
                <w:highlight w:val="white"/>
                <w14:textFill>
                  <w14:solidFill>
                    <w14:schemeClr w14:val="tx1"/>
                  </w14:solidFill>
                </w14:textFill>
              </w:rPr>
              <w:t>4</w:t>
            </w:r>
            <w:bookmarkEnd w:id="94"/>
            <w:r>
              <w:rPr>
                <w:rFonts w:ascii="宋体" w:hAnsi="宋体"/>
                <w:color w:val="000000" w:themeColor="text1"/>
                <w:szCs w:val="21"/>
                <w:highlight w:val="white"/>
                <w14:textFill>
                  <w14:solidFill>
                    <w14:schemeClr w14:val="tx1"/>
                  </w14:solidFill>
                </w14:textFill>
              </w:rPr>
              <w:t>人；</w:t>
            </w:r>
          </w:p>
          <w:p w14:paraId="3B8081A0">
            <w:pPr>
              <w:spacing w:line="36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评标专家确定方式：从</w:t>
            </w:r>
            <w:bookmarkStart w:id="95" w:name="EBdbc35c5b9c2646d18c53659845d6ac4c"/>
            <w:r>
              <w:rPr>
                <w:rFonts w:hint="eastAsia" w:ascii="宋体" w:hAnsi="宋体"/>
                <w:color w:val="000000" w:themeColor="text1"/>
                <w:szCs w:val="21"/>
                <w:highlight w:val="white"/>
                <w14:textFill>
                  <w14:solidFill>
                    <w14:schemeClr w14:val="tx1"/>
                  </w14:solidFill>
                </w14:textFill>
              </w:rPr>
              <w:t>湖北省综合评标</w:t>
            </w:r>
            <w:bookmarkEnd w:id="95"/>
            <w:r>
              <w:rPr>
                <w:rFonts w:ascii="宋体" w:hAnsi="宋体"/>
                <w:color w:val="000000" w:themeColor="text1"/>
                <w:szCs w:val="21"/>
                <w:highlight w:val="white"/>
                <w14:textFill>
                  <w14:solidFill>
                    <w14:schemeClr w14:val="tx1"/>
                  </w14:solidFill>
                </w14:textFill>
              </w:rPr>
              <w:t>专家库随机抽取</w:t>
            </w:r>
            <w:r>
              <w:rPr>
                <w:rFonts w:hint="eastAsia" w:ascii="宋体" w:hAnsi="宋体"/>
                <w:color w:val="000000" w:themeColor="text1"/>
                <w:szCs w:val="21"/>
                <w:highlight w:val="white"/>
                <w14:textFill>
                  <w14:solidFill>
                    <w14:schemeClr w14:val="tx1"/>
                  </w14:solidFill>
                </w14:textFill>
              </w:rPr>
              <w:t>。</w:t>
            </w:r>
          </w:p>
        </w:tc>
      </w:tr>
      <w:tr w14:paraId="2EA29606">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7C0B6728">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6.3.2</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553A4F6C">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评标委员会推荐中标候选人的人数</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6714AC00">
            <w:pPr>
              <w:rPr>
                <w:rFonts w:ascii="宋体" w:hAnsi="宋体"/>
                <w:color w:val="000000" w:themeColor="text1"/>
                <w:szCs w:val="21"/>
                <w:highlight w:val="green"/>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推荐的中标候选人的人数：</w:t>
            </w:r>
            <w:bookmarkStart w:id="96" w:name="EBa9145b1bea814977aac5770b791ac232"/>
            <w:r>
              <w:rPr>
                <w:rFonts w:hint="eastAsia" w:ascii="宋体" w:hAnsi="宋体"/>
                <w:color w:val="000000" w:themeColor="text1"/>
                <w:szCs w:val="21"/>
                <w:highlight w:val="white"/>
                <w14:textFill>
                  <w14:solidFill>
                    <w14:schemeClr w14:val="tx1"/>
                  </w14:solidFill>
                </w14:textFill>
              </w:rPr>
              <w:t>3</w:t>
            </w:r>
            <w:bookmarkEnd w:id="96"/>
            <w:r>
              <w:rPr>
                <w:rFonts w:hint="eastAsia" w:ascii="宋体" w:hAnsi="宋体"/>
                <w:color w:val="000000" w:themeColor="text1"/>
                <w:szCs w:val="21"/>
                <w:highlight w:val="white"/>
                <w14:textFill>
                  <w14:solidFill>
                    <w14:schemeClr w14:val="tx1"/>
                  </w14:solidFill>
                </w14:textFill>
              </w:rPr>
              <w:t>名</w:t>
            </w:r>
          </w:p>
        </w:tc>
      </w:tr>
      <w:tr w14:paraId="3372881E">
        <w:tblPrEx>
          <w:tblCellMar>
            <w:top w:w="0" w:type="dxa"/>
            <w:left w:w="108" w:type="dxa"/>
            <w:bottom w:w="0" w:type="dxa"/>
            <w:right w:w="108" w:type="dxa"/>
          </w:tblCellMar>
        </w:tblPrEx>
        <w:trPr>
          <w:trHeight w:val="419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2549FB3E">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7.1</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4277DA02">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中标候选人公示媒介</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4E4D5230">
            <w:pPr>
              <w:spacing w:line="36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公示媒介：</w:t>
            </w:r>
          </w:p>
          <w:p w14:paraId="47DDDEE1">
            <w:pPr>
              <w:spacing w:line="360" w:lineRule="atLeast"/>
              <w:rPr>
                <w:rFonts w:hint="eastAsia" w:ascii="宋体" w:hAnsi="宋体"/>
                <w:color w:val="000000" w:themeColor="text1"/>
                <w:szCs w:val="21"/>
                <w:highlight w:val="green"/>
                <w14:textFill>
                  <w14:solidFill>
                    <w14:schemeClr w14:val="tx1"/>
                  </w14:solidFill>
                </w14:textFill>
              </w:rPr>
            </w:pPr>
            <w:bookmarkStart w:id="97" w:name="EB9f7c72b89a5c47228e2f4a63c1064928"/>
            <w:r>
              <w:rPr>
                <w:rFonts w:hint="eastAsia" w:ascii="宋体" w:hAnsi="宋体"/>
                <w:color w:val="000000" w:themeColor="text1"/>
                <w:szCs w:val="21"/>
                <w:highlight w:val="white"/>
                <w14:textFill>
                  <w14:solidFill>
                    <w14:schemeClr w14:val="tx1"/>
                  </w14:solidFill>
                </w14:textFill>
              </w:rPr>
              <w:t xml:space="preserve">湖北省电子招投标交易平台 </w:t>
            </w:r>
          </w:p>
          <w:p w14:paraId="4407F5CC">
            <w:pPr>
              <w:spacing w:line="360" w:lineRule="atLeast"/>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网址：www.hbbidcloud.cn</w:t>
            </w:r>
            <w:bookmarkEnd w:id="97"/>
          </w:p>
          <w:p w14:paraId="11C0AC14">
            <w:pPr>
              <w:spacing w:line="360" w:lineRule="atLeast"/>
              <w:rPr>
                <w:rFonts w:hint="eastAsia" w:ascii="宋体" w:hAnsi="宋体"/>
                <w:color w:val="000000" w:themeColor="text1"/>
                <w:szCs w:val="21"/>
                <w:u w:val="single"/>
                <w14:textFill>
                  <w14:solidFill>
                    <w14:schemeClr w14:val="tx1"/>
                  </w14:solidFill>
                </w14:textFill>
              </w:rPr>
            </w:pPr>
          </w:p>
          <w:p w14:paraId="7B336446">
            <w:pPr>
              <w:spacing w:line="360" w:lineRule="atLeast"/>
              <w:rPr>
                <w:rFonts w:ascii="宋体" w:hAnsi="宋体"/>
                <w:color w:val="000000" w:themeColor="text1"/>
                <w:szCs w:val="21"/>
                <w:highlight w:val="green"/>
                <w14:textFill>
                  <w14:solidFill>
                    <w14:schemeClr w14:val="tx1"/>
                  </w14:solidFill>
                </w14:textFill>
              </w:rPr>
            </w:pPr>
            <w:bookmarkStart w:id="98" w:name="EBb7c3436b9a7f400997a2b50c8e8088ff"/>
            <w:r>
              <w:rPr>
                <w:rFonts w:hint="eastAsia" w:ascii="宋体" w:hAnsi="宋体"/>
                <w:color w:val="000000" w:themeColor="text1"/>
                <w:szCs w:val="21"/>
                <w:highlight w:val="white"/>
                <w14:textFill>
                  <w14:solidFill>
                    <w14:schemeClr w14:val="tx1"/>
                  </w14:solidFill>
                </w14:textFill>
              </w:rPr>
              <w:t xml:space="preserve">湖北省公共资源交易电子服务系统 </w:t>
            </w:r>
          </w:p>
          <w:p w14:paraId="68FC8D12">
            <w:pPr>
              <w:spacing w:line="360" w:lineRule="atLeast"/>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网址：www.hbggzyfwpt.cn</w:t>
            </w:r>
            <w:bookmarkEnd w:id="98"/>
          </w:p>
          <w:p w14:paraId="07075D14">
            <w:pPr>
              <w:spacing w:line="360" w:lineRule="atLeast"/>
              <w:rPr>
                <w:rFonts w:ascii="宋体" w:hAnsi="宋体"/>
                <w:color w:val="000000" w:themeColor="text1"/>
                <w:szCs w:val="21"/>
                <w14:textFill>
                  <w14:solidFill>
                    <w14:schemeClr w14:val="tx1"/>
                  </w14:solidFill>
                </w14:textFill>
              </w:rPr>
            </w:pPr>
          </w:p>
          <w:p w14:paraId="30805506">
            <w:pPr>
              <w:spacing w:line="360" w:lineRule="atLeast"/>
              <w:rPr>
                <w:rFonts w:ascii="宋体" w:hAnsi="宋体"/>
                <w:color w:val="000000" w:themeColor="text1"/>
                <w:szCs w:val="21"/>
                <w:highlight w:val="green"/>
                <w14:textFill>
                  <w14:solidFill>
                    <w14:schemeClr w14:val="tx1"/>
                  </w14:solidFill>
                </w14:textFill>
              </w:rPr>
            </w:pPr>
            <w:bookmarkStart w:id="99" w:name="EBa428704b8a0f48e7a1c29821b83ea335"/>
            <w:r>
              <w:rPr>
                <w:rFonts w:hint="eastAsia" w:ascii="宋体" w:hAnsi="宋体"/>
                <w:color w:val="000000" w:themeColor="text1"/>
                <w:szCs w:val="21"/>
                <w:highlight w:val="white"/>
                <w14:textFill>
                  <w14:solidFill>
                    <w14:schemeClr w14:val="tx1"/>
                  </w14:solidFill>
                </w14:textFill>
              </w:rPr>
              <w:t>/</w:t>
            </w:r>
            <w:bookmarkEnd w:id="99"/>
          </w:p>
        </w:tc>
      </w:tr>
      <w:tr w14:paraId="67BEAC14">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57786731">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7.4</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30F78266">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是否授权评标委员会确定中标人</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75F8635F">
            <w:pPr>
              <w:spacing w:line="360" w:lineRule="atLeast"/>
              <w:rPr>
                <w:rFonts w:ascii="宋体" w:hAnsi="宋体"/>
                <w:color w:val="000000" w:themeColor="text1"/>
                <w:szCs w:val="21"/>
                <w14:textFill>
                  <w14:solidFill>
                    <w14:schemeClr w14:val="tx1"/>
                  </w14:solidFill>
                </w14:textFill>
              </w:rPr>
            </w:pPr>
            <w:bookmarkStart w:id="100" w:name="EB31ecacd0d5914f82b0a7961ab2513837"/>
            <w:r>
              <w:rPr>
                <w:rFonts w:hint="eastAsia" w:ascii="宋体" w:hAnsi="宋体"/>
                <w:color w:val="000000" w:themeColor="text1"/>
                <w:szCs w:val="21"/>
                <w:highlight w:val="white"/>
                <w14:textFill>
                  <w14:solidFill>
                    <w14:schemeClr w14:val="tx1"/>
                  </w14:solidFill>
                </w14:textFill>
              </w:rPr>
              <w:t>□</w:t>
            </w:r>
            <w:bookmarkEnd w:id="100"/>
            <w:r>
              <w:rPr>
                <w:rFonts w:ascii="宋体" w:hAnsi="宋体"/>
                <w:color w:val="000000" w:themeColor="text1"/>
                <w:szCs w:val="21"/>
                <w:highlight w:val="white"/>
                <w14:textFill>
                  <w14:solidFill>
                    <w14:schemeClr w14:val="tx1"/>
                  </w14:solidFill>
                </w14:textFill>
              </w:rPr>
              <w:t>是</w:t>
            </w:r>
          </w:p>
          <w:p w14:paraId="257608D5">
            <w:pPr>
              <w:snapToGrid w:val="0"/>
              <w:spacing w:line="360" w:lineRule="atLeast"/>
              <w:rPr>
                <w:rFonts w:ascii="宋体" w:hAnsi="宋体"/>
                <w:color w:val="000000" w:themeColor="text1"/>
                <w:szCs w:val="21"/>
                <w14:textFill>
                  <w14:solidFill>
                    <w14:schemeClr w14:val="tx1"/>
                  </w14:solidFill>
                </w14:textFill>
              </w:rPr>
            </w:pPr>
            <w:bookmarkStart w:id="101" w:name="EB51187f3375fd4d08b0a0a3b44b6f72c6"/>
            <w:r>
              <w:rPr>
                <w:rFonts w:hint="eastAsia" w:ascii="宋体" w:hAnsi="宋体"/>
                <w:color w:val="000000" w:themeColor="text1"/>
                <w:szCs w:val="21"/>
                <w:highlight w:val="white"/>
                <w14:textFill>
                  <w14:solidFill>
                    <w14:schemeClr w14:val="tx1"/>
                  </w14:solidFill>
                </w14:textFill>
              </w:rPr>
              <w:t>☑</w:t>
            </w:r>
            <w:bookmarkEnd w:id="101"/>
            <w:r>
              <w:rPr>
                <w:rFonts w:ascii="宋体" w:hAnsi="宋体"/>
                <w:color w:val="000000" w:themeColor="text1"/>
                <w:szCs w:val="21"/>
                <w:highlight w:val="white"/>
                <w14:textFill>
                  <w14:solidFill>
                    <w14:schemeClr w14:val="tx1"/>
                  </w14:solidFill>
                </w14:textFill>
              </w:rPr>
              <w:t>否</w:t>
            </w:r>
          </w:p>
        </w:tc>
      </w:tr>
      <w:tr w14:paraId="0CB9C7BD">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09422DCE">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7.</w:t>
            </w:r>
            <w:r>
              <w:rPr>
                <w:rFonts w:hint="eastAsia" w:ascii="宋体" w:hAnsi="宋体"/>
                <w:color w:val="000000" w:themeColor="text1"/>
                <w:szCs w:val="21"/>
                <w:highlight w:val="white"/>
                <w14:textFill>
                  <w14:solidFill>
                    <w14:schemeClr w14:val="tx1"/>
                  </w14:solidFill>
                </w14:textFill>
              </w:rPr>
              <w:t>6</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2947CDA0">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中标</w:t>
            </w:r>
            <w:r>
              <w:rPr>
                <w:rFonts w:hint="eastAsia" w:ascii="宋体" w:hAnsi="宋体"/>
                <w:color w:val="000000" w:themeColor="text1"/>
                <w:szCs w:val="21"/>
                <w:highlight w:val="white"/>
                <w14:textFill>
                  <w14:solidFill>
                    <w14:schemeClr w14:val="tx1"/>
                  </w14:solidFill>
                </w14:textFill>
              </w:rPr>
              <w:t>结果</w:t>
            </w:r>
            <w:r>
              <w:rPr>
                <w:rFonts w:ascii="宋体" w:hAnsi="宋体"/>
                <w:color w:val="000000" w:themeColor="text1"/>
                <w:szCs w:val="21"/>
                <w:highlight w:val="white"/>
                <w14:textFill>
                  <w14:solidFill>
                    <w14:schemeClr w14:val="tx1"/>
                  </w14:solidFill>
                </w14:textFill>
              </w:rPr>
              <w:t>公告媒介</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62B5BF15">
            <w:pPr>
              <w:spacing w:line="360" w:lineRule="atLeas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公告</w:t>
            </w:r>
            <w:r>
              <w:rPr>
                <w:rFonts w:ascii="宋体" w:hAnsi="宋体"/>
                <w:color w:val="000000" w:themeColor="text1"/>
                <w:szCs w:val="21"/>
                <w:highlight w:val="white"/>
                <w14:textFill>
                  <w14:solidFill>
                    <w14:schemeClr w14:val="tx1"/>
                  </w14:solidFill>
                </w14:textFill>
              </w:rPr>
              <w:t>媒介：</w:t>
            </w:r>
          </w:p>
          <w:p w14:paraId="4320A7A3">
            <w:pPr>
              <w:spacing w:line="360" w:lineRule="atLeast"/>
              <w:rPr>
                <w:rFonts w:ascii="宋体" w:hAnsi="宋体"/>
                <w:color w:val="000000" w:themeColor="text1"/>
                <w:szCs w:val="21"/>
                <w14:textFill>
                  <w14:solidFill>
                    <w14:schemeClr w14:val="tx1"/>
                  </w14:solidFill>
                </w14:textFill>
              </w:rPr>
            </w:pPr>
            <w:bookmarkStart w:id="102" w:name="EB1cfa7818b3dd4c4d807d4ca7fc38ce69"/>
            <w:r>
              <w:rPr>
                <w:rFonts w:hint="eastAsia" w:ascii="宋体" w:hAnsi="宋体"/>
                <w:color w:val="000000" w:themeColor="text1"/>
                <w:szCs w:val="21"/>
                <w:highlight w:val="white"/>
                <w14:textFill>
                  <w14:solidFill>
                    <w14:schemeClr w14:val="tx1"/>
                  </w14:solidFill>
                </w14:textFill>
              </w:rPr>
              <w:t xml:space="preserve">湖北省电子招投标交易平台 </w:t>
            </w:r>
          </w:p>
          <w:p w14:paraId="14D10FA2">
            <w:pPr>
              <w:spacing w:line="360" w:lineRule="atLeast"/>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网址：www.hbbidcloud.cn </w:t>
            </w:r>
          </w:p>
          <w:p w14:paraId="5F215223">
            <w:pPr>
              <w:spacing w:line="360" w:lineRule="atLeast"/>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w:t>
            </w:r>
          </w:p>
          <w:p w14:paraId="36B277A9">
            <w:pPr>
              <w:spacing w:line="360" w:lineRule="atLeast"/>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湖北省公共资源交易电子服务系统 </w:t>
            </w:r>
          </w:p>
          <w:p w14:paraId="409423EE">
            <w:pPr>
              <w:spacing w:line="360" w:lineRule="atLeast"/>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网址：www.hbggzyfwpt.cn</w:t>
            </w:r>
            <w:bookmarkEnd w:id="102"/>
          </w:p>
        </w:tc>
      </w:tr>
      <w:tr w14:paraId="7AD0AADE">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18373262">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7.</w:t>
            </w:r>
            <w:r>
              <w:rPr>
                <w:rFonts w:hint="eastAsia" w:ascii="宋体" w:hAnsi="宋体"/>
                <w:color w:val="000000" w:themeColor="text1"/>
                <w:szCs w:val="21"/>
                <w:highlight w:val="white"/>
                <w14:textFill>
                  <w14:solidFill>
                    <w14:schemeClr w14:val="tx1"/>
                  </w14:solidFill>
                </w14:textFill>
              </w:rPr>
              <w:t>7</w:t>
            </w:r>
            <w:r>
              <w:rPr>
                <w:rFonts w:ascii="宋体" w:hAnsi="宋体"/>
                <w:color w:val="000000" w:themeColor="text1"/>
                <w:szCs w:val="21"/>
                <w:highlight w:val="white"/>
                <w14:textFill>
                  <w14:solidFill>
                    <w14:schemeClr w14:val="tx1"/>
                  </w14:solidFill>
                </w14:textFill>
              </w:rPr>
              <w:t>.1</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4ECEA62A">
            <w:pPr>
              <w:spacing w:line="360" w:lineRule="atLeast"/>
              <w:jc w:val="center"/>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履约</w:t>
            </w:r>
            <w:r>
              <w:rPr>
                <w:rFonts w:hint="eastAsia" w:ascii="宋体" w:hAnsi="宋体"/>
                <w:color w:val="000000" w:themeColor="text1"/>
                <w:szCs w:val="21"/>
                <w:highlight w:val="white"/>
                <w14:textFill>
                  <w14:solidFill>
                    <w14:schemeClr w14:val="tx1"/>
                  </w14:solidFill>
                </w14:textFill>
              </w:rPr>
              <w:t>保证金</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458452C7">
            <w:pPr>
              <w:topLinePunct/>
              <w:spacing w:line="360" w:lineRule="atLeast"/>
              <w:rPr>
                <w:rFonts w:ascii="宋体" w:hAnsi="宋体"/>
                <w:color w:val="000000" w:themeColor="text1"/>
                <w:szCs w:val="21"/>
                <w14:textFill>
                  <w14:solidFill>
                    <w14:schemeClr w14:val="tx1"/>
                  </w14:solidFill>
                </w14:textFill>
              </w:rPr>
            </w:pPr>
            <w:r>
              <w:rPr>
                <w:rFonts w:hint="eastAsia" w:ascii="Times New Roman" w:hAnsi="Times New Roman"/>
                <w:color w:val="000000" w:themeColor="text1"/>
                <w:szCs w:val="21"/>
                <w:highlight w:val="white"/>
                <w14:textFill>
                  <w14:solidFill>
                    <w14:schemeClr w14:val="tx1"/>
                  </w14:solidFill>
                </w14:textFill>
              </w:rPr>
              <w:t>是否要求中标人提交履约保证金：</w:t>
            </w:r>
          </w:p>
          <w:p w14:paraId="09747E51">
            <w:pPr>
              <w:topLinePunct/>
              <w:spacing w:line="360" w:lineRule="exact"/>
              <w:rPr>
                <w:rFonts w:hint="eastAsia" w:ascii="Times New Roman" w:hAnsi="Times New Roman"/>
                <w:color w:val="000000" w:themeColor="text1"/>
                <w:szCs w:val="21"/>
                <w14:textFill>
                  <w14:solidFill>
                    <w14:schemeClr w14:val="tx1"/>
                  </w14:solidFill>
                </w14:textFill>
              </w:rPr>
            </w:pPr>
            <w:bookmarkStart w:id="103" w:name="EBa1aa19b23a9442a2a6e4b4a4312b6b34"/>
            <w:r>
              <w:rPr>
                <w:rFonts w:hint="eastAsia" w:ascii="宋体" w:hAnsi="宋体"/>
                <w:color w:val="000000" w:themeColor="text1"/>
                <w:szCs w:val="21"/>
                <w:highlight w:val="white"/>
                <w14:textFill>
                  <w14:solidFill>
                    <w14:schemeClr w14:val="tx1"/>
                  </w14:solidFill>
                </w14:textFill>
              </w:rPr>
              <w:t>□</w:t>
            </w:r>
            <w:bookmarkEnd w:id="103"/>
            <w:r>
              <w:rPr>
                <w:rFonts w:ascii="宋体" w:hAnsi="宋体"/>
                <w:color w:val="000000" w:themeColor="text1"/>
                <w:szCs w:val="21"/>
                <w:highlight w:val="white"/>
                <w14:textFill>
                  <w14:solidFill>
                    <w14:schemeClr w14:val="tx1"/>
                  </w14:solidFill>
                </w14:textFill>
              </w:rPr>
              <w:t>要求</w:t>
            </w:r>
            <w:r>
              <w:rPr>
                <w:rFonts w:hint="eastAsia" w:ascii="Times New Roman" w:hAnsi="Times New Roman"/>
                <w:color w:val="000000" w:themeColor="text1"/>
                <w:szCs w:val="21"/>
                <w:highlight w:val="white"/>
                <w14:textFill>
                  <w14:solidFill>
                    <w14:schemeClr w14:val="tx1"/>
                  </w14:solidFill>
                </w14:textFill>
              </w:rPr>
              <w:t>，</w:t>
            </w:r>
          </w:p>
          <w:p w14:paraId="0CFE4A3E">
            <w:pPr>
              <w:topLinePunct/>
              <w:spacing w:line="360" w:lineRule="exact"/>
              <w:rPr>
                <w:rFonts w:hint="eastAsia"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highlight w:val="white"/>
                <w14:textFill>
                  <w14:solidFill>
                    <w14:schemeClr w14:val="tx1"/>
                  </w14:solidFill>
                </w14:textFill>
              </w:rPr>
              <w:t>履约保证金的形式：</w:t>
            </w:r>
            <w:bookmarkStart w:id="104" w:name="EBb51893f826264a01afc3dad65f41e70a"/>
            <w:bookmarkEnd w:id="104"/>
          </w:p>
          <w:p w14:paraId="62FF419C">
            <w:pPr>
              <w:topLinePunct/>
              <w:spacing w:line="360" w:lineRule="exact"/>
              <w:rPr>
                <w:rFonts w:ascii="宋体" w:hAnsi="宋体"/>
                <w:color w:val="000000" w:themeColor="text1"/>
                <w:szCs w:val="21"/>
                <w14:textFill>
                  <w14:solidFill>
                    <w14:schemeClr w14:val="tx1"/>
                  </w14:solidFill>
                </w14:textFill>
              </w:rPr>
            </w:pPr>
            <w:r>
              <w:rPr>
                <w:rFonts w:hint="eastAsia" w:ascii="Times New Roman" w:hAnsi="Times New Roman"/>
                <w:color w:val="000000" w:themeColor="text1"/>
                <w:szCs w:val="21"/>
                <w:highlight w:val="white"/>
                <w14:textFill>
                  <w14:solidFill>
                    <w14:schemeClr w14:val="tx1"/>
                  </w14:solidFill>
                </w14:textFill>
              </w:rPr>
              <w:t>履约保证金的金额：</w:t>
            </w:r>
            <w:bookmarkStart w:id="105" w:name="EBfdf7f388c79b4bc187cc948eff8e4941"/>
            <w:bookmarkEnd w:id="105"/>
          </w:p>
          <w:p w14:paraId="046214B2">
            <w:pPr>
              <w:spacing w:line="360" w:lineRule="atLeast"/>
              <w:rPr>
                <w:rFonts w:ascii="宋体" w:hAnsi="宋体"/>
                <w:color w:val="000000" w:themeColor="text1"/>
                <w:szCs w:val="21"/>
                <w14:textFill>
                  <w14:solidFill>
                    <w14:schemeClr w14:val="tx1"/>
                  </w14:solidFill>
                </w14:textFill>
              </w:rPr>
            </w:pPr>
            <w:bookmarkStart w:id="106" w:name="EBc590914883df4a3481164a1d812c58d7"/>
            <w:r>
              <w:rPr>
                <w:rFonts w:hint="eastAsia" w:ascii="宋体" w:hAnsi="宋体"/>
                <w:color w:val="000000" w:themeColor="text1"/>
                <w:szCs w:val="21"/>
                <w:highlight w:val="white"/>
                <w14:textFill>
                  <w14:solidFill>
                    <w14:schemeClr w14:val="tx1"/>
                  </w14:solidFill>
                </w14:textFill>
              </w:rPr>
              <w:t>☑</w:t>
            </w:r>
            <w:bookmarkEnd w:id="106"/>
            <w:r>
              <w:rPr>
                <w:rFonts w:ascii="宋体" w:hAnsi="宋体"/>
                <w:color w:val="000000" w:themeColor="text1"/>
                <w:szCs w:val="21"/>
                <w:highlight w:val="white"/>
                <w14:textFill>
                  <w14:solidFill>
                    <w14:schemeClr w14:val="tx1"/>
                  </w14:solidFill>
                </w14:textFill>
              </w:rPr>
              <w:t>不要求</w:t>
            </w:r>
          </w:p>
        </w:tc>
      </w:tr>
      <w:tr w14:paraId="50CF4BA7">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617673C6">
            <w:pPr>
              <w:spacing w:line="360" w:lineRule="atLeas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8</w:t>
            </w:r>
            <w:r>
              <w:rPr>
                <w:rFonts w:ascii="宋体" w:hAnsi="宋体"/>
                <w:color w:val="000000" w:themeColor="text1"/>
                <w:szCs w:val="21"/>
                <w:highlight w:val="white"/>
                <w14:textFill>
                  <w14:solidFill>
                    <w14:schemeClr w14:val="tx1"/>
                  </w14:solidFill>
                </w14:textFill>
              </w:rPr>
              <w:t>.5</w:t>
            </w:r>
            <w:r>
              <w:rPr>
                <w:rFonts w:hint="eastAsia" w:ascii="宋体" w:hAnsi="宋体"/>
                <w:color w:val="000000" w:themeColor="text1"/>
                <w:szCs w:val="21"/>
                <w:highlight w:val="white"/>
                <w14:textFill>
                  <w14:solidFill>
                    <w14:schemeClr w14:val="tx1"/>
                  </w14:solidFill>
                </w14:textFill>
              </w:rPr>
              <w:t>.1</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132CBFA6">
            <w:pPr>
              <w:spacing w:line="360" w:lineRule="atLeas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行政监督部门</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4EFEB2F9">
            <w:pPr>
              <w:spacing w:line="360" w:lineRule="atLeas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行政监督部门</w:t>
            </w:r>
            <w:r>
              <w:rPr>
                <w:rFonts w:ascii="宋体" w:hAnsi="宋体"/>
                <w:color w:val="000000" w:themeColor="text1"/>
                <w:szCs w:val="21"/>
                <w:highlight w:val="white"/>
                <w14:textFill>
                  <w14:solidFill>
                    <w14:schemeClr w14:val="tx1"/>
                  </w14:solidFill>
                </w14:textFill>
              </w:rPr>
              <w:t>：</w:t>
            </w:r>
            <w:bookmarkStart w:id="107" w:name="EB55f97724d0574e65985f7b70fac26b6c"/>
            <w:r>
              <w:rPr>
                <w:rFonts w:hint="eastAsia" w:ascii="宋体" w:hAnsi="宋体"/>
                <w:color w:val="000000" w:themeColor="text1"/>
                <w:szCs w:val="21"/>
                <w:highlight w:val="white"/>
                <w14:textFill>
                  <w14:solidFill>
                    <w14:schemeClr w14:val="tx1"/>
                  </w14:solidFill>
                </w14:textFill>
              </w:rPr>
              <w:t>丹江口市交通运输局</w:t>
            </w:r>
            <w:bookmarkEnd w:id="107"/>
          </w:p>
          <w:p w14:paraId="4FA75A81">
            <w:pPr>
              <w:spacing w:line="360" w:lineRule="atLeast"/>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地    址：</w:t>
            </w:r>
            <w:bookmarkStart w:id="108" w:name="EB44946ef04489442aa8923a2f405d6fbd"/>
            <w:r>
              <w:rPr>
                <w:rFonts w:hint="eastAsia" w:ascii="宋体" w:hAnsi="宋体"/>
                <w:color w:val="000000" w:themeColor="text1"/>
                <w:szCs w:val="21"/>
                <w:highlight w:val="white"/>
                <w14:textFill>
                  <w14:solidFill>
                    <w14:schemeClr w14:val="tx1"/>
                  </w14:solidFill>
                </w14:textFill>
              </w:rPr>
              <w:t>丹江口市丹江大道</w:t>
            </w:r>
            <w:bookmarkEnd w:id="108"/>
          </w:p>
          <w:p w14:paraId="4EAF0D81">
            <w:pPr>
              <w:spacing w:line="360" w:lineRule="atLeast"/>
              <w:rPr>
                <w:rFonts w:ascii="宋体" w:hAnsi="宋体"/>
                <w:color w:val="000000" w:themeColor="text1"/>
                <w:szCs w:val="21"/>
                <w14:textFill>
                  <w14:solidFill>
                    <w14:schemeClr w14:val="tx1"/>
                  </w14:solidFill>
                </w14:textFill>
              </w:rPr>
            </w:pPr>
            <w:r>
              <w:rPr>
                <w:rFonts w:hint="eastAsia" w:ascii="Times New Roman" w:hAnsi="Times New Roman"/>
                <w:color w:val="000000" w:themeColor="text1"/>
                <w:szCs w:val="21"/>
                <w:highlight w:val="white"/>
                <w14:textFill>
                  <w14:solidFill>
                    <w14:schemeClr w14:val="tx1"/>
                  </w14:solidFill>
                </w14:textFill>
              </w:rPr>
              <w:t>邮</w:t>
            </w:r>
            <w:r>
              <w:rPr>
                <w:rFonts w:ascii="Times New Roman" w:hAnsi="Times New Roman"/>
                <w:color w:val="000000" w:themeColor="text1"/>
                <w:szCs w:val="21"/>
                <w:highlight w:val="white"/>
                <w14:textFill>
                  <w14:solidFill>
                    <w14:schemeClr w14:val="tx1"/>
                  </w14:solidFill>
                </w14:textFill>
              </w:rPr>
              <w:t xml:space="preserve">    </w:t>
            </w:r>
            <w:r>
              <w:rPr>
                <w:rFonts w:hint="eastAsia" w:ascii="Times New Roman" w:hAnsi="Times New Roman"/>
                <w:color w:val="000000" w:themeColor="text1"/>
                <w:szCs w:val="21"/>
                <w:highlight w:val="white"/>
                <w14:textFill>
                  <w14:solidFill>
                    <w14:schemeClr w14:val="tx1"/>
                  </w14:solidFill>
                </w14:textFill>
              </w:rPr>
              <w:t>编：</w:t>
            </w:r>
            <w:bookmarkStart w:id="109" w:name="EB90c1d1c1238847758a4011874960ebcf"/>
            <w:r>
              <w:rPr>
                <w:rFonts w:hint="eastAsia" w:ascii="Times New Roman" w:hAnsi="Times New Roman"/>
                <w:color w:val="000000" w:themeColor="text1"/>
                <w:szCs w:val="21"/>
                <w:highlight w:val="white"/>
                <w14:textFill>
                  <w14:solidFill>
                    <w14:schemeClr w14:val="tx1"/>
                  </w14:solidFill>
                </w14:textFill>
              </w:rPr>
              <w:t>442700</w:t>
            </w:r>
            <w:bookmarkEnd w:id="109"/>
          </w:p>
          <w:p w14:paraId="65CDC44A">
            <w:pPr>
              <w:spacing w:line="360" w:lineRule="atLeast"/>
              <w:rPr>
                <w:rFonts w:ascii="宋体" w:hAnsi="宋体"/>
                <w:color w:val="000000" w:themeColor="text1"/>
                <w:szCs w:val="21"/>
                <w:u w:val="single"/>
                <w14:textFill>
                  <w14:solidFill>
                    <w14:schemeClr w14:val="tx1"/>
                  </w14:solidFill>
                </w14:textFill>
              </w:rPr>
            </w:pPr>
            <w:r>
              <w:rPr>
                <w:rFonts w:ascii="宋体" w:hAnsi="宋体"/>
                <w:color w:val="000000" w:themeColor="text1"/>
                <w:szCs w:val="21"/>
                <w:highlight w:val="white"/>
                <w14:textFill>
                  <w14:solidFill>
                    <w14:schemeClr w14:val="tx1"/>
                  </w14:solidFill>
                </w14:textFill>
              </w:rPr>
              <w:t>电    话：</w:t>
            </w:r>
            <w:bookmarkStart w:id="110" w:name="EB3f50371792a24d0a92b950b737e7cfd0"/>
            <w:r>
              <w:rPr>
                <w:rFonts w:hint="eastAsia" w:ascii="宋体" w:hAnsi="宋体"/>
                <w:color w:val="000000" w:themeColor="text1"/>
                <w:szCs w:val="21"/>
                <w:highlight w:val="white"/>
                <w14:textFill>
                  <w14:solidFill>
                    <w14:schemeClr w14:val="tx1"/>
                  </w14:solidFill>
                </w14:textFill>
              </w:rPr>
              <w:t>0719-5222586</w:t>
            </w:r>
            <w:bookmarkEnd w:id="110"/>
          </w:p>
          <w:p w14:paraId="5B87A4F6">
            <w:pPr>
              <w:spacing w:line="36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传    真：</w:t>
            </w:r>
            <w:bookmarkStart w:id="111" w:name="EBb1be23f02a7647ecb595a5edb52e240b"/>
            <w:r>
              <w:rPr>
                <w:rFonts w:hint="eastAsia" w:ascii="宋体" w:hAnsi="宋体"/>
                <w:color w:val="000000" w:themeColor="text1"/>
                <w:szCs w:val="21"/>
                <w:highlight w:val="white"/>
                <w14:textFill>
                  <w14:solidFill>
                    <w14:schemeClr w14:val="tx1"/>
                  </w14:solidFill>
                </w14:textFill>
              </w:rPr>
              <w:t>/</w:t>
            </w:r>
            <w:bookmarkEnd w:id="111"/>
          </w:p>
        </w:tc>
      </w:tr>
      <w:tr w14:paraId="5A53F76E">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5E186678">
            <w:pPr>
              <w:spacing w:line="360" w:lineRule="atLeas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10.2</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3393EC90">
            <w:pPr>
              <w:spacing w:line="360" w:lineRule="atLeas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招标代理服务费</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28DF439E">
            <w:pPr>
              <w:spacing w:line="360" w:lineRule="atLeast"/>
              <w:rPr>
                <w:rFonts w:hint="eastAsia" w:ascii="宋体" w:hAnsi="宋体"/>
                <w:color w:val="000000" w:themeColor="text1"/>
                <w:szCs w:val="21"/>
                <w14:textFill>
                  <w14:solidFill>
                    <w14:schemeClr w14:val="tx1"/>
                  </w14:solidFill>
                </w14:textFill>
              </w:rPr>
            </w:pPr>
            <w:bookmarkStart w:id="112" w:name="EB7a554f6566eb4265904cbc2321b928e8"/>
            <w:r>
              <w:rPr>
                <w:rFonts w:hint="eastAsia" w:ascii="宋体" w:hAnsi="宋体"/>
                <w:color w:val="000000" w:themeColor="text1"/>
                <w:szCs w:val="21"/>
                <w:highlight w:val="white"/>
                <w14:textFill>
                  <w14:solidFill>
                    <w14:schemeClr w14:val="tx1"/>
                  </w14:solidFill>
                </w14:textFill>
              </w:rPr>
              <w:t>□</w:t>
            </w:r>
            <w:bookmarkEnd w:id="112"/>
            <w:r>
              <w:rPr>
                <w:rFonts w:hint="eastAsia" w:ascii="宋体" w:hAnsi="宋体"/>
                <w:color w:val="000000" w:themeColor="text1"/>
                <w:szCs w:val="21"/>
                <w:highlight w:val="white"/>
                <w14:textFill>
                  <w14:solidFill>
                    <w14:schemeClr w14:val="tx1"/>
                  </w14:solidFill>
                </w14:textFill>
              </w:rPr>
              <w:t>本次招标没有招标代理服务费。</w:t>
            </w:r>
          </w:p>
          <w:p w14:paraId="59051974">
            <w:pPr>
              <w:spacing w:line="360" w:lineRule="atLeast"/>
              <w:rPr>
                <w:rFonts w:hint="eastAsia" w:ascii="宋体" w:hAnsi="宋体"/>
                <w:color w:val="000000" w:themeColor="text1"/>
                <w:szCs w:val="21"/>
                <w14:textFill>
                  <w14:solidFill>
                    <w14:schemeClr w14:val="tx1"/>
                  </w14:solidFill>
                </w14:textFill>
              </w:rPr>
            </w:pPr>
            <w:bookmarkStart w:id="113" w:name="EB6642c44323cc468aba1fa37aa7926e68"/>
            <w:r>
              <w:rPr>
                <w:rFonts w:hint="eastAsia" w:ascii="宋体" w:hAnsi="宋体"/>
                <w:color w:val="000000" w:themeColor="text1"/>
                <w:szCs w:val="21"/>
                <w:highlight w:val="white"/>
                <w14:textFill>
                  <w14:solidFill>
                    <w14:schemeClr w14:val="tx1"/>
                  </w14:solidFill>
                </w14:textFill>
              </w:rPr>
              <w:t>☑</w:t>
            </w:r>
            <w:bookmarkEnd w:id="113"/>
            <w:r>
              <w:rPr>
                <w:rFonts w:hint="eastAsia" w:ascii="宋体" w:hAnsi="宋体"/>
                <w:color w:val="000000" w:themeColor="text1"/>
                <w:szCs w:val="21"/>
                <w:highlight w:val="white"/>
                <w14:textFill>
                  <w14:solidFill>
                    <w14:schemeClr w14:val="tx1"/>
                  </w14:solidFill>
                </w14:textFill>
              </w:rPr>
              <w:t>本次招标有招标代理服务费。根据</w:t>
            </w:r>
            <w:r>
              <w:rPr>
                <w:rFonts w:ascii="宋体" w:hAnsi="宋体"/>
                <w:color w:val="000000" w:themeColor="text1"/>
                <w:szCs w:val="21"/>
                <w:highlight w:val="white"/>
                <w14:textFill>
                  <w14:solidFill>
                    <w14:schemeClr w14:val="tx1"/>
                  </w14:solidFill>
                </w14:textFill>
              </w:rPr>
              <w:t>招标人</w:t>
            </w:r>
            <w:r>
              <w:rPr>
                <w:rFonts w:hint="eastAsia" w:ascii="宋体" w:hAnsi="宋体"/>
                <w:color w:val="000000" w:themeColor="text1"/>
                <w:szCs w:val="21"/>
                <w:highlight w:val="white"/>
                <w14:textFill>
                  <w14:solidFill>
                    <w14:schemeClr w14:val="tx1"/>
                  </w14:solidFill>
                </w14:textFill>
              </w:rPr>
              <w:t>和</w:t>
            </w:r>
            <w:r>
              <w:rPr>
                <w:rFonts w:ascii="宋体" w:hAnsi="宋体"/>
                <w:color w:val="000000" w:themeColor="text1"/>
                <w:szCs w:val="21"/>
                <w:highlight w:val="white"/>
                <w14:textFill>
                  <w14:solidFill>
                    <w14:schemeClr w14:val="tx1"/>
                  </w14:solidFill>
                </w14:textFill>
              </w:rPr>
              <w:t>招标代理机构</w:t>
            </w:r>
            <w:r>
              <w:rPr>
                <w:rFonts w:hint="eastAsia" w:ascii="宋体" w:hAnsi="宋体"/>
                <w:color w:val="000000" w:themeColor="text1"/>
                <w:szCs w:val="21"/>
                <w:highlight w:val="white"/>
                <w14:textFill>
                  <w14:solidFill>
                    <w14:schemeClr w14:val="tx1"/>
                  </w14:solidFill>
                </w14:textFill>
              </w:rPr>
              <w:t>委托代理合同的约定，本项目招标代理服务费：</w:t>
            </w:r>
          </w:p>
          <w:p w14:paraId="77CDEA36">
            <w:pPr>
              <w:spacing w:line="400" w:lineRule="exact"/>
              <w:ind w:firstLine="210" w:firstLineChars="100"/>
              <w:rPr>
                <w:rFonts w:hint="eastAsia" w:ascii="宋体" w:hAnsi="宋体"/>
                <w:color w:val="000000" w:themeColor="text1"/>
                <w:kern w:val="0"/>
                <w:szCs w:val="21"/>
                <w14:textFill>
                  <w14:solidFill>
                    <w14:schemeClr w14:val="tx1"/>
                  </w14:solidFill>
                </w14:textFill>
              </w:rPr>
            </w:pPr>
            <w:bookmarkStart w:id="114" w:name="EB7f48d8f1010e4e0ea914552ca7655914"/>
            <w:r>
              <w:rPr>
                <w:rFonts w:hint="eastAsia" w:ascii="宋体" w:hAnsi="宋体"/>
                <w:color w:val="000000" w:themeColor="text1"/>
                <w:szCs w:val="21"/>
                <w:highlight w:val="white"/>
                <w14:textFill>
                  <w14:solidFill>
                    <w14:schemeClr w14:val="tx1"/>
                  </w14:solidFill>
                </w14:textFill>
              </w:rPr>
              <w:t>□</w:t>
            </w:r>
            <w:bookmarkEnd w:id="114"/>
            <w:r>
              <w:rPr>
                <w:rFonts w:hint="eastAsia" w:ascii="宋体" w:hAnsi="宋体"/>
                <w:color w:val="000000" w:themeColor="text1"/>
                <w:kern w:val="0"/>
                <w:szCs w:val="21"/>
                <w:highlight w:val="white"/>
                <w14:textFill>
                  <w14:solidFill>
                    <w14:schemeClr w14:val="tx1"/>
                  </w14:solidFill>
                </w14:textFill>
              </w:rPr>
              <w:t>由招标人支付。</w:t>
            </w:r>
          </w:p>
          <w:p w14:paraId="2C6B3DB1">
            <w:pPr>
              <w:spacing w:line="400" w:lineRule="exact"/>
              <w:ind w:firstLine="210" w:firstLineChars="100"/>
              <w:rPr>
                <w:rFonts w:hint="eastAsia" w:ascii="宋体" w:hAnsi="宋体"/>
                <w:color w:val="000000" w:themeColor="text1"/>
                <w:kern w:val="0"/>
                <w:szCs w:val="21"/>
                <w14:textFill>
                  <w14:solidFill>
                    <w14:schemeClr w14:val="tx1"/>
                  </w14:solidFill>
                </w14:textFill>
              </w:rPr>
            </w:pPr>
            <w:bookmarkStart w:id="115" w:name="EB3a4bcf8c57e044b8b6448a5046dc2cd1"/>
            <w:r>
              <w:rPr>
                <w:rFonts w:hint="eastAsia" w:ascii="宋体" w:hAnsi="宋体"/>
                <w:color w:val="000000" w:themeColor="text1"/>
                <w:szCs w:val="21"/>
                <w:highlight w:val="white"/>
                <w14:textFill>
                  <w14:solidFill>
                    <w14:schemeClr w14:val="tx1"/>
                  </w14:solidFill>
                </w14:textFill>
              </w:rPr>
              <w:t>☑</w:t>
            </w:r>
            <w:bookmarkEnd w:id="115"/>
            <w:r>
              <w:rPr>
                <w:rFonts w:hint="eastAsia" w:ascii="宋体" w:hAnsi="宋体"/>
                <w:color w:val="000000" w:themeColor="text1"/>
                <w:kern w:val="0"/>
                <w:szCs w:val="21"/>
                <w:highlight w:val="white"/>
                <w14:textFill>
                  <w14:solidFill>
                    <w14:schemeClr w14:val="tx1"/>
                  </w14:solidFill>
                </w14:textFill>
              </w:rPr>
              <w:t>由中标人支付。</w:t>
            </w:r>
          </w:p>
          <w:p w14:paraId="10682124">
            <w:pPr>
              <w:spacing w:line="400" w:lineRule="exact"/>
              <w:ind w:firstLine="480"/>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highlight w:val="white"/>
                <w14:textFill>
                  <w14:solidFill>
                    <w14:schemeClr w14:val="tx1"/>
                  </w14:solidFill>
                </w14:textFill>
              </w:rPr>
              <w:t>支付标准：</w:t>
            </w:r>
            <w:bookmarkStart w:id="116" w:name="EB429ef3ba35c346ef9282ae32b340f6bb"/>
            <w:r>
              <w:rPr>
                <w:rFonts w:hint="eastAsia" w:ascii="宋体" w:hAnsi="宋体"/>
                <w:color w:val="000000" w:themeColor="text1"/>
                <w:kern w:val="0"/>
                <w:szCs w:val="21"/>
                <w:highlight w:val="white"/>
                <w14:textFill>
                  <w14:solidFill>
                    <w14:schemeClr w14:val="tx1"/>
                  </w14:solidFill>
                </w14:textFill>
              </w:rPr>
              <w:t>参照鄂建文〔2023〕35号《湖北省招标代理服务收费参考标准（试行）》文件规定收费标准计算，计取基数为中标金额，由中标人支付，上述费用投标人报价时自行考虑，招标人不另行支付</w:t>
            </w:r>
            <w:bookmarkEnd w:id="116"/>
            <w:r>
              <w:rPr>
                <w:rFonts w:hint="eastAsia" w:ascii="宋体" w:hAnsi="宋体"/>
                <w:color w:val="000000" w:themeColor="text1"/>
                <w:kern w:val="0"/>
                <w:szCs w:val="21"/>
                <w:highlight w:val="white"/>
                <w14:textFill>
                  <w14:solidFill>
                    <w14:schemeClr w14:val="tx1"/>
                  </w14:solidFill>
                </w14:textFill>
              </w:rPr>
              <w:t>；</w:t>
            </w:r>
          </w:p>
          <w:p w14:paraId="0E76E126">
            <w:pPr>
              <w:spacing w:line="400" w:lineRule="exact"/>
              <w:ind w:firstLine="480"/>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highlight w:val="white"/>
                <w14:textFill>
                  <w14:solidFill>
                    <w14:schemeClr w14:val="tx1"/>
                  </w14:solidFill>
                </w14:textFill>
              </w:rPr>
              <w:t>支付方式：</w:t>
            </w:r>
            <w:bookmarkStart w:id="117" w:name="EB7ceecf0ff30c4755ad74f873ad1dd750"/>
            <w:r>
              <w:rPr>
                <w:rFonts w:hint="eastAsia" w:ascii="宋体" w:hAnsi="宋体"/>
                <w:color w:val="000000" w:themeColor="text1"/>
                <w:kern w:val="0"/>
                <w:szCs w:val="21"/>
                <w:highlight w:val="white"/>
                <w14:textFill>
                  <w14:solidFill>
                    <w14:schemeClr w14:val="tx1"/>
                  </w14:solidFill>
                </w14:textFill>
              </w:rPr>
              <w:t>现金或银行转账</w:t>
            </w:r>
            <w:bookmarkEnd w:id="117"/>
            <w:r>
              <w:rPr>
                <w:rFonts w:hint="eastAsia" w:ascii="宋体" w:hAnsi="宋体"/>
                <w:color w:val="000000" w:themeColor="text1"/>
                <w:kern w:val="0"/>
                <w:szCs w:val="21"/>
                <w:highlight w:val="white"/>
                <w14:textFill>
                  <w14:solidFill>
                    <w14:schemeClr w14:val="tx1"/>
                  </w14:solidFill>
                </w14:textFill>
              </w:rPr>
              <w:t>；</w:t>
            </w:r>
          </w:p>
          <w:p w14:paraId="2DFDBCCD">
            <w:pPr>
              <w:spacing w:line="400" w:lineRule="exact"/>
              <w:ind w:firstLine="480"/>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highlight w:val="white"/>
                <w14:textFill>
                  <w14:solidFill>
                    <w14:schemeClr w14:val="tx1"/>
                  </w14:solidFill>
                </w14:textFill>
              </w:rPr>
              <w:t>支付时间：</w:t>
            </w:r>
            <w:bookmarkStart w:id="118" w:name="EB8cd50ff449624d8d8487e93e903452cf"/>
            <w:r>
              <w:rPr>
                <w:rFonts w:hint="eastAsia" w:ascii="宋体" w:hAnsi="宋体"/>
                <w:color w:val="000000" w:themeColor="text1"/>
                <w:kern w:val="0"/>
                <w:szCs w:val="21"/>
                <w:highlight w:val="white"/>
                <w14:textFill>
                  <w14:solidFill>
                    <w14:schemeClr w14:val="tx1"/>
                  </w14:solidFill>
                </w14:textFill>
              </w:rPr>
              <w:t>领取中标通知书时</w:t>
            </w:r>
            <w:bookmarkEnd w:id="118"/>
            <w:r>
              <w:rPr>
                <w:rFonts w:hint="eastAsia"/>
                <w:color w:val="000000" w:themeColor="text1"/>
                <w:highlight w:val="white"/>
                <w14:textFill>
                  <w14:solidFill>
                    <w14:schemeClr w14:val="tx1"/>
                  </w14:solidFill>
                </w14:textFill>
              </w:rPr>
              <w:t>。</w:t>
            </w:r>
          </w:p>
        </w:tc>
      </w:tr>
      <w:tr w14:paraId="64A05597">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15C06518">
            <w:pPr>
              <w:spacing w:line="360" w:lineRule="atLeast"/>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10.3.1</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4856D82B">
            <w:pPr>
              <w:spacing w:line="360" w:lineRule="atLeas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小微企业报价优惠（扣除）系数</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7AA6268F">
            <w:pPr>
              <w:spacing w:line="360" w:lineRule="atLeast"/>
              <w:rPr>
                <w:rFonts w:hint="eastAsia" w:ascii="宋体" w:hAnsi="宋体"/>
                <w:color w:val="000000" w:themeColor="text1"/>
                <w:szCs w:val="21"/>
                <w:highlight w:val="green"/>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M的取值：</w:t>
            </w:r>
            <w:bookmarkStart w:id="119" w:name="EB38ac51852cd448269be9639981b5ac42"/>
            <w:r>
              <w:rPr>
                <w:rFonts w:hint="eastAsia" w:ascii="宋体" w:hAnsi="宋体"/>
                <w:color w:val="000000" w:themeColor="text1"/>
                <w:szCs w:val="21"/>
                <w:highlight w:val="white"/>
                <w14:textFill>
                  <w14:solidFill>
                    <w14:schemeClr w14:val="tx1"/>
                  </w14:solidFill>
                </w14:textFill>
              </w:rPr>
              <w:t>/</w:t>
            </w:r>
            <w:bookmarkEnd w:id="119"/>
          </w:p>
        </w:tc>
      </w:tr>
      <w:tr w14:paraId="521D44D8">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35FE61C1">
            <w:pPr>
              <w:spacing w:line="360" w:lineRule="atLeast"/>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10.3.2</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4F43589F">
            <w:pPr>
              <w:spacing w:line="360" w:lineRule="atLeas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满足条件的联合体或者分包企业报价优惠(扣除)系数</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4784D5A3">
            <w:pPr>
              <w:spacing w:line="360" w:lineRule="atLeast"/>
              <w:rPr>
                <w:rFonts w:hint="eastAsia" w:ascii="宋体" w:hAnsi="宋体"/>
                <w:color w:val="000000" w:themeColor="text1"/>
                <w:szCs w:val="21"/>
                <w:highlight w:val="green"/>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N的取值：</w:t>
            </w:r>
            <w:bookmarkStart w:id="120" w:name="EB41d56210bf554d988f6c4fd6a6d35f7f"/>
            <w:r>
              <w:rPr>
                <w:rFonts w:hint="eastAsia" w:ascii="宋体" w:hAnsi="宋体"/>
                <w:color w:val="000000" w:themeColor="text1"/>
                <w:szCs w:val="21"/>
                <w:highlight w:val="white"/>
                <w14:textFill>
                  <w14:solidFill>
                    <w14:schemeClr w14:val="tx1"/>
                  </w14:solidFill>
                </w14:textFill>
              </w:rPr>
              <w:t>/</w:t>
            </w:r>
            <w:bookmarkEnd w:id="120"/>
          </w:p>
        </w:tc>
      </w:tr>
      <w:tr w14:paraId="67D40C66">
        <w:tblPrEx>
          <w:tblCellMar>
            <w:top w:w="0" w:type="dxa"/>
            <w:left w:w="108" w:type="dxa"/>
            <w:bottom w:w="0" w:type="dxa"/>
            <w:right w:w="108" w:type="dxa"/>
          </w:tblCellMar>
        </w:tblPrEx>
        <w:trPr>
          <w:trHeight w:val="34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3F94F0EE">
            <w:pPr>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10.4</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62033EA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政府采购</w:t>
            </w:r>
          </w:p>
          <w:p w14:paraId="254BD1B1">
            <w:pPr>
              <w:spacing w:line="360" w:lineRule="atLeas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合同融资政策</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09BAD272">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783D95C3">
            <w:pPr>
              <w:spacing w:line="360" w:lineRule="atLeast"/>
              <w:rPr>
                <w:rFonts w:hint="eastAsia" w:ascii="宋体" w:hAnsi="宋体"/>
                <w:color w:val="000000" w:themeColor="text1"/>
                <w:szCs w:val="21"/>
                <w:highlight w:val="green"/>
                <w14:textFill>
                  <w14:solidFill>
                    <w14:schemeClr w14:val="tx1"/>
                  </w14:solidFill>
                </w14:textFill>
              </w:rPr>
            </w:pPr>
            <w:bookmarkStart w:id="121" w:name="EB153c9668c2264a349e394adf95453824"/>
            <w:r>
              <w:rPr>
                <w:rFonts w:hint="eastAsia" w:ascii="宋体" w:hAnsi="宋体"/>
                <w:color w:val="000000" w:themeColor="text1"/>
                <w:szCs w:val="21"/>
                <w:highlight w:val="white"/>
                <w14:textFill>
                  <w14:solidFill>
                    <w14:schemeClr w14:val="tx1"/>
                  </w14:solidFill>
                </w14:textFill>
              </w:rPr>
              <w:t xml:space="preserve">“政采贷”业务政策：《湖北省政府采购合同融资实施方案》（鄂财采发[2020]5号）  </w:t>
            </w:r>
          </w:p>
          <w:p w14:paraId="75F667E0">
            <w:pPr>
              <w:spacing w:line="360" w:lineRule="atLeast"/>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“政采贷”业务申请：湖北省政府采购合同融资平台（https://czt.hubei.gov.cn/zcd/homepage）</w:t>
            </w:r>
            <w:bookmarkEnd w:id="121"/>
          </w:p>
        </w:tc>
      </w:tr>
      <w:tr w14:paraId="738C1D41">
        <w:tblPrEx>
          <w:tblCellMar>
            <w:top w:w="0" w:type="dxa"/>
            <w:left w:w="108" w:type="dxa"/>
            <w:bottom w:w="0" w:type="dxa"/>
            <w:right w:w="108" w:type="dxa"/>
          </w:tblCellMar>
        </w:tblPrEx>
        <w:trPr>
          <w:trHeight w:val="561"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2E87D5D2">
            <w:pPr>
              <w:spacing w:line="360" w:lineRule="atLeas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10.5</w:t>
            </w:r>
          </w:p>
        </w:tc>
        <w:tc>
          <w:tcPr>
            <w:tcW w:w="2455" w:type="dxa"/>
            <w:tcBorders>
              <w:top w:val="single" w:color="auto" w:sz="4" w:space="0"/>
              <w:left w:val="single" w:color="auto" w:sz="4" w:space="0"/>
              <w:bottom w:val="single" w:color="auto" w:sz="4" w:space="0"/>
              <w:right w:val="single" w:color="auto" w:sz="4" w:space="0"/>
            </w:tcBorders>
            <w:noWrap w:val="0"/>
            <w:vAlign w:val="center"/>
          </w:tcPr>
          <w:p w14:paraId="1AB7938E">
            <w:pPr>
              <w:spacing w:line="360" w:lineRule="atLeast"/>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需要补充的其他内容</w:t>
            </w:r>
          </w:p>
        </w:tc>
        <w:tc>
          <w:tcPr>
            <w:tcW w:w="5664" w:type="dxa"/>
            <w:tcBorders>
              <w:top w:val="single" w:color="auto" w:sz="4" w:space="0"/>
              <w:left w:val="single" w:color="auto" w:sz="4" w:space="0"/>
              <w:bottom w:val="single" w:color="auto" w:sz="4" w:space="0"/>
              <w:right w:val="single" w:color="auto" w:sz="4" w:space="0"/>
            </w:tcBorders>
            <w:noWrap w:val="0"/>
            <w:vAlign w:val="center"/>
          </w:tcPr>
          <w:p w14:paraId="3EBA4782">
            <w:pPr>
              <w:spacing w:line="360" w:lineRule="atLeast"/>
              <w:rPr>
                <w:rFonts w:hint="eastAsia" w:ascii="宋体" w:hAnsi="宋体"/>
                <w:color w:val="000000" w:themeColor="text1"/>
                <w:szCs w:val="21"/>
                <w:highlight w:val="green"/>
                <w14:textFill>
                  <w14:solidFill>
                    <w14:schemeClr w14:val="tx1"/>
                  </w14:solidFill>
                </w14:textFill>
              </w:rPr>
            </w:pPr>
            <w:bookmarkStart w:id="122" w:name="EBf7580f81fe3545229206b5385931b206"/>
            <w:r>
              <w:rPr>
                <w:rFonts w:hint="eastAsia" w:ascii="宋体" w:hAnsi="宋体"/>
                <w:color w:val="000000" w:themeColor="text1"/>
                <w:szCs w:val="21"/>
                <w:highlight w:val="white"/>
                <w14:textFill>
                  <w14:solidFill>
                    <w14:schemeClr w14:val="tx1"/>
                  </w14:solidFill>
                </w14:textFill>
              </w:rPr>
              <w:t xml:space="preserve">1、招标人对评标委员会推荐的前三名在评标结果公示前后、中标公告发布前有权进行复核，当有明显过错或错误时，可及时申请复评。  </w:t>
            </w:r>
          </w:p>
          <w:p w14:paraId="5454E029">
            <w:pPr>
              <w:spacing w:line="360" w:lineRule="atLeast"/>
              <w:rPr>
                <w:rFonts w:hint="eastAsia" w:ascii="宋体" w:hAnsi="宋体"/>
                <w:color w:val="000000" w:themeColor="text1"/>
                <w:szCs w:val="21"/>
                <w:highlight w:val="whit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2、投标人自评标结果公示后 5 日内，前三名应准备好招标文件要求的相关证书、经审计的财务报表、项目管理团队社保证明、企业业绩等原件，招标人如需要，应按招标人的要求随时提供上述原件备查。凡有弄虚作假者，除取消其中标资格外，将另行上报行政监管部门。</w:t>
            </w:r>
            <w:bookmarkEnd w:id="122"/>
          </w:p>
        </w:tc>
      </w:tr>
    </w:tbl>
    <w:p w14:paraId="64F08781">
      <w:pPr>
        <w:rPr>
          <w:rFonts w:hint="eastAsia"/>
          <w:color w:val="000000" w:themeColor="text1"/>
          <w:sz w:val="20"/>
          <w:highlight w:val="cyan"/>
          <w14:textFill>
            <w14:solidFill>
              <w14:schemeClr w14:val="tx1"/>
            </w14:solidFill>
          </w14:textFill>
        </w:rPr>
      </w:pPr>
      <w:bookmarkStart w:id="123" w:name="EB969822826e11451bbe33ea3137ea2d56"/>
      <w:r>
        <w:rPr>
          <w:rFonts w:hint="eastAsia"/>
          <w:color w:val="000000" w:themeColor="text1"/>
          <w:sz w:val="20"/>
          <w:highlight w:val="white"/>
          <w14:textFill>
            <w14:solidFill>
              <w14:schemeClr w14:val="tx1"/>
            </w14:solidFill>
          </w14:textFill>
        </w:rPr>
        <w:t xml:space="preserve"> </w:t>
      </w:r>
      <w:bookmarkEnd w:id="123"/>
    </w:p>
    <w:p w14:paraId="04B9648C">
      <w:pPr>
        <w:rPr>
          <w:color w:val="000000" w:themeColor="text1"/>
          <w:highlight w:val="yellow"/>
          <w14:textFill>
            <w14:solidFill>
              <w14:schemeClr w14:val="tx1"/>
            </w14:solidFill>
          </w14:textFill>
        </w:rPr>
      </w:pPr>
      <w:bookmarkStart w:id="124" w:name="EB97bfe53d09424445bb4078801f3d8844"/>
      <w:r>
        <w:rPr>
          <w:rFonts w:hint="eastAsia"/>
          <w:color w:val="000000" w:themeColor="text1"/>
          <w:sz w:val="20"/>
          <w:highlight w:val="white"/>
          <w14:textFill>
            <w14:solidFill>
              <w14:schemeClr w14:val="tx1"/>
            </w14:solidFill>
          </w14:textFill>
        </w:rPr>
        <w:t xml:space="preserve"> </w:t>
      </w:r>
      <w:bookmarkEnd w:id="124"/>
      <w:bookmarkStart w:id="125" w:name="EBabe81dcf59d44cfbad7382a53dd5356c"/>
      <w:r>
        <w:rPr>
          <w:rFonts w:hint="eastAsia"/>
          <w:color w:val="000000" w:themeColor="text1"/>
          <w:sz w:val="20"/>
          <w:highlight w:val="white"/>
          <w14:textFill>
            <w14:solidFill>
              <w14:schemeClr w14:val="tx1"/>
            </w14:solidFill>
          </w14:textFill>
        </w:rPr>
        <w:t xml:space="preserve"> </w:t>
      </w:r>
      <w:bookmarkEnd w:id="125"/>
    </w:p>
    <w:p w14:paraId="6B9DCDCE">
      <w:pPr>
        <w:spacing w:line="480" w:lineRule="auto"/>
        <w:jc w:val="center"/>
        <w:outlineLvl w:val="1"/>
        <w:rPr>
          <w:rFonts w:hint="eastAsia" w:ascii="黑体" w:hAnsi="黑体" w:eastAsia="黑体"/>
          <w:color w:val="000000" w:themeColor="text1"/>
          <w:sz w:val="28"/>
          <w:szCs w:val="28"/>
          <w14:textFill>
            <w14:solidFill>
              <w14:schemeClr w14:val="tx1"/>
            </w14:solidFill>
          </w14:textFill>
        </w:rPr>
      </w:pPr>
      <w:bookmarkStart w:id="126" w:name="_Toc256000004"/>
      <w:r>
        <w:rPr>
          <w:rFonts w:hint="eastAsia" w:ascii="黑体" w:hAnsi="黑体" w:eastAsia="黑体"/>
          <w:color w:val="000000" w:themeColor="text1"/>
          <w:sz w:val="28"/>
          <w:szCs w:val="28"/>
          <w:highlight w:val="white"/>
          <w14:textFill>
            <w14:solidFill>
              <w14:schemeClr w14:val="tx1"/>
            </w14:solidFill>
          </w14:textFill>
        </w:rPr>
        <w:t>投标人</w:t>
      </w:r>
      <w:r>
        <w:rPr>
          <w:rFonts w:ascii="黑体" w:hAnsi="黑体" w:eastAsia="黑体"/>
          <w:color w:val="000000" w:themeColor="text1"/>
          <w:sz w:val="28"/>
          <w:szCs w:val="28"/>
          <w:highlight w:val="white"/>
          <w14:textFill>
            <w14:solidFill>
              <w14:schemeClr w14:val="tx1"/>
            </w14:solidFill>
          </w14:textFill>
        </w:rPr>
        <w:t>须知正文</w:t>
      </w:r>
      <w:bookmarkEnd w:id="126"/>
    </w:p>
    <w:p w14:paraId="6855F89C">
      <w:pPr>
        <w:pStyle w:val="4"/>
        <w:jc w:val="both"/>
        <w:rPr>
          <w:color w:val="000000" w:themeColor="text1"/>
          <w14:textFill>
            <w14:solidFill>
              <w14:schemeClr w14:val="tx1"/>
            </w14:solidFill>
          </w14:textFill>
        </w:rPr>
      </w:pPr>
      <w:bookmarkStart w:id="127" w:name="_Toc256000005"/>
      <w:r>
        <w:rPr>
          <w:color w:val="000000" w:themeColor="text1"/>
          <w:highlight w:val="white"/>
          <w14:textFill>
            <w14:solidFill>
              <w14:schemeClr w14:val="tx1"/>
            </w14:solidFill>
          </w14:textFill>
        </w:rPr>
        <w:t>1.总则</w:t>
      </w:r>
      <w:bookmarkEnd w:id="127"/>
    </w:p>
    <w:p w14:paraId="2932A17D">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1.1项目概况</w:t>
      </w:r>
    </w:p>
    <w:p w14:paraId="7EDF267A">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1.1.1根据《中华人民共和国招标投标法》《中华人民共和国招标投标法实施条例》</w:t>
      </w:r>
      <w:r>
        <w:rPr>
          <w:rFonts w:hint="eastAsia" w:ascii="宋体" w:hAnsi="宋体"/>
          <w:color w:val="000000" w:themeColor="text1"/>
          <w:szCs w:val="21"/>
          <w:highlight w:val="white"/>
          <w14:textFill>
            <w14:solidFill>
              <w14:schemeClr w14:val="tx1"/>
            </w14:solidFill>
          </w14:textFill>
        </w:rPr>
        <w:t>《公路工程建设项目招标投标管理办法》</w:t>
      </w:r>
      <w:r>
        <w:rPr>
          <w:rFonts w:ascii="宋体" w:hAnsi="宋体"/>
          <w:color w:val="000000" w:themeColor="text1"/>
          <w:szCs w:val="21"/>
          <w:highlight w:val="white"/>
          <w14:textFill>
            <w14:solidFill>
              <w14:schemeClr w14:val="tx1"/>
            </w14:solidFill>
          </w14:textFill>
        </w:rPr>
        <w:t>等有关法律、法规和规章的规定，本招标项目已具备招标条件，现对本标段施工进行招标。</w:t>
      </w:r>
    </w:p>
    <w:p w14:paraId="2356CD56">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1.1.2</w:t>
      </w:r>
      <w:r>
        <w:rPr>
          <w:rFonts w:hint="eastAsia" w:ascii="宋体" w:hAnsi="宋体"/>
          <w:color w:val="000000" w:themeColor="text1"/>
          <w:szCs w:val="21"/>
          <w:highlight w:val="white"/>
          <w14:textFill>
            <w14:solidFill>
              <w14:schemeClr w14:val="tx1"/>
            </w14:solidFill>
          </w14:textFill>
        </w:rPr>
        <w:t>本招标项目招标人、招标代理机构、项目名称、建设地点：见招标公告。</w:t>
      </w:r>
    </w:p>
    <w:p w14:paraId="168B9C4B">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1.1.3</w:t>
      </w:r>
      <w:r>
        <w:rPr>
          <w:rFonts w:hint="eastAsia" w:ascii="宋体" w:hAnsi="宋体"/>
          <w:color w:val="000000" w:themeColor="text1"/>
          <w:szCs w:val="21"/>
          <w:highlight w:val="white"/>
          <w14:textFill>
            <w14:solidFill>
              <w14:schemeClr w14:val="tx1"/>
            </w14:solidFill>
          </w14:textFill>
        </w:rPr>
        <w:t>本招标项目性质：见投标人须知前附表。</w:t>
      </w:r>
    </w:p>
    <w:p w14:paraId="7FF8C296">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1.2招标项目的资金来源和落实情况</w:t>
      </w:r>
    </w:p>
    <w:p w14:paraId="6EF1EBF8">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1.2.1资金来源及比例：</w:t>
      </w:r>
      <w:r>
        <w:rPr>
          <w:rFonts w:hint="eastAsia" w:ascii="宋体" w:hAnsi="宋体"/>
          <w:color w:val="000000" w:themeColor="text1"/>
          <w:szCs w:val="21"/>
          <w:highlight w:val="white"/>
          <w14:textFill>
            <w14:solidFill>
              <w14:schemeClr w14:val="tx1"/>
            </w14:solidFill>
          </w14:textFill>
        </w:rPr>
        <w:t>详见招标公告。</w:t>
      </w:r>
    </w:p>
    <w:p w14:paraId="074713DA">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1.2.2资金落实情况：</w:t>
      </w:r>
      <w:r>
        <w:rPr>
          <w:rFonts w:hint="eastAsia" w:ascii="宋体" w:hAnsi="宋体"/>
          <w:color w:val="000000" w:themeColor="text1"/>
          <w:szCs w:val="21"/>
          <w:highlight w:val="white"/>
          <w14:textFill>
            <w14:solidFill>
              <w14:schemeClr w14:val="tx1"/>
            </w14:solidFill>
          </w14:textFill>
        </w:rPr>
        <w:t>详见招标公告。</w:t>
      </w:r>
    </w:p>
    <w:p w14:paraId="3C32409F">
      <w:pPr>
        <w:pStyle w:val="5"/>
        <w:spacing w:line="360" w:lineRule="auto"/>
        <w:jc w:val="both"/>
        <w:rPr>
          <w:rFonts w:hint="eastAsia"/>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1.3招标范围、计划工期</w:t>
      </w:r>
      <w:r>
        <w:rPr>
          <w:rFonts w:hint="eastAsia"/>
          <w:color w:val="000000" w:themeColor="text1"/>
          <w:szCs w:val="21"/>
          <w:highlight w:val="white"/>
          <w14:textFill>
            <w14:solidFill>
              <w14:schemeClr w14:val="tx1"/>
            </w14:solidFill>
          </w14:textFill>
        </w:rPr>
        <w:t>、工程质量目标和安全</w:t>
      </w:r>
      <w:r>
        <w:rPr>
          <w:color w:val="000000" w:themeColor="text1"/>
          <w:szCs w:val="21"/>
          <w:highlight w:val="white"/>
          <w14:textFill>
            <w14:solidFill>
              <w14:schemeClr w14:val="tx1"/>
            </w14:solidFill>
          </w14:textFill>
        </w:rPr>
        <w:t>目标</w:t>
      </w:r>
    </w:p>
    <w:p w14:paraId="7F450A7C">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1.3.1招标范围：</w:t>
      </w:r>
      <w:r>
        <w:rPr>
          <w:rFonts w:hint="eastAsia" w:ascii="宋体" w:hAnsi="宋体"/>
          <w:color w:val="000000" w:themeColor="text1"/>
          <w:szCs w:val="21"/>
          <w:highlight w:val="white"/>
          <w14:textFill>
            <w14:solidFill>
              <w14:schemeClr w14:val="tx1"/>
            </w14:solidFill>
          </w14:textFill>
        </w:rPr>
        <w:t>详见招标公告。</w:t>
      </w:r>
    </w:p>
    <w:p w14:paraId="196A23A2">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1.3.2本标段的计划工期：</w:t>
      </w:r>
      <w:r>
        <w:rPr>
          <w:rFonts w:hint="eastAsia" w:ascii="宋体" w:hAnsi="宋体"/>
          <w:color w:val="000000" w:themeColor="text1"/>
          <w:szCs w:val="21"/>
          <w:highlight w:val="white"/>
          <w14:textFill>
            <w14:solidFill>
              <w14:schemeClr w14:val="tx1"/>
            </w14:solidFill>
          </w14:textFill>
        </w:rPr>
        <w:t>详见招标公告。</w:t>
      </w:r>
    </w:p>
    <w:p w14:paraId="27B8C111">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1.3.3本标段的</w:t>
      </w:r>
      <w:r>
        <w:rPr>
          <w:rFonts w:hint="eastAsia" w:ascii="宋体" w:hAnsi="宋体"/>
          <w:color w:val="000000" w:themeColor="text1"/>
          <w:szCs w:val="21"/>
          <w:highlight w:val="white"/>
          <w14:textFill>
            <w14:solidFill>
              <w14:schemeClr w14:val="tx1"/>
            </w14:solidFill>
          </w14:textFill>
        </w:rPr>
        <w:t>工程质量目标</w:t>
      </w:r>
      <w:r>
        <w:rPr>
          <w:rFonts w:ascii="宋体" w:hAnsi="宋体"/>
          <w:color w:val="000000" w:themeColor="text1"/>
          <w:szCs w:val="21"/>
          <w:highlight w:val="white"/>
          <w14:textFill>
            <w14:solidFill>
              <w14:schemeClr w14:val="tx1"/>
            </w14:solidFill>
          </w14:textFill>
        </w:rPr>
        <w:t>：见投标人须知前附表。</w:t>
      </w:r>
    </w:p>
    <w:p w14:paraId="1226DD98">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1.3.4本标段的安全目标：</w:t>
      </w:r>
      <w:r>
        <w:rPr>
          <w:rFonts w:ascii="宋体" w:hAnsi="宋体"/>
          <w:color w:val="000000" w:themeColor="text1"/>
          <w:szCs w:val="21"/>
          <w:highlight w:val="white"/>
          <w14:textFill>
            <w14:solidFill>
              <w14:schemeClr w14:val="tx1"/>
            </w14:solidFill>
          </w14:textFill>
        </w:rPr>
        <w:t>见</w:t>
      </w:r>
      <w:r>
        <w:rPr>
          <w:rFonts w:hint="eastAsia" w:ascii="宋体" w:hAnsi="宋体"/>
          <w:color w:val="000000" w:themeColor="text1"/>
          <w:szCs w:val="21"/>
          <w:highlight w:val="white"/>
          <w14:textFill>
            <w14:solidFill>
              <w14:schemeClr w14:val="tx1"/>
            </w14:solidFill>
          </w14:textFill>
        </w:rPr>
        <w:t>投标</w:t>
      </w:r>
      <w:r>
        <w:rPr>
          <w:rFonts w:ascii="宋体" w:hAnsi="宋体"/>
          <w:color w:val="000000" w:themeColor="text1"/>
          <w:szCs w:val="21"/>
          <w:highlight w:val="white"/>
          <w14:textFill>
            <w14:solidFill>
              <w14:schemeClr w14:val="tx1"/>
            </w14:solidFill>
          </w14:textFill>
        </w:rPr>
        <w:t>人须知前附表。</w:t>
      </w:r>
    </w:p>
    <w:p w14:paraId="40F95A47">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1.3.5</w:t>
      </w:r>
      <w:r>
        <w:rPr>
          <w:rFonts w:hint="eastAsia" w:ascii="宋体" w:hAnsi="宋体"/>
          <w:color w:val="000000" w:themeColor="text1"/>
          <w:szCs w:val="21"/>
          <w:highlight w:val="white"/>
          <w14:textFill>
            <w14:solidFill>
              <w14:schemeClr w14:val="tx1"/>
            </w14:solidFill>
          </w14:textFill>
        </w:rPr>
        <w:t>政府采购政策</w:t>
      </w:r>
    </w:p>
    <w:p w14:paraId="3EBB94CE">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政府采购工程是指国家机关、事业单位、团体组织使用财政性资金采购建设工程。财政性资金是指纳入预算管理的资金。以财政性资金作为还款来源的借贷资金，视同财政性资金。</w:t>
      </w:r>
    </w:p>
    <w:p w14:paraId="1DD7A394">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本招标文件所称中、小、微企业，是指在中华人民共和国境内依法设立，依据《中小企业划型标准规定》（工信部联企业</w:t>
      </w:r>
      <w:r>
        <w:rPr>
          <w:rFonts w:ascii="宋体" w:hAnsi="宋体"/>
          <w:color w:val="000000" w:themeColor="text1"/>
          <w:szCs w:val="21"/>
          <w:highlight w:val="white"/>
          <w14:textFill>
            <w14:solidFill>
              <w14:schemeClr w14:val="tx1"/>
            </w14:solidFill>
          </w14:textFill>
        </w:rPr>
        <w:t>[2011]300</w:t>
      </w:r>
      <w:r>
        <w:rPr>
          <w:rFonts w:hint="eastAsia" w:ascii="宋体" w:hAnsi="宋体"/>
          <w:color w:val="000000" w:themeColor="text1"/>
          <w:szCs w:val="21"/>
          <w:highlight w:val="white"/>
          <w14:textFill>
            <w14:solidFill>
              <w14:schemeClr w14:val="tx1"/>
            </w14:solidFill>
          </w14:textFill>
        </w:rPr>
        <w:t>号）确定的中型企业、小型企业和微型企业，但与大企业的负责人为同一人，或者与大企业存在直接控股、管理关系的除外。</w:t>
      </w:r>
    </w:p>
    <w:p w14:paraId="3592FE11">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3D842556">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w:t>
      </w:r>
      <w:r>
        <w:rPr>
          <w:rFonts w:ascii="宋体" w:hAnsi="宋体"/>
          <w:color w:val="000000" w:themeColor="text1"/>
          <w:szCs w:val="21"/>
          <w:highlight w:val="white"/>
          <w14:textFill>
            <w14:solidFill>
              <w14:schemeClr w14:val="tx1"/>
            </w14:solidFill>
          </w14:textFill>
        </w:rPr>
        <w:t>30%</w:t>
      </w:r>
      <w:r>
        <w:rPr>
          <w:rFonts w:hint="eastAsia" w:ascii="宋体" w:hAnsi="宋体"/>
          <w:color w:val="000000" w:themeColor="text1"/>
          <w:szCs w:val="21"/>
          <w:highlight w:val="white"/>
          <w14:textFill>
            <w14:solidFill>
              <w14:schemeClr w14:val="tx1"/>
            </w14:solidFill>
          </w14:textFill>
        </w:rPr>
        <w:t>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5D718F74">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享受扶持政策获得政府采购合同的，小微企业不得将合同分包给大中型企业，中型企业不得将合同分包给大型企业。</w:t>
      </w:r>
    </w:p>
    <w:p w14:paraId="7A271C0A">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具体的政策依据详见《政府采购促进中小企业发展管理办法》（财库〔</w:t>
      </w:r>
      <w:r>
        <w:rPr>
          <w:rFonts w:ascii="宋体" w:hAnsi="宋体"/>
          <w:color w:val="000000" w:themeColor="text1"/>
          <w:szCs w:val="21"/>
          <w:highlight w:val="white"/>
          <w14:textFill>
            <w14:solidFill>
              <w14:schemeClr w14:val="tx1"/>
            </w14:solidFill>
          </w14:textFill>
        </w:rPr>
        <w:t>2020</w:t>
      </w: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46</w:t>
      </w:r>
      <w:r>
        <w:rPr>
          <w:rFonts w:hint="eastAsia" w:ascii="宋体" w:hAnsi="宋体"/>
          <w:color w:val="000000" w:themeColor="text1"/>
          <w:szCs w:val="21"/>
          <w:highlight w:val="white"/>
          <w14:textFill>
            <w14:solidFill>
              <w14:schemeClr w14:val="tx1"/>
            </w14:solidFill>
          </w14:textFill>
        </w:rPr>
        <w:t>号）、《关于进一步加大政府采购支持中小企业力度的通知》（财库〔</w:t>
      </w:r>
      <w:r>
        <w:rPr>
          <w:rFonts w:ascii="宋体" w:hAnsi="宋体"/>
          <w:color w:val="000000" w:themeColor="text1"/>
          <w:szCs w:val="21"/>
          <w:highlight w:val="white"/>
          <w14:textFill>
            <w14:solidFill>
              <w14:schemeClr w14:val="tx1"/>
            </w14:solidFill>
          </w14:textFill>
        </w:rPr>
        <w:t>2022</w:t>
      </w: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19</w:t>
      </w:r>
      <w:r>
        <w:rPr>
          <w:rFonts w:hint="eastAsia" w:ascii="宋体" w:hAnsi="宋体"/>
          <w:color w:val="000000" w:themeColor="text1"/>
          <w:szCs w:val="21"/>
          <w:highlight w:val="white"/>
          <w14:textFill>
            <w14:solidFill>
              <w14:schemeClr w14:val="tx1"/>
            </w14:solidFill>
          </w14:textFill>
        </w:rPr>
        <w:t>号）。</w:t>
      </w:r>
    </w:p>
    <w:p w14:paraId="19028CED">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本标段执行的政府采购政策：见投标人须知前附表。</w:t>
      </w:r>
    </w:p>
    <w:p w14:paraId="2A1170FA">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1.4投标人资格要求</w:t>
      </w:r>
    </w:p>
    <w:p w14:paraId="3A12FAE1">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1.4.1投标人应具备承担本标段施工的资质条件、能力和信誉。</w:t>
      </w:r>
    </w:p>
    <w:p w14:paraId="4671E955">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1</w:t>
      </w:r>
      <w:r>
        <w:rPr>
          <w:rFonts w:hint="eastAsia" w:ascii="宋体" w:hAnsi="宋体"/>
          <w:color w:val="000000" w:themeColor="text1"/>
          <w:szCs w:val="21"/>
          <w:highlight w:val="white"/>
          <w14:textFill>
            <w14:solidFill>
              <w14:schemeClr w14:val="tx1"/>
            </w14:solidFill>
          </w14:textFill>
        </w:rPr>
        <w:t>）资质要求：见招标公告附录；</w:t>
      </w:r>
    </w:p>
    <w:p w14:paraId="7F06437A">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2</w:t>
      </w:r>
      <w:r>
        <w:rPr>
          <w:rFonts w:hint="eastAsia" w:ascii="宋体" w:hAnsi="宋体"/>
          <w:color w:val="000000" w:themeColor="text1"/>
          <w:szCs w:val="21"/>
          <w:highlight w:val="white"/>
          <w14:textFill>
            <w14:solidFill>
              <w14:schemeClr w14:val="tx1"/>
            </w14:solidFill>
          </w14:textFill>
        </w:rPr>
        <w:t>）财务要求：见招标公告附录；</w:t>
      </w:r>
    </w:p>
    <w:p w14:paraId="041004BE">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3</w:t>
      </w:r>
      <w:r>
        <w:rPr>
          <w:rFonts w:hint="eastAsia" w:ascii="宋体" w:hAnsi="宋体"/>
          <w:color w:val="000000" w:themeColor="text1"/>
          <w:szCs w:val="21"/>
          <w:highlight w:val="white"/>
          <w14:textFill>
            <w14:solidFill>
              <w14:schemeClr w14:val="tx1"/>
            </w14:solidFill>
          </w14:textFill>
        </w:rPr>
        <w:t>）业绩要求：见招标公告附录；</w:t>
      </w:r>
    </w:p>
    <w:p w14:paraId="4D1E5159">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4</w:t>
      </w:r>
      <w:r>
        <w:rPr>
          <w:rFonts w:hint="eastAsia" w:ascii="宋体" w:hAnsi="宋体"/>
          <w:color w:val="000000" w:themeColor="text1"/>
          <w:szCs w:val="21"/>
          <w:highlight w:val="white"/>
          <w14:textFill>
            <w14:solidFill>
              <w14:schemeClr w14:val="tx1"/>
            </w14:solidFill>
          </w14:textFill>
        </w:rPr>
        <w:t>）信誉要求：见招标公告附录；</w:t>
      </w:r>
    </w:p>
    <w:p w14:paraId="68CDDAFE">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5</w:t>
      </w:r>
      <w:r>
        <w:rPr>
          <w:rFonts w:hint="eastAsia" w:ascii="宋体" w:hAnsi="宋体"/>
          <w:color w:val="000000" w:themeColor="text1"/>
          <w:szCs w:val="21"/>
          <w:highlight w:val="white"/>
          <w14:textFill>
            <w14:solidFill>
              <w14:schemeClr w14:val="tx1"/>
            </w14:solidFill>
          </w14:textFill>
        </w:rPr>
        <w:t>）项目经理和项目总工资格：见招标公告附录；</w:t>
      </w:r>
    </w:p>
    <w:p w14:paraId="092FAA1F">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6</w:t>
      </w:r>
      <w:r>
        <w:rPr>
          <w:rFonts w:hint="eastAsia" w:ascii="宋体" w:hAnsi="宋体"/>
          <w:color w:val="000000" w:themeColor="text1"/>
          <w:szCs w:val="21"/>
          <w:highlight w:val="white"/>
          <w14:textFill>
            <w14:solidFill>
              <w14:schemeClr w14:val="tx1"/>
            </w14:solidFill>
          </w14:textFill>
        </w:rPr>
        <w:t>）其他要求：见招标公告附录。</w:t>
      </w:r>
    </w:p>
    <w:p w14:paraId="59E63039">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需要提交的相关证明材料见本章第3.5款的规定。</w:t>
      </w:r>
    </w:p>
    <w:p w14:paraId="2BC900F8">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1.4.2</w:t>
      </w:r>
      <w:r>
        <w:rPr>
          <w:rFonts w:hint="eastAsia" w:ascii="宋体" w:hAnsi="宋体"/>
          <w:color w:val="000000" w:themeColor="text1"/>
          <w:szCs w:val="21"/>
          <w:highlight w:val="white"/>
          <w14:textFill>
            <w14:solidFill>
              <w14:schemeClr w14:val="tx1"/>
            </w14:solidFill>
          </w14:textFill>
        </w:rPr>
        <w:t>招标公告</w:t>
      </w:r>
      <w:r>
        <w:rPr>
          <w:rFonts w:ascii="宋体" w:hAnsi="宋体"/>
          <w:color w:val="000000" w:themeColor="text1"/>
          <w:szCs w:val="21"/>
          <w:highlight w:val="white"/>
          <w14:textFill>
            <w14:solidFill>
              <w14:schemeClr w14:val="tx1"/>
            </w14:solidFill>
          </w14:textFill>
        </w:rPr>
        <w:t>规定接受联合体投标的，联合体除应符合本章第1.4.1项和</w:t>
      </w:r>
      <w:r>
        <w:rPr>
          <w:rFonts w:hint="eastAsia" w:ascii="宋体" w:hAnsi="宋体"/>
          <w:color w:val="000000" w:themeColor="text1"/>
          <w:szCs w:val="21"/>
          <w:highlight w:val="white"/>
          <w14:textFill>
            <w14:solidFill>
              <w14:schemeClr w14:val="tx1"/>
            </w14:solidFill>
          </w14:textFill>
        </w:rPr>
        <w:t>招标公告</w:t>
      </w:r>
      <w:r>
        <w:rPr>
          <w:rFonts w:ascii="宋体" w:hAnsi="宋体"/>
          <w:color w:val="000000" w:themeColor="text1"/>
          <w:szCs w:val="21"/>
          <w:highlight w:val="white"/>
          <w14:textFill>
            <w14:solidFill>
              <w14:schemeClr w14:val="tx1"/>
            </w14:solidFill>
          </w14:textFill>
        </w:rPr>
        <w:t>的要求外，还应遵守以下规定：</w:t>
      </w:r>
    </w:p>
    <w:p w14:paraId="257E0239">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（1）联合体各方应按招标文件提供的格式签订联合体协议书，明确联合体牵头人和各方权利义务，并承诺就中标项目向招标人承担连带责任；</w:t>
      </w:r>
    </w:p>
    <w:p w14:paraId="7CFA21C7">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（2）由同一专业的单位组成的联合体，按照资质等级较低的单位确定资质等级；</w:t>
      </w:r>
    </w:p>
    <w:p w14:paraId="44D67B8F">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（3）联合体各方不得再以自己名义单独或参加其他联合体在同一标段中投标</w:t>
      </w:r>
      <w:r>
        <w:rPr>
          <w:rFonts w:hint="eastAsia" w:ascii="宋体" w:hAnsi="宋体"/>
          <w:color w:val="000000" w:themeColor="text1"/>
          <w:szCs w:val="21"/>
          <w:highlight w:val="white"/>
          <w14:textFill>
            <w14:solidFill>
              <w14:schemeClr w14:val="tx1"/>
            </w14:solidFill>
          </w14:textFill>
        </w:rPr>
        <w:t>；</w:t>
      </w:r>
    </w:p>
    <w:p w14:paraId="6C02EB39">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4</w:t>
      </w:r>
      <w:r>
        <w:rPr>
          <w:rFonts w:hint="eastAsia" w:ascii="宋体" w:hAnsi="宋体"/>
          <w:color w:val="000000" w:themeColor="text1"/>
          <w:szCs w:val="21"/>
          <w:highlight w:val="white"/>
          <w14:textFill>
            <w14:solidFill>
              <w14:schemeClr w14:val="tx1"/>
            </w14:solidFill>
          </w14:textFill>
        </w:rPr>
        <w:t>）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p>
    <w:p w14:paraId="7A358983">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5</w:t>
      </w:r>
      <w:r>
        <w:rPr>
          <w:rFonts w:hint="eastAsia" w:ascii="宋体" w:hAnsi="宋体"/>
          <w:color w:val="000000" w:themeColor="text1"/>
          <w:szCs w:val="21"/>
          <w:highlight w:val="white"/>
          <w14:textFill>
            <w14:solidFill>
              <w14:schemeClr w14:val="tx1"/>
            </w14:solidFill>
          </w14:textFill>
        </w:rPr>
        <w:t>）尽管委任了联合体牵头人，但联合体各成员在投标、签订合同与履行合同过程中，仍负有连带的和各自的法律责任。</w:t>
      </w:r>
    </w:p>
    <w:p w14:paraId="0F058E5C">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1.4.3投标人</w:t>
      </w:r>
      <w:r>
        <w:rPr>
          <w:rFonts w:hint="eastAsia" w:ascii="宋体" w:hAnsi="宋体"/>
          <w:color w:val="000000" w:themeColor="text1"/>
          <w:szCs w:val="21"/>
          <w:highlight w:val="white"/>
          <w14:textFill>
            <w14:solidFill>
              <w14:schemeClr w14:val="tx1"/>
            </w14:solidFill>
          </w14:textFill>
        </w:rPr>
        <w:t>（包括联合体各成员）</w:t>
      </w:r>
      <w:r>
        <w:rPr>
          <w:rFonts w:ascii="宋体" w:hAnsi="宋体"/>
          <w:color w:val="000000" w:themeColor="text1"/>
          <w:szCs w:val="21"/>
          <w:highlight w:val="white"/>
          <w14:textFill>
            <w14:solidFill>
              <w14:schemeClr w14:val="tx1"/>
            </w14:solidFill>
          </w14:textFill>
        </w:rPr>
        <w:t>不得</w:t>
      </w:r>
      <w:r>
        <w:rPr>
          <w:rFonts w:hint="eastAsia" w:ascii="宋体" w:hAnsi="宋体"/>
          <w:color w:val="000000" w:themeColor="text1"/>
          <w:szCs w:val="21"/>
          <w:highlight w:val="white"/>
          <w14:textFill>
            <w14:solidFill>
              <w14:schemeClr w14:val="tx1"/>
            </w14:solidFill>
          </w14:textFill>
        </w:rPr>
        <w:t>与</w:t>
      </w:r>
      <w:r>
        <w:rPr>
          <w:rFonts w:ascii="宋体" w:hAnsi="宋体"/>
          <w:color w:val="000000" w:themeColor="text1"/>
          <w:szCs w:val="21"/>
          <w:highlight w:val="white"/>
          <w14:textFill>
            <w14:solidFill>
              <w14:schemeClr w14:val="tx1"/>
            </w14:solidFill>
          </w14:textFill>
        </w:rPr>
        <w:t>本标段相关单位存在下列关联</w:t>
      </w:r>
      <w:r>
        <w:rPr>
          <w:rFonts w:hint="eastAsia" w:ascii="宋体" w:hAnsi="宋体"/>
          <w:color w:val="000000" w:themeColor="text1"/>
          <w:szCs w:val="21"/>
          <w:highlight w:val="white"/>
          <w14:textFill>
            <w14:solidFill>
              <w14:schemeClr w14:val="tx1"/>
            </w14:solidFill>
          </w14:textFill>
        </w:rPr>
        <w:t>关系</w:t>
      </w:r>
      <w:r>
        <w:rPr>
          <w:rFonts w:ascii="宋体" w:hAnsi="宋体"/>
          <w:color w:val="000000" w:themeColor="text1"/>
          <w:szCs w:val="21"/>
          <w:highlight w:val="white"/>
          <w14:textFill>
            <w14:solidFill>
              <w14:schemeClr w14:val="tx1"/>
            </w14:solidFill>
          </w14:textFill>
        </w:rPr>
        <w:t>：</w:t>
      </w:r>
    </w:p>
    <w:p w14:paraId="3F7470AE">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（1）为招标人不具有独立法人资格的附属机构（单位）；</w:t>
      </w:r>
    </w:p>
    <w:p w14:paraId="62B2650F">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（2）</w:t>
      </w:r>
      <w:r>
        <w:rPr>
          <w:rFonts w:ascii="宋体" w:hAnsi="宋体"/>
          <w:color w:val="000000" w:themeColor="text1"/>
          <w:szCs w:val="21"/>
          <w:highlight w:val="white"/>
          <w14:textFill>
            <w14:solidFill>
              <w14:schemeClr w14:val="tx1"/>
            </w14:solidFill>
          </w14:textFill>
        </w:rPr>
        <w:t>与招标人存在利害关系且可能影响招标公正性；</w:t>
      </w:r>
    </w:p>
    <w:p w14:paraId="1A0A452B">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（3</w:t>
      </w: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与</w:t>
      </w:r>
      <w:r>
        <w:rPr>
          <w:rFonts w:ascii="宋体" w:hAnsi="宋体"/>
          <w:color w:val="000000" w:themeColor="text1"/>
          <w:szCs w:val="21"/>
          <w:highlight w:val="white"/>
          <w14:textFill>
            <w14:solidFill>
              <w14:schemeClr w14:val="tx1"/>
            </w14:solidFill>
          </w14:textFill>
        </w:rPr>
        <w:t>本标段</w:t>
      </w:r>
      <w:r>
        <w:rPr>
          <w:rFonts w:hint="eastAsia" w:ascii="宋体" w:hAnsi="宋体"/>
          <w:color w:val="000000" w:themeColor="text1"/>
          <w:szCs w:val="21"/>
          <w:highlight w:val="white"/>
          <w14:textFill>
            <w14:solidFill>
              <w14:schemeClr w14:val="tx1"/>
            </w14:solidFill>
          </w14:textFill>
        </w:rPr>
        <w:t>的</w:t>
      </w:r>
      <w:r>
        <w:rPr>
          <w:rFonts w:ascii="宋体" w:hAnsi="宋体"/>
          <w:color w:val="000000" w:themeColor="text1"/>
          <w:szCs w:val="21"/>
          <w:highlight w:val="white"/>
          <w14:textFill>
            <w14:solidFill>
              <w14:schemeClr w14:val="tx1"/>
            </w14:solidFill>
          </w14:textFill>
        </w:rPr>
        <w:t>其他</w:t>
      </w:r>
      <w:r>
        <w:rPr>
          <w:rFonts w:hint="eastAsia" w:ascii="宋体" w:hAnsi="宋体"/>
          <w:color w:val="000000" w:themeColor="text1"/>
          <w:szCs w:val="21"/>
          <w:highlight w:val="white"/>
          <w14:textFill>
            <w14:solidFill>
              <w14:schemeClr w14:val="tx1"/>
            </w14:solidFill>
          </w14:textFill>
        </w:rPr>
        <w:t>投标人同为</w:t>
      </w:r>
      <w:r>
        <w:rPr>
          <w:rFonts w:ascii="宋体" w:hAnsi="宋体"/>
          <w:color w:val="000000" w:themeColor="text1"/>
          <w:szCs w:val="21"/>
          <w:highlight w:val="white"/>
          <w14:textFill>
            <w14:solidFill>
              <w14:schemeClr w14:val="tx1"/>
            </w14:solidFill>
          </w14:textFill>
        </w:rPr>
        <w:t>一个</w:t>
      </w:r>
      <w:r>
        <w:rPr>
          <w:rFonts w:hint="eastAsia" w:ascii="宋体" w:hAnsi="宋体"/>
          <w:color w:val="000000" w:themeColor="text1"/>
          <w:szCs w:val="21"/>
          <w:highlight w:val="white"/>
          <w14:textFill>
            <w14:solidFill>
              <w14:schemeClr w14:val="tx1"/>
            </w14:solidFill>
          </w14:textFill>
        </w:rPr>
        <w:t>单位</w:t>
      </w:r>
      <w:r>
        <w:rPr>
          <w:rFonts w:ascii="宋体" w:hAnsi="宋体"/>
          <w:color w:val="000000" w:themeColor="text1"/>
          <w:szCs w:val="21"/>
          <w:highlight w:val="white"/>
          <w14:textFill>
            <w14:solidFill>
              <w14:schemeClr w14:val="tx1"/>
            </w14:solidFill>
          </w14:textFill>
        </w:rPr>
        <w:t>负责人；</w:t>
      </w:r>
    </w:p>
    <w:p w14:paraId="096A65D7">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（4</w:t>
      </w: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与</w:t>
      </w:r>
      <w:r>
        <w:rPr>
          <w:rFonts w:ascii="宋体" w:hAnsi="宋体"/>
          <w:color w:val="000000" w:themeColor="text1"/>
          <w:szCs w:val="21"/>
          <w:highlight w:val="white"/>
          <w14:textFill>
            <w14:solidFill>
              <w14:schemeClr w14:val="tx1"/>
            </w14:solidFill>
          </w14:textFill>
        </w:rPr>
        <w:t>本标段</w:t>
      </w:r>
      <w:r>
        <w:rPr>
          <w:rFonts w:hint="eastAsia" w:ascii="宋体" w:hAnsi="宋体"/>
          <w:color w:val="000000" w:themeColor="text1"/>
          <w:szCs w:val="21"/>
          <w:highlight w:val="white"/>
          <w14:textFill>
            <w14:solidFill>
              <w14:schemeClr w14:val="tx1"/>
            </w14:solidFill>
          </w14:textFill>
        </w:rPr>
        <w:t>的</w:t>
      </w:r>
      <w:r>
        <w:rPr>
          <w:rFonts w:ascii="宋体" w:hAnsi="宋体"/>
          <w:color w:val="000000" w:themeColor="text1"/>
          <w:szCs w:val="21"/>
          <w:highlight w:val="white"/>
          <w14:textFill>
            <w14:solidFill>
              <w14:schemeClr w14:val="tx1"/>
            </w14:solidFill>
          </w14:textFill>
        </w:rPr>
        <w:t>其他</w:t>
      </w:r>
      <w:r>
        <w:rPr>
          <w:rFonts w:hint="eastAsia" w:ascii="宋体" w:hAnsi="宋体"/>
          <w:color w:val="000000" w:themeColor="text1"/>
          <w:szCs w:val="21"/>
          <w:highlight w:val="white"/>
          <w14:textFill>
            <w14:solidFill>
              <w14:schemeClr w14:val="tx1"/>
            </w14:solidFill>
          </w14:textFill>
        </w:rPr>
        <w:t>投标人存在控股、管理关系；</w:t>
      </w:r>
    </w:p>
    <w:p w14:paraId="33AB6330">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5</w:t>
      </w:r>
      <w:r>
        <w:rPr>
          <w:rFonts w:ascii="宋体" w:hAnsi="宋体"/>
          <w:color w:val="000000" w:themeColor="text1"/>
          <w:szCs w:val="21"/>
          <w:highlight w:val="white"/>
          <w14:textFill>
            <w14:solidFill>
              <w14:schemeClr w14:val="tx1"/>
            </w14:solidFill>
          </w14:textFill>
        </w:rPr>
        <w:t>）为本标段前期准备提供设计或咨询服务的</w:t>
      </w:r>
      <w:r>
        <w:rPr>
          <w:rFonts w:hint="eastAsia" w:ascii="宋体" w:hAnsi="宋体"/>
          <w:color w:val="000000" w:themeColor="text1"/>
          <w:szCs w:val="21"/>
          <w:highlight w:val="white"/>
          <w14:textFill>
            <w14:solidFill>
              <w14:schemeClr w14:val="tx1"/>
            </w14:solidFill>
          </w14:textFill>
        </w:rPr>
        <w:t>法人或其任何附属机构（单位）</w:t>
      </w:r>
      <w:r>
        <w:rPr>
          <w:rFonts w:ascii="宋体" w:hAnsi="宋体"/>
          <w:color w:val="000000" w:themeColor="text1"/>
          <w:szCs w:val="21"/>
          <w:highlight w:val="white"/>
          <w14:textFill>
            <w14:solidFill>
              <w14:schemeClr w14:val="tx1"/>
            </w14:solidFill>
          </w14:textFill>
        </w:rPr>
        <w:t>；</w:t>
      </w:r>
    </w:p>
    <w:p w14:paraId="11DC50C4">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6</w:t>
      </w:r>
      <w:r>
        <w:rPr>
          <w:rFonts w:ascii="宋体" w:hAnsi="宋体"/>
          <w:color w:val="000000" w:themeColor="text1"/>
          <w:szCs w:val="21"/>
          <w:highlight w:val="white"/>
          <w14:textFill>
            <w14:solidFill>
              <w14:schemeClr w14:val="tx1"/>
            </w14:solidFill>
          </w14:textFill>
        </w:rPr>
        <w:t>）为本标段的监理人；</w:t>
      </w:r>
    </w:p>
    <w:p w14:paraId="4F8A1636">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7</w:t>
      </w:r>
      <w:r>
        <w:rPr>
          <w:rFonts w:ascii="宋体" w:hAnsi="宋体"/>
          <w:color w:val="000000" w:themeColor="text1"/>
          <w:szCs w:val="21"/>
          <w:highlight w:val="white"/>
          <w14:textFill>
            <w14:solidFill>
              <w14:schemeClr w14:val="tx1"/>
            </w14:solidFill>
          </w14:textFill>
        </w:rPr>
        <w:t>）为本标段的代建人；</w:t>
      </w:r>
    </w:p>
    <w:p w14:paraId="73532298">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8</w:t>
      </w:r>
      <w:r>
        <w:rPr>
          <w:rFonts w:ascii="宋体" w:hAnsi="宋体"/>
          <w:color w:val="000000" w:themeColor="text1"/>
          <w:szCs w:val="21"/>
          <w:highlight w:val="white"/>
          <w14:textFill>
            <w14:solidFill>
              <w14:schemeClr w14:val="tx1"/>
            </w14:solidFill>
          </w14:textFill>
        </w:rPr>
        <w:t>）为本标段的招标代理机构；</w:t>
      </w:r>
    </w:p>
    <w:p w14:paraId="1C2CAB00">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9</w:t>
      </w:r>
      <w:r>
        <w:rPr>
          <w:rFonts w:ascii="宋体" w:hAnsi="宋体"/>
          <w:color w:val="000000" w:themeColor="text1"/>
          <w:szCs w:val="21"/>
          <w:highlight w:val="white"/>
          <w14:textFill>
            <w14:solidFill>
              <w14:schemeClr w14:val="tx1"/>
            </w14:solidFill>
          </w14:textFill>
        </w:rPr>
        <w:t>）与本标段的监理人或代建人或招标代理机构同为一个法定代表人；</w:t>
      </w:r>
    </w:p>
    <w:p w14:paraId="5299F4B8">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10</w:t>
      </w:r>
      <w:r>
        <w:rPr>
          <w:rFonts w:ascii="宋体" w:hAnsi="宋体"/>
          <w:color w:val="000000" w:themeColor="text1"/>
          <w:szCs w:val="21"/>
          <w:highlight w:val="white"/>
          <w14:textFill>
            <w14:solidFill>
              <w14:schemeClr w14:val="tx1"/>
            </w14:solidFill>
          </w14:textFill>
        </w:rPr>
        <w:t>）与本标段的监理人或代建人或招标代理机构</w:t>
      </w:r>
      <w:r>
        <w:rPr>
          <w:rFonts w:hint="eastAsia" w:ascii="宋体" w:hAnsi="宋体"/>
          <w:color w:val="000000" w:themeColor="text1"/>
          <w:szCs w:val="21"/>
          <w:highlight w:val="white"/>
          <w14:textFill>
            <w14:solidFill>
              <w14:schemeClr w14:val="tx1"/>
            </w14:solidFill>
          </w14:textFill>
        </w:rPr>
        <w:t>存在</w:t>
      </w:r>
      <w:r>
        <w:rPr>
          <w:rFonts w:ascii="宋体" w:hAnsi="宋体"/>
          <w:color w:val="000000" w:themeColor="text1"/>
          <w:szCs w:val="21"/>
          <w:highlight w:val="white"/>
          <w14:textFill>
            <w14:solidFill>
              <w14:schemeClr w14:val="tx1"/>
            </w14:solidFill>
          </w14:textFill>
        </w:rPr>
        <w:t>控股或参股</w:t>
      </w:r>
      <w:r>
        <w:rPr>
          <w:rFonts w:hint="eastAsia" w:ascii="宋体" w:hAnsi="宋体"/>
          <w:color w:val="000000" w:themeColor="text1"/>
          <w:szCs w:val="21"/>
          <w:highlight w:val="white"/>
          <w14:textFill>
            <w14:solidFill>
              <w14:schemeClr w14:val="tx1"/>
            </w14:solidFill>
          </w14:textFill>
        </w:rPr>
        <w:t>关系；</w:t>
      </w:r>
    </w:p>
    <w:p w14:paraId="4B45BF9B">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（11）法律法规或</w:t>
      </w:r>
      <w:r>
        <w:rPr>
          <w:rFonts w:ascii="宋体" w:hAnsi="宋体"/>
          <w:color w:val="000000" w:themeColor="text1"/>
          <w:szCs w:val="21"/>
          <w:highlight w:val="white"/>
          <w14:textFill>
            <w14:solidFill>
              <w14:schemeClr w14:val="tx1"/>
            </w14:solidFill>
          </w14:textFill>
        </w:rPr>
        <w:t>投标人须知前附表规定的其他情形。</w:t>
      </w:r>
    </w:p>
    <w:p w14:paraId="083E196C">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1.4.4投标人（包括联合体各成员）</w:t>
      </w:r>
      <w:r>
        <w:rPr>
          <w:rFonts w:ascii="宋体" w:hAnsi="宋体"/>
          <w:color w:val="000000" w:themeColor="text1"/>
          <w:szCs w:val="21"/>
          <w:highlight w:val="white"/>
          <w14:textFill>
            <w14:solidFill>
              <w14:schemeClr w14:val="tx1"/>
            </w14:solidFill>
          </w14:textFill>
        </w:rPr>
        <w:t>不得存在下列不良状况或不良信用记录：</w:t>
      </w:r>
    </w:p>
    <w:p w14:paraId="58C7114A">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（1）被交通运输主管部门取消招标项目所在地的投标资格且处于有效期内；</w:t>
      </w:r>
    </w:p>
    <w:p w14:paraId="19777EC3">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（2）被责令停业</w:t>
      </w: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暂扣或吊销执照</w:t>
      </w: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或吊销</w:t>
      </w:r>
      <w:r>
        <w:rPr>
          <w:rFonts w:hint="eastAsia" w:ascii="宋体" w:hAnsi="宋体"/>
          <w:color w:val="000000" w:themeColor="text1"/>
          <w:szCs w:val="21"/>
          <w:highlight w:val="white"/>
          <w14:textFill>
            <w14:solidFill>
              <w14:schemeClr w14:val="tx1"/>
            </w14:solidFill>
          </w14:textFill>
        </w:rPr>
        <w:t>资质</w:t>
      </w:r>
      <w:r>
        <w:rPr>
          <w:rFonts w:ascii="宋体" w:hAnsi="宋体"/>
          <w:color w:val="000000" w:themeColor="text1"/>
          <w:szCs w:val="21"/>
          <w:highlight w:val="white"/>
          <w14:textFill>
            <w14:solidFill>
              <w14:schemeClr w14:val="tx1"/>
            </w14:solidFill>
          </w14:textFill>
        </w:rPr>
        <w:t>证书；</w:t>
      </w:r>
    </w:p>
    <w:p w14:paraId="6425C1C4">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（3）进入清算程序，或被宣告破产，或其他丧失履约能力的情形；</w:t>
      </w:r>
    </w:p>
    <w:p w14:paraId="4C75999E">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4</w:t>
      </w:r>
      <w:r>
        <w:rPr>
          <w:rFonts w:ascii="宋体" w:hAnsi="宋体"/>
          <w:color w:val="000000" w:themeColor="text1"/>
          <w:szCs w:val="21"/>
          <w:highlight w:val="white"/>
          <w14:textFill>
            <w14:solidFill>
              <w14:schemeClr w14:val="tx1"/>
            </w14:solidFill>
          </w14:textFill>
        </w:rPr>
        <w:t>）在</w:t>
      </w:r>
      <w:r>
        <w:rPr>
          <w:rFonts w:hint="eastAsia" w:ascii="宋体" w:hAnsi="宋体"/>
          <w:color w:val="000000" w:themeColor="text1"/>
          <w:szCs w:val="21"/>
          <w:highlight w:val="white"/>
          <w14:textFill>
            <w14:solidFill>
              <w14:schemeClr w14:val="tx1"/>
            </w14:solidFill>
          </w14:textFill>
        </w:rPr>
        <w:t>国家</w:t>
      </w:r>
      <w:r>
        <w:rPr>
          <w:rFonts w:ascii="宋体" w:hAnsi="宋体"/>
          <w:color w:val="000000" w:themeColor="text1"/>
          <w:szCs w:val="21"/>
          <w:highlight w:val="white"/>
          <w14:textFill>
            <w14:solidFill>
              <w14:schemeClr w14:val="tx1"/>
            </w14:solidFill>
          </w14:textFill>
        </w:rPr>
        <w:t>企业信用信息公示系统</w:t>
      </w: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http://</w:t>
      </w:r>
      <w:r>
        <w:rPr>
          <w:rFonts w:hint="eastAsia" w:ascii="宋体" w:hAnsi="宋体"/>
          <w:color w:val="000000" w:themeColor="text1"/>
          <w:szCs w:val="21"/>
          <w:highlight w:val="white"/>
          <w14:textFill>
            <w14:solidFill>
              <w14:schemeClr w14:val="tx1"/>
            </w14:solidFill>
          </w14:textFill>
        </w:rPr>
        <w:t>www.gsxt.gov.cn/）中被列入</w:t>
      </w:r>
      <w:r>
        <w:rPr>
          <w:rFonts w:ascii="宋体" w:hAnsi="宋体"/>
          <w:color w:val="000000" w:themeColor="text1"/>
          <w:szCs w:val="21"/>
          <w:highlight w:val="white"/>
          <w14:textFill>
            <w14:solidFill>
              <w14:schemeClr w14:val="tx1"/>
            </w14:solidFill>
          </w14:textFill>
        </w:rPr>
        <w:t>严重违法</w:t>
      </w:r>
      <w:r>
        <w:rPr>
          <w:rFonts w:hint="eastAsia" w:ascii="宋体" w:hAnsi="宋体"/>
          <w:color w:val="000000" w:themeColor="text1"/>
          <w:szCs w:val="21"/>
          <w:highlight w:val="white"/>
          <w14:textFill>
            <w14:solidFill>
              <w14:schemeClr w14:val="tx1"/>
            </w14:solidFill>
          </w14:textFill>
        </w:rPr>
        <w:t>失信</w:t>
      </w:r>
      <w:r>
        <w:rPr>
          <w:rFonts w:ascii="宋体" w:hAnsi="宋体"/>
          <w:color w:val="000000" w:themeColor="text1"/>
          <w:szCs w:val="21"/>
          <w:highlight w:val="white"/>
          <w14:textFill>
            <w14:solidFill>
              <w14:schemeClr w14:val="tx1"/>
            </w14:solidFill>
          </w14:textFill>
        </w:rPr>
        <w:t>名单；</w:t>
      </w:r>
    </w:p>
    <w:p w14:paraId="71CB664C">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5</w:t>
      </w: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在“信用中国”网站（</w:t>
      </w:r>
      <w:r>
        <w:rPr>
          <w:rFonts w:ascii="宋体" w:hAnsi="宋体"/>
          <w:color w:val="000000" w:themeColor="text1"/>
          <w:szCs w:val="21"/>
          <w:highlight w:val="white"/>
          <w14:textFill>
            <w14:solidFill>
              <w14:schemeClr w14:val="tx1"/>
            </w14:solidFill>
          </w14:textFill>
        </w:rPr>
        <w:t>http://www.creditchina.gov.cn/</w:t>
      </w:r>
      <w:r>
        <w:rPr>
          <w:rFonts w:hint="eastAsia" w:ascii="宋体" w:hAnsi="宋体"/>
          <w:color w:val="000000" w:themeColor="text1"/>
          <w:szCs w:val="21"/>
          <w:highlight w:val="white"/>
          <w14:textFill>
            <w14:solidFill>
              <w14:schemeClr w14:val="tx1"/>
            </w14:solidFill>
          </w14:textFill>
        </w:rPr>
        <w:t>）或“中国执行信息公开网”（</w:t>
      </w:r>
      <w:r>
        <w:rPr>
          <w:rFonts w:ascii="宋体" w:hAnsi="宋体"/>
          <w:color w:val="000000" w:themeColor="text1"/>
          <w:szCs w:val="21"/>
          <w:highlight w:val="white"/>
          <w14:textFill>
            <w14:solidFill>
              <w14:schemeClr w14:val="tx1"/>
            </w14:solidFill>
          </w14:textFill>
        </w:rPr>
        <w:t>http://zxgk.court.gov.cn/shixin/</w:t>
      </w:r>
      <w:r>
        <w:rPr>
          <w:rFonts w:hint="eastAsia" w:ascii="宋体" w:hAnsi="宋体"/>
          <w:color w:val="000000" w:themeColor="text1"/>
          <w:szCs w:val="21"/>
          <w:highlight w:val="white"/>
          <w14:textFill>
            <w14:solidFill>
              <w14:schemeClr w14:val="tx1"/>
            </w14:solidFill>
          </w14:textFill>
        </w:rPr>
        <w:t>）中被列入失信被执行人名单；</w:t>
      </w:r>
    </w:p>
    <w:p w14:paraId="38FB62D9">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6</w:t>
      </w:r>
      <w:r>
        <w:rPr>
          <w:rFonts w:hint="eastAsia" w:ascii="宋体" w:hAnsi="宋体"/>
          <w:color w:val="000000" w:themeColor="text1"/>
          <w:szCs w:val="21"/>
          <w:highlight w:val="white"/>
          <w14:textFill>
            <w14:solidFill>
              <w14:schemeClr w14:val="tx1"/>
            </w14:solidFill>
          </w14:textFill>
        </w:rPr>
        <w:t>）在近三年内投标人或其法定代表人、拟委任的项目经理被人民法院判决为行贿罪的；</w:t>
      </w:r>
    </w:p>
    <w:p w14:paraId="781B27A7">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7</w:t>
      </w:r>
      <w:r>
        <w:rPr>
          <w:rFonts w:hint="eastAsia" w:ascii="宋体" w:hAnsi="宋体"/>
          <w:color w:val="000000" w:themeColor="text1"/>
          <w:szCs w:val="21"/>
          <w:highlight w:val="white"/>
          <w14:textFill>
            <w14:solidFill>
              <w14:schemeClr w14:val="tx1"/>
            </w14:solidFill>
          </w14:textFill>
        </w:rPr>
        <w:t>）法律法规或投标人须知前附表规定的其他情形。</w:t>
      </w:r>
    </w:p>
    <w:p w14:paraId="3E491CDA">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1.5费用承担</w:t>
      </w:r>
    </w:p>
    <w:p w14:paraId="39F98D72">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投标人准备和参加投标活动发生的费用自理。</w:t>
      </w:r>
    </w:p>
    <w:p w14:paraId="42C99F80">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1.6保密</w:t>
      </w:r>
    </w:p>
    <w:p w14:paraId="5FD7AC74">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参与招标投标活动的各方应对招标文件和投标文件中的商业和技术等秘密保密，否则应承担相应的法律责任。</w:t>
      </w:r>
    </w:p>
    <w:p w14:paraId="4BCA35C2">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1.7语言文字</w:t>
      </w:r>
    </w:p>
    <w:p w14:paraId="2A37218E">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招标投标文件使用的语言文字为中文。专用术语使用外文的，应附有中文注释。</w:t>
      </w:r>
    </w:p>
    <w:p w14:paraId="61ED12E2">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1.8计量单位</w:t>
      </w:r>
    </w:p>
    <w:p w14:paraId="797BADFF">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所有计量均采用中华人民共和国法定计量单位。</w:t>
      </w:r>
    </w:p>
    <w:p w14:paraId="773B3FE9">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1.9踏勘现场</w:t>
      </w:r>
    </w:p>
    <w:p w14:paraId="7699E1E3">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1.9.1第一章</w:t>
      </w:r>
      <w:r>
        <w:rPr>
          <w:rFonts w:hint="eastAsia" w:ascii="宋体" w:hAnsi="宋体"/>
          <w:color w:val="000000" w:themeColor="text1"/>
          <w:szCs w:val="21"/>
          <w:highlight w:val="white"/>
          <w14:textFill>
            <w14:solidFill>
              <w14:schemeClr w14:val="tx1"/>
            </w14:solidFill>
          </w14:textFill>
        </w:rPr>
        <w:t>“招标公告”</w:t>
      </w:r>
      <w:r>
        <w:rPr>
          <w:rFonts w:ascii="宋体" w:hAnsi="宋体"/>
          <w:color w:val="000000" w:themeColor="text1"/>
          <w:szCs w:val="21"/>
          <w:highlight w:val="white"/>
          <w14:textFill>
            <w14:solidFill>
              <w14:schemeClr w14:val="tx1"/>
            </w14:solidFill>
          </w14:textFill>
        </w:rPr>
        <w:t>规定组织踏勘现场的，招标人按规定的时间、地点组织投标人踏勘项目现场。部分投标人未按时参加踏勘现场的，不影响踏勘现场的正常进行。</w:t>
      </w:r>
      <w:r>
        <w:rPr>
          <w:rFonts w:hint="eastAsia" w:ascii="宋体" w:hAnsi="宋体"/>
          <w:color w:val="000000" w:themeColor="text1"/>
          <w:szCs w:val="21"/>
          <w:highlight w:val="white"/>
          <w14:textFill>
            <w14:solidFill>
              <w14:schemeClr w14:val="tx1"/>
            </w14:solidFill>
          </w14:textFill>
        </w:rPr>
        <w:t>招标人不得组织单个或部分投标人踏勘项目现场。</w:t>
      </w:r>
    </w:p>
    <w:p w14:paraId="437D32F0">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1.9.2投标人踏勘现场发生的费用自理。</w:t>
      </w:r>
    </w:p>
    <w:p w14:paraId="731BBFD5">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1.9.3除招标人的原因外，投标人自行负责在踏勘现场中所发生的人员伤亡和财产损失。</w:t>
      </w:r>
    </w:p>
    <w:p w14:paraId="5B418A9D">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1.9.4招标人在踏勘现场中介绍的工程场地和相关的周边环境情况，供投标人在编制投标文件时参考，招标人不对投标人据此作出的判断和决策负责。</w:t>
      </w:r>
    </w:p>
    <w:p w14:paraId="33578DED">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1.9.5招标人提供的本合同工程的水文、地质、气象和料场分布、取土场、弃土场位置等参考资料，并不构成合同文件的组成部分，投标人应对自己就上述资料的解释、推论和应用负责，招标人不对投标人据此作出的判断和决策承担任何责任。</w:t>
      </w:r>
    </w:p>
    <w:p w14:paraId="2C9D94FE">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1.10投标预备会</w:t>
      </w:r>
    </w:p>
    <w:p w14:paraId="5F57CCBB">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1.10.1第一章</w:t>
      </w:r>
      <w:r>
        <w:rPr>
          <w:rFonts w:hint="eastAsia" w:ascii="宋体" w:hAnsi="宋体"/>
          <w:color w:val="000000" w:themeColor="text1"/>
          <w:szCs w:val="21"/>
          <w:highlight w:val="white"/>
          <w14:textFill>
            <w14:solidFill>
              <w14:schemeClr w14:val="tx1"/>
            </w14:solidFill>
          </w14:textFill>
        </w:rPr>
        <w:t>“招标公告”</w:t>
      </w:r>
      <w:r>
        <w:rPr>
          <w:rFonts w:ascii="宋体" w:hAnsi="宋体"/>
          <w:color w:val="000000" w:themeColor="text1"/>
          <w:szCs w:val="21"/>
          <w:highlight w:val="white"/>
          <w14:textFill>
            <w14:solidFill>
              <w14:schemeClr w14:val="tx1"/>
            </w14:solidFill>
          </w14:textFill>
        </w:rPr>
        <w:t>规定召开投标预备会的，招标人按规定的时间和地点召开投标预备会，澄清投标人提出的问题。</w:t>
      </w:r>
    </w:p>
    <w:p w14:paraId="43FA0727">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1.10.2</w:t>
      </w:r>
      <w:r>
        <w:rPr>
          <w:rFonts w:hint="eastAsia" w:ascii="宋体" w:hAnsi="宋体"/>
          <w:color w:val="000000" w:themeColor="text1"/>
          <w:szCs w:val="21"/>
          <w:highlight w:val="white"/>
          <w14:textFill>
            <w14:solidFill>
              <w14:schemeClr w14:val="tx1"/>
            </w14:solidFill>
          </w14:textFill>
        </w:rPr>
        <w:t>在投标人须知前附表规定的时间前，投标人应使用CA数字证书</w:t>
      </w:r>
      <w:r>
        <w:rPr>
          <w:rFonts w:ascii="宋体" w:hAnsi="宋体"/>
          <w:color w:val="000000" w:themeColor="text1"/>
          <w:szCs w:val="21"/>
          <w:highlight w:val="white"/>
          <w14:textFill>
            <w14:solidFill>
              <w14:schemeClr w14:val="tx1"/>
            </w14:solidFill>
          </w14:textFill>
        </w:rPr>
        <w:t>登录</w:t>
      </w:r>
      <w:r>
        <w:rPr>
          <w:rFonts w:hint="eastAsia" w:ascii="宋体" w:hAnsi="宋体"/>
          <w:color w:val="000000" w:themeColor="text1"/>
          <w:szCs w:val="21"/>
          <w:highlight w:val="white"/>
          <w14:textFill>
            <w14:solidFill>
              <w14:schemeClr w14:val="tx1"/>
            </w14:solidFill>
          </w14:textFill>
        </w:rPr>
        <w:t>“电子交易平台”，在“投标答疑”菜单以书面形式将提出的问题送达招标人，以便招标人在会议期间澄清。</w:t>
      </w:r>
    </w:p>
    <w:p w14:paraId="1C162186">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1.10.3</w:t>
      </w:r>
      <w:r>
        <w:rPr>
          <w:rFonts w:hint="eastAsia" w:ascii="宋体" w:hAnsi="宋体"/>
          <w:color w:val="000000" w:themeColor="text1"/>
          <w:szCs w:val="21"/>
          <w:highlight w:val="white"/>
          <w14:textFill>
            <w14:solidFill>
              <w14:schemeClr w14:val="tx1"/>
            </w14:solidFill>
          </w14:textFill>
        </w:rPr>
        <w:t>投标预备会后，招标人在本章第2.2项规定的时间内，将对投标人所提问题的澄清，以书面形式通过“电子交易平台”通知所有下载招标文件的投标人。该澄清内容为招标文件的组成部分。</w:t>
      </w:r>
    </w:p>
    <w:p w14:paraId="0940112A">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1.11分包</w:t>
      </w:r>
    </w:p>
    <w:p w14:paraId="7915BF35">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1.11.1</w:t>
      </w:r>
      <w:r>
        <w:rPr>
          <w:rFonts w:hint="eastAsia" w:ascii="宋体" w:hAnsi="宋体"/>
          <w:color w:val="000000" w:themeColor="text1"/>
          <w:szCs w:val="21"/>
          <w:highlight w:val="white"/>
          <w14:textFill>
            <w14:solidFill>
              <w14:schemeClr w14:val="tx1"/>
            </w14:solidFill>
          </w14:textFill>
        </w:rPr>
        <w:t>投标人拟在中标后将中标项目的部分非主体、非关键性工作进行分包的，应符合以下规定：</w:t>
      </w:r>
    </w:p>
    <w:p w14:paraId="7DA72D4C">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（1）分包内容要求：允许分包的工程范围仅限于非关键性工程或适合专业化队伍施工的专项工程。招标人允许分包或不允许分包的专项工程（如有）应在投标人须知前附表中载明。</w:t>
      </w:r>
    </w:p>
    <w:p w14:paraId="1A7FA481">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（2）接受分包的第三人资格要求：分包人的资格能力应与其分包工程的标准和规模相适应，且具备投标人须知前附表中规定的资格条件。</w:t>
      </w:r>
    </w:p>
    <w:p w14:paraId="57468844">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1.11.2中标人不得向他人转让中标项目，接受分包的人不得再次分包。中标人应就分包项目向招标人负责，接受分包的人就分包项目承担连带责任。</w:t>
      </w:r>
    </w:p>
    <w:p w14:paraId="230EA80F">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1.12偏差</w:t>
      </w:r>
    </w:p>
    <w:p w14:paraId="15F991ED">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偏差分为重大偏差和细微偏差。细微偏差不影响投标文件的有效性。</w:t>
      </w:r>
    </w:p>
    <w:p w14:paraId="1C7C0134">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允许投标文件存在的偏差详见投标人须知前附表。</w:t>
      </w:r>
    </w:p>
    <w:p w14:paraId="16C12789">
      <w:pPr>
        <w:pStyle w:val="4"/>
        <w:jc w:val="both"/>
        <w:rPr>
          <w:color w:val="000000" w:themeColor="text1"/>
          <w14:textFill>
            <w14:solidFill>
              <w14:schemeClr w14:val="tx1"/>
            </w14:solidFill>
          </w14:textFill>
        </w:rPr>
      </w:pPr>
      <w:bookmarkStart w:id="128" w:name="_Toc256000006"/>
      <w:r>
        <w:rPr>
          <w:color w:val="000000" w:themeColor="text1"/>
          <w:highlight w:val="white"/>
          <w14:textFill>
            <w14:solidFill>
              <w14:schemeClr w14:val="tx1"/>
            </w14:solidFill>
          </w14:textFill>
        </w:rPr>
        <w:t>2.招标文件</w:t>
      </w:r>
      <w:bookmarkEnd w:id="128"/>
    </w:p>
    <w:p w14:paraId="413EA47A">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2.1招标文件的组成</w:t>
      </w:r>
    </w:p>
    <w:p w14:paraId="566D9C2E">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本招标文件包括：</w:t>
      </w:r>
    </w:p>
    <w:p w14:paraId="35723E28">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（1）招标公告；</w:t>
      </w:r>
    </w:p>
    <w:p w14:paraId="4E89BE57">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（2）投标人须知；</w:t>
      </w:r>
    </w:p>
    <w:p w14:paraId="311314E5">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（3）评标办法；</w:t>
      </w:r>
    </w:p>
    <w:p w14:paraId="6936730C">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（4）合同条款及格式；</w:t>
      </w:r>
    </w:p>
    <w:p w14:paraId="62179E6E">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（5）工程量清单；</w:t>
      </w:r>
    </w:p>
    <w:p w14:paraId="3EA5214A">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（6）图纸；</w:t>
      </w:r>
    </w:p>
    <w:p w14:paraId="2DCCAA57">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（7）技术规范；</w:t>
      </w:r>
    </w:p>
    <w:p w14:paraId="14B914E5">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8</w:t>
      </w:r>
      <w:r>
        <w:rPr>
          <w:rFonts w:hint="eastAsia" w:ascii="宋体" w:hAnsi="宋体"/>
          <w:color w:val="000000" w:themeColor="text1"/>
          <w:szCs w:val="21"/>
          <w:highlight w:val="white"/>
          <w14:textFill>
            <w14:solidFill>
              <w14:schemeClr w14:val="tx1"/>
            </w14:solidFill>
          </w14:textFill>
        </w:rPr>
        <w:t>）工程量清单</w:t>
      </w:r>
      <w:r>
        <w:rPr>
          <w:rFonts w:ascii="宋体" w:hAnsi="宋体"/>
          <w:color w:val="000000" w:themeColor="text1"/>
          <w:szCs w:val="21"/>
          <w:highlight w:val="white"/>
          <w14:textFill>
            <w14:solidFill>
              <w14:schemeClr w14:val="tx1"/>
            </w14:solidFill>
          </w14:textFill>
        </w:rPr>
        <w:t>计量规则</w:t>
      </w:r>
      <w:r>
        <w:rPr>
          <w:rFonts w:hint="eastAsia" w:ascii="宋体" w:hAnsi="宋体"/>
          <w:color w:val="000000" w:themeColor="text1"/>
          <w:szCs w:val="21"/>
          <w:highlight w:val="white"/>
          <w14:textFill>
            <w14:solidFill>
              <w14:schemeClr w14:val="tx1"/>
            </w14:solidFill>
          </w14:textFill>
        </w:rPr>
        <w:t>；</w:t>
      </w:r>
    </w:p>
    <w:p w14:paraId="65C36B2A">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（9）投标文件格式；</w:t>
      </w:r>
    </w:p>
    <w:p w14:paraId="550A5F13">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（10）投标人须知前附表规定的其他</w:t>
      </w:r>
      <w:r>
        <w:rPr>
          <w:rFonts w:hint="eastAsia" w:ascii="宋体" w:hAnsi="宋体"/>
          <w:color w:val="000000" w:themeColor="text1"/>
          <w:szCs w:val="21"/>
          <w:highlight w:val="white"/>
          <w14:textFill>
            <w14:solidFill>
              <w14:schemeClr w14:val="tx1"/>
            </w14:solidFill>
          </w14:textFill>
        </w:rPr>
        <w:t>资料</w:t>
      </w:r>
      <w:r>
        <w:rPr>
          <w:rFonts w:ascii="宋体" w:hAnsi="宋体"/>
          <w:color w:val="000000" w:themeColor="text1"/>
          <w:szCs w:val="21"/>
          <w:highlight w:val="white"/>
          <w14:textFill>
            <w14:solidFill>
              <w14:schemeClr w14:val="tx1"/>
            </w14:solidFill>
          </w14:textFill>
        </w:rPr>
        <w:t>。</w:t>
      </w:r>
    </w:p>
    <w:p w14:paraId="64A80D02">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根据本章第1.10款、第2.2款和第2.3款对招标文件所作的澄清、修改，</w:t>
      </w:r>
      <w:r>
        <w:rPr>
          <w:rFonts w:hint="eastAsia" w:ascii="宋体" w:hAnsi="宋体"/>
          <w:color w:val="000000" w:themeColor="text1"/>
          <w:szCs w:val="21"/>
          <w:highlight w:val="white"/>
          <w14:textFill>
            <w14:solidFill>
              <w14:schemeClr w14:val="tx1"/>
            </w14:solidFill>
          </w14:textFill>
        </w:rPr>
        <w:t>统称为“补遗书”，</w:t>
      </w:r>
      <w:r>
        <w:rPr>
          <w:rFonts w:ascii="宋体" w:hAnsi="宋体"/>
          <w:color w:val="000000" w:themeColor="text1"/>
          <w:szCs w:val="21"/>
          <w:highlight w:val="white"/>
          <w14:textFill>
            <w14:solidFill>
              <w14:schemeClr w14:val="tx1"/>
            </w14:solidFill>
          </w14:textFill>
        </w:rPr>
        <w:t>构成招标文件的组成部分。</w:t>
      </w:r>
    </w:p>
    <w:p w14:paraId="0B138754">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当招标文件、招标文件的澄清或修改等在同一内容的表述上不一致时，以最后发出的书面文件为准。</w:t>
      </w:r>
    </w:p>
    <w:p w14:paraId="3DFD1420">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2.2招标文件的澄清</w:t>
      </w:r>
    </w:p>
    <w:p w14:paraId="6D687FBC">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2.2.1</w:t>
      </w:r>
      <w:r>
        <w:rPr>
          <w:rFonts w:hint="eastAsia" w:ascii="宋体" w:hAnsi="宋体"/>
          <w:color w:val="000000" w:themeColor="text1"/>
          <w:szCs w:val="21"/>
          <w:highlight w:val="white"/>
          <w14:textFill>
            <w14:solidFill>
              <w14:schemeClr w14:val="tx1"/>
            </w14:solidFill>
          </w14:textFill>
        </w:rPr>
        <w:t>投标人应仔细阅读和检查招标文件的全部内容。如发现缺页或附件不全，应及时向招标人提出，以便补齐。如有疑问，应在投标人须知前附表规定的时间前，使用CA数字证书登录“电子交易平台”，在“投标答疑”菜单以书面形式要求招标人对招标文件予以澄清。</w:t>
      </w:r>
    </w:p>
    <w:p w14:paraId="546D6399">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2.2.2</w:t>
      </w:r>
      <w:r>
        <w:rPr>
          <w:rFonts w:hint="eastAsia" w:ascii="宋体" w:hAnsi="宋体"/>
          <w:color w:val="000000" w:themeColor="text1"/>
          <w:szCs w:val="21"/>
          <w:highlight w:val="white"/>
          <w14:textFill>
            <w14:solidFill>
              <w14:schemeClr w14:val="tx1"/>
            </w14:solidFill>
          </w14:textFill>
        </w:rPr>
        <w:t>招标人对招标文件的澄清通过“电子交易平台”发出，但不指明澄清问题的来源。如果澄清通知发出的时间距招标公告规定的投标截止时间不足</w:t>
      </w:r>
      <w:r>
        <w:rPr>
          <w:rFonts w:ascii="宋体" w:hAnsi="宋体"/>
          <w:color w:val="000000" w:themeColor="text1"/>
          <w:szCs w:val="21"/>
          <w:highlight w:val="white"/>
          <w14:textFill>
            <w14:solidFill>
              <w14:schemeClr w14:val="tx1"/>
            </w14:solidFill>
          </w14:textFill>
        </w:rPr>
        <w:t>15</w:t>
      </w:r>
      <w:r>
        <w:rPr>
          <w:rFonts w:hint="eastAsia" w:ascii="宋体" w:hAnsi="宋体"/>
          <w:color w:val="000000" w:themeColor="text1"/>
          <w:szCs w:val="21"/>
          <w:highlight w:val="white"/>
          <w14:textFill>
            <w14:solidFill>
              <w14:schemeClr w14:val="tx1"/>
            </w14:solidFill>
          </w14:textFill>
        </w:rPr>
        <w:t>日，并且澄清的内容影响投标文件编制的，相应延长投标截止时间。</w:t>
      </w:r>
    </w:p>
    <w:p w14:paraId="5C6DF562">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2.2.3</w:t>
      </w:r>
      <w:r>
        <w:rPr>
          <w:rFonts w:hint="eastAsia" w:ascii="宋体" w:hAnsi="宋体"/>
          <w:color w:val="000000" w:themeColor="text1"/>
          <w:szCs w:val="21"/>
          <w:highlight w:val="white"/>
          <w14:textFill>
            <w14:solidFill>
              <w14:schemeClr w14:val="tx1"/>
            </w14:solidFill>
          </w14:textFill>
        </w:rPr>
        <w:t>投标人应实时关注“电子交易平台”上发出的澄清通知，因投标人自身原因未及时获知澄清内容而导致的任何后果将由投标人自行承担。</w:t>
      </w:r>
    </w:p>
    <w:p w14:paraId="7E1872D9">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2.2.4</w:t>
      </w:r>
      <w:r>
        <w:rPr>
          <w:rFonts w:ascii="宋体" w:hAnsi="宋体"/>
          <w:color w:val="000000" w:themeColor="text1"/>
          <w:szCs w:val="21"/>
          <w:highlight w:val="white"/>
          <w14:textFill>
            <w14:solidFill>
              <w14:schemeClr w14:val="tx1"/>
            </w14:solidFill>
          </w14:textFill>
        </w:rPr>
        <w:t>除非招标人认为确有必要答复，否则，招标人有权拒绝回复投标人在</w:t>
      </w:r>
      <w:r>
        <w:rPr>
          <w:rFonts w:hint="eastAsia" w:ascii="宋体" w:hAnsi="宋体"/>
          <w:color w:val="000000" w:themeColor="text1"/>
          <w:szCs w:val="21"/>
          <w:highlight w:val="white"/>
          <w14:textFill>
            <w14:solidFill>
              <w14:schemeClr w14:val="tx1"/>
            </w14:solidFill>
          </w14:textFill>
        </w:rPr>
        <w:t>本章第2.2.1项</w:t>
      </w:r>
      <w:r>
        <w:rPr>
          <w:rFonts w:ascii="宋体" w:hAnsi="宋体"/>
          <w:color w:val="000000" w:themeColor="text1"/>
          <w:szCs w:val="21"/>
          <w:highlight w:val="white"/>
          <w14:textFill>
            <w14:solidFill>
              <w14:schemeClr w14:val="tx1"/>
            </w14:solidFill>
          </w14:textFill>
        </w:rPr>
        <w:t>规定的时间后提出的任何澄清要求。</w:t>
      </w:r>
    </w:p>
    <w:p w14:paraId="69E3B175">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2.3招标文件的修改</w:t>
      </w:r>
    </w:p>
    <w:p w14:paraId="1A4FA4C7">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2.3.1</w:t>
      </w:r>
      <w:r>
        <w:rPr>
          <w:rFonts w:hint="eastAsia" w:ascii="宋体" w:hAnsi="宋体"/>
          <w:color w:val="000000" w:themeColor="text1"/>
          <w:szCs w:val="21"/>
          <w:highlight w:val="white"/>
          <w14:textFill>
            <w14:solidFill>
              <w14:schemeClr w14:val="tx1"/>
            </w14:solidFill>
          </w14:textFill>
        </w:rPr>
        <w:t>招标人可以书面形式修改招标文件，并通过“电子交易平台”通知所有已下载招标文件的投标人。如果修改通知发出的时间距招标公告规定的投标截止时间不足</w:t>
      </w:r>
      <w:r>
        <w:rPr>
          <w:rFonts w:ascii="宋体" w:hAnsi="宋体"/>
          <w:color w:val="000000" w:themeColor="text1"/>
          <w:szCs w:val="21"/>
          <w:highlight w:val="white"/>
          <w14:textFill>
            <w14:solidFill>
              <w14:schemeClr w14:val="tx1"/>
            </w14:solidFill>
          </w14:textFill>
        </w:rPr>
        <w:t>15</w:t>
      </w:r>
      <w:r>
        <w:rPr>
          <w:rFonts w:hint="eastAsia" w:ascii="宋体" w:hAnsi="宋体"/>
          <w:color w:val="000000" w:themeColor="text1"/>
          <w:szCs w:val="21"/>
          <w:highlight w:val="white"/>
          <w14:textFill>
            <w14:solidFill>
              <w14:schemeClr w14:val="tx1"/>
            </w14:solidFill>
          </w14:textFill>
        </w:rPr>
        <w:t>日，并且修改的内容影响投标文件编制的，相应延长投标截止时间。</w:t>
      </w:r>
    </w:p>
    <w:p w14:paraId="2173B038">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2.3.2</w:t>
      </w:r>
      <w:r>
        <w:rPr>
          <w:rFonts w:hint="eastAsia" w:ascii="宋体" w:hAnsi="宋体"/>
          <w:color w:val="000000" w:themeColor="text1"/>
          <w:szCs w:val="21"/>
          <w:highlight w:val="white"/>
          <w14:textFill>
            <w14:solidFill>
              <w14:schemeClr w14:val="tx1"/>
            </w14:solidFill>
          </w14:textFill>
        </w:rPr>
        <w:t>投标人应实时关注“电子交易平台”上发出的修改通知，因投标人自身原因未及时获知修改内容而导致的任何后果将由投标人自行承担。</w:t>
      </w:r>
    </w:p>
    <w:p w14:paraId="7B186A16">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2.</w:t>
      </w:r>
      <w:r>
        <w:rPr>
          <w:rFonts w:hint="eastAsia"/>
          <w:color w:val="000000" w:themeColor="text1"/>
          <w:szCs w:val="21"/>
          <w:highlight w:val="white"/>
          <w14:textFill>
            <w14:solidFill>
              <w14:schemeClr w14:val="tx1"/>
            </w14:solidFill>
          </w14:textFill>
        </w:rPr>
        <w:t>4</w:t>
      </w:r>
      <w:r>
        <w:rPr>
          <w:color w:val="000000" w:themeColor="text1"/>
          <w:szCs w:val="21"/>
          <w:highlight w:val="white"/>
          <w14:textFill>
            <w14:solidFill>
              <w14:schemeClr w14:val="tx1"/>
            </w14:solidFill>
          </w14:textFill>
        </w:rPr>
        <w:t>招标文件的</w:t>
      </w:r>
      <w:r>
        <w:rPr>
          <w:rFonts w:hint="eastAsia"/>
          <w:color w:val="000000" w:themeColor="text1"/>
          <w:szCs w:val="21"/>
          <w:highlight w:val="white"/>
          <w14:textFill>
            <w14:solidFill>
              <w14:schemeClr w14:val="tx1"/>
            </w14:solidFill>
          </w14:textFill>
        </w:rPr>
        <w:t>异议</w:t>
      </w:r>
    </w:p>
    <w:p w14:paraId="712CBE06">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2.4.1投标人或者其他利害关系人对招标文件（包括对招标文件澄清和修改的内容）有异议的，应当在招标公告</w:t>
      </w:r>
      <w:r>
        <w:rPr>
          <w:rFonts w:ascii="宋体" w:hAnsi="宋体"/>
          <w:color w:val="000000" w:themeColor="text1"/>
          <w:szCs w:val="21"/>
          <w:highlight w:val="white"/>
          <w14:textFill>
            <w14:solidFill>
              <w14:schemeClr w14:val="tx1"/>
            </w14:solidFill>
          </w14:textFill>
        </w:rPr>
        <w:t>规定的投标截止时间</w:t>
      </w:r>
      <w:r>
        <w:rPr>
          <w:rFonts w:hint="eastAsia" w:ascii="宋体" w:hAnsi="宋体"/>
          <w:color w:val="000000" w:themeColor="text1"/>
          <w:szCs w:val="21"/>
          <w:highlight w:val="white"/>
          <w14:textFill>
            <w14:solidFill>
              <w14:schemeClr w14:val="tx1"/>
            </w14:solidFill>
          </w14:textFill>
        </w:rPr>
        <w:t>10日前提出。招标人自收到异议之日起3日内作出答复；作出答复前，招标人将暂停招标投标活动。逾期提出的，招标人可不予受理。投标人的异议与招标人的答复应通过“电子交易平台”在“异议与答复”菜单以书面形式进行，其他利害关系人的异议和招标人的答复应以书面形式进行。</w:t>
      </w:r>
    </w:p>
    <w:p w14:paraId="601CA774">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本处所称异议是指投标人或者其他利害关系人认为招标文件的内容违反法律、法规、规章的强制性规定，违反公开、公平、公正和诚实信用原则，影响投标人投标而向招标人提出的质疑。</w:t>
      </w:r>
    </w:p>
    <w:p w14:paraId="30BDD8AD">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2.4.2招标人对异议的答复构成对招标文件澄清或者修改的，招标人将按照本章第2.2款、第2.3款规定办理。</w:t>
      </w:r>
    </w:p>
    <w:p w14:paraId="77369B73">
      <w:pPr>
        <w:pStyle w:val="4"/>
        <w:jc w:val="both"/>
        <w:rPr>
          <w:color w:val="000000" w:themeColor="text1"/>
          <w14:textFill>
            <w14:solidFill>
              <w14:schemeClr w14:val="tx1"/>
            </w14:solidFill>
          </w14:textFill>
        </w:rPr>
      </w:pPr>
      <w:bookmarkStart w:id="129" w:name="_Toc256000007"/>
      <w:r>
        <w:rPr>
          <w:color w:val="000000" w:themeColor="text1"/>
          <w:highlight w:val="white"/>
          <w14:textFill>
            <w14:solidFill>
              <w14:schemeClr w14:val="tx1"/>
            </w14:solidFill>
          </w14:textFill>
        </w:rPr>
        <w:t>3.投标文件</w:t>
      </w:r>
      <w:bookmarkEnd w:id="129"/>
    </w:p>
    <w:p w14:paraId="27072479">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3.1投标文件的组成</w:t>
      </w:r>
    </w:p>
    <w:p w14:paraId="5D27AC18">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3.1.1投标文件应包括下列内容：</w:t>
      </w:r>
    </w:p>
    <w:p w14:paraId="1253EF03">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第一个信封(商务文件和</w:t>
      </w:r>
      <w:r>
        <w:rPr>
          <w:rFonts w:ascii="宋体" w:hAnsi="宋体"/>
          <w:color w:val="000000" w:themeColor="text1"/>
          <w:szCs w:val="21"/>
          <w:highlight w:val="white"/>
          <w14:textFill>
            <w14:solidFill>
              <w14:schemeClr w14:val="tx1"/>
            </w14:solidFill>
          </w14:textFill>
        </w:rPr>
        <w:t>技术文件</w:t>
      </w:r>
      <w:r>
        <w:rPr>
          <w:rFonts w:hint="eastAsia" w:ascii="宋体" w:hAnsi="宋体"/>
          <w:color w:val="000000" w:themeColor="text1"/>
          <w:szCs w:val="21"/>
          <w:highlight w:val="white"/>
          <w14:textFill>
            <w14:solidFill>
              <w14:schemeClr w14:val="tx1"/>
            </w14:solidFill>
          </w14:textFill>
        </w:rPr>
        <w:t>)：</w:t>
      </w:r>
    </w:p>
    <w:p w14:paraId="76D050E2">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（1）投标函及</w:t>
      </w:r>
      <w:r>
        <w:rPr>
          <w:rFonts w:ascii="宋体" w:hAnsi="宋体"/>
          <w:color w:val="000000" w:themeColor="text1"/>
          <w:szCs w:val="21"/>
          <w:highlight w:val="white"/>
          <w14:textFill>
            <w14:solidFill>
              <w14:schemeClr w14:val="tx1"/>
            </w14:solidFill>
          </w14:textFill>
        </w:rPr>
        <w:t>投标函附录</w:t>
      </w:r>
    </w:p>
    <w:p w14:paraId="0DAFBDC7">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（2）法定代表人</w:t>
      </w:r>
      <w:r>
        <w:rPr>
          <w:rFonts w:ascii="宋体" w:hAnsi="宋体"/>
          <w:color w:val="000000" w:themeColor="text1"/>
          <w:szCs w:val="21"/>
          <w:highlight w:val="white"/>
          <w14:textFill>
            <w14:solidFill>
              <w14:schemeClr w14:val="tx1"/>
            </w14:solidFill>
          </w14:textFill>
        </w:rPr>
        <w:t>身份证明；</w:t>
      </w:r>
    </w:p>
    <w:p w14:paraId="2CEF9AD7">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3</w:t>
      </w:r>
      <w:r>
        <w:rPr>
          <w:rFonts w:hint="eastAsia" w:ascii="宋体" w:hAnsi="宋体"/>
          <w:color w:val="000000" w:themeColor="text1"/>
          <w:szCs w:val="21"/>
          <w:highlight w:val="white"/>
          <w14:textFill>
            <w14:solidFill>
              <w14:schemeClr w14:val="tx1"/>
            </w14:solidFill>
          </w14:textFill>
        </w:rPr>
        <w:t>）投标保证金；</w:t>
      </w:r>
    </w:p>
    <w:p w14:paraId="0FCD0EE7">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4</w:t>
      </w:r>
      <w:r>
        <w:rPr>
          <w:rFonts w:hint="eastAsia" w:ascii="宋体" w:hAnsi="宋体"/>
          <w:color w:val="000000" w:themeColor="text1"/>
          <w:szCs w:val="21"/>
          <w:highlight w:val="white"/>
          <w14:textFill>
            <w14:solidFill>
              <w14:schemeClr w14:val="tx1"/>
            </w14:solidFill>
          </w14:textFill>
        </w:rPr>
        <w:t>）联合体协议书（如有）；</w:t>
      </w:r>
    </w:p>
    <w:p w14:paraId="7359E27E">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5</w:t>
      </w:r>
      <w:r>
        <w:rPr>
          <w:rFonts w:hint="eastAsia" w:ascii="宋体" w:hAnsi="宋体"/>
          <w:color w:val="000000" w:themeColor="text1"/>
          <w:szCs w:val="21"/>
          <w:highlight w:val="white"/>
          <w14:textFill>
            <w14:solidFill>
              <w14:schemeClr w14:val="tx1"/>
            </w14:solidFill>
          </w14:textFill>
        </w:rPr>
        <w:t>）分包意向协议书（适用于政府采购工程）；</w:t>
      </w:r>
    </w:p>
    <w:p w14:paraId="5A46EF8E">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6</w:t>
      </w:r>
      <w:r>
        <w:rPr>
          <w:rFonts w:hint="eastAsia" w:ascii="宋体" w:hAnsi="宋体"/>
          <w:color w:val="000000" w:themeColor="text1"/>
          <w:szCs w:val="21"/>
          <w:highlight w:val="white"/>
          <w14:textFill>
            <w14:solidFill>
              <w14:schemeClr w14:val="tx1"/>
            </w14:solidFill>
          </w14:textFill>
        </w:rPr>
        <w:t>）中小企业声明函（适用于政府采购工程）；</w:t>
      </w:r>
    </w:p>
    <w:p w14:paraId="04C9A306">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7</w:t>
      </w:r>
      <w:r>
        <w:rPr>
          <w:rFonts w:hint="eastAsia" w:ascii="宋体" w:hAnsi="宋体"/>
          <w:color w:val="000000" w:themeColor="text1"/>
          <w:szCs w:val="21"/>
          <w:highlight w:val="white"/>
          <w14:textFill>
            <w14:solidFill>
              <w14:schemeClr w14:val="tx1"/>
            </w14:solidFill>
          </w14:textFill>
        </w:rPr>
        <w:t>）项目管理机构；</w:t>
      </w:r>
    </w:p>
    <w:p w14:paraId="5DEE3831">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8</w:t>
      </w:r>
      <w:r>
        <w:rPr>
          <w:rFonts w:hint="eastAsia" w:ascii="宋体" w:hAnsi="宋体"/>
          <w:color w:val="000000" w:themeColor="text1"/>
          <w:szCs w:val="21"/>
          <w:highlight w:val="white"/>
          <w14:textFill>
            <w14:solidFill>
              <w14:schemeClr w14:val="tx1"/>
            </w14:solidFill>
          </w14:textFill>
        </w:rPr>
        <w:t>）资格审查资料；</w:t>
      </w:r>
    </w:p>
    <w:p w14:paraId="3F4B34B1">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9</w:t>
      </w:r>
      <w:r>
        <w:rPr>
          <w:rFonts w:hint="eastAsia" w:ascii="宋体" w:hAnsi="宋体"/>
          <w:color w:val="000000" w:themeColor="text1"/>
          <w:szCs w:val="21"/>
          <w:highlight w:val="white"/>
          <w14:textFill>
            <w14:solidFill>
              <w14:schemeClr w14:val="tx1"/>
            </w14:solidFill>
          </w14:textFill>
        </w:rPr>
        <w:t>）施工组织设计；</w:t>
      </w:r>
    </w:p>
    <w:p w14:paraId="248BCE0F">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10</w:t>
      </w:r>
      <w:r>
        <w:rPr>
          <w:rFonts w:hint="eastAsia" w:ascii="宋体" w:hAnsi="宋体"/>
          <w:color w:val="000000" w:themeColor="text1"/>
          <w:szCs w:val="21"/>
          <w:highlight w:val="white"/>
          <w14:textFill>
            <w14:solidFill>
              <w14:schemeClr w14:val="tx1"/>
            </w14:solidFill>
          </w14:textFill>
        </w:rPr>
        <w:t>）投标人须知前附表规定的其他材料；</w:t>
      </w:r>
    </w:p>
    <w:p w14:paraId="7E73638F">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11</w:t>
      </w:r>
      <w:r>
        <w:rPr>
          <w:rFonts w:hint="eastAsia" w:ascii="宋体" w:hAnsi="宋体"/>
          <w:color w:val="000000" w:themeColor="text1"/>
          <w:szCs w:val="21"/>
          <w:highlight w:val="white"/>
          <w14:textFill>
            <w14:solidFill>
              <w14:schemeClr w14:val="tx1"/>
            </w14:solidFill>
          </w14:textFill>
        </w:rPr>
        <w:t>）财务会计报表。</w:t>
      </w:r>
    </w:p>
    <w:p w14:paraId="400F4F51">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第二个信封(报价文件)</w:t>
      </w:r>
    </w:p>
    <w:p w14:paraId="274A940B">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（1）投标函；</w:t>
      </w:r>
    </w:p>
    <w:p w14:paraId="1F07C9C8">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（2）已标价工程量清单；</w:t>
      </w:r>
    </w:p>
    <w:p w14:paraId="77FD8321">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3</w:t>
      </w:r>
      <w:r>
        <w:rPr>
          <w:rFonts w:hint="eastAsia" w:ascii="宋体" w:hAnsi="宋体"/>
          <w:color w:val="000000" w:themeColor="text1"/>
          <w:szCs w:val="21"/>
          <w:highlight w:val="white"/>
          <w14:textFill>
            <w14:solidFill>
              <w14:schemeClr w14:val="tx1"/>
            </w14:solidFill>
          </w14:textFill>
        </w:rPr>
        <w:t>）投标人须知前附表规定的其他材料。</w:t>
      </w:r>
    </w:p>
    <w:p w14:paraId="3C0F2888">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投标人在评标过程中作出的符合法律法规和招标文件规定的澄清确认，构成投标文件的组成部分。</w:t>
      </w:r>
    </w:p>
    <w:p w14:paraId="6CBD953A">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3.1.2</w:t>
      </w:r>
      <w:r>
        <w:rPr>
          <w:rFonts w:hint="eastAsia" w:ascii="宋体" w:hAnsi="宋体"/>
          <w:color w:val="000000" w:themeColor="text1"/>
          <w:szCs w:val="21"/>
          <w:highlight w:val="white"/>
          <w14:textFill>
            <w14:solidFill>
              <w14:schemeClr w14:val="tx1"/>
            </w14:solidFill>
          </w14:textFill>
        </w:rPr>
        <w:t>招标公告</w:t>
      </w:r>
      <w:r>
        <w:rPr>
          <w:rFonts w:ascii="宋体" w:hAnsi="宋体"/>
          <w:color w:val="000000" w:themeColor="text1"/>
          <w:szCs w:val="21"/>
          <w:highlight w:val="white"/>
          <w14:textFill>
            <w14:solidFill>
              <w14:schemeClr w14:val="tx1"/>
            </w14:solidFill>
          </w14:textFill>
        </w:rPr>
        <w:t>规定不接受联合体投标的，或投标人没有组成联合体的，投标文件不包括本章第3.1.1（3）目</w:t>
      </w:r>
      <w:r>
        <w:rPr>
          <w:rFonts w:hint="eastAsia" w:ascii="宋体" w:hAnsi="宋体"/>
          <w:color w:val="000000" w:themeColor="text1"/>
          <w:szCs w:val="21"/>
          <w:highlight w:val="white"/>
          <w14:textFill>
            <w14:solidFill>
              <w14:schemeClr w14:val="tx1"/>
            </w14:solidFill>
          </w14:textFill>
        </w:rPr>
        <w:t>（第一个信封）</w:t>
      </w:r>
      <w:r>
        <w:rPr>
          <w:rFonts w:ascii="宋体" w:hAnsi="宋体"/>
          <w:color w:val="000000" w:themeColor="text1"/>
          <w:szCs w:val="21"/>
          <w:highlight w:val="white"/>
          <w14:textFill>
            <w14:solidFill>
              <w14:schemeClr w14:val="tx1"/>
            </w14:solidFill>
          </w14:textFill>
        </w:rPr>
        <w:t>所指的联合体协议书。</w:t>
      </w:r>
    </w:p>
    <w:p w14:paraId="0AAD82F1">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3.1.3投标人须知前附表未要求提交投标保证金的，投标文件不包括本章第3.1.1.</w:t>
      </w: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3</w:t>
      </w: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目</w:t>
      </w:r>
      <w:r>
        <w:rPr>
          <w:rFonts w:hint="eastAsia" w:ascii="宋体" w:hAnsi="宋体"/>
          <w:color w:val="000000" w:themeColor="text1"/>
          <w:szCs w:val="21"/>
          <w:highlight w:val="white"/>
          <w14:textFill>
            <w14:solidFill>
              <w14:schemeClr w14:val="tx1"/>
            </w14:solidFill>
          </w14:textFill>
        </w:rPr>
        <w:t>（第一个信封）</w:t>
      </w:r>
      <w:r>
        <w:rPr>
          <w:rFonts w:ascii="宋体" w:hAnsi="宋体"/>
          <w:color w:val="000000" w:themeColor="text1"/>
          <w:szCs w:val="21"/>
          <w:highlight w:val="white"/>
          <w14:textFill>
            <w14:solidFill>
              <w14:schemeClr w14:val="tx1"/>
            </w14:solidFill>
          </w14:textFill>
        </w:rPr>
        <w:t>所指的投标保证金。</w:t>
      </w:r>
    </w:p>
    <w:p w14:paraId="59B725EB">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3.2投标报价</w:t>
      </w:r>
    </w:p>
    <w:p w14:paraId="135B9367">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3.2.1投标报价应包括国家规定的增值税税金，除投标人须知前附表另有规定外，增值税税金按一般计税方法计算。投标人应按第</w:t>
      </w:r>
      <w:r>
        <w:rPr>
          <w:rFonts w:hint="eastAsia" w:ascii="宋体" w:hAnsi="宋体"/>
          <w:color w:val="000000" w:themeColor="text1"/>
          <w:szCs w:val="21"/>
          <w:highlight w:val="white"/>
          <w14:textFill>
            <w14:solidFill>
              <w14:schemeClr w14:val="tx1"/>
            </w14:solidFill>
          </w14:textFill>
        </w:rPr>
        <w:t>九</w:t>
      </w:r>
      <w:r>
        <w:rPr>
          <w:rFonts w:ascii="宋体" w:hAnsi="宋体"/>
          <w:color w:val="000000" w:themeColor="text1"/>
          <w:szCs w:val="21"/>
          <w:highlight w:val="white"/>
          <w14:textFill>
            <w14:solidFill>
              <w14:schemeClr w14:val="tx1"/>
            </w14:solidFill>
          </w14:textFill>
        </w:rPr>
        <w:t>章</w:t>
      </w: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投标文件格式</w:t>
      </w: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的要求在投标函中进行报价并填写</w:t>
      </w:r>
      <w:r>
        <w:rPr>
          <w:rFonts w:hint="eastAsia" w:ascii="宋体" w:hAnsi="宋体"/>
          <w:color w:val="000000" w:themeColor="text1"/>
          <w:szCs w:val="21"/>
          <w:highlight w:val="white"/>
          <w14:textFill>
            <w14:solidFill>
              <w14:schemeClr w14:val="tx1"/>
            </w14:solidFill>
          </w14:textFill>
        </w:rPr>
        <w:t>工程量</w:t>
      </w:r>
      <w:r>
        <w:rPr>
          <w:rFonts w:ascii="宋体" w:hAnsi="宋体"/>
          <w:color w:val="000000" w:themeColor="text1"/>
          <w:szCs w:val="21"/>
          <w:highlight w:val="white"/>
          <w14:textFill>
            <w14:solidFill>
              <w14:schemeClr w14:val="tx1"/>
            </w14:solidFill>
          </w14:textFill>
        </w:rPr>
        <w:t>清单相应表格。</w:t>
      </w:r>
    </w:p>
    <w:p w14:paraId="6FFCE3DE">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本项目招标采用工程量固化清单，招标人在发布招标文件或发布澄清、修改文件的同时向投标人提供工程量固化清单电子文件。投标人填写工程量清单中的单价及总额价，即可完成已标价工程量清单的编制，确定投标报价。投标人未在已标价工程量清单中填入单价或总额价的工程子目，将被认为其已包含在已标价工程量清单其他子目的单价和总额价中，招标人将不予支付。</w:t>
      </w:r>
    </w:p>
    <w:p w14:paraId="37A2D572">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投标人必须严格遵循工程量固化清单电子文件中的数据、格式及运算定义。投标人不得修改工程量固化清单电子文件中的数据、格式及运算定义。</w:t>
      </w:r>
    </w:p>
    <w:p w14:paraId="731217BD">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3.2.2投标人应充分了解</w:t>
      </w:r>
      <w:r>
        <w:rPr>
          <w:rFonts w:hint="eastAsia" w:ascii="宋体" w:hAnsi="宋体"/>
          <w:color w:val="000000" w:themeColor="text1"/>
          <w:szCs w:val="21"/>
          <w:highlight w:val="white"/>
          <w14:textFill>
            <w14:solidFill>
              <w14:schemeClr w14:val="tx1"/>
            </w14:solidFill>
          </w14:textFill>
        </w:rPr>
        <w:t>本</w:t>
      </w:r>
      <w:r>
        <w:rPr>
          <w:rFonts w:ascii="宋体" w:hAnsi="宋体"/>
          <w:color w:val="000000" w:themeColor="text1"/>
          <w:szCs w:val="21"/>
          <w:highlight w:val="white"/>
          <w14:textFill>
            <w14:solidFill>
              <w14:schemeClr w14:val="tx1"/>
            </w14:solidFill>
          </w14:textFill>
        </w:rPr>
        <w:t>项目的总体情况以及影响投标报价的其他要素。</w:t>
      </w:r>
    </w:p>
    <w:p w14:paraId="1B469F6B">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3.2.</w:t>
      </w:r>
      <w:r>
        <w:rPr>
          <w:rFonts w:hint="eastAsia" w:ascii="宋体" w:hAnsi="宋体"/>
          <w:color w:val="000000" w:themeColor="text1"/>
          <w:szCs w:val="21"/>
          <w:highlight w:val="white"/>
          <w14:textFill>
            <w14:solidFill>
              <w14:schemeClr w14:val="tx1"/>
            </w14:solidFill>
          </w14:textFill>
        </w:rPr>
        <w:t>3本项目的报价方式见投标人须知前附表。</w:t>
      </w:r>
      <w:r>
        <w:rPr>
          <w:rFonts w:ascii="宋体" w:hAnsi="宋体"/>
          <w:color w:val="000000" w:themeColor="text1"/>
          <w:szCs w:val="21"/>
          <w:highlight w:val="white"/>
          <w14:textFill>
            <w14:solidFill>
              <w14:schemeClr w14:val="tx1"/>
            </w14:solidFill>
          </w14:textFill>
        </w:rPr>
        <w:t>投标人在投标截止时间前修改投标函中的投标总报价，应同时修改</w:t>
      </w:r>
      <w:r>
        <w:rPr>
          <w:rFonts w:hint="eastAsia" w:ascii="宋体" w:hAnsi="宋体"/>
          <w:color w:val="000000" w:themeColor="text1"/>
          <w:szCs w:val="21"/>
          <w:highlight w:val="white"/>
          <w14:textFill>
            <w14:solidFill>
              <w14:schemeClr w14:val="tx1"/>
            </w14:solidFill>
          </w14:textFill>
        </w:rPr>
        <w:t>投标</w:t>
      </w:r>
      <w:r>
        <w:rPr>
          <w:rFonts w:ascii="宋体" w:hAnsi="宋体"/>
          <w:color w:val="000000" w:themeColor="text1"/>
          <w:szCs w:val="21"/>
          <w:highlight w:val="white"/>
          <w14:textFill>
            <w14:solidFill>
              <w14:schemeClr w14:val="tx1"/>
            </w14:solidFill>
          </w14:textFill>
        </w:rPr>
        <w:t>文件“已标价工程量清单”中的相应报价。此修改须符合本章第4.3款的有关要求。</w:t>
      </w:r>
    </w:p>
    <w:p w14:paraId="3CB0FED9">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3.2.4投标人如果发现工程量清单中的数量与图纸中数量不一致时，应立即通知招标人核查，除非招标人以书面方式予以更正，否则，应以工程量清单中列出的数量为准。</w:t>
      </w:r>
    </w:p>
    <w:p w14:paraId="1A229C08">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3.2.5安全</w:t>
      </w:r>
      <w:r>
        <w:rPr>
          <w:rFonts w:ascii="宋体" w:hAnsi="宋体"/>
          <w:color w:val="000000" w:themeColor="text1"/>
          <w:szCs w:val="21"/>
          <w:highlight w:val="white"/>
          <w14:textFill>
            <w14:solidFill>
              <w14:schemeClr w14:val="tx1"/>
            </w14:solidFill>
          </w14:textFill>
        </w:rPr>
        <w:t>生产费的金额见投标人须知前附表。</w:t>
      </w:r>
    </w:p>
    <w:p w14:paraId="358A80FC">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3.2.6招标人不接受调价函。</w:t>
      </w:r>
    </w:p>
    <w:p w14:paraId="0C8D4526">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3.2.7在合同实施期间，投标人填写的单价、合价和总额价是否由于物价波动进行价格调整按照合同条款的规定处理。如果按照合同条款的规定采用价格调整公式进行价格调整，由招标人根据项目实际情况测算确定价格调整公式中的变值权重范围，并在投标函附录价格指数和权重表中约定范围；投标人在此范围内填写各可调因子的权重，合同实施期间将按此权重进行调价。</w:t>
      </w:r>
    </w:p>
    <w:p w14:paraId="348FFD0B">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3.2.8</w:t>
      </w:r>
      <w:r>
        <w:rPr>
          <w:rFonts w:ascii="宋体" w:hAnsi="宋体"/>
          <w:color w:val="000000" w:themeColor="text1"/>
          <w:szCs w:val="21"/>
          <w:highlight w:val="white"/>
          <w14:textFill>
            <w14:solidFill>
              <w14:schemeClr w14:val="tx1"/>
            </w14:solidFill>
          </w14:textFill>
        </w:rPr>
        <w:t>招标人设有最高投标限价的，投标人的投标报价不得超过最高投标限价，</w:t>
      </w:r>
      <w:r>
        <w:rPr>
          <w:rFonts w:hint="eastAsia" w:ascii="宋体" w:hAnsi="宋体"/>
          <w:color w:val="000000" w:themeColor="text1"/>
          <w:szCs w:val="21"/>
          <w:highlight w:val="white"/>
          <w14:textFill>
            <w14:solidFill>
              <w14:schemeClr w14:val="tx1"/>
            </w14:solidFill>
          </w14:textFill>
        </w:rPr>
        <w:t>最高投标限价在招标文件中或最迟在投标截止时间前15日，通过“省电子交易平台”以书面形式发给所有下载招标文件的投标人。</w:t>
      </w:r>
    </w:p>
    <w:p w14:paraId="54F360F0">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3.2.</w:t>
      </w:r>
      <w:r>
        <w:rPr>
          <w:rFonts w:hint="eastAsia" w:ascii="宋体" w:hAnsi="宋体"/>
          <w:color w:val="000000" w:themeColor="text1"/>
          <w:szCs w:val="21"/>
          <w:highlight w:val="white"/>
          <w14:textFill>
            <w14:solidFill>
              <w14:schemeClr w14:val="tx1"/>
            </w14:solidFill>
          </w14:textFill>
        </w:rPr>
        <w:t>9</w:t>
      </w:r>
      <w:r>
        <w:rPr>
          <w:rFonts w:ascii="宋体" w:hAnsi="宋体"/>
          <w:color w:val="000000" w:themeColor="text1"/>
          <w:szCs w:val="21"/>
          <w:highlight w:val="white"/>
          <w14:textFill>
            <w14:solidFill>
              <w14:schemeClr w14:val="tx1"/>
            </w14:solidFill>
          </w14:textFill>
        </w:rPr>
        <w:t>投标报价的其他要求见投标人须知前附表。</w:t>
      </w:r>
    </w:p>
    <w:p w14:paraId="74B77EC5">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3.3投标有效期</w:t>
      </w:r>
    </w:p>
    <w:p w14:paraId="0E55F788">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3.3.1除投标人须知前附表另有规定外，投标有效期为90</w:t>
      </w:r>
      <w:r>
        <w:rPr>
          <w:rFonts w:hint="eastAsia" w:ascii="宋体" w:hAnsi="宋体"/>
          <w:color w:val="000000" w:themeColor="text1"/>
          <w:szCs w:val="21"/>
          <w:highlight w:val="white"/>
          <w14:textFill>
            <w14:solidFill>
              <w14:schemeClr w14:val="tx1"/>
            </w14:solidFill>
          </w14:textFill>
        </w:rPr>
        <w:t>日</w:t>
      </w:r>
      <w:r>
        <w:rPr>
          <w:rFonts w:ascii="宋体" w:hAnsi="宋体"/>
          <w:color w:val="000000" w:themeColor="text1"/>
          <w:szCs w:val="21"/>
          <w:highlight w:val="white"/>
          <w14:textFill>
            <w14:solidFill>
              <w14:schemeClr w14:val="tx1"/>
            </w14:solidFill>
          </w14:textFill>
        </w:rPr>
        <w:t>。</w:t>
      </w:r>
    </w:p>
    <w:p w14:paraId="19422493">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3.3.2在投标有效期内，投标人撤销投标文件的，应承担招标文件和法律规定的责任。</w:t>
      </w:r>
    </w:p>
    <w:p w14:paraId="48103E70">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3.3.</w:t>
      </w:r>
      <w:r>
        <w:rPr>
          <w:rFonts w:hint="eastAsia" w:ascii="宋体" w:hAnsi="宋体"/>
          <w:color w:val="000000" w:themeColor="text1"/>
          <w:szCs w:val="21"/>
          <w:highlight w:val="white"/>
          <w14:textFill>
            <w14:solidFill>
              <w14:schemeClr w14:val="tx1"/>
            </w14:solidFill>
          </w14:textFill>
        </w:rPr>
        <w:t>3</w:t>
      </w:r>
      <w:r>
        <w:rPr>
          <w:rFonts w:ascii="宋体" w:hAnsi="宋体"/>
          <w:color w:val="000000" w:themeColor="text1"/>
          <w:szCs w:val="21"/>
          <w:highlight w:val="white"/>
          <w14:textFill>
            <w14:solidFill>
              <w14:schemeClr w14:val="tx1"/>
            </w14:solidFill>
          </w14:textFill>
        </w:rPr>
        <w:t>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投标保证金的银行同期活期存款利息。</w:t>
      </w:r>
    </w:p>
    <w:p w14:paraId="6BE28A32">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3.4</w:t>
      </w:r>
      <w:r>
        <w:rPr>
          <w:color w:val="000000" w:themeColor="text1"/>
          <w:szCs w:val="21"/>
          <w:highlight w:val="white"/>
          <w14:textFill>
            <w14:solidFill>
              <w14:schemeClr w14:val="tx1"/>
            </w14:solidFill>
          </w14:textFill>
        </w:rPr>
        <w:tab/>
      </w:r>
      <w:r>
        <w:rPr>
          <w:color w:val="000000" w:themeColor="text1"/>
          <w:szCs w:val="21"/>
          <w:highlight w:val="white"/>
          <w14:textFill>
            <w14:solidFill>
              <w14:schemeClr w14:val="tx1"/>
            </w14:solidFill>
          </w14:textFill>
        </w:rPr>
        <w:t>投标保证金</w:t>
      </w:r>
    </w:p>
    <w:p w14:paraId="11DA5C4D">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3.4.1</w:t>
      </w:r>
      <w:r>
        <w:rPr>
          <w:rFonts w:hint="eastAsia" w:ascii="宋体" w:hAnsi="宋体"/>
          <w:color w:val="000000" w:themeColor="text1"/>
          <w:szCs w:val="21"/>
          <w:highlight w:val="white"/>
          <w14:textFill>
            <w14:solidFill>
              <w14:schemeClr w14:val="tx1"/>
            </w14:solidFill>
          </w14:textFill>
        </w:rPr>
        <w:t>投标人在递交投标文件的同时，应按投标人须知前附表规定的形式、金额、递交截止时间和递交方式递交投标保证金，并作为其投标文件的组成部分。联合体投标的，其投标保证金由牵头人递交，并应符合投标人须知前附表的规定。联合体其他成员提交保证金的，保证金无效。</w:t>
      </w:r>
    </w:p>
    <w:p w14:paraId="6714731A">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投标保证金有效期均应与投标有效期一致。招标人如果按本章第3.3.3项的规定延长了投标有效期，则投标保证金的有效期也相应延长。</w:t>
      </w:r>
    </w:p>
    <w:p w14:paraId="66321473">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3.4.2</w:t>
      </w:r>
      <w:r>
        <w:rPr>
          <w:rFonts w:hint="eastAsia" w:ascii="宋体" w:hAnsi="宋体"/>
          <w:color w:val="000000" w:themeColor="text1"/>
          <w:szCs w:val="21"/>
          <w:highlight w:val="white"/>
          <w14:textFill>
            <w14:solidFill>
              <w14:schemeClr w14:val="tx1"/>
            </w14:solidFill>
          </w14:textFill>
        </w:rPr>
        <w:t>招标人与中标人签订合同后</w:t>
      </w:r>
      <w:r>
        <w:rPr>
          <w:rFonts w:ascii="宋体" w:hAnsi="宋体"/>
          <w:color w:val="000000" w:themeColor="text1"/>
          <w:szCs w:val="21"/>
          <w:highlight w:val="white"/>
          <w14:textFill>
            <w14:solidFill>
              <w14:schemeClr w14:val="tx1"/>
            </w14:solidFill>
          </w14:textFill>
        </w:rPr>
        <w:t>5</w:t>
      </w:r>
      <w:r>
        <w:rPr>
          <w:rFonts w:hint="eastAsia" w:ascii="宋体" w:hAnsi="宋体"/>
          <w:color w:val="000000" w:themeColor="text1"/>
          <w:szCs w:val="21"/>
          <w:highlight w:val="white"/>
          <w14:textFill>
            <w14:solidFill>
              <w14:schemeClr w14:val="tx1"/>
            </w14:solidFill>
          </w14:textFill>
        </w:rPr>
        <w:t>个工作日内，向未中标的投标人和中标人退还投标保证金及银行同期存款利息。投标保证金及利息的计息标准和退还方式见投标人须知前附表。</w:t>
      </w:r>
    </w:p>
    <w:p w14:paraId="48DB7855">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3.4.</w:t>
      </w:r>
      <w:r>
        <w:rPr>
          <w:rFonts w:hint="eastAsia" w:ascii="宋体" w:hAnsi="宋体"/>
          <w:color w:val="000000" w:themeColor="text1"/>
          <w:szCs w:val="21"/>
          <w:highlight w:val="white"/>
          <w14:textFill>
            <w14:solidFill>
              <w14:schemeClr w14:val="tx1"/>
            </w14:solidFill>
          </w14:textFill>
        </w:rPr>
        <w:t>3</w:t>
      </w:r>
      <w:r>
        <w:rPr>
          <w:rFonts w:ascii="宋体" w:hAnsi="宋体"/>
          <w:color w:val="000000" w:themeColor="text1"/>
          <w:szCs w:val="21"/>
          <w:highlight w:val="white"/>
          <w14:textFill>
            <w14:solidFill>
              <w14:schemeClr w14:val="tx1"/>
            </w14:solidFill>
          </w14:textFill>
        </w:rPr>
        <w:t>有下列情形之一的，投标保证金将不予退还：</w:t>
      </w:r>
    </w:p>
    <w:p w14:paraId="3AA7FE68">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（1）投标人在投标有效期内撤销投标文件；</w:t>
      </w:r>
    </w:p>
    <w:p w14:paraId="7A6A1102">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（2）中标人在收到中标通知书后，无正当理由不与招标人订立合同，在签订合同时向招标人提出附加条件，或不按照招标文件要求提交履约保证金；</w:t>
      </w:r>
    </w:p>
    <w:p w14:paraId="4A01B161">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（3）发生投标人须知前附表规定的其他可以不予退还投标保证金的情形。</w:t>
      </w:r>
    </w:p>
    <w:p w14:paraId="568F7010">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3.5</w:t>
      </w:r>
      <w:r>
        <w:rPr>
          <w:color w:val="000000" w:themeColor="text1"/>
          <w:szCs w:val="21"/>
          <w:highlight w:val="white"/>
          <w14:textFill>
            <w14:solidFill>
              <w14:schemeClr w14:val="tx1"/>
            </w14:solidFill>
          </w14:textFill>
        </w:rPr>
        <w:tab/>
      </w:r>
      <w:r>
        <w:rPr>
          <w:color w:val="000000" w:themeColor="text1"/>
          <w:szCs w:val="21"/>
          <w:highlight w:val="white"/>
          <w14:textFill>
            <w14:solidFill>
              <w14:schemeClr w14:val="tx1"/>
            </w14:solidFill>
          </w14:textFill>
        </w:rPr>
        <w:t>资格审查资料</w:t>
      </w:r>
    </w:p>
    <w:p w14:paraId="53B64FA5">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除投标人须知前附表另有规定外，投标人应按下列规定提供资格审查资料，以证明其满足本章第1.4款规定的资质、财务、业绩、信誉等要求。</w:t>
      </w:r>
    </w:p>
    <w:p w14:paraId="2B38E780">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3.5.1投标人应按招标文件第九章“投标文件格式”中规定的表格内容填写资格审查表，并按各资格审查表的具体要求提供相关证件及证明材料。</w:t>
      </w:r>
    </w:p>
    <w:p w14:paraId="04DA75D1">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招标文件中提到的“近</w:t>
      </w:r>
      <w:r>
        <w:rPr>
          <w:rFonts w:ascii="宋体" w:hAnsi="宋体"/>
          <w:color w:val="000000" w:themeColor="text1"/>
          <w:szCs w:val="21"/>
          <w:highlight w:val="white"/>
          <w14:textFill>
            <w14:solidFill>
              <w14:schemeClr w14:val="tx1"/>
            </w14:solidFill>
          </w14:textFill>
        </w:rPr>
        <w:t>3</w:t>
      </w:r>
      <w:r>
        <w:rPr>
          <w:rFonts w:hint="eastAsia" w:ascii="宋体" w:hAnsi="宋体"/>
          <w:color w:val="000000" w:themeColor="text1"/>
          <w:szCs w:val="21"/>
          <w:highlight w:val="white"/>
          <w14:textFill>
            <w14:solidFill>
              <w14:schemeClr w14:val="tx1"/>
            </w14:solidFill>
          </w14:textFill>
        </w:rPr>
        <w:t>年”（除有特别说明外），指从投标截止日往前推算的第</w:t>
      </w:r>
      <w:r>
        <w:rPr>
          <w:rFonts w:ascii="宋体" w:hAnsi="宋体"/>
          <w:color w:val="000000" w:themeColor="text1"/>
          <w:szCs w:val="21"/>
          <w:highlight w:val="white"/>
          <w14:textFill>
            <w14:solidFill>
              <w14:schemeClr w14:val="tx1"/>
            </w14:solidFill>
          </w14:textFill>
        </w:rPr>
        <w:t>3</w:t>
      </w:r>
      <w:r>
        <w:rPr>
          <w:rFonts w:hint="eastAsia" w:ascii="宋体" w:hAnsi="宋体"/>
          <w:color w:val="000000" w:themeColor="text1"/>
          <w:szCs w:val="21"/>
          <w:highlight w:val="white"/>
          <w14:textFill>
            <w14:solidFill>
              <w14:schemeClr w14:val="tx1"/>
            </w14:solidFill>
          </w14:textFill>
        </w:rPr>
        <w:t>年的</w:t>
      </w:r>
      <w:r>
        <w:rPr>
          <w:rFonts w:ascii="宋体" w:hAnsi="宋体"/>
          <w:color w:val="000000" w:themeColor="text1"/>
          <w:szCs w:val="21"/>
          <w:highlight w:val="white"/>
          <w14:textFill>
            <w14:solidFill>
              <w14:schemeClr w14:val="tx1"/>
            </w14:solidFill>
          </w14:textFill>
        </w:rPr>
        <w:t>1</w:t>
      </w:r>
      <w:r>
        <w:rPr>
          <w:rFonts w:hint="eastAsia" w:ascii="宋体" w:hAnsi="宋体"/>
          <w:color w:val="000000" w:themeColor="text1"/>
          <w:szCs w:val="21"/>
          <w:highlight w:val="white"/>
          <w14:textFill>
            <w14:solidFill>
              <w14:schemeClr w14:val="tx1"/>
            </w14:solidFill>
          </w14:textFill>
        </w:rPr>
        <w:t>月</w:t>
      </w:r>
      <w:r>
        <w:rPr>
          <w:rFonts w:ascii="宋体" w:hAnsi="宋体"/>
          <w:color w:val="000000" w:themeColor="text1"/>
          <w:szCs w:val="21"/>
          <w:highlight w:val="white"/>
          <w14:textFill>
            <w14:solidFill>
              <w14:schemeClr w14:val="tx1"/>
            </w14:solidFill>
          </w14:textFill>
        </w:rPr>
        <w:t>1</w:t>
      </w:r>
      <w:r>
        <w:rPr>
          <w:rFonts w:hint="eastAsia" w:ascii="宋体" w:hAnsi="宋体"/>
          <w:color w:val="000000" w:themeColor="text1"/>
          <w:szCs w:val="21"/>
          <w:highlight w:val="white"/>
          <w14:textFill>
            <w14:solidFill>
              <w14:schemeClr w14:val="tx1"/>
            </w14:solidFill>
          </w14:textFill>
        </w:rPr>
        <w:t>日至投标截止日前一日，如投标截止日为</w:t>
      </w:r>
      <w:r>
        <w:rPr>
          <w:rFonts w:ascii="宋体" w:hAnsi="宋体"/>
          <w:color w:val="000000" w:themeColor="text1"/>
          <w:szCs w:val="21"/>
          <w:highlight w:val="white"/>
          <w14:textFill>
            <w14:solidFill>
              <w14:schemeClr w14:val="tx1"/>
            </w14:solidFill>
          </w14:textFill>
        </w:rPr>
        <w:t>2025</w:t>
      </w:r>
      <w:r>
        <w:rPr>
          <w:rFonts w:hint="eastAsia" w:ascii="宋体" w:hAnsi="宋体"/>
          <w:color w:val="000000" w:themeColor="text1"/>
          <w:szCs w:val="21"/>
          <w:highlight w:val="white"/>
          <w14:textFill>
            <w14:solidFill>
              <w14:schemeClr w14:val="tx1"/>
            </w14:solidFill>
          </w14:textFill>
        </w:rPr>
        <w:t>年</w:t>
      </w:r>
      <w:r>
        <w:rPr>
          <w:rFonts w:ascii="宋体" w:hAnsi="宋体"/>
          <w:color w:val="000000" w:themeColor="text1"/>
          <w:szCs w:val="21"/>
          <w:highlight w:val="white"/>
          <w14:textFill>
            <w14:solidFill>
              <w14:schemeClr w14:val="tx1"/>
            </w14:solidFill>
          </w14:textFill>
        </w:rPr>
        <w:t>2</w:t>
      </w:r>
      <w:r>
        <w:rPr>
          <w:rFonts w:hint="eastAsia" w:ascii="宋体" w:hAnsi="宋体"/>
          <w:color w:val="000000" w:themeColor="text1"/>
          <w:szCs w:val="21"/>
          <w:highlight w:val="white"/>
          <w14:textFill>
            <w14:solidFill>
              <w14:schemeClr w14:val="tx1"/>
            </w14:solidFill>
          </w14:textFill>
        </w:rPr>
        <w:t>月</w:t>
      </w:r>
      <w:r>
        <w:rPr>
          <w:rFonts w:ascii="宋体" w:hAnsi="宋体"/>
          <w:color w:val="000000" w:themeColor="text1"/>
          <w:szCs w:val="21"/>
          <w:highlight w:val="white"/>
          <w14:textFill>
            <w14:solidFill>
              <w14:schemeClr w14:val="tx1"/>
            </w14:solidFill>
          </w14:textFill>
        </w:rPr>
        <w:t>1</w:t>
      </w:r>
      <w:r>
        <w:rPr>
          <w:rFonts w:hint="eastAsia" w:ascii="宋体" w:hAnsi="宋体"/>
          <w:color w:val="000000" w:themeColor="text1"/>
          <w:szCs w:val="21"/>
          <w:highlight w:val="white"/>
          <w14:textFill>
            <w14:solidFill>
              <w14:schemeClr w14:val="tx1"/>
            </w14:solidFill>
          </w14:textFill>
        </w:rPr>
        <w:t>日，则近</w:t>
      </w:r>
      <w:r>
        <w:rPr>
          <w:rFonts w:ascii="宋体" w:hAnsi="宋体"/>
          <w:color w:val="000000" w:themeColor="text1"/>
          <w:szCs w:val="21"/>
          <w:highlight w:val="white"/>
          <w14:textFill>
            <w14:solidFill>
              <w14:schemeClr w14:val="tx1"/>
            </w14:solidFill>
          </w14:textFill>
        </w:rPr>
        <w:t>3</w:t>
      </w:r>
      <w:r>
        <w:rPr>
          <w:rFonts w:hint="eastAsia" w:ascii="宋体" w:hAnsi="宋体"/>
          <w:color w:val="000000" w:themeColor="text1"/>
          <w:szCs w:val="21"/>
          <w:highlight w:val="white"/>
          <w14:textFill>
            <w14:solidFill>
              <w14:schemeClr w14:val="tx1"/>
            </w14:solidFill>
          </w14:textFill>
        </w:rPr>
        <w:t>年是指</w:t>
      </w:r>
      <w:r>
        <w:rPr>
          <w:rFonts w:ascii="宋体" w:hAnsi="宋体"/>
          <w:color w:val="000000" w:themeColor="text1"/>
          <w:szCs w:val="21"/>
          <w:highlight w:val="white"/>
          <w14:textFill>
            <w14:solidFill>
              <w14:schemeClr w14:val="tx1"/>
            </w14:solidFill>
          </w14:textFill>
        </w:rPr>
        <w:t>2022</w:t>
      </w:r>
      <w:r>
        <w:rPr>
          <w:rFonts w:hint="eastAsia" w:ascii="宋体" w:hAnsi="宋体"/>
          <w:color w:val="000000" w:themeColor="text1"/>
          <w:szCs w:val="21"/>
          <w:highlight w:val="white"/>
          <w14:textFill>
            <w14:solidFill>
              <w14:schemeClr w14:val="tx1"/>
            </w14:solidFill>
          </w14:textFill>
        </w:rPr>
        <w:t>年</w:t>
      </w:r>
      <w:r>
        <w:rPr>
          <w:rFonts w:ascii="宋体" w:hAnsi="宋体"/>
          <w:color w:val="000000" w:themeColor="text1"/>
          <w:szCs w:val="21"/>
          <w:highlight w:val="white"/>
          <w14:textFill>
            <w14:solidFill>
              <w14:schemeClr w14:val="tx1"/>
            </w14:solidFill>
          </w14:textFill>
        </w:rPr>
        <w:t>1</w:t>
      </w:r>
      <w:r>
        <w:rPr>
          <w:rFonts w:hint="eastAsia" w:ascii="宋体" w:hAnsi="宋体"/>
          <w:color w:val="000000" w:themeColor="text1"/>
          <w:szCs w:val="21"/>
          <w:highlight w:val="white"/>
          <w14:textFill>
            <w14:solidFill>
              <w14:schemeClr w14:val="tx1"/>
            </w14:solidFill>
          </w14:textFill>
        </w:rPr>
        <w:t>月</w:t>
      </w:r>
      <w:r>
        <w:rPr>
          <w:rFonts w:ascii="宋体" w:hAnsi="宋体"/>
          <w:color w:val="000000" w:themeColor="text1"/>
          <w:szCs w:val="21"/>
          <w:highlight w:val="white"/>
          <w14:textFill>
            <w14:solidFill>
              <w14:schemeClr w14:val="tx1"/>
            </w14:solidFill>
          </w14:textFill>
        </w:rPr>
        <w:t>1</w:t>
      </w:r>
      <w:r>
        <w:rPr>
          <w:rFonts w:hint="eastAsia" w:ascii="宋体" w:hAnsi="宋体"/>
          <w:color w:val="000000" w:themeColor="text1"/>
          <w:szCs w:val="21"/>
          <w:highlight w:val="white"/>
          <w14:textFill>
            <w14:solidFill>
              <w14:schemeClr w14:val="tx1"/>
            </w14:solidFill>
          </w14:textFill>
        </w:rPr>
        <w:t>日至</w:t>
      </w:r>
      <w:r>
        <w:rPr>
          <w:rFonts w:ascii="宋体" w:hAnsi="宋体"/>
          <w:color w:val="000000" w:themeColor="text1"/>
          <w:szCs w:val="21"/>
          <w:highlight w:val="white"/>
          <w14:textFill>
            <w14:solidFill>
              <w14:schemeClr w14:val="tx1"/>
            </w14:solidFill>
          </w14:textFill>
        </w:rPr>
        <w:t>2025</w:t>
      </w:r>
      <w:r>
        <w:rPr>
          <w:rFonts w:hint="eastAsia" w:ascii="宋体" w:hAnsi="宋体"/>
          <w:color w:val="000000" w:themeColor="text1"/>
          <w:szCs w:val="21"/>
          <w:highlight w:val="white"/>
          <w14:textFill>
            <w14:solidFill>
              <w14:schemeClr w14:val="tx1"/>
            </w14:solidFill>
          </w14:textFill>
        </w:rPr>
        <w:t>年</w:t>
      </w:r>
      <w:r>
        <w:rPr>
          <w:rFonts w:ascii="宋体" w:hAnsi="宋体"/>
          <w:color w:val="000000" w:themeColor="text1"/>
          <w:szCs w:val="21"/>
          <w:highlight w:val="white"/>
          <w14:textFill>
            <w14:solidFill>
              <w14:schemeClr w14:val="tx1"/>
            </w14:solidFill>
          </w14:textFill>
        </w:rPr>
        <w:t>1</w:t>
      </w:r>
      <w:r>
        <w:rPr>
          <w:rFonts w:hint="eastAsia" w:ascii="宋体" w:hAnsi="宋体"/>
          <w:color w:val="000000" w:themeColor="text1"/>
          <w:szCs w:val="21"/>
          <w:highlight w:val="white"/>
          <w14:textFill>
            <w14:solidFill>
              <w14:schemeClr w14:val="tx1"/>
            </w14:solidFill>
          </w14:textFill>
        </w:rPr>
        <w:t>月</w:t>
      </w:r>
      <w:r>
        <w:rPr>
          <w:rFonts w:ascii="宋体" w:hAnsi="宋体"/>
          <w:color w:val="000000" w:themeColor="text1"/>
          <w:szCs w:val="21"/>
          <w:highlight w:val="white"/>
          <w14:textFill>
            <w14:solidFill>
              <w14:schemeClr w14:val="tx1"/>
            </w14:solidFill>
          </w14:textFill>
        </w:rPr>
        <w:t>31</w:t>
      </w:r>
      <w:r>
        <w:rPr>
          <w:rFonts w:hint="eastAsia" w:ascii="宋体" w:hAnsi="宋体"/>
          <w:color w:val="000000" w:themeColor="text1"/>
          <w:szCs w:val="21"/>
          <w:highlight w:val="white"/>
          <w14:textFill>
            <w14:solidFill>
              <w14:schemeClr w14:val="tx1"/>
            </w14:solidFill>
          </w14:textFill>
        </w:rPr>
        <w:t>日。其他情况依此类推。</w:t>
      </w:r>
    </w:p>
    <w:p w14:paraId="22935B2B">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3.5.2</w:t>
      </w:r>
      <w:r>
        <w:rPr>
          <w:rFonts w:hint="eastAsia" w:ascii="宋体" w:hAnsi="宋体"/>
          <w:color w:val="000000" w:themeColor="text1"/>
          <w:szCs w:val="21"/>
          <w:highlight w:val="white"/>
          <w14:textFill>
            <w14:solidFill>
              <w14:schemeClr w14:val="tx1"/>
            </w14:solidFill>
          </w14:textFill>
        </w:rPr>
        <w:t>“近年财务状况表”具体年份要求见投标人须知前附表。</w:t>
      </w:r>
    </w:p>
    <w:p w14:paraId="39DFC58E">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3.5.3</w:t>
      </w:r>
      <w:r>
        <w:rPr>
          <w:rFonts w:hint="eastAsia" w:ascii="宋体" w:hAnsi="宋体"/>
          <w:color w:val="000000" w:themeColor="text1"/>
          <w:szCs w:val="21"/>
          <w:highlight w:val="white"/>
          <w14:textFill>
            <w14:solidFill>
              <w14:schemeClr w14:val="tx1"/>
            </w14:solidFill>
          </w14:textFill>
        </w:rPr>
        <w:t>“近年完成的类似项目情况表”具体时间要求及业绩证明材料要求见投标人须知前附表。</w:t>
      </w:r>
    </w:p>
    <w:p w14:paraId="7EFEFB95">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3.5.4</w:t>
      </w:r>
      <w:r>
        <w:rPr>
          <w:rFonts w:hint="eastAsia" w:ascii="宋体" w:hAnsi="宋体"/>
          <w:color w:val="000000" w:themeColor="text1"/>
          <w:szCs w:val="21"/>
          <w:highlight w:val="white"/>
          <w14:textFill>
            <w14:solidFill>
              <w14:schemeClr w14:val="tx1"/>
            </w14:solidFill>
          </w14:textFill>
        </w:rPr>
        <w:t>“信用等级评定状况表”应说明投标人被全国公路从业单位信用评定、湖北省公路建设市场信用等级评定的情况，具体年份要求见投标人须知前附表。</w:t>
      </w:r>
    </w:p>
    <w:p w14:paraId="0A8618E6">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3.5.5</w:t>
      </w:r>
      <w:r>
        <w:rPr>
          <w:rFonts w:hint="eastAsia" w:ascii="宋体" w:hAnsi="宋体"/>
          <w:color w:val="000000" w:themeColor="text1"/>
          <w:szCs w:val="21"/>
          <w:highlight w:val="white"/>
          <w14:textFill>
            <w14:solidFill>
              <w14:schemeClr w14:val="tx1"/>
            </w14:solidFill>
          </w14:textFill>
        </w:rPr>
        <w:t>“拟委任的项目经理和项目总工资历表”具体个人业绩证明材料要求见投标人须知前附表。</w:t>
      </w:r>
    </w:p>
    <w:p w14:paraId="4DBA9D95">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3.5.6</w:t>
      </w:r>
      <w:r>
        <w:rPr>
          <w:rFonts w:hint="eastAsia" w:ascii="宋体" w:hAnsi="宋体"/>
          <w:color w:val="000000" w:themeColor="text1"/>
          <w:szCs w:val="21"/>
          <w:highlight w:val="white"/>
          <w14:textFill>
            <w14:solidFill>
              <w14:schemeClr w14:val="tx1"/>
            </w14:solidFill>
          </w14:textFill>
        </w:rPr>
        <w:t>招标公告规定接受联合体投标的，本章第</w:t>
      </w:r>
      <w:r>
        <w:rPr>
          <w:rFonts w:ascii="宋体" w:hAnsi="宋体"/>
          <w:color w:val="000000" w:themeColor="text1"/>
          <w:szCs w:val="21"/>
          <w:highlight w:val="white"/>
          <w14:textFill>
            <w14:solidFill>
              <w14:schemeClr w14:val="tx1"/>
            </w14:solidFill>
          </w14:textFill>
        </w:rPr>
        <w:t>3.5.1</w:t>
      </w:r>
      <w:r>
        <w:rPr>
          <w:rFonts w:hint="eastAsia" w:ascii="宋体" w:hAnsi="宋体"/>
          <w:color w:val="000000" w:themeColor="text1"/>
          <w:szCs w:val="21"/>
          <w:highlight w:val="white"/>
          <w14:textFill>
            <w14:solidFill>
              <w14:schemeClr w14:val="tx1"/>
            </w14:solidFill>
          </w14:textFill>
        </w:rPr>
        <w:t>项规定的表格和资料应包括联合体各方相关情况。</w:t>
      </w:r>
    </w:p>
    <w:p w14:paraId="52E354FD">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3.5.7</w:t>
      </w:r>
      <w:r>
        <w:rPr>
          <w:rFonts w:hint="eastAsia" w:ascii="宋体" w:hAnsi="宋体"/>
          <w:color w:val="000000" w:themeColor="text1"/>
          <w:szCs w:val="21"/>
          <w:highlight w:val="white"/>
          <w14:textFill>
            <w14:solidFill>
              <w14:schemeClr w14:val="tx1"/>
            </w14:solidFill>
          </w14:textFill>
        </w:rPr>
        <w:t>除合同条款约定的特殊情形外，投标人在投标文件中填报的项目经理和项目总工不允许更换。</w:t>
      </w:r>
    </w:p>
    <w:p w14:paraId="5BA9CA4B">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3.5.8</w:t>
      </w:r>
      <w:r>
        <w:rPr>
          <w:rFonts w:hint="eastAsia" w:ascii="宋体" w:hAnsi="宋体"/>
          <w:color w:val="000000" w:themeColor="text1"/>
          <w:szCs w:val="21"/>
          <w:highlight w:val="white"/>
          <w14:textFill>
            <w14:solidFill>
              <w14:schemeClr w14:val="tx1"/>
            </w14:solidFill>
          </w14:textFill>
        </w:rPr>
        <w:t>投标人在投标文件中填报的资质、业绩、主要人员资历和目前在岗情况、信用等级等信息，应与其在交通运输主管部门“全国公路建设市场监督管理系统”上填报并发布的相关信息一致。投标人应根据本单位实际情况及时完成相关信息的申报、录入和动态更新，并对相关信息的真实性、完整性和准确性负责。</w:t>
      </w:r>
    </w:p>
    <w:p w14:paraId="42F3B5DA">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3.5.9</w:t>
      </w:r>
      <w:r>
        <w:rPr>
          <w:rFonts w:hint="eastAsia" w:ascii="宋体" w:hAnsi="宋体"/>
          <w:color w:val="000000" w:themeColor="text1"/>
          <w:szCs w:val="21"/>
          <w:highlight w:val="white"/>
          <w14:textFill>
            <w14:solidFill>
              <w14:schemeClr w14:val="tx1"/>
            </w14:solidFill>
          </w14:textFill>
        </w:rPr>
        <w:t>招标人有权核查投标人在投标文件中提供的资料，若在评标期间发现投标人弄虚作假或串通投标的，其投标将被否决；若在中标通知书发出前发现作为中标候选人的投标人弄虚作假或串通投标的，招标人有权取消其中标候选人资格；若在合同签订前发现作为中标人弄虚作假或串通投标的，招标人有权取消其中标资格；若在合同实施期间发现中标人弄虚作假或串通投标的，招标人有权从工程支付款或履约保证金中扣除不超过</w:t>
      </w:r>
      <w:r>
        <w:rPr>
          <w:rFonts w:ascii="宋体" w:hAnsi="宋体"/>
          <w:color w:val="000000" w:themeColor="text1"/>
          <w:szCs w:val="21"/>
          <w:highlight w:val="white"/>
          <w14:textFill>
            <w14:solidFill>
              <w14:schemeClr w14:val="tx1"/>
            </w14:solidFill>
          </w14:textFill>
        </w:rPr>
        <w:t>10</w:t>
      </w:r>
      <w:r>
        <w:rPr>
          <w:rFonts w:hint="eastAsia" w:ascii="宋体" w:hAnsi="宋体"/>
          <w:color w:val="000000" w:themeColor="text1"/>
          <w:szCs w:val="21"/>
          <w:highlight w:val="white"/>
          <w14:textFill>
            <w14:solidFill>
              <w14:schemeClr w14:val="tx1"/>
            </w14:solidFill>
          </w14:textFill>
        </w:rPr>
        <w:t>％签约合同价的金额作为违约金。同时招标人将投标人上述弄虚作假或串通投标行为上报交通运输主管部门。</w:t>
      </w:r>
    </w:p>
    <w:p w14:paraId="00ECDA9B">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3.6备选投标方案</w:t>
      </w:r>
    </w:p>
    <w:p w14:paraId="56474147">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投标人不得递交备选投标方案，否则其投标将被否决。</w:t>
      </w:r>
    </w:p>
    <w:p w14:paraId="4C547CD5">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3.7投标文件的编制</w:t>
      </w:r>
    </w:p>
    <w:p w14:paraId="658C02F5">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3.7.1投标文件应按第</w:t>
      </w:r>
      <w:r>
        <w:rPr>
          <w:rFonts w:hint="eastAsia" w:ascii="宋体" w:hAnsi="宋体"/>
          <w:color w:val="000000" w:themeColor="text1"/>
          <w:szCs w:val="21"/>
          <w:highlight w:val="white"/>
          <w14:textFill>
            <w14:solidFill>
              <w14:schemeClr w14:val="tx1"/>
            </w14:solidFill>
          </w14:textFill>
        </w:rPr>
        <w:t>九</w:t>
      </w:r>
      <w:r>
        <w:rPr>
          <w:rFonts w:ascii="宋体" w:hAnsi="宋体"/>
          <w:color w:val="000000" w:themeColor="text1"/>
          <w:szCs w:val="21"/>
          <w:highlight w:val="white"/>
          <w14:textFill>
            <w14:solidFill>
              <w14:schemeClr w14:val="tx1"/>
            </w14:solidFill>
          </w14:textFill>
        </w:rPr>
        <w:t>章“投标文件格式”进行编写，如有必要，可以增加附页，作为投标文件的组成部分。其中，投标函附录在满足招标文件实质性要求的基础上，可以提出比招标文件要求更有利于招标人的承诺。</w:t>
      </w:r>
    </w:p>
    <w:p w14:paraId="42096073">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3</w:t>
      </w:r>
      <w:r>
        <w:rPr>
          <w:rFonts w:ascii="宋体" w:hAnsi="宋体"/>
          <w:color w:val="000000" w:themeColor="text1"/>
          <w:szCs w:val="21"/>
          <w:highlight w:val="white"/>
          <w14:textFill>
            <w14:solidFill>
              <w14:schemeClr w14:val="tx1"/>
            </w14:solidFill>
          </w14:textFill>
        </w:rPr>
        <w:t>.7.</w:t>
      </w:r>
      <w:r>
        <w:rPr>
          <w:rFonts w:hint="eastAsia" w:ascii="宋体" w:hAnsi="宋体"/>
          <w:color w:val="000000" w:themeColor="text1"/>
          <w:szCs w:val="21"/>
          <w:highlight w:val="white"/>
          <w14:textFill>
            <w14:solidFill>
              <w14:schemeClr w14:val="tx1"/>
            </w14:solidFill>
          </w14:textFill>
        </w:rPr>
        <w:t>2投标文件制作</w:t>
      </w:r>
    </w:p>
    <w:p w14:paraId="3C4958B2">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（1）投标文件由投标人使用“电子交易平台”提供的“电子投标文件制作软件”制作生成。</w:t>
      </w:r>
    </w:p>
    <w:p w14:paraId="6B167EE5">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（2）投标人在编制投标文件时应当建立分级目录，并按照标签提示导入相关内容。</w:t>
      </w:r>
    </w:p>
    <w:p w14:paraId="330D0365">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3</w:t>
      </w:r>
      <w:r>
        <w:rPr>
          <w:rFonts w:hint="eastAsia" w:ascii="宋体" w:hAnsi="宋体"/>
          <w:color w:val="000000" w:themeColor="text1"/>
          <w:szCs w:val="21"/>
          <w:highlight w:val="white"/>
          <w14:textFill>
            <w14:solidFill>
              <w14:schemeClr w14:val="tx1"/>
            </w14:solidFill>
          </w14:textFill>
        </w:rPr>
        <w:t>）投标文件中证明资料均为原件的“扫描件”，应从“电子交易平台”交易主体诚信库中选择，交易主体诚信库中没有的“扫描件”，应以附件形式直接导入，未标示“扫描件”的证明资料均应直接制作生成。</w:t>
      </w:r>
      <w:r>
        <w:rPr>
          <w:rFonts w:ascii="宋体" w:hAnsi="宋体"/>
          <w:color w:val="000000" w:themeColor="text1"/>
          <w:szCs w:val="21"/>
          <w:highlight w:val="white"/>
          <w14:textFill>
            <w14:solidFill>
              <w14:schemeClr w14:val="tx1"/>
            </w14:solidFill>
          </w14:textFill>
        </w:rPr>
        <w:t xml:space="preserve"> </w:t>
      </w:r>
    </w:p>
    <w:p w14:paraId="31FAEF5E">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4</w:t>
      </w:r>
      <w:r>
        <w:rPr>
          <w:rFonts w:hint="eastAsia" w:ascii="宋体" w:hAnsi="宋体"/>
          <w:color w:val="000000" w:themeColor="text1"/>
          <w:szCs w:val="21"/>
          <w:highlight w:val="white"/>
          <w14:textFill>
            <w14:solidFill>
              <w14:schemeClr w14:val="tx1"/>
            </w14:solidFill>
          </w14:textFill>
        </w:rPr>
        <w:t>）投标文件中的已标价工程量清单数据文件应与招标人提供的工程量清单数据文件格式一致。</w:t>
      </w:r>
    </w:p>
    <w:p w14:paraId="3AB3F793">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5</w:t>
      </w:r>
      <w:r>
        <w:rPr>
          <w:rFonts w:hint="eastAsia" w:ascii="宋体" w:hAnsi="宋体"/>
          <w:color w:val="000000" w:themeColor="text1"/>
          <w:szCs w:val="21"/>
          <w:highlight w:val="white"/>
          <w14:textFill>
            <w14:solidFill>
              <w14:schemeClr w14:val="tx1"/>
            </w14:solidFill>
          </w14:textFill>
        </w:rPr>
        <w:t>）第九章投标文件格式文件要求“盖单位章”的地方，投标人应使用</w:t>
      </w:r>
      <w:r>
        <w:rPr>
          <w:rFonts w:ascii="宋体" w:hAnsi="宋体"/>
          <w:color w:val="000000" w:themeColor="text1"/>
          <w:szCs w:val="21"/>
          <w:highlight w:val="white"/>
          <w14:textFill>
            <w14:solidFill>
              <w14:schemeClr w14:val="tx1"/>
            </w14:solidFill>
          </w14:textFill>
        </w:rPr>
        <w:t xml:space="preserve">CA </w:t>
      </w:r>
      <w:r>
        <w:rPr>
          <w:rFonts w:hint="eastAsia" w:ascii="宋体" w:hAnsi="宋体"/>
          <w:color w:val="000000" w:themeColor="text1"/>
          <w:szCs w:val="21"/>
          <w:highlight w:val="white"/>
          <w14:textFill>
            <w14:solidFill>
              <w14:schemeClr w14:val="tx1"/>
            </w14:solidFill>
          </w14:textFill>
        </w:rPr>
        <w:t>数字证书加盖投标人的单位电子印章；要求“签字”的地方，投标人应使用</w:t>
      </w:r>
      <w:r>
        <w:rPr>
          <w:rFonts w:ascii="宋体" w:hAnsi="宋体"/>
          <w:color w:val="000000" w:themeColor="text1"/>
          <w:szCs w:val="21"/>
          <w:highlight w:val="white"/>
          <w14:textFill>
            <w14:solidFill>
              <w14:schemeClr w14:val="tx1"/>
            </w14:solidFill>
          </w14:textFill>
        </w:rPr>
        <w:t xml:space="preserve">CA </w:t>
      </w:r>
      <w:r>
        <w:rPr>
          <w:rFonts w:hint="eastAsia" w:ascii="宋体" w:hAnsi="宋体"/>
          <w:color w:val="000000" w:themeColor="text1"/>
          <w:szCs w:val="21"/>
          <w:highlight w:val="white"/>
          <w14:textFill>
            <w14:solidFill>
              <w14:schemeClr w14:val="tx1"/>
            </w14:solidFill>
          </w14:textFill>
        </w:rPr>
        <w:t>数字证书加盖法定代表人的个人电子印章或电子签名章。联合体投标的，投标文件由联合体牵头人按上述规定在要求“盖单位章”的地方加盖联合体牵头人单位电子印章；在要求“签字”的地方加盖联合体牵头人法定代表人的个人电子印章或电子签名章。招标文件有特别说明的除外。</w:t>
      </w:r>
    </w:p>
    <w:p w14:paraId="52F5C079">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（6）投标文件制作完成后，将生成</w:t>
      </w:r>
      <w:r>
        <w:rPr>
          <w:rFonts w:ascii="宋体" w:hAnsi="宋体"/>
          <w:color w:val="000000" w:themeColor="text1"/>
          <w:szCs w:val="21"/>
          <w:highlight w:val="white"/>
          <w14:textFill>
            <w14:solidFill>
              <w14:schemeClr w14:val="tx1"/>
            </w14:solidFill>
          </w14:textFill>
        </w:rPr>
        <w:t>一份</w:t>
      </w:r>
      <w:r>
        <w:rPr>
          <w:rFonts w:hint="eastAsia" w:ascii="宋体" w:hAnsi="宋体"/>
          <w:color w:val="000000" w:themeColor="text1"/>
          <w:szCs w:val="21"/>
          <w:highlight w:val="white"/>
          <w14:textFill>
            <w14:solidFill>
              <w14:schemeClr w14:val="tx1"/>
            </w14:solidFill>
          </w14:textFill>
        </w:rPr>
        <w:t>加密的</w:t>
      </w:r>
      <w:r>
        <w:rPr>
          <w:rFonts w:ascii="宋体" w:hAnsi="宋体"/>
          <w:color w:val="000000" w:themeColor="text1"/>
          <w:szCs w:val="21"/>
          <w:highlight w:val="white"/>
          <w14:textFill>
            <w14:solidFill>
              <w14:schemeClr w14:val="tx1"/>
            </w14:solidFill>
          </w14:textFill>
        </w:rPr>
        <w:t>电子投标文件（后缀名为</w:t>
      </w:r>
      <w:r>
        <w:rPr>
          <w:rFonts w:hint="eastAsia" w:ascii="宋体" w:hAnsi="宋体"/>
          <w:color w:val="000000" w:themeColor="text1"/>
          <w:szCs w:val="21"/>
          <w:highlight w:val="white"/>
          <w14:textFill>
            <w14:solidFill>
              <w14:schemeClr w14:val="tx1"/>
            </w14:solidFill>
          </w14:textFill>
        </w:rPr>
        <w:t>.HBSTF）和一份不加密的电子投标文件（后缀名为.NHBSTF）。</w:t>
      </w:r>
    </w:p>
    <w:p w14:paraId="1ADC3E8F">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（7）投标文件制作的具体方法详见“电子投标文件制作软件”中的帮助文档。</w:t>
      </w:r>
    </w:p>
    <w:p w14:paraId="11865D5D">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3.7.3</w:t>
      </w:r>
      <w:r>
        <w:rPr>
          <w:rFonts w:hint="eastAsia" w:ascii="宋体" w:hAnsi="宋体"/>
          <w:color w:val="000000" w:themeColor="text1"/>
          <w:szCs w:val="21"/>
          <w:highlight w:val="white"/>
          <w14:textFill>
            <w14:solidFill>
              <w14:schemeClr w14:val="tx1"/>
            </w14:solidFill>
          </w14:textFill>
        </w:rPr>
        <w:t>投标人须知前附表规定“施工组织设计”采用无标识“技术暗标”时，则“施工组织设计”按本章第</w:t>
      </w:r>
      <w:r>
        <w:rPr>
          <w:rFonts w:ascii="宋体" w:hAnsi="宋体"/>
          <w:color w:val="000000" w:themeColor="text1"/>
          <w:szCs w:val="21"/>
          <w:highlight w:val="white"/>
          <w14:textFill>
            <w14:solidFill>
              <w14:schemeClr w14:val="tx1"/>
            </w14:solidFill>
          </w14:textFill>
        </w:rPr>
        <w:t>3.7.2</w:t>
      </w:r>
      <w:r>
        <w:rPr>
          <w:rFonts w:hint="eastAsia" w:ascii="宋体" w:hAnsi="宋体"/>
          <w:color w:val="000000" w:themeColor="text1"/>
          <w:szCs w:val="21"/>
          <w:highlight w:val="white"/>
          <w14:textFill>
            <w14:solidFill>
              <w14:schemeClr w14:val="tx1"/>
            </w14:solidFill>
          </w14:textFill>
        </w:rPr>
        <w:t>项制作电子投标文件时应满足下列要求：</w:t>
      </w:r>
    </w:p>
    <w:p w14:paraId="28617AFC">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1</w:t>
      </w:r>
      <w:r>
        <w:rPr>
          <w:rFonts w:hint="eastAsia" w:ascii="宋体" w:hAnsi="宋体"/>
          <w:color w:val="000000" w:themeColor="text1"/>
          <w:szCs w:val="21"/>
          <w:highlight w:val="white"/>
          <w14:textFill>
            <w14:solidFill>
              <w14:schemeClr w14:val="tx1"/>
            </w14:solidFill>
          </w14:textFill>
        </w:rPr>
        <w:t>）封面设置要求：采用</w:t>
      </w:r>
      <w:r>
        <w:rPr>
          <w:rFonts w:ascii="宋体" w:hAnsi="宋体"/>
          <w:color w:val="000000" w:themeColor="text1"/>
          <w:szCs w:val="21"/>
          <w:highlight w:val="white"/>
          <w14:textFill>
            <w14:solidFill>
              <w14:schemeClr w14:val="tx1"/>
            </w14:solidFill>
          </w14:textFill>
        </w:rPr>
        <w:t>A4</w:t>
      </w:r>
      <w:r>
        <w:rPr>
          <w:rFonts w:hint="eastAsia" w:ascii="宋体" w:hAnsi="宋体"/>
          <w:color w:val="000000" w:themeColor="text1"/>
          <w:szCs w:val="21"/>
          <w:highlight w:val="white"/>
          <w14:textFill>
            <w14:solidFill>
              <w14:schemeClr w14:val="tx1"/>
            </w14:solidFill>
          </w14:textFill>
        </w:rPr>
        <w:t>规格白色底色，写明“</w:t>
      </w:r>
      <w:r>
        <w:rPr>
          <w:rFonts w:ascii="宋体" w:hAnsi="宋体"/>
          <w:color w:val="000000" w:themeColor="text1"/>
          <w:szCs w:val="21"/>
          <w:highlight w:val="white"/>
          <w14:textFill>
            <w14:solidFill>
              <w14:schemeClr w14:val="tx1"/>
            </w14:solidFill>
          </w14:textFill>
        </w:rPr>
        <w:t>___</w:t>
      </w:r>
      <w:r>
        <w:rPr>
          <w:rFonts w:hint="eastAsia" w:ascii="宋体" w:hAnsi="宋体"/>
          <w:color w:val="000000" w:themeColor="text1"/>
          <w:szCs w:val="21"/>
          <w:highlight w:val="white"/>
          <w14:textFill>
            <w14:solidFill>
              <w14:schemeClr w14:val="tx1"/>
            </w14:solidFill>
          </w14:textFill>
        </w:rPr>
        <w:t>（项目名称）</w:t>
      </w:r>
      <w:r>
        <w:rPr>
          <w:rFonts w:ascii="宋体" w:hAnsi="宋体"/>
          <w:color w:val="000000" w:themeColor="text1"/>
          <w:szCs w:val="21"/>
          <w:highlight w:val="white"/>
          <w14:textFill>
            <w14:solidFill>
              <w14:schemeClr w14:val="tx1"/>
            </w14:solidFill>
          </w14:textFill>
        </w:rPr>
        <w:t>___</w:t>
      </w:r>
      <w:r>
        <w:rPr>
          <w:rFonts w:hint="eastAsia" w:ascii="宋体" w:hAnsi="宋体"/>
          <w:color w:val="000000" w:themeColor="text1"/>
          <w:szCs w:val="21"/>
          <w:highlight w:val="white"/>
          <w14:textFill>
            <w14:solidFill>
              <w14:schemeClr w14:val="tx1"/>
            </w14:solidFill>
          </w14:textFill>
        </w:rPr>
        <w:t>（标段名称）施工组织设计”字样，文字为黑色二号宋体，可加粗；</w:t>
      </w:r>
    </w:p>
    <w:p w14:paraId="75852767">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2</w:t>
      </w:r>
      <w:r>
        <w:rPr>
          <w:rFonts w:hint="eastAsia" w:ascii="宋体" w:hAnsi="宋体"/>
          <w:color w:val="000000" w:themeColor="text1"/>
          <w:szCs w:val="21"/>
          <w:highlight w:val="white"/>
          <w14:textFill>
            <w14:solidFill>
              <w14:schemeClr w14:val="tx1"/>
            </w14:solidFill>
          </w14:textFill>
        </w:rPr>
        <w:t>）目录、正文标题（包括章、节、条、款、项）、正文要求：采用</w:t>
      </w:r>
      <w:r>
        <w:rPr>
          <w:rFonts w:ascii="宋体" w:hAnsi="宋体"/>
          <w:color w:val="000000" w:themeColor="text1"/>
          <w:szCs w:val="21"/>
          <w:highlight w:val="white"/>
          <w14:textFill>
            <w14:solidFill>
              <w14:schemeClr w14:val="tx1"/>
            </w14:solidFill>
          </w14:textFill>
        </w:rPr>
        <w:t>A4</w:t>
      </w:r>
      <w:r>
        <w:rPr>
          <w:rFonts w:hint="eastAsia" w:ascii="宋体" w:hAnsi="宋体"/>
          <w:color w:val="000000" w:themeColor="text1"/>
          <w:szCs w:val="21"/>
          <w:highlight w:val="white"/>
          <w14:textFill>
            <w14:solidFill>
              <w14:schemeClr w14:val="tx1"/>
            </w14:solidFill>
          </w14:textFill>
        </w:rPr>
        <w:t>规格白色底色，文字为黑色小四号宋体，标题可加粗；</w:t>
      </w:r>
    </w:p>
    <w:p w14:paraId="6E772C9A">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3</w:t>
      </w:r>
      <w:r>
        <w:rPr>
          <w:rFonts w:hint="eastAsia" w:ascii="宋体" w:hAnsi="宋体"/>
          <w:color w:val="000000" w:themeColor="text1"/>
          <w:szCs w:val="21"/>
          <w:highlight w:val="white"/>
          <w14:textFill>
            <w14:solidFill>
              <w14:schemeClr w14:val="tx1"/>
            </w14:solidFill>
          </w14:textFill>
        </w:rPr>
        <w:t>）图表要求：图表应尽可能采用</w:t>
      </w:r>
      <w:r>
        <w:rPr>
          <w:rFonts w:ascii="宋体" w:hAnsi="宋体"/>
          <w:color w:val="000000" w:themeColor="text1"/>
          <w:szCs w:val="21"/>
          <w:highlight w:val="white"/>
          <w14:textFill>
            <w14:solidFill>
              <w14:schemeClr w14:val="tx1"/>
            </w14:solidFill>
          </w14:textFill>
        </w:rPr>
        <w:t>A4</w:t>
      </w:r>
      <w:r>
        <w:rPr>
          <w:rFonts w:hint="eastAsia" w:ascii="宋体" w:hAnsi="宋体"/>
          <w:color w:val="000000" w:themeColor="text1"/>
          <w:szCs w:val="21"/>
          <w:highlight w:val="white"/>
          <w14:textFill>
            <w14:solidFill>
              <w14:schemeClr w14:val="tx1"/>
            </w14:solidFill>
          </w14:textFill>
        </w:rPr>
        <w:t>规格白色底色，对于比较大的图表可使用</w:t>
      </w:r>
      <w:r>
        <w:rPr>
          <w:rFonts w:ascii="宋体" w:hAnsi="宋体"/>
          <w:color w:val="000000" w:themeColor="text1"/>
          <w:szCs w:val="21"/>
          <w:highlight w:val="white"/>
          <w14:textFill>
            <w14:solidFill>
              <w14:schemeClr w14:val="tx1"/>
            </w14:solidFill>
          </w14:textFill>
        </w:rPr>
        <w:t>A3</w:t>
      </w:r>
      <w:r>
        <w:rPr>
          <w:rFonts w:hint="eastAsia" w:ascii="宋体" w:hAnsi="宋体"/>
          <w:color w:val="000000" w:themeColor="text1"/>
          <w:szCs w:val="21"/>
          <w:highlight w:val="white"/>
          <w14:textFill>
            <w14:solidFill>
              <w14:schemeClr w14:val="tx1"/>
            </w14:solidFill>
          </w14:textFill>
        </w:rPr>
        <w:t>规格白色底色。图表中的文字采用黑色，字体、字号不限；</w:t>
      </w:r>
    </w:p>
    <w:p w14:paraId="7745D9DB">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4</w:t>
      </w:r>
      <w:r>
        <w:rPr>
          <w:rFonts w:hint="eastAsia" w:ascii="宋体" w:hAnsi="宋体"/>
          <w:color w:val="000000" w:themeColor="text1"/>
          <w:szCs w:val="21"/>
          <w:highlight w:val="white"/>
          <w14:textFill>
            <w14:solidFill>
              <w14:schemeClr w14:val="tx1"/>
            </w14:solidFill>
          </w14:textFill>
        </w:rPr>
        <w:t>）页眉和页脚（包括页码）设置要求：不允许出现页眉，且页脚只准出现页码，页码格式采用阿拉伯数字格式，字体为五号宋体，设在页脚居中位置，页码应当连续；</w:t>
      </w:r>
    </w:p>
    <w:p w14:paraId="1DBC37CC">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5</w:t>
      </w:r>
      <w:r>
        <w:rPr>
          <w:rFonts w:hint="eastAsia" w:ascii="宋体" w:hAnsi="宋体"/>
          <w:color w:val="000000" w:themeColor="text1"/>
          <w:szCs w:val="21"/>
          <w:highlight w:val="white"/>
          <w14:textFill>
            <w14:solidFill>
              <w14:schemeClr w14:val="tx1"/>
            </w14:solidFill>
          </w14:textFill>
        </w:rPr>
        <w:t>）任何情况下，施工组织设计中不得出现投标人的名称和其它可识别投标人身份的字符、徽标、人员名称等。</w:t>
      </w:r>
    </w:p>
    <w:p w14:paraId="7B08ACF1">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3.7.4</w:t>
      </w:r>
      <w:r>
        <w:rPr>
          <w:rFonts w:hint="eastAsia" w:ascii="宋体" w:hAnsi="宋体"/>
          <w:color w:val="000000" w:themeColor="text1"/>
          <w:szCs w:val="21"/>
          <w:highlight w:val="white"/>
          <w14:textFill>
            <w14:solidFill>
              <w14:schemeClr w14:val="tx1"/>
            </w14:solidFill>
          </w14:textFill>
        </w:rPr>
        <w:t>投标人中标后向招标人另行提供与投标时相同的纸质版投标文件份数见投标人须知前附表。</w:t>
      </w:r>
    </w:p>
    <w:p w14:paraId="726DAD67">
      <w:pPr>
        <w:pStyle w:val="4"/>
        <w:jc w:val="both"/>
        <w:rPr>
          <w:color w:val="000000" w:themeColor="text1"/>
          <w14:textFill>
            <w14:solidFill>
              <w14:schemeClr w14:val="tx1"/>
            </w14:solidFill>
          </w14:textFill>
        </w:rPr>
      </w:pPr>
      <w:bookmarkStart w:id="130" w:name="_Toc256000008"/>
      <w:r>
        <w:rPr>
          <w:color w:val="000000" w:themeColor="text1"/>
          <w:highlight w:val="white"/>
          <w14:textFill>
            <w14:solidFill>
              <w14:schemeClr w14:val="tx1"/>
            </w14:solidFill>
          </w14:textFill>
        </w:rPr>
        <w:t>4.投标</w:t>
      </w:r>
      <w:bookmarkEnd w:id="130"/>
    </w:p>
    <w:p w14:paraId="08490BF3">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4.1</w:t>
      </w:r>
      <w:r>
        <w:rPr>
          <w:rFonts w:hint="eastAsia"/>
          <w:color w:val="000000" w:themeColor="text1"/>
          <w:szCs w:val="21"/>
          <w:highlight w:val="white"/>
          <w14:textFill>
            <w14:solidFill>
              <w14:schemeClr w14:val="tx1"/>
            </w14:solidFill>
          </w14:textFill>
        </w:rPr>
        <w:t>投标文件的加密</w:t>
      </w:r>
    </w:p>
    <w:p w14:paraId="35AE6B58">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投标人应当按照</w:t>
      </w:r>
      <w:r>
        <w:rPr>
          <w:rFonts w:ascii="宋体" w:hAnsi="宋体"/>
          <w:color w:val="000000" w:themeColor="text1"/>
          <w:szCs w:val="21"/>
          <w:highlight w:val="white"/>
          <w14:textFill>
            <w14:solidFill>
              <w14:schemeClr w14:val="tx1"/>
            </w14:solidFill>
          </w14:textFill>
        </w:rPr>
        <w:t>本章第3.7.</w:t>
      </w:r>
      <w:r>
        <w:rPr>
          <w:rFonts w:hint="eastAsia" w:ascii="宋体" w:hAnsi="宋体"/>
          <w:color w:val="000000" w:themeColor="text1"/>
          <w:szCs w:val="21"/>
          <w:highlight w:val="white"/>
          <w14:textFill>
            <w14:solidFill>
              <w14:schemeClr w14:val="tx1"/>
            </w14:solidFill>
          </w14:textFill>
        </w:rPr>
        <w:t>2项</w:t>
      </w:r>
      <w:r>
        <w:rPr>
          <w:rFonts w:ascii="宋体" w:hAnsi="宋体"/>
          <w:color w:val="000000" w:themeColor="text1"/>
          <w:szCs w:val="21"/>
          <w:highlight w:val="white"/>
          <w14:textFill>
            <w14:solidFill>
              <w14:schemeClr w14:val="tx1"/>
            </w14:solidFill>
          </w14:textFill>
        </w:rPr>
        <w:t>要求制作</w:t>
      </w:r>
      <w:r>
        <w:rPr>
          <w:rFonts w:hint="eastAsia" w:ascii="宋体" w:hAnsi="宋体"/>
          <w:color w:val="000000" w:themeColor="text1"/>
          <w:szCs w:val="21"/>
          <w:highlight w:val="white"/>
          <w14:textFill>
            <w14:solidFill>
              <w14:schemeClr w14:val="tx1"/>
            </w14:solidFill>
          </w14:textFill>
        </w:rPr>
        <w:t>电子投标文件，并在投标时上传加密的电子投标文件，未加密的电子投标文件，招标人（“电子交易平台”）将拒收并提示。</w:t>
      </w:r>
    </w:p>
    <w:p w14:paraId="417B6AB9">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4.2</w:t>
      </w:r>
      <w:r>
        <w:rPr>
          <w:color w:val="000000" w:themeColor="text1"/>
          <w:szCs w:val="21"/>
          <w:highlight w:val="white"/>
          <w14:textFill>
            <w14:solidFill>
              <w14:schemeClr w14:val="tx1"/>
            </w14:solidFill>
          </w14:textFill>
        </w:rPr>
        <w:tab/>
      </w:r>
      <w:r>
        <w:rPr>
          <w:color w:val="000000" w:themeColor="text1"/>
          <w:szCs w:val="21"/>
          <w:highlight w:val="white"/>
          <w14:textFill>
            <w14:solidFill>
              <w14:schemeClr w14:val="tx1"/>
            </w14:solidFill>
          </w14:textFill>
        </w:rPr>
        <w:t>投标文件的递交</w:t>
      </w:r>
    </w:p>
    <w:p w14:paraId="70EC08FF">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4.2.1投标人应在</w:t>
      </w:r>
      <w:r>
        <w:rPr>
          <w:rFonts w:hint="eastAsia" w:ascii="宋体" w:hAnsi="宋体"/>
          <w:color w:val="000000" w:themeColor="text1"/>
          <w:szCs w:val="21"/>
          <w:highlight w:val="white"/>
          <w14:textFill>
            <w14:solidFill>
              <w14:schemeClr w14:val="tx1"/>
            </w14:solidFill>
          </w14:textFill>
        </w:rPr>
        <w:t>招标公告</w:t>
      </w:r>
      <w:r>
        <w:rPr>
          <w:rFonts w:ascii="宋体" w:hAnsi="宋体"/>
          <w:color w:val="000000" w:themeColor="text1"/>
          <w:szCs w:val="21"/>
          <w:highlight w:val="white"/>
          <w14:textFill>
            <w14:solidFill>
              <w14:schemeClr w14:val="tx1"/>
            </w14:solidFill>
          </w14:textFill>
        </w:rPr>
        <w:t>规定的投标截止时间前递交投标文件。</w:t>
      </w:r>
    </w:p>
    <w:p w14:paraId="0A7FB1F8">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4.</w:t>
      </w:r>
      <w:r>
        <w:rPr>
          <w:rFonts w:hint="eastAsia" w:ascii="宋体" w:hAnsi="宋体"/>
          <w:color w:val="000000" w:themeColor="text1"/>
          <w:szCs w:val="21"/>
          <w:highlight w:val="white"/>
          <w14:textFill>
            <w14:solidFill>
              <w14:schemeClr w14:val="tx1"/>
            </w14:solidFill>
          </w14:textFill>
        </w:rPr>
        <w:t>2</w:t>
      </w: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2投标人应当在投标截止时间前，</w:t>
      </w:r>
      <w:r>
        <w:rPr>
          <w:rFonts w:ascii="宋体" w:hAnsi="宋体"/>
          <w:color w:val="000000" w:themeColor="text1"/>
          <w:szCs w:val="21"/>
          <w:highlight w:val="white"/>
          <w14:textFill>
            <w14:solidFill>
              <w14:schemeClr w14:val="tx1"/>
            </w14:solidFill>
          </w14:textFill>
        </w:rPr>
        <w:t>通过</w:t>
      </w:r>
      <w:r>
        <w:rPr>
          <w:rFonts w:hint="eastAsia" w:ascii="宋体" w:hAnsi="宋体"/>
          <w:color w:val="000000" w:themeColor="text1"/>
          <w:szCs w:val="21"/>
          <w:highlight w:val="white"/>
          <w14:textFill>
            <w14:solidFill>
              <w14:schemeClr w14:val="tx1"/>
            </w14:solidFill>
          </w14:textFill>
        </w:rPr>
        <w:t>互联网</w:t>
      </w:r>
      <w:r>
        <w:rPr>
          <w:rFonts w:ascii="宋体" w:hAnsi="宋体"/>
          <w:color w:val="000000" w:themeColor="text1"/>
          <w:szCs w:val="21"/>
          <w:highlight w:val="white"/>
          <w14:textFill>
            <w14:solidFill>
              <w14:schemeClr w14:val="tx1"/>
            </w14:solidFill>
          </w14:textFill>
        </w:rPr>
        <w:t>使用</w:t>
      </w:r>
      <w:r>
        <w:rPr>
          <w:rFonts w:hint="eastAsia" w:ascii="宋体" w:hAnsi="宋体"/>
          <w:color w:val="000000" w:themeColor="text1"/>
          <w:szCs w:val="21"/>
          <w:highlight w:val="white"/>
          <w14:textFill>
            <w14:solidFill>
              <w14:schemeClr w14:val="tx1"/>
            </w14:solidFill>
          </w14:textFill>
        </w:rPr>
        <w:t>CA数字证书登录“电子交易平台”，选择所投标段将</w:t>
      </w:r>
      <w:r>
        <w:rPr>
          <w:rFonts w:hint="eastAsia" w:ascii="宋体" w:hAnsi="宋体"/>
          <w:b/>
          <w:color w:val="000000" w:themeColor="text1"/>
          <w:szCs w:val="21"/>
          <w:highlight w:val="white"/>
          <w14:textFill>
            <w14:solidFill>
              <w14:schemeClr w14:val="tx1"/>
            </w14:solidFill>
          </w14:textFill>
        </w:rPr>
        <w:t>加密的电子投标文件</w:t>
      </w:r>
      <w:r>
        <w:rPr>
          <w:rFonts w:hint="eastAsia" w:ascii="宋体" w:hAnsi="宋体"/>
          <w:color w:val="000000" w:themeColor="text1"/>
          <w:szCs w:val="21"/>
          <w:highlight w:val="white"/>
          <w14:textFill>
            <w14:solidFill>
              <w14:schemeClr w14:val="tx1"/>
            </w14:solidFill>
          </w14:textFill>
        </w:rPr>
        <w:t>上传。投标人完成投标文件上传后，“</w:t>
      </w:r>
      <w:r>
        <w:rPr>
          <w:rFonts w:ascii="宋体" w:hAnsi="宋体"/>
          <w:color w:val="000000" w:themeColor="text1"/>
          <w:szCs w:val="21"/>
          <w:highlight w:val="white"/>
          <w14:textFill>
            <w14:solidFill>
              <w14:schemeClr w14:val="tx1"/>
            </w14:solidFill>
          </w14:textFill>
        </w:rPr>
        <w:t>电子</w:t>
      </w:r>
      <w:r>
        <w:rPr>
          <w:rFonts w:hint="eastAsia" w:ascii="宋体" w:hAnsi="宋体"/>
          <w:color w:val="000000" w:themeColor="text1"/>
          <w:szCs w:val="21"/>
          <w:highlight w:val="white"/>
          <w14:textFill>
            <w14:solidFill>
              <w14:schemeClr w14:val="tx1"/>
            </w14:solidFill>
          </w14:textFill>
        </w:rPr>
        <w:t>交易平台”即时向投标人发出</w:t>
      </w:r>
      <w:r>
        <w:rPr>
          <w:rFonts w:ascii="宋体" w:hAnsi="宋体"/>
          <w:color w:val="000000" w:themeColor="text1"/>
          <w:szCs w:val="21"/>
          <w:highlight w:val="white"/>
          <w14:textFill>
            <w14:solidFill>
              <w14:schemeClr w14:val="tx1"/>
            </w14:solidFill>
          </w14:textFill>
        </w:rPr>
        <w:t>电子签收凭证</w:t>
      </w:r>
      <w:r>
        <w:rPr>
          <w:rFonts w:hint="eastAsia" w:ascii="宋体" w:hAnsi="宋体"/>
          <w:color w:val="000000" w:themeColor="text1"/>
          <w:szCs w:val="21"/>
          <w:highlight w:val="white"/>
          <w14:textFill>
            <w14:solidFill>
              <w14:schemeClr w14:val="tx1"/>
            </w14:solidFill>
          </w14:textFill>
        </w:rPr>
        <w:t>，递交时间以</w:t>
      </w:r>
      <w:r>
        <w:rPr>
          <w:rFonts w:ascii="宋体" w:hAnsi="宋体"/>
          <w:color w:val="000000" w:themeColor="text1"/>
          <w:szCs w:val="21"/>
          <w:highlight w:val="white"/>
          <w14:textFill>
            <w14:solidFill>
              <w14:schemeClr w14:val="tx1"/>
            </w14:solidFill>
          </w14:textFill>
        </w:rPr>
        <w:t>电子签收凭证</w:t>
      </w:r>
      <w:r>
        <w:rPr>
          <w:rFonts w:hint="eastAsia" w:ascii="宋体" w:hAnsi="宋体"/>
          <w:color w:val="000000" w:themeColor="text1"/>
          <w:szCs w:val="21"/>
          <w:highlight w:val="white"/>
          <w14:textFill>
            <w14:solidFill>
              <w14:schemeClr w14:val="tx1"/>
            </w14:solidFill>
          </w14:textFill>
        </w:rPr>
        <w:t>载明的传输完成时间为准。投标人应充分考虑上传文件时的不可预见因素，投标文件</w:t>
      </w:r>
      <w:r>
        <w:rPr>
          <w:rFonts w:ascii="宋体" w:hAnsi="宋体"/>
          <w:color w:val="000000" w:themeColor="text1"/>
          <w:szCs w:val="21"/>
          <w:highlight w:val="white"/>
          <w14:textFill>
            <w14:solidFill>
              <w14:schemeClr w14:val="tx1"/>
            </w14:solidFill>
          </w14:textFill>
        </w:rPr>
        <w:t>未在投标截止时间前完成上传</w:t>
      </w:r>
      <w:r>
        <w:rPr>
          <w:rFonts w:hint="eastAsia" w:ascii="宋体" w:hAnsi="宋体"/>
          <w:color w:val="000000" w:themeColor="text1"/>
          <w:szCs w:val="21"/>
          <w:highlight w:val="white"/>
          <w14:textFill>
            <w14:solidFill>
              <w14:schemeClr w14:val="tx1"/>
            </w14:solidFill>
          </w14:textFill>
        </w:rPr>
        <w:t>的，</w:t>
      </w:r>
      <w:r>
        <w:rPr>
          <w:rFonts w:ascii="宋体" w:hAnsi="宋体"/>
          <w:color w:val="000000" w:themeColor="text1"/>
          <w:szCs w:val="21"/>
          <w:highlight w:val="white"/>
          <w14:textFill>
            <w14:solidFill>
              <w14:schemeClr w14:val="tx1"/>
            </w14:solidFill>
          </w14:textFill>
        </w:rPr>
        <w:t>视为逾期送达</w:t>
      </w:r>
      <w:r>
        <w:rPr>
          <w:rFonts w:hint="eastAsia" w:ascii="宋体" w:hAnsi="宋体"/>
          <w:color w:val="000000" w:themeColor="text1"/>
          <w:szCs w:val="21"/>
          <w:highlight w:val="white"/>
          <w14:textFill>
            <w14:solidFill>
              <w14:schemeClr w14:val="tx1"/>
            </w14:solidFill>
          </w14:textFill>
        </w:rPr>
        <w:t>，招标人（“</w:t>
      </w:r>
      <w:r>
        <w:rPr>
          <w:rFonts w:ascii="宋体" w:hAnsi="宋体"/>
          <w:color w:val="000000" w:themeColor="text1"/>
          <w:szCs w:val="21"/>
          <w:highlight w:val="white"/>
          <w14:textFill>
            <w14:solidFill>
              <w14:schemeClr w14:val="tx1"/>
            </w14:solidFill>
          </w14:textFill>
        </w:rPr>
        <w:t>电子</w:t>
      </w:r>
      <w:r>
        <w:rPr>
          <w:rFonts w:hint="eastAsia" w:ascii="宋体" w:hAnsi="宋体"/>
          <w:color w:val="000000" w:themeColor="text1"/>
          <w:szCs w:val="21"/>
          <w:highlight w:val="white"/>
          <w14:textFill>
            <w14:solidFill>
              <w14:schemeClr w14:val="tx1"/>
            </w14:solidFill>
          </w14:textFill>
        </w:rPr>
        <w:t>交易平台”）</w:t>
      </w:r>
      <w:r>
        <w:rPr>
          <w:rFonts w:ascii="宋体" w:hAnsi="宋体"/>
          <w:color w:val="000000" w:themeColor="text1"/>
          <w:szCs w:val="21"/>
          <w:highlight w:val="white"/>
          <w14:textFill>
            <w14:solidFill>
              <w14:schemeClr w14:val="tx1"/>
            </w14:solidFill>
          </w14:textFill>
        </w:rPr>
        <w:t>将拒收。</w:t>
      </w:r>
    </w:p>
    <w:p w14:paraId="68F12888">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4.2.3</w:t>
      </w:r>
      <w:r>
        <w:rPr>
          <w:rFonts w:hint="eastAsia" w:ascii="宋体" w:hAnsi="宋体"/>
          <w:color w:val="000000" w:themeColor="text1"/>
          <w:szCs w:val="21"/>
          <w:highlight w:val="white"/>
          <w14:textFill>
            <w14:solidFill>
              <w14:schemeClr w14:val="tx1"/>
            </w14:solidFill>
          </w14:textFill>
        </w:rPr>
        <w:t>除投标人须知前附表另有规定外，投标人所递交的投标文件不予退还。</w:t>
      </w:r>
    </w:p>
    <w:p w14:paraId="7088E021">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4.3投标文件的修改与撤回</w:t>
      </w:r>
    </w:p>
    <w:p w14:paraId="264F6721">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4.3.1在本章第4.2.1项规定的投标截止时间前，投标人可以修改或撤回已递交的投标文件，但应以书面形式通知招标人。</w:t>
      </w:r>
    </w:p>
    <w:p w14:paraId="7D422FBC">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4.3.2</w:t>
      </w:r>
      <w:r>
        <w:rPr>
          <w:rFonts w:hint="eastAsia" w:ascii="宋体" w:hAnsi="宋体"/>
          <w:color w:val="000000" w:themeColor="text1"/>
          <w:szCs w:val="21"/>
          <w:highlight w:val="white"/>
          <w14:textFill>
            <w14:solidFill>
              <w14:schemeClr w14:val="tx1"/>
            </w14:solidFill>
          </w14:textFill>
        </w:rPr>
        <w:t>投标人撤回投标文件的，在“电子交易平台”直接进行撤回操作。</w:t>
      </w:r>
    </w:p>
    <w:p w14:paraId="3418EA92">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4.3.3</w:t>
      </w:r>
      <w:r>
        <w:rPr>
          <w:rFonts w:hint="eastAsia" w:ascii="宋体" w:hAnsi="宋体"/>
          <w:color w:val="000000" w:themeColor="text1"/>
          <w:szCs w:val="21"/>
          <w:highlight w:val="white"/>
          <w14:textFill>
            <w14:solidFill>
              <w14:schemeClr w14:val="tx1"/>
            </w14:solidFill>
          </w14:textFill>
        </w:rPr>
        <w:t>投标人修改投标文件的，应当先按本章第4.3.2项的规定撤回投标文件，再使用“电子投标文件制作软件”制作成完整的投标文件，并按照本章第3条、第4条规定进行编制和递交。</w:t>
      </w:r>
    </w:p>
    <w:p w14:paraId="47EC467D">
      <w:pPr>
        <w:pStyle w:val="4"/>
        <w:jc w:val="both"/>
        <w:rPr>
          <w:color w:val="000000" w:themeColor="text1"/>
          <w14:textFill>
            <w14:solidFill>
              <w14:schemeClr w14:val="tx1"/>
            </w14:solidFill>
          </w14:textFill>
        </w:rPr>
      </w:pPr>
      <w:bookmarkStart w:id="131" w:name="_Toc256000009"/>
      <w:r>
        <w:rPr>
          <w:color w:val="000000" w:themeColor="text1"/>
          <w:highlight w:val="white"/>
          <w14:textFill>
            <w14:solidFill>
              <w14:schemeClr w14:val="tx1"/>
            </w14:solidFill>
          </w14:textFill>
        </w:rPr>
        <w:t>5.开标</w:t>
      </w:r>
      <w:bookmarkEnd w:id="131"/>
    </w:p>
    <w:p w14:paraId="5A64E880">
      <w:pPr>
        <w:pStyle w:val="5"/>
        <w:spacing w:line="360" w:lineRule="auto"/>
        <w:jc w:val="both"/>
        <w:rPr>
          <w:rFonts w:hint="eastAsia"/>
          <w:color w:val="000000" w:themeColor="text1"/>
          <w:szCs w:val="21"/>
          <w14:textFill>
            <w14:solidFill>
              <w14:schemeClr w14:val="tx1"/>
            </w14:solidFill>
          </w14:textFill>
        </w:rPr>
      </w:pPr>
      <w:r>
        <w:rPr>
          <w:rFonts w:hint="eastAsia"/>
          <w:color w:val="000000" w:themeColor="text1"/>
          <w:szCs w:val="21"/>
          <w:highlight w:val="white"/>
          <w14:textFill>
            <w14:solidFill>
              <w14:schemeClr w14:val="tx1"/>
            </w14:solidFill>
          </w14:textFill>
        </w:rPr>
        <w:t>5.1开标时间和地点</w:t>
      </w:r>
    </w:p>
    <w:p w14:paraId="7D723576">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5.1.1招标人在招标公告</w:t>
      </w:r>
      <w:r>
        <w:rPr>
          <w:rFonts w:ascii="宋体" w:hAnsi="宋体"/>
          <w:color w:val="000000" w:themeColor="text1"/>
          <w:szCs w:val="21"/>
          <w:highlight w:val="white"/>
          <w14:textFill>
            <w14:solidFill>
              <w14:schemeClr w14:val="tx1"/>
            </w14:solidFill>
          </w14:textFill>
        </w:rPr>
        <w:t>规定的投标截止时间</w:t>
      </w:r>
      <w:r>
        <w:rPr>
          <w:rFonts w:hint="eastAsia" w:ascii="宋体" w:hAnsi="宋体"/>
          <w:color w:val="000000" w:themeColor="text1"/>
          <w:szCs w:val="21"/>
          <w:highlight w:val="white"/>
          <w14:textFill>
            <w14:solidFill>
              <w14:schemeClr w14:val="tx1"/>
            </w14:solidFill>
          </w14:textFill>
        </w:rPr>
        <w:t>（开标时间）在“电子交易平台”上公开进行第一个</w:t>
      </w:r>
      <w:r>
        <w:rPr>
          <w:rFonts w:ascii="宋体" w:hAnsi="宋体"/>
          <w:color w:val="000000" w:themeColor="text1"/>
          <w:szCs w:val="21"/>
          <w:highlight w:val="white"/>
          <w14:textFill>
            <w14:solidFill>
              <w14:schemeClr w14:val="tx1"/>
            </w14:solidFill>
          </w14:textFill>
        </w:rPr>
        <w:t>信封</w:t>
      </w:r>
      <w:r>
        <w:rPr>
          <w:rFonts w:hint="eastAsia" w:ascii="宋体" w:hAnsi="宋体"/>
          <w:color w:val="000000" w:themeColor="text1"/>
          <w:szCs w:val="21"/>
          <w:highlight w:val="white"/>
          <w14:textFill>
            <w14:solidFill>
              <w14:schemeClr w14:val="tx1"/>
            </w14:solidFill>
          </w14:textFill>
        </w:rPr>
        <w:t>（商务及技术文件）开标，所有投标人均应当准时在线参加开标</w:t>
      </w:r>
      <w:r>
        <w:rPr>
          <w:rFonts w:ascii="宋体" w:hAnsi="宋体"/>
          <w:color w:val="000000" w:themeColor="text1"/>
          <w:szCs w:val="21"/>
          <w:highlight w:val="white"/>
          <w14:textFill>
            <w14:solidFill>
              <w14:schemeClr w14:val="tx1"/>
            </w14:solidFill>
          </w14:textFill>
        </w:rPr>
        <w:t>。</w:t>
      </w:r>
    </w:p>
    <w:p w14:paraId="1D909965">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招标人还将在投标人须知前附表规定的时间对投标文件第二个信封（报价文件）在“电子交易平台”进行公开开标，并邀请所有投标人准时参加。</w:t>
      </w:r>
    </w:p>
    <w:p w14:paraId="04ED61CE">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投标人应按时参加第一个信封（商务及技术文件）及第二个信封（报价文件）开标会。投标人未参加第一个信封开标的，将造成投标文件无法解密。投标人未参加第二个信封（报价文件）开标的，视为该投标人默认第二个信封（报价文件）的开标结果。</w:t>
      </w:r>
    </w:p>
    <w:p w14:paraId="1A5DA03F">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5.1.2招标人通过互联网在投标人须知前附表规定的地点组织开标，并在投标截止时间30分钟前，使用CA数字证书登录“电子交易平台”，进入“开标大厅”选择相应标段作在线开标的准备工作。</w:t>
      </w:r>
    </w:p>
    <w:p w14:paraId="55A187EA">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5.1.3投标人应当在能够保证设施设备可靠、互联网畅通的任意地点，通过互联网在线参加开标。在投标截止时间前，</w:t>
      </w:r>
      <w:r>
        <w:rPr>
          <w:rFonts w:ascii="宋体" w:hAnsi="宋体"/>
          <w:color w:val="000000" w:themeColor="text1"/>
          <w:szCs w:val="21"/>
          <w:highlight w:val="white"/>
          <w14:textFill>
            <w14:solidFill>
              <w14:schemeClr w14:val="tx1"/>
            </w14:solidFill>
          </w14:textFill>
        </w:rPr>
        <w:t>使用</w:t>
      </w:r>
      <w:r>
        <w:rPr>
          <w:rFonts w:hint="eastAsia" w:ascii="宋体" w:hAnsi="宋体"/>
          <w:color w:val="000000" w:themeColor="text1"/>
          <w:szCs w:val="21"/>
          <w:highlight w:val="white"/>
          <w14:textFill>
            <w14:solidFill>
              <w14:schemeClr w14:val="tx1"/>
            </w14:solidFill>
          </w14:textFill>
        </w:rPr>
        <w:t>加密其投标文件的CA数字证书登录“电子交易平台”，进入“开标大厅”选择所投标段进行签到，并实时在线关注招标人的操作情况。</w:t>
      </w:r>
    </w:p>
    <w:p w14:paraId="4CFB8857">
      <w:pPr>
        <w:pStyle w:val="5"/>
        <w:spacing w:line="360" w:lineRule="auto"/>
        <w:jc w:val="both"/>
        <w:rPr>
          <w:rFonts w:hint="eastAsia"/>
          <w:color w:val="000000" w:themeColor="text1"/>
          <w:szCs w:val="21"/>
          <w14:textFill>
            <w14:solidFill>
              <w14:schemeClr w14:val="tx1"/>
            </w14:solidFill>
          </w14:textFill>
        </w:rPr>
      </w:pPr>
      <w:r>
        <w:rPr>
          <w:rFonts w:hint="eastAsia"/>
          <w:color w:val="000000" w:themeColor="text1"/>
          <w:szCs w:val="21"/>
          <w:highlight w:val="white"/>
          <w14:textFill>
            <w14:solidFill>
              <w14:schemeClr w14:val="tx1"/>
            </w14:solidFill>
          </w14:textFill>
        </w:rPr>
        <w:t>5.2开标程序</w:t>
      </w:r>
    </w:p>
    <w:p w14:paraId="7055C178">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5.2.1主持人将按照本章第5.1.1项规定的时间和地点，按下列程序在“电子交易平台”的“开标大厅”进行第一个信封（商务及技术文件）在线开标：</w:t>
      </w:r>
    </w:p>
    <w:p w14:paraId="42479658">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（1）宣布开标纪律；</w:t>
      </w:r>
    </w:p>
    <w:p w14:paraId="417F0A61">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（2）公布主持人、招标人代表等有关人员姓名；</w:t>
      </w:r>
    </w:p>
    <w:p w14:paraId="56BA1BBF">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（3）公布在投标截止时间前投标文件的递交情况；</w:t>
      </w:r>
    </w:p>
    <w:p w14:paraId="56DD3DC4">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（4）由招标</w:t>
      </w:r>
      <w:r>
        <w:rPr>
          <w:rFonts w:ascii="宋体" w:hAnsi="宋体"/>
          <w:color w:val="000000" w:themeColor="text1"/>
          <w:szCs w:val="21"/>
          <w:highlight w:val="white"/>
          <w14:textFill>
            <w14:solidFill>
              <w14:schemeClr w14:val="tx1"/>
            </w14:solidFill>
          </w14:textFill>
        </w:rPr>
        <w:t>人</w:t>
      </w:r>
      <w:r>
        <w:rPr>
          <w:rFonts w:hint="eastAsia" w:ascii="宋体" w:hAnsi="宋体"/>
          <w:color w:val="000000" w:themeColor="text1"/>
          <w:szCs w:val="21"/>
          <w:highlight w:val="white"/>
          <w14:textFill>
            <w14:solidFill>
              <w14:schemeClr w14:val="tx1"/>
            </w14:solidFill>
          </w14:textFill>
        </w:rPr>
        <w:t>现场随机</w:t>
      </w:r>
      <w:r>
        <w:rPr>
          <w:rFonts w:ascii="宋体" w:hAnsi="宋体"/>
          <w:color w:val="000000" w:themeColor="text1"/>
          <w:szCs w:val="21"/>
          <w:highlight w:val="white"/>
          <w14:textFill>
            <w14:solidFill>
              <w14:schemeClr w14:val="tx1"/>
            </w14:solidFill>
          </w14:textFill>
        </w:rPr>
        <w:t>抽取评标基准价系数</w:t>
      </w: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如有）；</w:t>
      </w:r>
    </w:p>
    <w:p w14:paraId="607DEC68">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5</w:t>
      </w:r>
      <w:r>
        <w:rPr>
          <w:rFonts w:hint="eastAsia" w:ascii="宋体" w:hAnsi="宋体"/>
          <w:color w:val="000000" w:themeColor="text1"/>
          <w:szCs w:val="21"/>
          <w:highlight w:val="white"/>
          <w14:textFill>
            <w14:solidFill>
              <w14:schemeClr w14:val="tx1"/>
            </w14:solidFill>
          </w14:textFill>
        </w:rPr>
        <w:t>）开标后招标人核查投标保证金递交情况</w:t>
      </w:r>
      <w:r>
        <w:rPr>
          <w:rFonts w:ascii="宋体" w:hAnsi="宋体"/>
          <w:color w:val="000000" w:themeColor="text1"/>
          <w:szCs w:val="21"/>
          <w:highlight w:val="white"/>
          <w14:textFill>
            <w14:solidFill>
              <w14:schemeClr w14:val="tx1"/>
            </w14:solidFill>
          </w14:textFill>
        </w:rPr>
        <w:t>；</w:t>
      </w:r>
    </w:p>
    <w:p w14:paraId="240BAF8F">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6</w:t>
      </w:r>
      <w:r>
        <w:rPr>
          <w:rFonts w:hint="eastAsia" w:ascii="宋体" w:hAnsi="宋体"/>
          <w:color w:val="000000" w:themeColor="text1"/>
          <w:szCs w:val="21"/>
          <w:highlight w:val="white"/>
          <w14:textFill>
            <w14:solidFill>
              <w14:schemeClr w14:val="tx1"/>
            </w14:solidFill>
          </w14:textFill>
        </w:rPr>
        <w:t>）投标人根据</w:t>
      </w:r>
      <w:r>
        <w:rPr>
          <w:rFonts w:ascii="宋体" w:hAnsi="宋体"/>
          <w:color w:val="000000" w:themeColor="text1"/>
          <w:szCs w:val="21"/>
          <w:highlight w:val="white"/>
          <w14:textFill>
            <w14:solidFill>
              <w14:schemeClr w14:val="tx1"/>
            </w14:solidFill>
          </w14:textFill>
        </w:rPr>
        <w:t>提示</w:t>
      </w:r>
      <w:r>
        <w:rPr>
          <w:rFonts w:hint="eastAsia" w:ascii="宋体" w:hAnsi="宋体"/>
          <w:color w:val="000000" w:themeColor="text1"/>
          <w:szCs w:val="21"/>
          <w:highlight w:val="white"/>
          <w14:textFill>
            <w14:solidFill>
              <w14:schemeClr w14:val="tx1"/>
            </w14:solidFill>
          </w14:textFill>
        </w:rPr>
        <w:t>在投标人须知前附表规定的时间内解密投标文件；</w:t>
      </w:r>
    </w:p>
    <w:p w14:paraId="0BABDAA2">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7</w:t>
      </w:r>
      <w:r>
        <w:rPr>
          <w:rFonts w:hint="eastAsia" w:ascii="宋体" w:hAnsi="宋体"/>
          <w:color w:val="000000" w:themeColor="text1"/>
          <w:szCs w:val="21"/>
          <w:highlight w:val="white"/>
          <w14:textFill>
            <w14:solidFill>
              <w14:schemeClr w14:val="tx1"/>
            </w14:solidFill>
          </w14:textFill>
        </w:rPr>
        <w:t>）读取已解密的投标文件第一个信封（商务及技术文件）的</w:t>
      </w:r>
      <w:r>
        <w:rPr>
          <w:rFonts w:ascii="宋体" w:hAnsi="宋体"/>
          <w:color w:val="000000" w:themeColor="text1"/>
          <w:szCs w:val="21"/>
          <w:highlight w:val="white"/>
          <w14:textFill>
            <w14:solidFill>
              <w14:schemeClr w14:val="tx1"/>
            </w14:solidFill>
          </w14:textFill>
        </w:rPr>
        <w:t>内容</w:t>
      </w:r>
      <w:r>
        <w:rPr>
          <w:rFonts w:hint="eastAsia" w:ascii="宋体" w:hAnsi="宋体"/>
          <w:color w:val="000000" w:themeColor="text1"/>
          <w:szCs w:val="21"/>
          <w:highlight w:val="white"/>
          <w14:textFill>
            <w14:solidFill>
              <w14:schemeClr w14:val="tx1"/>
            </w14:solidFill>
          </w14:textFill>
        </w:rPr>
        <w:t>；</w:t>
      </w:r>
    </w:p>
    <w:p w14:paraId="2A80F719">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8</w:t>
      </w:r>
      <w:r>
        <w:rPr>
          <w:rFonts w:hint="eastAsia" w:ascii="宋体" w:hAnsi="宋体"/>
          <w:color w:val="000000" w:themeColor="text1"/>
          <w:szCs w:val="21"/>
          <w:highlight w:val="white"/>
          <w14:textFill>
            <w14:solidFill>
              <w14:schemeClr w14:val="tx1"/>
            </w14:solidFill>
          </w14:textFill>
        </w:rPr>
        <w:t>）公布投标人名称、标段名称、</w:t>
      </w:r>
      <w:r>
        <w:rPr>
          <w:rFonts w:ascii="宋体" w:hAnsi="宋体"/>
          <w:color w:val="000000" w:themeColor="text1"/>
          <w:szCs w:val="21"/>
          <w:highlight w:val="white"/>
          <w14:textFill>
            <w14:solidFill>
              <w14:schemeClr w14:val="tx1"/>
            </w14:solidFill>
          </w14:textFill>
        </w:rPr>
        <w:t>工期</w:t>
      </w:r>
      <w:r>
        <w:rPr>
          <w:rFonts w:hint="eastAsia" w:ascii="宋体" w:hAnsi="宋体"/>
          <w:color w:val="000000" w:themeColor="text1"/>
          <w:szCs w:val="21"/>
          <w:highlight w:val="white"/>
          <w14:textFill>
            <w14:solidFill>
              <w14:schemeClr w14:val="tx1"/>
            </w14:solidFill>
          </w14:textFill>
        </w:rPr>
        <w:t>及其他内容，并生成开标记录；</w:t>
      </w:r>
    </w:p>
    <w:p w14:paraId="3FF10ED8">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9</w:t>
      </w:r>
      <w:r>
        <w:rPr>
          <w:rFonts w:hint="eastAsia" w:ascii="宋体" w:hAnsi="宋体"/>
          <w:color w:val="000000" w:themeColor="text1"/>
          <w:szCs w:val="21"/>
          <w:highlight w:val="white"/>
          <w14:textFill>
            <w14:solidFill>
              <w14:schemeClr w14:val="tx1"/>
            </w14:solidFill>
          </w14:textFill>
        </w:rPr>
        <w:t>）开标结束。</w:t>
      </w:r>
    </w:p>
    <w:p w14:paraId="68819352">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5.2.2在本章第5.2.1（</w:t>
      </w:r>
      <w:r>
        <w:rPr>
          <w:rFonts w:ascii="宋体" w:hAnsi="宋体"/>
          <w:color w:val="000000" w:themeColor="text1"/>
          <w:szCs w:val="21"/>
          <w:highlight w:val="white"/>
          <w14:textFill>
            <w14:solidFill>
              <w14:schemeClr w14:val="tx1"/>
            </w14:solidFill>
          </w14:textFill>
        </w:rPr>
        <w:t>6</w:t>
      </w:r>
      <w:r>
        <w:rPr>
          <w:rFonts w:hint="eastAsia" w:ascii="宋体" w:hAnsi="宋体"/>
          <w:color w:val="000000" w:themeColor="text1"/>
          <w:szCs w:val="21"/>
          <w:highlight w:val="white"/>
          <w14:textFill>
            <w14:solidFill>
              <w14:schemeClr w14:val="tx1"/>
            </w14:solidFill>
          </w14:textFill>
        </w:rPr>
        <w:t>）目规定的时间内，非因“电子交易平台”原因造成投标文件未解密的，视为投标人撤回投标文件。已解密的投标文件少于三个的，招标失败；已解密的投标文件不少于三个，开标继续进行。</w:t>
      </w:r>
    </w:p>
    <w:p w14:paraId="702D3E78">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5.2.3投标文件第二个信封（报价文件）在第一个信封完成评审前，“电子交易平台”的开标评标系统将不进行</w:t>
      </w:r>
      <w:r>
        <w:rPr>
          <w:rFonts w:ascii="宋体" w:hAnsi="宋体"/>
          <w:color w:val="000000" w:themeColor="text1"/>
          <w:szCs w:val="21"/>
          <w:highlight w:val="white"/>
          <w14:textFill>
            <w14:solidFill>
              <w14:schemeClr w14:val="tx1"/>
            </w14:solidFill>
          </w14:textFill>
        </w:rPr>
        <w:t>读取</w:t>
      </w:r>
      <w:r>
        <w:rPr>
          <w:rFonts w:hint="eastAsia" w:ascii="宋体" w:hAnsi="宋体"/>
          <w:color w:val="000000" w:themeColor="text1"/>
          <w:szCs w:val="21"/>
          <w:highlight w:val="white"/>
          <w14:textFill>
            <w14:solidFill>
              <w14:schemeClr w14:val="tx1"/>
            </w14:solidFill>
          </w14:textFill>
        </w:rPr>
        <w:t>。</w:t>
      </w:r>
    </w:p>
    <w:p w14:paraId="06488C36">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5.2.</w:t>
      </w:r>
      <w:r>
        <w:rPr>
          <w:rFonts w:ascii="宋体" w:hAnsi="宋体"/>
          <w:color w:val="000000" w:themeColor="text1"/>
          <w:szCs w:val="21"/>
          <w:highlight w:val="white"/>
          <w14:textFill>
            <w14:solidFill>
              <w14:schemeClr w14:val="tx1"/>
            </w14:solidFill>
          </w14:textFill>
        </w:rPr>
        <w:t>4</w:t>
      </w:r>
      <w:r>
        <w:rPr>
          <w:rFonts w:hint="eastAsia" w:ascii="宋体" w:hAnsi="宋体"/>
          <w:color w:val="000000" w:themeColor="text1"/>
          <w:szCs w:val="21"/>
          <w:highlight w:val="white"/>
          <w14:textFill>
            <w14:solidFill>
              <w14:schemeClr w14:val="tx1"/>
            </w14:solidFill>
          </w14:textFill>
        </w:rPr>
        <w:t>主持人将按照本章第5.1</w:t>
      </w:r>
      <w:r>
        <w:rPr>
          <w:rFonts w:ascii="宋体" w:hAnsi="宋体"/>
          <w:color w:val="000000" w:themeColor="text1"/>
          <w:szCs w:val="21"/>
          <w:highlight w:val="white"/>
          <w14:textFill>
            <w14:solidFill>
              <w14:schemeClr w14:val="tx1"/>
            </w14:solidFill>
          </w14:textFill>
        </w:rPr>
        <w:t>.1</w:t>
      </w:r>
      <w:r>
        <w:rPr>
          <w:rFonts w:hint="eastAsia" w:ascii="宋体" w:hAnsi="宋体"/>
          <w:color w:val="000000" w:themeColor="text1"/>
          <w:szCs w:val="21"/>
          <w:highlight w:val="white"/>
          <w14:textFill>
            <w14:solidFill>
              <w14:schemeClr w14:val="tx1"/>
            </w14:solidFill>
          </w14:textFill>
        </w:rPr>
        <w:t>项规定的时间和地点，按下列程序在“电子交易平台”的“开标大厅”进行第二个信封（报价文件）在线开标：</w:t>
      </w:r>
    </w:p>
    <w:p w14:paraId="01CB0165">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（1）宣布开标纪律；</w:t>
      </w:r>
    </w:p>
    <w:p w14:paraId="2A95C9D4">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2</w:t>
      </w:r>
      <w:r>
        <w:rPr>
          <w:rFonts w:hint="eastAsia" w:ascii="宋体" w:hAnsi="宋体"/>
          <w:color w:val="000000" w:themeColor="text1"/>
          <w:szCs w:val="21"/>
          <w:highlight w:val="white"/>
          <w14:textFill>
            <w14:solidFill>
              <w14:schemeClr w14:val="tx1"/>
            </w14:solidFill>
          </w14:textFill>
        </w:rPr>
        <w:t>）公布主持人、招标人代表等有关人员姓名；</w:t>
      </w:r>
    </w:p>
    <w:p w14:paraId="34D0EB88">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3</w:t>
      </w:r>
      <w:r>
        <w:rPr>
          <w:rFonts w:hint="eastAsia" w:ascii="宋体" w:hAnsi="宋体"/>
          <w:color w:val="000000" w:themeColor="text1"/>
          <w:szCs w:val="21"/>
          <w:highlight w:val="white"/>
          <w14:textFill>
            <w14:solidFill>
              <w14:schemeClr w14:val="tx1"/>
            </w14:solidFill>
          </w14:textFill>
        </w:rPr>
        <w:t>）公布通过投标文件第一个信封（商务及技术文件）评审的投标人名单，并经所有投标人确认。投标人未参加第二个信封（报价文件）开标的，视为该投标人默认第一个信封（商务及技术文件）评审结果；</w:t>
      </w:r>
    </w:p>
    <w:p w14:paraId="6CD38E21">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4</w:t>
      </w:r>
      <w:r>
        <w:rPr>
          <w:rFonts w:hint="eastAsia" w:ascii="宋体" w:hAnsi="宋体"/>
          <w:color w:val="000000" w:themeColor="text1"/>
          <w:szCs w:val="21"/>
          <w:highlight w:val="white"/>
          <w14:textFill>
            <w14:solidFill>
              <w14:schemeClr w14:val="tx1"/>
            </w14:solidFill>
          </w14:textFill>
        </w:rPr>
        <w:t>）通过投标文件第一个信封（商务及技术文件）评审的投标人名单经投标人确认后，读取通过第一个信封（商务及技术文件）评审的投标人的投标文件第二个信封（报价文件）的内容；</w:t>
      </w:r>
    </w:p>
    <w:p w14:paraId="3BB3B77B">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5</w:t>
      </w:r>
      <w:r>
        <w:rPr>
          <w:rFonts w:hint="eastAsia" w:ascii="宋体" w:hAnsi="宋体"/>
          <w:color w:val="000000" w:themeColor="text1"/>
          <w:szCs w:val="21"/>
          <w:highlight w:val="white"/>
          <w14:textFill>
            <w14:solidFill>
              <w14:schemeClr w14:val="tx1"/>
            </w14:solidFill>
          </w14:textFill>
        </w:rPr>
        <w:t>）公布通过投标文件第一个信封（商务及技术文件）评审的投标文件第二个信封（报价文件）的投标人名称、标段名称、投标报价及其他内容，并生成开标记录；</w:t>
      </w:r>
    </w:p>
    <w:p w14:paraId="07592A8A">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6</w:t>
      </w:r>
      <w:r>
        <w:rPr>
          <w:rFonts w:hint="eastAsia" w:ascii="宋体" w:hAnsi="宋体"/>
          <w:color w:val="000000" w:themeColor="text1"/>
          <w:szCs w:val="21"/>
          <w:highlight w:val="white"/>
          <w14:textFill>
            <w14:solidFill>
              <w14:schemeClr w14:val="tx1"/>
            </w14:solidFill>
          </w14:textFill>
        </w:rPr>
        <w:t>）开标会议结束。</w:t>
      </w:r>
    </w:p>
    <w:p w14:paraId="58CCB43D">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5.2.5</w:t>
      </w:r>
      <w:r>
        <w:rPr>
          <w:rFonts w:hint="eastAsia" w:ascii="宋体" w:hAnsi="宋体"/>
          <w:color w:val="000000" w:themeColor="text1"/>
          <w:szCs w:val="21"/>
          <w:highlight w:val="white"/>
          <w14:textFill>
            <w14:solidFill>
              <w14:schemeClr w14:val="tx1"/>
            </w14:solidFill>
          </w14:textFill>
        </w:rPr>
        <w:t>在投标文件第二个信封（报价文件）开标时，招标人将按第三章“评标办法”规定的原则计算并宣布评标基准价。除未通过第一个信封（商务及技术文件）评审的投标文件投标报价不参与评标基准价计算外，若招标人发现投标文件出现以下任一情况，其投标报价将不再参加评标基准价的计算：</w:t>
      </w:r>
    </w:p>
    <w:p w14:paraId="696FAF99">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1</w:t>
      </w:r>
      <w:r>
        <w:rPr>
          <w:rFonts w:hint="eastAsia" w:ascii="宋体" w:hAnsi="宋体"/>
          <w:color w:val="000000" w:themeColor="text1"/>
          <w:szCs w:val="21"/>
          <w:highlight w:val="white"/>
          <w14:textFill>
            <w14:solidFill>
              <w14:schemeClr w14:val="tx1"/>
            </w14:solidFill>
          </w14:textFill>
        </w:rPr>
        <w:t>）未在投标函上填写投标总价；</w:t>
      </w:r>
    </w:p>
    <w:p w14:paraId="721C6D13">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2</w:t>
      </w:r>
      <w:r>
        <w:rPr>
          <w:rFonts w:hint="eastAsia" w:ascii="宋体" w:hAnsi="宋体"/>
          <w:color w:val="000000" w:themeColor="text1"/>
          <w:szCs w:val="21"/>
          <w:highlight w:val="white"/>
          <w14:textFill>
            <w14:solidFill>
              <w14:schemeClr w14:val="tx1"/>
            </w14:solidFill>
          </w14:textFill>
        </w:rPr>
        <w:t>）投标报价中的报价超出招标人公布的最高投标限价（如有）；</w:t>
      </w:r>
    </w:p>
    <w:p w14:paraId="581EF236">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3</w:t>
      </w:r>
      <w:r>
        <w:rPr>
          <w:rFonts w:hint="eastAsia" w:ascii="宋体" w:hAnsi="宋体"/>
          <w:color w:val="000000" w:themeColor="text1"/>
          <w:szCs w:val="21"/>
          <w:highlight w:val="white"/>
          <w14:textFill>
            <w14:solidFill>
              <w14:schemeClr w14:val="tx1"/>
            </w14:solidFill>
          </w14:textFill>
        </w:rPr>
        <w:t>）投标人须知前附表约定的其他情况。</w:t>
      </w:r>
    </w:p>
    <w:p w14:paraId="52A5AB05">
      <w:pPr>
        <w:spacing w:line="360" w:lineRule="auto"/>
        <w:ind w:firstLine="420" w:firstLineChars="200"/>
        <w:rPr>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如果投标人认为某一标段的评标基准价计算有误，有权在开标时提出异议，经招标人当场核实确认之后，可重新宣布评标基准价。开标时宣布的评标基准价除计算有误经评标委员会修正外，在本次评标期间保持不变，不随任何因素发生变化。</w:t>
      </w:r>
    </w:p>
    <w:p w14:paraId="00288AB5">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5.3</w:t>
      </w:r>
      <w:r>
        <w:rPr>
          <w:rFonts w:hint="eastAsia"/>
          <w:color w:val="000000" w:themeColor="text1"/>
          <w:szCs w:val="21"/>
          <w:highlight w:val="white"/>
          <w14:textFill>
            <w14:solidFill>
              <w14:schemeClr w14:val="tx1"/>
            </w14:solidFill>
          </w14:textFill>
        </w:rPr>
        <w:t>开标异议</w:t>
      </w:r>
    </w:p>
    <w:p w14:paraId="105693B8">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5.3.1</w:t>
      </w:r>
      <w:r>
        <w:rPr>
          <w:rFonts w:hint="eastAsia" w:ascii="宋体" w:hAnsi="宋体"/>
          <w:color w:val="000000" w:themeColor="text1"/>
          <w:szCs w:val="21"/>
          <w:highlight w:val="white"/>
          <w14:textFill>
            <w14:solidFill>
              <w14:schemeClr w14:val="tx1"/>
            </w14:solidFill>
          </w14:textFill>
        </w:rPr>
        <w:t>投标人对开标有异议的，应当在开标过程中提出；投标人对通过第一个信封（商务及技术文件）评审的投标人名单有异议的，应当在第二个信封（报价文件）读取前提出，否则视为投标人对此第一个信封（商务及技术文件）评审结果无异议；招标人当场对异议作出答复，并记入开标记录。异议与答复应通过“开标大厅”在“异议与答复”菜单以书面形式进行。</w:t>
      </w:r>
    </w:p>
    <w:p w14:paraId="4AC0548A">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5.3.2</w:t>
      </w:r>
      <w:r>
        <w:rPr>
          <w:rFonts w:hint="eastAsia" w:ascii="宋体" w:hAnsi="宋体"/>
          <w:color w:val="000000" w:themeColor="text1"/>
          <w:szCs w:val="21"/>
          <w:highlight w:val="white"/>
          <w14:textFill>
            <w14:solidFill>
              <w14:schemeClr w14:val="tx1"/>
            </w14:solidFill>
          </w14:textFill>
        </w:rPr>
        <w:t>投标人异议成立的，招标人将及时采取纠正措施，或者提交评标委员会评审确认；投标人异议不成立的，招标人将当场给予解释说明。</w:t>
      </w:r>
    </w:p>
    <w:p w14:paraId="7809AB88">
      <w:pPr>
        <w:pStyle w:val="5"/>
        <w:spacing w:line="360" w:lineRule="auto"/>
        <w:jc w:val="both"/>
        <w:rPr>
          <w:rFonts w:hint="eastAsia"/>
          <w:color w:val="000000" w:themeColor="text1"/>
          <w:szCs w:val="21"/>
          <w14:textFill>
            <w14:solidFill>
              <w14:schemeClr w14:val="tx1"/>
            </w14:solidFill>
          </w14:textFill>
        </w:rPr>
      </w:pPr>
      <w:r>
        <w:rPr>
          <w:rFonts w:hint="eastAsia"/>
          <w:color w:val="000000" w:themeColor="text1"/>
          <w:szCs w:val="21"/>
          <w:highlight w:val="white"/>
          <w14:textFill>
            <w14:solidFill>
              <w14:schemeClr w14:val="tx1"/>
            </w14:solidFill>
          </w14:textFill>
        </w:rPr>
        <w:t>5.</w:t>
      </w:r>
      <w:r>
        <w:rPr>
          <w:color w:val="000000" w:themeColor="text1"/>
          <w:szCs w:val="21"/>
          <w:highlight w:val="white"/>
          <w14:textFill>
            <w14:solidFill>
              <w14:schemeClr w14:val="tx1"/>
            </w14:solidFill>
          </w14:textFill>
        </w:rPr>
        <w:t>4</w:t>
      </w:r>
      <w:r>
        <w:rPr>
          <w:rFonts w:hint="eastAsia"/>
          <w:color w:val="000000" w:themeColor="text1"/>
          <w:szCs w:val="21"/>
          <w:highlight w:val="white"/>
          <w14:textFill>
            <w14:solidFill>
              <w14:schemeClr w14:val="tx1"/>
            </w14:solidFill>
          </w14:textFill>
        </w:rPr>
        <w:t>特殊情况的处置</w:t>
      </w:r>
    </w:p>
    <w:p w14:paraId="78B5748A">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5.4.1</w:t>
      </w:r>
      <w:r>
        <w:rPr>
          <w:rFonts w:ascii="宋体" w:hAnsi="宋体"/>
          <w:color w:val="000000" w:themeColor="text1"/>
          <w:szCs w:val="21"/>
          <w:highlight w:val="white"/>
          <w14:textFill>
            <w14:solidFill>
              <w14:schemeClr w14:val="tx1"/>
            </w14:solidFill>
          </w14:textFill>
        </w:rPr>
        <w:t>因</w:t>
      </w:r>
      <w:r>
        <w:rPr>
          <w:rFonts w:hint="eastAsia" w:ascii="宋体" w:hAnsi="宋体"/>
          <w:color w:val="000000" w:themeColor="text1"/>
          <w:szCs w:val="21"/>
          <w:highlight w:val="white"/>
          <w14:textFill>
            <w14:solidFill>
              <w14:schemeClr w14:val="tx1"/>
            </w14:solidFill>
          </w14:textFill>
        </w:rPr>
        <w:t>“电子交易平台”</w:t>
      </w:r>
      <w:r>
        <w:rPr>
          <w:rFonts w:ascii="宋体" w:hAnsi="宋体"/>
          <w:color w:val="000000" w:themeColor="text1"/>
          <w:szCs w:val="21"/>
          <w:highlight w:val="white"/>
          <w14:textFill>
            <w14:solidFill>
              <w14:schemeClr w14:val="tx1"/>
            </w14:solidFill>
          </w14:textFill>
        </w:rPr>
        <w:t>系统</w:t>
      </w:r>
      <w:r>
        <w:rPr>
          <w:rFonts w:hint="eastAsia" w:ascii="宋体" w:hAnsi="宋体"/>
          <w:color w:val="000000" w:themeColor="text1"/>
          <w:szCs w:val="21"/>
          <w:highlight w:val="white"/>
          <w14:textFill>
            <w14:solidFill>
              <w14:schemeClr w14:val="tx1"/>
            </w14:solidFill>
          </w14:textFill>
        </w:rPr>
        <w:t>故障</w:t>
      </w:r>
      <w:r>
        <w:rPr>
          <w:rFonts w:ascii="宋体" w:hAnsi="宋体"/>
          <w:color w:val="000000" w:themeColor="text1"/>
          <w:szCs w:val="21"/>
          <w:highlight w:val="white"/>
          <w14:textFill>
            <w14:solidFill>
              <w14:schemeClr w14:val="tx1"/>
            </w14:solidFill>
          </w14:textFill>
        </w:rPr>
        <w:t>导致</w:t>
      </w:r>
      <w:r>
        <w:rPr>
          <w:rFonts w:hint="eastAsia" w:ascii="宋体" w:hAnsi="宋体"/>
          <w:color w:val="000000" w:themeColor="text1"/>
          <w:szCs w:val="21"/>
          <w:highlight w:val="white"/>
          <w14:textFill>
            <w14:solidFill>
              <w14:schemeClr w14:val="tx1"/>
            </w14:solidFill>
          </w14:textFill>
        </w:rPr>
        <w:t>无法投标的，交易中心及时通知招标人，招标人视情况决定是否顺延投标截止时间。</w:t>
      </w:r>
      <w:r>
        <w:rPr>
          <w:rFonts w:ascii="宋体" w:hAnsi="宋体"/>
          <w:color w:val="000000" w:themeColor="text1"/>
          <w:szCs w:val="21"/>
          <w:highlight w:val="white"/>
          <w14:textFill>
            <w14:solidFill>
              <w14:schemeClr w14:val="tx1"/>
            </w14:solidFill>
          </w14:textFill>
        </w:rPr>
        <w:t>因投标人自身</w:t>
      </w:r>
      <w:r>
        <w:rPr>
          <w:rFonts w:hint="eastAsia" w:ascii="宋体" w:hAnsi="宋体"/>
          <w:color w:val="000000" w:themeColor="text1"/>
          <w:szCs w:val="21"/>
          <w:highlight w:val="white"/>
          <w14:textFill>
            <w14:solidFill>
              <w14:schemeClr w14:val="tx1"/>
            </w14:solidFill>
          </w14:textFill>
        </w:rPr>
        <w:t>原因</w:t>
      </w:r>
      <w:r>
        <w:rPr>
          <w:rFonts w:ascii="宋体" w:hAnsi="宋体"/>
          <w:color w:val="000000" w:themeColor="text1"/>
          <w:szCs w:val="21"/>
          <w:highlight w:val="white"/>
          <w14:textFill>
            <w14:solidFill>
              <w14:schemeClr w14:val="tx1"/>
            </w14:solidFill>
          </w14:textFill>
        </w:rPr>
        <w:t>导致无法完成投标的，由投标人自行承担后果。</w:t>
      </w:r>
    </w:p>
    <w:p w14:paraId="78004F34">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5.4.2</w:t>
      </w:r>
      <w:r>
        <w:rPr>
          <w:rFonts w:ascii="宋体" w:hAnsi="宋体"/>
          <w:color w:val="000000" w:themeColor="text1"/>
          <w:szCs w:val="21"/>
          <w:highlight w:val="white"/>
          <w14:textFill>
            <w14:solidFill>
              <w14:schemeClr w14:val="tx1"/>
            </w14:solidFill>
          </w14:textFill>
        </w:rPr>
        <w:t>因</w:t>
      </w:r>
      <w:r>
        <w:rPr>
          <w:rFonts w:hint="eastAsia" w:ascii="宋体" w:hAnsi="宋体"/>
          <w:color w:val="000000" w:themeColor="text1"/>
          <w:szCs w:val="21"/>
          <w:highlight w:val="white"/>
          <w14:textFill>
            <w14:solidFill>
              <w14:schemeClr w14:val="tx1"/>
            </w14:solidFill>
          </w14:textFill>
        </w:rPr>
        <w:t>“电子交易平台”</w:t>
      </w:r>
      <w:r>
        <w:rPr>
          <w:rFonts w:ascii="宋体" w:hAnsi="宋体"/>
          <w:color w:val="000000" w:themeColor="text1"/>
          <w:szCs w:val="21"/>
          <w:highlight w:val="white"/>
          <w14:textFill>
            <w14:solidFill>
              <w14:schemeClr w14:val="tx1"/>
            </w14:solidFill>
          </w14:textFill>
        </w:rPr>
        <w:t>系统</w:t>
      </w:r>
      <w:r>
        <w:rPr>
          <w:rFonts w:hint="eastAsia" w:ascii="宋体" w:hAnsi="宋体"/>
          <w:color w:val="000000" w:themeColor="text1"/>
          <w:szCs w:val="21"/>
          <w:highlight w:val="white"/>
          <w14:textFill>
            <w14:solidFill>
              <w14:schemeClr w14:val="tx1"/>
            </w14:solidFill>
          </w14:textFill>
        </w:rPr>
        <w:t>故障</w:t>
      </w:r>
      <w:r>
        <w:rPr>
          <w:rFonts w:ascii="宋体" w:hAnsi="宋体"/>
          <w:color w:val="000000" w:themeColor="text1"/>
          <w:szCs w:val="21"/>
          <w:highlight w:val="white"/>
          <w14:textFill>
            <w14:solidFill>
              <w14:schemeClr w14:val="tx1"/>
            </w14:solidFill>
          </w14:textFill>
        </w:rPr>
        <w:t>导致</w:t>
      </w:r>
      <w:r>
        <w:rPr>
          <w:rFonts w:hint="eastAsia" w:ascii="宋体" w:hAnsi="宋体"/>
          <w:color w:val="000000" w:themeColor="text1"/>
          <w:szCs w:val="21"/>
          <w:highlight w:val="white"/>
          <w14:textFill>
            <w14:solidFill>
              <w14:schemeClr w14:val="tx1"/>
            </w14:solidFill>
          </w14:textFill>
        </w:rPr>
        <w:t>无法正常开标的，招标人将</w:t>
      </w:r>
      <w:r>
        <w:rPr>
          <w:rFonts w:ascii="宋体" w:hAnsi="宋体"/>
          <w:color w:val="000000" w:themeColor="text1"/>
          <w:szCs w:val="21"/>
          <w:highlight w:val="white"/>
          <w14:textFill>
            <w14:solidFill>
              <w14:schemeClr w14:val="tx1"/>
            </w14:solidFill>
          </w14:textFill>
        </w:rPr>
        <w:t>暂停开标</w:t>
      </w:r>
      <w:r>
        <w:rPr>
          <w:rFonts w:hint="eastAsia" w:ascii="宋体" w:hAnsi="宋体"/>
          <w:color w:val="000000" w:themeColor="text1"/>
          <w:szCs w:val="21"/>
          <w:highlight w:val="white"/>
          <w14:textFill>
            <w14:solidFill>
              <w14:schemeClr w14:val="tx1"/>
            </w14:solidFill>
          </w14:textFill>
        </w:rPr>
        <w:t>，待系统恢复</w:t>
      </w:r>
      <w:r>
        <w:rPr>
          <w:rFonts w:ascii="宋体" w:hAnsi="宋体"/>
          <w:color w:val="000000" w:themeColor="text1"/>
          <w:szCs w:val="21"/>
          <w:highlight w:val="white"/>
          <w14:textFill>
            <w14:solidFill>
              <w14:schemeClr w14:val="tx1"/>
            </w14:solidFill>
          </w14:textFill>
        </w:rPr>
        <w:t>正常</w:t>
      </w:r>
      <w:r>
        <w:rPr>
          <w:rFonts w:hint="eastAsia" w:ascii="宋体" w:hAnsi="宋体"/>
          <w:color w:val="000000" w:themeColor="text1"/>
          <w:szCs w:val="21"/>
          <w:highlight w:val="white"/>
          <w14:textFill>
            <w14:solidFill>
              <w14:schemeClr w14:val="tx1"/>
            </w14:solidFill>
          </w14:textFill>
        </w:rPr>
        <w:t>后继续开标。</w:t>
      </w:r>
    </w:p>
    <w:p w14:paraId="14D7E097">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5.4.3“电子交易平台”</w:t>
      </w:r>
      <w:r>
        <w:rPr>
          <w:rFonts w:ascii="宋体" w:hAnsi="宋体"/>
          <w:color w:val="000000" w:themeColor="text1"/>
          <w:szCs w:val="21"/>
          <w:highlight w:val="white"/>
          <w14:textFill>
            <w14:solidFill>
              <w14:schemeClr w14:val="tx1"/>
            </w14:solidFill>
          </w14:textFill>
        </w:rPr>
        <w:t>系统</w:t>
      </w:r>
      <w:r>
        <w:rPr>
          <w:rFonts w:hint="eastAsia" w:ascii="宋体" w:hAnsi="宋体"/>
          <w:color w:val="000000" w:themeColor="text1"/>
          <w:szCs w:val="21"/>
          <w:highlight w:val="white"/>
          <w14:textFill>
            <w14:solidFill>
              <w14:schemeClr w14:val="tx1"/>
            </w14:solidFill>
          </w14:textFill>
        </w:rPr>
        <w:t>故障是指下列情形：</w:t>
      </w:r>
    </w:p>
    <w:p w14:paraId="4964DF0B">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（1）系统服务器发生故障，无法访问或无法使用系统；</w:t>
      </w:r>
    </w:p>
    <w:p w14:paraId="403A41B4">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（2）系统的软件或数据库出现错误，不能进行正常操作；</w:t>
      </w:r>
    </w:p>
    <w:p w14:paraId="72570653">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（3）系统发现有安全漏洞，有潜在的泄密危险；</w:t>
      </w:r>
    </w:p>
    <w:p w14:paraId="64FDC07D">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（4）出现断电、断网事故；</w:t>
      </w:r>
    </w:p>
    <w:p w14:paraId="07FA9A91">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5</w:t>
      </w:r>
      <w:r>
        <w:rPr>
          <w:rFonts w:ascii="宋体" w:hAnsi="宋体"/>
          <w:color w:val="000000" w:themeColor="text1"/>
          <w:szCs w:val="21"/>
          <w:highlight w:val="white"/>
          <w14:textFill>
            <w14:solidFill>
              <w14:schemeClr w14:val="tx1"/>
            </w14:solidFill>
          </w14:textFill>
        </w:rPr>
        <w:t>）其他无法保证招投标过程</w:t>
      </w:r>
      <w:r>
        <w:rPr>
          <w:rFonts w:hint="eastAsia" w:ascii="宋体" w:hAnsi="宋体"/>
          <w:color w:val="000000" w:themeColor="text1"/>
          <w:szCs w:val="21"/>
          <w:highlight w:val="white"/>
          <w14:textFill>
            <w14:solidFill>
              <w14:schemeClr w14:val="tx1"/>
            </w14:solidFill>
          </w14:textFill>
        </w:rPr>
        <w:t>正常进行</w:t>
      </w:r>
      <w:r>
        <w:rPr>
          <w:rFonts w:ascii="宋体" w:hAnsi="宋体"/>
          <w:color w:val="000000" w:themeColor="text1"/>
          <w:szCs w:val="21"/>
          <w:highlight w:val="white"/>
          <w14:textFill>
            <w14:solidFill>
              <w14:schemeClr w14:val="tx1"/>
            </w14:solidFill>
          </w14:textFill>
        </w:rPr>
        <w:t>的情形。</w:t>
      </w:r>
    </w:p>
    <w:p w14:paraId="4EB5A59C">
      <w:pPr>
        <w:pStyle w:val="5"/>
        <w:spacing w:line="360" w:lineRule="auto"/>
        <w:jc w:val="both"/>
        <w:rPr>
          <w:color w:val="000000" w:themeColor="text1"/>
          <w:szCs w:val="21"/>
          <w14:textFill>
            <w14:solidFill>
              <w14:schemeClr w14:val="tx1"/>
            </w14:solidFill>
          </w14:textFill>
        </w:rPr>
      </w:pPr>
      <w:r>
        <w:rPr>
          <w:rFonts w:hint="eastAsia"/>
          <w:color w:val="000000" w:themeColor="text1"/>
          <w:szCs w:val="21"/>
          <w:highlight w:val="white"/>
          <w14:textFill>
            <w14:solidFill>
              <w14:schemeClr w14:val="tx1"/>
            </w14:solidFill>
          </w14:textFill>
        </w:rPr>
        <w:t>5.5投标报价不参加评标基准价计算的情况</w:t>
      </w:r>
    </w:p>
    <w:p w14:paraId="25F7F5F1">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若招标人发现投标文件出现投标人须知前附表中规定的投标报价不参加评标基准价计算的情况，经确认后招标人将如实记录，其投标报价不参与评标基准价的计算，并提交评标委员会评审。</w:t>
      </w:r>
    </w:p>
    <w:p w14:paraId="015C838E">
      <w:pPr>
        <w:pStyle w:val="4"/>
        <w:keepNext w:val="0"/>
        <w:keepLines w:val="0"/>
        <w:widowControl w:val="0"/>
        <w:jc w:val="both"/>
        <w:rPr>
          <w:color w:val="000000" w:themeColor="text1"/>
          <w14:textFill>
            <w14:solidFill>
              <w14:schemeClr w14:val="tx1"/>
            </w14:solidFill>
          </w14:textFill>
        </w:rPr>
      </w:pPr>
      <w:bookmarkStart w:id="132" w:name="_Toc256000010"/>
      <w:r>
        <w:rPr>
          <w:color w:val="000000" w:themeColor="text1"/>
          <w:highlight w:val="white"/>
          <w14:textFill>
            <w14:solidFill>
              <w14:schemeClr w14:val="tx1"/>
            </w14:solidFill>
          </w14:textFill>
        </w:rPr>
        <w:t>6.评标</w:t>
      </w:r>
      <w:bookmarkEnd w:id="132"/>
    </w:p>
    <w:p w14:paraId="3B782674">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6.1评标委员会</w:t>
      </w:r>
    </w:p>
    <w:p w14:paraId="0092077A">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6.1.1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779DBD83">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6.1.2评标委员会成员有下列情形之一的，应</w:t>
      </w:r>
      <w:r>
        <w:rPr>
          <w:rFonts w:hint="eastAsia" w:ascii="宋体" w:hAnsi="宋体"/>
          <w:color w:val="000000" w:themeColor="text1"/>
          <w:szCs w:val="21"/>
          <w:highlight w:val="white"/>
          <w14:textFill>
            <w14:solidFill>
              <w14:schemeClr w14:val="tx1"/>
            </w14:solidFill>
          </w14:textFill>
        </w:rPr>
        <w:t>主动</w:t>
      </w:r>
      <w:r>
        <w:rPr>
          <w:rFonts w:ascii="宋体" w:hAnsi="宋体"/>
          <w:color w:val="000000" w:themeColor="text1"/>
          <w:szCs w:val="21"/>
          <w:highlight w:val="white"/>
          <w14:textFill>
            <w14:solidFill>
              <w14:schemeClr w14:val="tx1"/>
            </w14:solidFill>
          </w14:textFill>
        </w:rPr>
        <w:t>提出回避：</w:t>
      </w:r>
    </w:p>
    <w:p w14:paraId="031431E8">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1</w:t>
      </w:r>
      <w:r>
        <w:rPr>
          <w:rFonts w:ascii="宋体" w:hAnsi="宋体"/>
          <w:color w:val="000000" w:themeColor="text1"/>
          <w:szCs w:val="21"/>
          <w:highlight w:val="white"/>
          <w14:textFill>
            <w14:solidFill>
              <w14:schemeClr w14:val="tx1"/>
            </w14:solidFill>
          </w14:textFill>
        </w:rPr>
        <w:t>）为</w:t>
      </w:r>
      <w:r>
        <w:rPr>
          <w:rFonts w:hint="eastAsia" w:ascii="宋体" w:hAnsi="宋体"/>
          <w:color w:val="000000" w:themeColor="text1"/>
          <w:szCs w:val="21"/>
          <w:highlight w:val="white"/>
          <w14:textFill>
            <w14:solidFill>
              <w14:schemeClr w14:val="tx1"/>
            </w14:solidFill>
          </w14:textFill>
        </w:rPr>
        <w:t>负责招标项目监督管理的交通运输主管部门的工作人员；</w:t>
      </w:r>
    </w:p>
    <w:p w14:paraId="15DEAB7C">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（2）</w:t>
      </w:r>
      <w:r>
        <w:rPr>
          <w:rFonts w:hint="eastAsia" w:ascii="宋体" w:hAnsi="宋体"/>
          <w:color w:val="000000" w:themeColor="text1"/>
          <w:szCs w:val="21"/>
          <w:highlight w:val="white"/>
          <w14:textFill>
            <w14:solidFill>
              <w14:schemeClr w14:val="tx1"/>
            </w14:solidFill>
          </w14:textFill>
        </w:rPr>
        <w:t>与投标人法定代表人或其委托代理人有近亲属关系；</w:t>
      </w:r>
    </w:p>
    <w:p w14:paraId="46860372">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3</w:t>
      </w:r>
      <w:r>
        <w:rPr>
          <w:rFonts w:ascii="宋体" w:hAnsi="宋体"/>
          <w:color w:val="000000" w:themeColor="text1"/>
          <w:szCs w:val="21"/>
          <w:highlight w:val="white"/>
          <w14:textFill>
            <w14:solidFill>
              <w14:schemeClr w14:val="tx1"/>
            </w14:solidFill>
          </w14:textFill>
        </w:rPr>
        <w:t>）为</w:t>
      </w:r>
      <w:r>
        <w:rPr>
          <w:rFonts w:hint="eastAsia" w:ascii="宋体" w:hAnsi="宋体"/>
          <w:color w:val="000000" w:themeColor="text1"/>
          <w:szCs w:val="21"/>
          <w:highlight w:val="white"/>
          <w14:textFill>
            <w14:solidFill>
              <w14:schemeClr w14:val="tx1"/>
            </w14:solidFill>
          </w14:textFill>
        </w:rPr>
        <w:t>投标人的工作人员或退休人员；</w:t>
      </w:r>
    </w:p>
    <w:p w14:paraId="0A77EF4F">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4</w:t>
      </w: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与投标人有其他利害关系，可能影响评标活动公正性；</w:t>
      </w:r>
    </w:p>
    <w:p w14:paraId="22B5A1FF">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5</w:t>
      </w: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在与招标投标有关的活动中有过违法违规行为、曾受过行政处罚或刑事处罚。</w:t>
      </w:r>
    </w:p>
    <w:p w14:paraId="02F1FFBE">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6.1.3评标过程中，评标委员会成员有回避事由、擅离职守或因健康等原因不能继续评标的，招标人有权更换。被更换的评标委员会成员作出的评审结论无效，由更换后的评标委员会成员重新进行评审。</w:t>
      </w:r>
    </w:p>
    <w:p w14:paraId="716354AF">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6.2评标原则</w:t>
      </w:r>
    </w:p>
    <w:p w14:paraId="5153D26C">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评标活动遵循公平、公正、科学和择优的原则。</w:t>
      </w:r>
    </w:p>
    <w:p w14:paraId="0F569EDC">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6.3评标</w:t>
      </w:r>
    </w:p>
    <w:p w14:paraId="58886B0F">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6.3.1评标委员会按照第三章“评标办法”规定的方法、评审因素、标准和程序对投标文件进行评审。第三章“评标办法”没有规定的方法、评审因素和标准，不作为评标依据。</w:t>
      </w:r>
    </w:p>
    <w:p w14:paraId="507564CC">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6.3.2评标完成后，评标委员会应向招标人提交书面评标报告和中标候选人名单。评标委员会推荐中标候选人的人数见投标人须知前附表。</w:t>
      </w:r>
    </w:p>
    <w:p w14:paraId="154EC4A6">
      <w:pPr>
        <w:pStyle w:val="4"/>
        <w:jc w:val="both"/>
        <w:rPr>
          <w:color w:val="000000" w:themeColor="text1"/>
          <w14:textFill>
            <w14:solidFill>
              <w14:schemeClr w14:val="tx1"/>
            </w14:solidFill>
          </w14:textFill>
        </w:rPr>
      </w:pPr>
      <w:bookmarkStart w:id="133" w:name="_Toc256000011"/>
      <w:r>
        <w:rPr>
          <w:color w:val="000000" w:themeColor="text1"/>
          <w:highlight w:val="white"/>
          <w14:textFill>
            <w14:solidFill>
              <w14:schemeClr w14:val="tx1"/>
            </w14:solidFill>
          </w14:textFill>
        </w:rPr>
        <w:t>7.合同授予</w:t>
      </w:r>
      <w:bookmarkEnd w:id="133"/>
    </w:p>
    <w:p w14:paraId="20DFF0A9">
      <w:pPr>
        <w:pStyle w:val="5"/>
        <w:spacing w:line="360" w:lineRule="auto"/>
        <w:jc w:val="both"/>
        <w:rPr>
          <w:color w:val="000000" w:themeColor="text1"/>
          <w:szCs w:val="21"/>
          <w14:textFill>
            <w14:solidFill>
              <w14:schemeClr w14:val="tx1"/>
            </w14:solidFill>
          </w14:textFill>
        </w:rPr>
      </w:pPr>
      <w:r>
        <w:rPr>
          <w:rFonts w:hint="eastAsia"/>
          <w:color w:val="000000" w:themeColor="text1"/>
          <w:szCs w:val="21"/>
          <w:highlight w:val="white"/>
          <w14:textFill>
            <w14:solidFill>
              <w14:schemeClr w14:val="tx1"/>
            </w14:solidFill>
          </w14:textFill>
        </w:rPr>
        <w:t>7</w:t>
      </w:r>
      <w:r>
        <w:rPr>
          <w:color w:val="000000" w:themeColor="text1"/>
          <w:szCs w:val="21"/>
          <w:highlight w:val="white"/>
          <w14:textFill>
            <w14:solidFill>
              <w14:schemeClr w14:val="tx1"/>
            </w14:solidFill>
          </w14:textFill>
        </w:rPr>
        <w:t>.</w:t>
      </w:r>
      <w:r>
        <w:rPr>
          <w:rFonts w:hint="eastAsia"/>
          <w:color w:val="000000" w:themeColor="text1"/>
          <w:szCs w:val="21"/>
          <w:highlight w:val="white"/>
          <w14:textFill>
            <w14:solidFill>
              <w14:schemeClr w14:val="tx1"/>
            </w14:solidFill>
          </w14:textFill>
        </w:rPr>
        <w:t>1中标候选人公示</w:t>
      </w:r>
    </w:p>
    <w:p w14:paraId="7A412A37">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招标人在收到评标报告之日起3日内，按照投标人须知前附表规定的公示媒介公示中标候选人，公示期不得少于3</w:t>
      </w:r>
      <w:r>
        <w:rPr>
          <w:rFonts w:hint="eastAsia" w:ascii="宋体" w:hAnsi="宋体"/>
          <w:color w:val="000000" w:themeColor="text1"/>
          <w:szCs w:val="21"/>
          <w:highlight w:val="white"/>
          <w14:textFill>
            <w14:solidFill>
              <w14:schemeClr w14:val="tx1"/>
            </w14:solidFill>
          </w14:textFill>
        </w:rPr>
        <w:t>日。</w:t>
      </w:r>
    </w:p>
    <w:p w14:paraId="0D5BD6FB">
      <w:pPr>
        <w:pStyle w:val="5"/>
        <w:spacing w:line="360" w:lineRule="auto"/>
        <w:jc w:val="both"/>
        <w:rPr>
          <w:color w:val="000000" w:themeColor="text1"/>
          <w:szCs w:val="21"/>
          <w14:textFill>
            <w14:solidFill>
              <w14:schemeClr w14:val="tx1"/>
            </w14:solidFill>
          </w14:textFill>
        </w:rPr>
      </w:pPr>
      <w:r>
        <w:rPr>
          <w:rFonts w:hint="eastAsia"/>
          <w:color w:val="000000" w:themeColor="text1"/>
          <w:szCs w:val="21"/>
          <w:highlight w:val="white"/>
          <w14:textFill>
            <w14:solidFill>
              <w14:schemeClr w14:val="tx1"/>
            </w14:solidFill>
          </w14:textFill>
        </w:rPr>
        <w:t>7</w:t>
      </w:r>
      <w:r>
        <w:rPr>
          <w:color w:val="000000" w:themeColor="text1"/>
          <w:szCs w:val="21"/>
          <w:highlight w:val="white"/>
          <w14:textFill>
            <w14:solidFill>
              <w14:schemeClr w14:val="tx1"/>
            </w14:solidFill>
          </w14:textFill>
        </w:rPr>
        <w:t>.</w:t>
      </w:r>
      <w:r>
        <w:rPr>
          <w:rFonts w:hint="eastAsia"/>
          <w:color w:val="000000" w:themeColor="text1"/>
          <w:szCs w:val="21"/>
          <w:highlight w:val="white"/>
          <w14:textFill>
            <w14:solidFill>
              <w14:schemeClr w14:val="tx1"/>
            </w14:solidFill>
          </w14:textFill>
        </w:rPr>
        <w:t>2评标结果异议</w:t>
      </w:r>
    </w:p>
    <w:p w14:paraId="627F9397">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投标人或者其他利害关系人对评标结果有异议的，应当在评标结果公示期间提出。招标人自收到异议之日起3日内作出答复；作出答复前，暂停招标投标活动。异议与答复应当通过“电子交易平台”在“异议与答复”菜单以书面形式进行。</w:t>
      </w:r>
    </w:p>
    <w:p w14:paraId="13102497">
      <w:pPr>
        <w:pStyle w:val="5"/>
        <w:spacing w:line="360" w:lineRule="auto"/>
        <w:jc w:val="both"/>
        <w:rPr>
          <w:color w:val="000000" w:themeColor="text1"/>
          <w:szCs w:val="21"/>
          <w14:textFill>
            <w14:solidFill>
              <w14:schemeClr w14:val="tx1"/>
            </w14:solidFill>
          </w14:textFill>
        </w:rPr>
      </w:pPr>
      <w:r>
        <w:rPr>
          <w:rFonts w:hint="eastAsia"/>
          <w:color w:val="000000" w:themeColor="text1"/>
          <w:szCs w:val="21"/>
          <w:highlight w:val="white"/>
          <w14:textFill>
            <w14:solidFill>
              <w14:schemeClr w14:val="tx1"/>
            </w14:solidFill>
          </w14:textFill>
        </w:rPr>
        <w:t>7</w:t>
      </w:r>
      <w:r>
        <w:rPr>
          <w:color w:val="000000" w:themeColor="text1"/>
          <w:szCs w:val="21"/>
          <w:highlight w:val="white"/>
          <w14:textFill>
            <w14:solidFill>
              <w14:schemeClr w14:val="tx1"/>
            </w14:solidFill>
          </w14:textFill>
        </w:rPr>
        <w:t>.</w:t>
      </w:r>
      <w:r>
        <w:rPr>
          <w:rFonts w:hint="eastAsia"/>
          <w:color w:val="000000" w:themeColor="text1"/>
          <w:szCs w:val="21"/>
          <w:highlight w:val="white"/>
          <w14:textFill>
            <w14:solidFill>
              <w14:schemeClr w14:val="tx1"/>
            </w14:solidFill>
          </w14:textFill>
        </w:rPr>
        <w:t>3</w:t>
      </w:r>
      <w:r>
        <w:rPr>
          <w:color w:val="000000" w:themeColor="text1"/>
          <w:szCs w:val="21"/>
          <w:highlight w:val="white"/>
          <w14:textFill>
            <w14:solidFill>
              <w14:schemeClr w14:val="tx1"/>
            </w14:solidFill>
          </w14:textFill>
        </w:rPr>
        <w:t>中标候选人</w:t>
      </w:r>
      <w:r>
        <w:rPr>
          <w:rFonts w:hint="eastAsia"/>
          <w:color w:val="000000" w:themeColor="text1"/>
          <w:szCs w:val="21"/>
          <w:highlight w:val="white"/>
          <w14:textFill>
            <w14:solidFill>
              <w14:schemeClr w14:val="tx1"/>
            </w14:solidFill>
          </w14:textFill>
        </w:rPr>
        <w:t>履约能力审查</w:t>
      </w:r>
    </w:p>
    <w:p w14:paraId="18498E3A">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中标候选人的经营、财务状况发生较大变化或存在违法行为，招标人认为可能影响其履约能力的，将在发出中标通知书前提请原评标委员会按照招标文件规定的标准和方法进行审查确认。</w:t>
      </w:r>
    </w:p>
    <w:p w14:paraId="66374E15">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7.</w:t>
      </w:r>
      <w:r>
        <w:rPr>
          <w:rFonts w:hint="eastAsia"/>
          <w:color w:val="000000" w:themeColor="text1"/>
          <w:szCs w:val="21"/>
          <w:highlight w:val="white"/>
          <w14:textFill>
            <w14:solidFill>
              <w14:schemeClr w14:val="tx1"/>
            </w14:solidFill>
          </w14:textFill>
        </w:rPr>
        <w:t>4</w:t>
      </w:r>
      <w:r>
        <w:rPr>
          <w:color w:val="000000" w:themeColor="text1"/>
          <w:szCs w:val="21"/>
          <w:highlight w:val="white"/>
          <w14:textFill>
            <w14:solidFill>
              <w14:schemeClr w14:val="tx1"/>
            </w14:solidFill>
          </w14:textFill>
        </w:rPr>
        <w:t>定标</w:t>
      </w:r>
    </w:p>
    <w:p w14:paraId="018A0640">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按照投标人须知前附表的规定，招标人或招标人授权的评标委员会依法确定中标人。</w:t>
      </w:r>
    </w:p>
    <w:p w14:paraId="1EC30F1B">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7.</w:t>
      </w:r>
      <w:r>
        <w:rPr>
          <w:rFonts w:hint="eastAsia"/>
          <w:color w:val="000000" w:themeColor="text1"/>
          <w:szCs w:val="21"/>
          <w:highlight w:val="white"/>
          <w14:textFill>
            <w14:solidFill>
              <w14:schemeClr w14:val="tx1"/>
            </w14:solidFill>
          </w14:textFill>
        </w:rPr>
        <w:t>5中标通知</w:t>
      </w:r>
    </w:p>
    <w:p w14:paraId="1AA2E74F">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在本章第3.3款规定的投标有效期内，招标人</w:t>
      </w:r>
      <w:r>
        <w:rPr>
          <w:rFonts w:hint="eastAsia" w:ascii="宋体" w:hAnsi="宋体"/>
          <w:color w:val="000000" w:themeColor="text1"/>
          <w:szCs w:val="21"/>
          <w:highlight w:val="white"/>
          <w14:textFill>
            <w14:solidFill>
              <w14:schemeClr w14:val="tx1"/>
            </w14:solidFill>
          </w14:textFill>
        </w:rPr>
        <w:t>通过“电子交易平台”以书面形式</w:t>
      </w:r>
      <w:r>
        <w:rPr>
          <w:rFonts w:ascii="宋体" w:hAnsi="宋体"/>
          <w:color w:val="000000" w:themeColor="text1"/>
          <w:szCs w:val="21"/>
          <w:highlight w:val="white"/>
          <w14:textFill>
            <w14:solidFill>
              <w14:schemeClr w14:val="tx1"/>
            </w14:solidFill>
          </w14:textFill>
        </w:rPr>
        <w:t>向中标人发出中标通知书，同时将中标结果通知未中标的投标人。</w:t>
      </w:r>
    </w:p>
    <w:p w14:paraId="3C5AC044">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7.</w:t>
      </w:r>
      <w:r>
        <w:rPr>
          <w:rFonts w:hint="eastAsia"/>
          <w:color w:val="000000" w:themeColor="text1"/>
          <w:szCs w:val="21"/>
          <w:highlight w:val="white"/>
          <w14:textFill>
            <w14:solidFill>
              <w14:schemeClr w14:val="tx1"/>
            </w14:solidFill>
          </w14:textFill>
        </w:rPr>
        <w:t>6</w:t>
      </w:r>
      <w:r>
        <w:rPr>
          <w:color w:val="000000" w:themeColor="text1"/>
          <w:szCs w:val="21"/>
          <w:highlight w:val="white"/>
          <w14:textFill>
            <w14:solidFill>
              <w14:schemeClr w14:val="tx1"/>
            </w14:solidFill>
          </w14:textFill>
        </w:rPr>
        <w:t>中标</w:t>
      </w:r>
      <w:r>
        <w:rPr>
          <w:rFonts w:hint="eastAsia"/>
          <w:color w:val="000000" w:themeColor="text1"/>
          <w:szCs w:val="21"/>
          <w:highlight w:val="white"/>
          <w14:textFill>
            <w14:solidFill>
              <w14:schemeClr w14:val="tx1"/>
            </w14:solidFill>
          </w14:textFill>
        </w:rPr>
        <w:t>结果</w:t>
      </w:r>
      <w:r>
        <w:rPr>
          <w:color w:val="000000" w:themeColor="text1"/>
          <w:szCs w:val="21"/>
          <w:highlight w:val="white"/>
          <w14:textFill>
            <w14:solidFill>
              <w14:schemeClr w14:val="tx1"/>
            </w14:solidFill>
          </w14:textFill>
        </w:rPr>
        <w:t>公告</w:t>
      </w:r>
    </w:p>
    <w:p w14:paraId="29A500E9">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中标通知书发出的同时，招标人将</w:t>
      </w:r>
      <w:r>
        <w:rPr>
          <w:rFonts w:ascii="宋体" w:hAnsi="宋体"/>
          <w:color w:val="000000" w:themeColor="text1"/>
          <w:szCs w:val="21"/>
          <w:highlight w:val="white"/>
          <w14:textFill>
            <w14:solidFill>
              <w14:schemeClr w14:val="tx1"/>
            </w14:solidFill>
          </w14:textFill>
        </w:rPr>
        <w:t>按照投标人须知前附表规定的</w:t>
      </w:r>
      <w:r>
        <w:rPr>
          <w:rFonts w:hint="eastAsia" w:ascii="宋体" w:hAnsi="宋体"/>
          <w:color w:val="000000" w:themeColor="text1"/>
          <w:szCs w:val="21"/>
          <w:highlight w:val="white"/>
          <w14:textFill>
            <w14:solidFill>
              <w14:schemeClr w14:val="tx1"/>
            </w14:solidFill>
          </w14:textFill>
        </w:rPr>
        <w:t>公告</w:t>
      </w:r>
      <w:r>
        <w:rPr>
          <w:rFonts w:ascii="宋体" w:hAnsi="宋体"/>
          <w:color w:val="000000" w:themeColor="text1"/>
          <w:szCs w:val="21"/>
          <w:highlight w:val="white"/>
          <w14:textFill>
            <w14:solidFill>
              <w14:schemeClr w14:val="tx1"/>
            </w14:solidFill>
          </w14:textFill>
        </w:rPr>
        <w:t>媒介</w:t>
      </w:r>
      <w:r>
        <w:rPr>
          <w:rFonts w:hint="eastAsia" w:ascii="宋体" w:hAnsi="宋体"/>
          <w:color w:val="000000" w:themeColor="text1"/>
          <w:szCs w:val="21"/>
          <w:highlight w:val="white"/>
          <w14:textFill>
            <w14:solidFill>
              <w14:schemeClr w14:val="tx1"/>
            </w14:solidFill>
          </w14:textFill>
        </w:rPr>
        <w:t>公告</w:t>
      </w:r>
      <w:r>
        <w:rPr>
          <w:rFonts w:ascii="宋体" w:hAnsi="宋体"/>
          <w:color w:val="000000" w:themeColor="text1"/>
          <w:szCs w:val="21"/>
          <w:highlight w:val="white"/>
          <w14:textFill>
            <w14:solidFill>
              <w14:schemeClr w14:val="tx1"/>
            </w14:solidFill>
          </w14:textFill>
        </w:rPr>
        <w:t>中标结果</w:t>
      </w: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公告期不得少于</w:t>
      </w:r>
      <w:r>
        <w:rPr>
          <w:rFonts w:hint="eastAsia" w:ascii="宋体" w:hAnsi="宋体"/>
          <w:color w:val="000000" w:themeColor="text1"/>
          <w:szCs w:val="21"/>
          <w:highlight w:val="white"/>
          <w14:textFill>
            <w14:solidFill>
              <w14:schemeClr w14:val="tx1"/>
            </w14:solidFill>
          </w14:textFill>
        </w:rPr>
        <w:t>3日。公告内容包括中标人名称、中标价。</w:t>
      </w:r>
    </w:p>
    <w:p w14:paraId="5F7C5040">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7.</w:t>
      </w:r>
      <w:r>
        <w:rPr>
          <w:rFonts w:hint="eastAsia"/>
          <w:color w:val="000000" w:themeColor="text1"/>
          <w:szCs w:val="21"/>
          <w:highlight w:val="white"/>
          <w14:textFill>
            <w14:solidFill>
              <w14:schemeClr w14:val="tx1"/>
            </w14:solidFill>
          </w14:textFill>
        </w:rPr>
        <w:t>7</w:t>
      </w:r>
      <w:r>
        <w:rPr>
          <w:color w:val="000000" w:themeColor="text1"/>
          <w:szCs w:val="21"/>
          <w:highlight w:val="white"/>
          <w14:textFill>
            <w14:solidFill>
              <w14:schemeClr w14:val="tx1"/>
            </w14:solidFill>
          </w14:textFill>
        </w:rPr>
        <w:t>履约</w:t>
      </w:r>
      <w:r>
        <w:rPr>
          <w:rFonts w:hint="eastAsia"/>
          <w:color w:val="000000" w:themeColor="text1"/>
          <w:szCs w:val="21"/>
          <w:highlight w:val="white"/>
          <w14:textFill>
            <w14:solidFill>
              <w14:schemeClr w14:val="tx1"/>
            </w14:solidFill>
          </w14:textFill>
        </w:rPr>
        <w:t>保证金</w:t>
      </w:r>
    </w:p>
    <w:p w14:paraId="5413874C">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7.</w:t>
      </w:r>
      <w:r>
        <w:rPr>
          <w:rFonts w:hint="eastAsia" w:ascii="宋体" w:hAnsi="宋体"/>
          <w:color w:val="000000" w:themeColor="text1"/>
          <w:szCs w:val="21"/>
          <w:highlight w:val="white"/>
          <w14:textFill>
            <w14:solidFill>
              <w14:schemeClr w14:val="tx1"/>
            </w14:solidFill>
          </w14:textFill>
        </w:rPr>
        <w:t>7</w:t>
      </w:r>
      <w:r>
        <w:rPr>
          <w:rFonts w:ascii="宋体" w:hAnsi="宋体"/>
          <w:color w:val="000000" w:themeColor="text1"/>
          <w:szCs w:val="21"/>
          <w:highlight w:val="white"/>
          <w14:textFill>
            <w14:solidFill>
              <w14:schemeClr w14:val="tx1"/>
            </w14:solidFill>
          </w14:textFill>
        </w:rPr>
        <w:t>.1</w:t>
      </w:r>
      <w:r>
        <w:rPr>
          <w:rFonts w:hint="eastAsia" w:ascii="宋体" w:hAnsi="宋体"/>
          <w:color w:val="000000" w:themeColor="text1"/>
          <w:szCs w:val="21"/>
          <w:highlight w:val="white"/>
          <w14:textFill>
            <w14:solidFill>
              <w14:schemeClr w14:val="tx1"/>
            </w14:solidFill>
          </w14:textFill>
        </w:rPr>
        <w:t>在签订合同前，</w:t>
      </w:r>
      <w:r>
        <w:rPr>
          <w:rFonts w:ascii="宋体" w:hAnsi="宋体"/>
          <w:color w:val="000000" w:themeColor="text1"/>
          <w:szCs w:val="21"/>
          <w:highlight w:val="white"/>
          <w14:textFill>
            <w14:solidFill>
              <w14:schemeClr w14:val="tx1"/>
            </w14:solidFill>
          </w14:textFill>
        </w:rPr>
        <w:t>中标人应按投标人须知前附表规定的形式、金额和招标文件第四章“合同条款及格式”规定的或事先经过招标人书面认可的履约保证金格式向招标人提交履约保证金。除投标人须知前附表另有规定外，履约保证金为</w:t>
      </w:r>
      <w:r>
        <w:rPr>
          <w:rFonts w:hint="eastAsia" w:ascii="宋体" w:hAnsi="宋体"/>
          <w:color w:val="000000" w:themeColor="text1"/>
          <w:szCs w:val="21"/>
          <w:highlight w:val="white"/>
          <w14:textFill>
            <w14:solidFill>
              <w14:schemeClr w14:val="tx1"/>
            </w14:solidFill>
          </w14:textFill>
        </w:rPr>
        <w:t>签约</w:t>
      </w:r>
      <w:r>
        <w:rPr>
          <w:rFonts w:ascii="宋体" w:hAnsi="宋体"/>
          <w:color w:val="000000" w:themeColor="text1"/>
          <w:szCs w:val="21"/>
          <w:highlight w:val="white"/>
          <w14:textFill>
            <w14:solidFill>
              <w14:schemeClr w14:val="tx1"/>
            </w14:solidFill>
          </w14:textFill>
        </w:rPr>
        <w:t>合同价的10%。联合体中标的，其履约保证金以联合体各方或联合体中牵头人的名义提交。</w:t>
      </w:r>
    </w:p>
    <w:p w14:paraId="4C49C2AD">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采用银行保函时，应由符合投标人须知前附表规定级别的银行开具，所需的费用由中标人承担，中标人应保证银行保函有效。</w:t>
      </w:r>
    </w:p>
    <w:p w14:paraId="4229C29C">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7.</w:t>
      </w:r>
      <w:r>
        <w:rPr>
          <w:rFonts w:hint="eastAsia" w:ascii="宋体" w:hAnsi="宋体"/>
          <w:color w:val="000000" w:themeColor="text1"/>
          <w:szCs w:val="21"/>
          <w:highlight w:val="white"/>
          <w14:textFill>
            <w14:solidFill>
              <w14:schemeClr w14:val="tx1"/>
            </w14:solidFill>
          </w14:textFill>
        </w:rPr>
        <w:t>7</w:t>
      </w:r>
      <w:r>
        <w:rPr>
          <w:rFonts w:ascii="宋体" w:hAnsi="宋体"/>
          <w:color w:val="000000" w:themeColor="text1"/>
          <w:szCs w:val="21"/>
          <w:highlight w:val="white"/>
          <w14:textFill>
            <w14:solidFill>
              <w14:schemeClr w14:val="tx1"/>
            </w14:solidFill>
          </w14:textFill>
        </w:rPr>
        <w:t>.2中标人不能按本章第7.</w:t>
      </w:r>
      <w:r>
        <w:rPr>
          <w:rFonts w:hint="eastAsia" w:ascii="宋体" w:hAnsi="宋体"/>
          <w:color w:val="000000" w:themeColor="text1"/>
          <w:szCs w:val="21"/>
          <w:highlight w:val="white"/>
          <w14:textFill>
            <w14:solidFill>
              <w14:schemeClr w14:val="tx1"/>
            </w14:solidFill>
          </w14:textFill>
        </w:rPr>
        <w:t>7</w:t>
      </w:r>
      <w:r>
        <w:rPr>
          <w:rFonts w:ascii="宋体" w:hAnsi="宋体"/>
          <w:color w:val="000000" w:themeColor="text1"/>
          <w:szCs w:val="21"/>
          <w:highlight w:val="white"/>
          <w14:textFill>
            <w14:solidFill>
              <w14:schemeClr w14:val="tx1"/>
            </w14:solidFill>
          </w14:textFill>
        </w:rPr>
        <w:t>.1项要求提交履约保证金的，视为放弃中标，其投标保证金不予退还，给招标人造成的损失超过投标保证金数额的，中标人还应对超过部分予以赔偿。</w:t>
      </w:r>
    </w:p>
    <w:p w14:paraId="14AF4EF1">
      <w:pPr>
        <w:pStyle w:val="5"/>
        <w:spacing w:line="360" w:lineRule="auto"/>
        <w:jc w:val="both"/>
        <w:rPr>
          <w:color w:val="000000" w:themeColor="text1"/>
          <w:szCs w:val="21"/>
          <w14:textFill>
            <w14:solidFill>
              <w14:schemeClr w14:val="tx1"/>
            </w14:solidFill>
          </w14:textFill>
        </w:rPr>
      </w:pPr>
      <w:r>
        <w:rPr>
          <w:color w:val="000000" w:themeColor="text1"/>
          <w:szCs w:val="21"/>
          <w:highlight w:val="white"/>
          <w14:textFill>
            <w14:solidFill>
              <w14:schemeClr w14:val="tx1"/>
            </w14:solidFill>
          </w14:textFill>
        </w:rPr>
        <w:t>7.</w:t>
      </w:r>
      <w:r>
        <w:rPr>
          <w:rFonts w:hint="eastAsia"/>
          <w:color w:val="000000" w:themeColor="text1"/>
          <w:szCs w:val="21"/>
          <w:highlight w:val="white"/>
          <w14:textFill>
            <w14:solidFill>
              <w14:schemeClr w14:val="tx1"/>
            </w14:solidFill>
          </w14:textFill>
        </w:rPr>
        <w:t>8</w:t>
      </w:r>
      <w:r>
        <w:rPr>
          <w:color w:val="000000" w:themeColor="text1"/>
          <w:szCs w:val="21"/>
          <w:highlight w:val="white"/>
          <w14:textFill>
            <w14:solidFill>
              <w14:schemeClr w14:val="tx1"/>
            </w14:solidFill>
          </w14:textFill>
        </w:rPr>
        <w:t>签订合同</w:t>
      </w:r>
    </w:p>
    <w:p w14:paraId="6AA89A97">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7.</w:t>
      </w:r>
      <w:r>
        <w:rPr>
          <w:rFonts w:hint="eastAsia" w:ascii="宋体" w:hAnsi="宋体"/>
          <w:color w:val="000000" w:themeColor="text1"/>
          <w:szCs w:val="21"/>
          <w:highlight w:val="white"/>
          <w14:textFill>
            <w14:solidFill>
              <w14:schemeClr w14:val="tx1"/>
            </w14:solidFill>
          </w14:textFill>
        </w:rPr>
        <w:t>8</w:t>
      </w:r>
      <w:r>
        <w:rPr>
          <w:rFonts w:ascii="宋体" w:hAnsi="宋体"/>
          <w:color w:val="000000" w:themeColor="text1"/>
          <w:szCs w:val="21"/>
          <w:highlight w:val="white"/>
          <w14:textFill>
            <w14:solidFill>
              <w14:schemeClr w14:val="tx1"/>
            </w14:solidFill>
          </w14:textFill>
        </w:rPr>
        <w:t>.1招标人和中标人应在中标通知书发出之日起30日内，根据招标文件和中标人的投标文件订立书面合同。中标人无正当理由</w:t>
      </w:r>
      <w:r>
        <w:rPr>
          <w:rFonts w:hint="eastAsia" w:ascii="宋体" w:hAnsi="宋体"/>
          <w:color w:val="000000" w:themeColor="text1"/>
          <w:szCs w:val="21"/>
          <w:highlight w:val="white"/>
          <w14:textFill>
            <w14:solidFill>
              <w14:schemeClr w14:val="tx1"/>
            </w14:solidFill>
          </w14:textFill>
        </w:rPr>
        <w:t>拒签</w:t>
      </w:r>
      <w:r>
        <w:rPr>
          <w:rFonts w:ascii="宋体" w:hAnsi="宋体"/>
          <w:color w:val="000000" w:themeColor="text1"/>
          <w:szCs w:val="21"/>
          <w:highlight w:val="white"/>
          <w14:textFill>
            <w14:solidFill>
              <w14:schemeClr w14:val="tx1"/>
            </w14:solidFill>
          </w14:textFill>
        </w:rPr>
        <w:t>合同，在签订合同时向招标人提出附加条件，或不按照招标文件要求提交履约保证金的，招标人取消其中标资格，其投标保证金不予退还；给招标人造成的损失超过投标保证金数额的，中标人还应对超过部分予以赔偿。</w:t>
      </w:r>
    </w:p>
    <w:p w14:paraId="7A906747">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7.</w:t>
      </w:r>
      <w:r>
        <w:rPr>
          <w:rFonts w:hint="eastAsia" w:ascii="宋体" w:hAnsi="宋体"/>
          <w:color w:val="000000" w:themeColor="text1"/>
          <w:szCs w:val="21"/>
          <w:highlight w:val="white"/>
          <w14:textFill>
            <w14:solidFill>
              <w14:schemeClr w14:val="tx1"/>
            </w14:solidFill>
          </w14:textFill>
        </w:rPr>
        <w:t>8</w:t>
      </w:r>
      <w:r>
        <w:rPr>
          <w:rFonts w:ascii="宋体" w:hAnsi="宋体"/>
          <w:color w:val="000000" w:themeColor="text1"/>
          <w:szCs w:val="21"/>
          <w:highlight w:val="white"/>
          <w14:textFill>
            <w14:solidFill>
              <w14:schemeClr w14:val="tx1"/>
            </w14:solidFill>
          </w14:textFill>
        </w:rPr>
        <w:t>.2发出中标通知书后，招标人无正当理由拒签合同，或在签订合同时</w:t>
      </w:r>
      <w:r>
        <w:rPr>
          <w:rFonts w:hint="eastAsia" w:ascii="宋体" w:hAnsi="宋体"/>
          <w:color w:val="000000" w:themeColor="text1"/>
          <w:szCs w:val="21"/>
          <w:highlight w:val="white"/>
          <w14:textFill>
            <w14:solidFill>
              <w14:schemeClr w14:val="tx1"/>
            </w14:solidFill>
          </w14:textFill>
        </w:rPr>
        <w:t>向中标人</w:t>
      </w:r>
      <w:r>
        <w:rPr>
          <w:rFonts w:ascii="宋体" w:hAnsi="宋体"/>
          <w:color w:val="000000" w:themeColor="text1"/>
          <w:szCs w:val="21"/>
          <w:highlight w:val="white"/>
          <w14:textFill>
            <w14:solidFill>
              <w14:schemeClr w14:val="tx1"/>
            </w14:solidFill>
          </w14:textFill>
        </w:rPr>
        <w:t>提出附加条件的，</w:t>
      </w:r>
      <w:r>
        <w:rPr>
          <w:rFonts w:hint="eastAsia" w:ascii="宋体" w:hAnsi="宋体"/>
          <w:color w:val="000000" w:themeColor="text1"/>
          <w:szCs w:val="21"/>
          <w:highlight w:val="white"/>
          <w14:textFill>
            <w14:solidFill>
              <w14:schemeClr w14:val="tx1"/>
            </w14:solidFill>
          </w14:textFill>
        </w:rPr>
        <w:t>招标人向中标人退还投标保证金</w:t>
      </w:r>
      <w:r>
        <w:rPr>
          <w:rFonts w:ascii="宋体" w:hAnsi="宋体"/>
          <w:color w:val="000000" w:themeColor="text1"/>
          <w:szCs w:val="21"/>
          <w:highlight w:val="white"/>
          <w14:textFill>
            <w14:solidFill>
              <w14:schemeClr w14:val="tx1"/>
            </w14:solidFill>
          </w14:textFill>
        </w:rPr>
        <w:t>；给中标人造成损失的，还应赔偿损失。</w:t>
      </w:r>
    </w:p>
    <w:p w14:paraId="3E30FD54">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7.8.3</w:t>
      </w:r>
      <w:r>
        <w:rPr>
          <w:rFonts w:ascii="宋体" w:hAnsi="宋体"/>
          <w:color w:val="000000" w:themeColor="text1"/>
          <w:szCs w:val="21"/>
          <w:highlight w:val="white"/>
          <w14:textFill>
            <w14:solidFill>
              <w14:schemeClr w14:val="tx1"/>
            </w14:solidFill>
          </w14:textFill>
        </w:rPr>
        <w:t>联合体中标的，联合体各方应共同与招标人签订合同，就中标项目向招标人承担连带责任。</w:t>
      </w:r>
    </w:p>
    <w:p w14:paraId="5DC70300">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7.8.</w:t>
      </w:r>
      <w:r>
        <w:rPr>
          <w:rFonts w:ascii="宋体" w:hAnsi="宋体"/>
          <w:color w:val="000000" w:themeColor="text1"/>
          <w:szCs w:val="21"/>
          <w:highlight w:val="white"/>
          <w14:textFill>
            <w14:solidFill>
              <w14:schemeClr w14:val="tx1"/>
            </w14:solidFill>
          </w14:textFill>
        </w:rPr>
        <w:t>4</w:t>
      </w:r>
      <w:r>
        <w:rPr>
          <w:rFonts w:hint="eastAsia" w:ascii="宋体" w:hAnsi="宋体"/>
          <w:color w:val="000000" w:themeColor="text1"/>
          <w:szCs w:val="21"/>
          <w:highlight w:val="white"/>
          <w14:textFill>
            <w14:solidFill>
              <w14:schemeClr w14:val="tx1"/>
            </w14:solidFill>
          </w14:textFill>
        </w:rPr>
        <w:t>招标人和中标人在签订合同协议书的同时，须按照本招标文件规定的格式和要求签订廉政合同及安全生产合同，明确双方在廉政建设和安全生产方面的权利和义务以及应承担的违约责任。</w:t>
      </w:r>
    </w:p>
    <w:p w14:paraId="0F90E35E">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7.8.5招标人应当在合同签订后15日内，登录“电子交易平台”提交电子合同文件归档。</w:t>
      </w:r>
    </w:p>
    <w:p w14:paraId="6C373085">
      <w:pPr>
        <w:pStyle w:val="4"/>
        <w:jc w:val="both"/>
        <w:rPr>
          <w:color w:val="000000" w:themeColor="text1"/>
          <w14:textFill>
            <w14:solidFill>
              <w14:schemeClr w14:val="tx1"/>
            </w14:solidFill>
          </w14:textFill>
        </w:rPr>
      </w:pPr>
      <w:bookmarkStart w:id="134" w:name="_Toc256000012"/>
      <w:r>
        <w:rPr>
          <w:rFonts w:hint="eastAsia"/>
          <w:color w:val="000000" w:themeColor="text1"/>
          <w:highlight w:val="white"/>
          <w14:textFill>
            <w14:solidFill>
              <w14:schemeClr w14:val="tx1"/>
            </w14:solidFill>
          </w14:textFill>
        </w:rPr>
        <w:t>8</w:t>
      </w:r>
      <w:r>
        <w:rPr>
          <w:color w:val="000000" w:themeColor="text1"/>
          <w:highlight w:val="white"/>
          <w14:textFill>
            <w14:solidFill>
              <w14:schemeClr w14:val="tx1"/>
            </w14:solidFill>
          </w14:textFill>
        </w:rPr>
        <w:t>.纪律和监督</w:t>
      </w:r>
      <w:bookmarkEnd w:id="134"/>
    </w:p>
    <w:p w14:paraId="5C66099D">
      <w:pPr>
        <w:pStyle w:val="5"/>
        <w:spacing w:line="360" w:lineRule="auto"/>
        <w:jc w:val="both"/>
        <w:rPr>
          <w:color w:val="000000" w:themeColor="text1"/>
          <w:szCs w:val="21"/>
          <w14:textFill>
            <w14:solidFill>
              <w14:schemeClr w14:val="tx1"/>
            </w14:solidFill>
          </w14:textFill>
        </w:rPr>
      </w:pPr>
      <w:r>
        <w:rPr>
          <w:rFonts w:hint="eastAsia"/>
          <w:color w:val="000000" w:themeColor="text1"/>
          <w:szCs w:val="21"/>
          <w:highlight w:val="white"/>
          <w14:textFill>
            <w14:solidFill>
              <w14:schemeClr w14:val="tx1"/>
            </w14:solidFill>
          </w14:textFill>
        </w:rPr>
        <w:t>8</w:t>
      </w:r>
      <w:r>
        <w:rPr>
          <w:color w:val="000000" w:themeColor="text1"/>
          <w:szCs w:val="21"/>
          <w:highlight w:val="white"/>
          <w14:textFill>
            <w14:solidFill>
              <w14:schemeClr w14:val="tx1"/>
            </w14:solidFill>
          </w14:textFill>
        </w:rPr>
        <w:t>.1对招标人的纪律要求</w:t>
      </w:r>
    </w:p>
    <w:p w14:paraId="17A5206E">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招标人不得泄</w:t>
      </w:r>
      <w:r>
        <w:rPr>
          <w:rFonts w:hint="eastAsia" w:ascii="宋体" w:hAnsi="宋体"/>
          <w:color w:val="000000" w:themeColor="text1"/>
          <w:szCs w:val="21"/>
          <w:highlight w:val="white"/>
          <w14:textFill>
            <w14:solidFill>
              <w14:schemeClr w14:val="tx1"/>
            </w14:solidFill>
          </w14:textFill>
        </w:rPr>
        <w:t>露</w:t>
      </w:r>
      <w:r>
        <w:rPr>
          <w:rFonts w:ascii="宋体" w:hAnsi="宋体"/>
          <w:color w:val="000000" w:themeColor="text1"/>
          <w:szCs w:val="21"/>
          <w:highlight w:val="white"/>
          <w14:textFill>
            <w14:solidFill>
              <w14:schemeClr w14:val="tx1"/>
            </w14:solidFill>
          </w14:textFill>
        </w:rPr>
        <w:t>招标投标活动中应保密的情况和资料，不得与投标人串通损害国家利益、社会公共利益或他人合法权益。</w:t>
      </w:r>
    </w:p>
    <w:p w14:paraId="53886591">
      <w:pPr>
        <w:pStyle w:val="5"/>
        <w:spacing w:line="360" w:lineRule="auto"/>
        <w:jc w:val="both"/>
        <w:rPr>
          <w:color w:val="000000" w:themeColor="text1"/>
          <w:szCs w:val="21"/>
          <w14:textFill>
            <w14:solidFill>
              <w14:schemeClr w14:val="tx1"/>
            </w14:solidFill>
          </w14:textFill>
        </w:rPr>
      </w:pPr>
      <w:r>
        <w:rPr>
          <w:rFonts w:hint="eastAsia"/>
          <w:color w:val="000000" w:themeColor="text1"/>
          <w:szCs w:val="21"/>
          <w:highlight w:val="white"/>
          <w14:textFill>
            <w14:solidFill>
              <w14:schemeClr w14:val="tx1"/>
            </w14:solidFill>
          </w14:textFill>
        </w:rPr>
        <w:t>8</w:t>
      </w:r>
      <w:r>
        <w:rPr>
          <w:color w:val="000000" w:themeColor="text1"/>
          <w:szCs w:val="21"/>
          <w:highlight w:val="white"/>
          <w14:textFill>
            <w14:solidFill>
              <w14:schemeClr w14:val="tx1"/>
            </w14:solidFill>
          </w14:textFill>
        </w:rPr>
        <w:t>.2对投标人的纪律要求</w:t>
      </w:r>
    </w:p>
    <w:p w14:paraId="2EDBF8DD">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投标人不得相互串通投标或与招标人串通投标，不得向招标人或评标委员会成员行贿谋取中标，不得以他人名义投标或以其他方式弄虚作假骗取中标；投标人不得以任何方式干扰、影响评标工作。</w:t>
      </w:r>
    </w:p>
    <w:p w14:paraId="13A33854">
      <w:pPr>
        <w:pStyle w:val="5"/>
        <w:spacing w:line="360" w:lineRule="auto"/>
        <w:jc w:val="both"/>
        <w:rPr>
          <w:color w:val="000000" w:themeColor="text1"/>
          <w:szCs w:val="21"/>
          <w14:textFill>
            <w14:solidFill>
              <w14:schemeClr w14:val="tx1"/>
            </w14:solidFill>
          </w14:textFill>
        </w:rPr>
      </w:pPr>
      <w:r>
        <w:rPr>
          <w:rFonts w:hint="eastAsia"/>
          <w:color w:val="000000" w:themeColor="text1"/>
          <w:szCs w:val="21"/>
          <w:highlight w:val="white"/>
          <w14:textFill>
            <w14:solidFill>
              <w14:schemeClr w14:val="tx1"/>
            </w14:solidFill>
          </w14:textFill>
        </w:rPr>
        <w:t>8</w:t>
      </w:r>
      <w:r>
        <w:rPr>
          <w:color w:val="000000" w:themeColor="text1"/>
          <w:szCs w:val="21"/>
          <w:highlight w:val="white"/>
          <w14:textFill>
            <w14:solidFill>
              <w14:schemeClr w14:val="tx1"/>
            </w14:solidFill>
          </w14:textFill>
        </w:rPr>
        <w:t>.3对评标委员会成员的纪律要求</w:t>
      </w:r>
    </w:p>
    <w:p w14:paraId="040186A7">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评标委员会成员不得收受他人的财物或其他好处，不得向他人</w:t>
      </w:r>
      <w:r>
        <w:rPr>
          <w:rFonts w:hint="eastAsia" w:ascii="宋体" w:hAnsi="宋体"/>
          <w:color w:val="000000" w:themeColor="text1"/>
          <w:szCs w:val="21"/>
          <w:highlight w:val="white"/>
          <w14:textFill>
            <w14:solidFill>
              <w14:schemeClr w14:val="tx1"/>
            </w14:solidFill>
          </w14:textFill>
        </w:rPr>
        <w:t>透露</w:t>
      </w:r>
      <w:r>
        <w:rPr>
          <w:rFonts w:ascii="宋体" w:hAnsi="宋体"/>
          <w:color w:val="000000" w:themeColor="text1"/>
          <w:szCs w:val="21"/>
          <w:highlight w:val="white"/>
          <w14:textFill>
            <w14:solidFill>
              <w14:schemeClr w14:val="tx1"/>
            </w14:solidFill>
          </w14:textFill>
        </w:rPr>
        <w:t>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p>
    <w:p w14:paraId="1C1C5585">
      <w:pPr>
        <w:pStyle w:val="5"/>
        <w:spacing w:line="360" w:lineRule="auto"/>
        <w:jc w:val="both"/>
        <w:rPr>
          <w:color w:val="000000" w:themeColor="text1"/>
          <w:szCs w:val="21"/>
          <w14:textFill>
            <w14:solidFill>
              <w14:schemeClr w14:val="tx1"/>
            </w14:solidFill>
          </w14:textFill>
        </w:rPr>
      </w:pPr>
      <w:r>
        <w:rPr>
          <w:rFonts w:hint="eastAsia"/>
          <w:color w:val="000000" w:themeColor="text1"/>
          <w:szCs w:val="21"/>
          <w:highlight w:val="white"/>
          <w14:textFill>
            <w14:solidFill>
              <w14:schemeClr w14:val="tx1"/>
            </w14:solidFill>
          </w14:textFill>
        </w:rPr>
        <w:t>8</w:t>
      </w:r>
      <w:r>
        <w:rPr>
          <w:color w:val="000000" w:themeColor="text1"/>
          <w:szCs w:val="21"/>
          <w:highlight w:val="white"/>
          <w14:textFill>
            <w14:solidFill>
              <w14:schemeClr w14:val="tx1"/>
            </w14:solidFill>
          </w14:textFill>
        </w:rPr>
        <w:t>.4对与评标活动有关的工作人员的纪律要求</w:t>
      </w:r>
    </w:p>
    <w:p w14:paraId="77B7A238">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与评标活动有关的工作人员不得收受他人的财物或其他好处，不得向他人</w:t>
      </w:r>
      <w:r>
        <w:rPr>
          <w:rFonts w:hint="eastAsia" w:ascii="宋体" w:hAnsi="宋体"/>
          <w:color w:val="000000" w:themeColor="text1"/>
          <w:szCs w:val="21"/>
          <w:highlight w:val="white"/>
          <w14:textFill>
            <w14:solidFill>
              <w14:schemeClr w14:val="tx1"/>
            </w14:solidFill>
          </w14:textFill>
        </w:rPr>
        <w:t>透露</w:t>
      </w:r>
      <w:r>
        <w:rPr>
          <w:rFonts w:ascii="宋体" w:hAnsi="宋体"/>
          <w:color w:val="000000" w:themeColor="text1"/>
          <w:szCs w:val="21"/>
          <w:highlight w:val="white"/>
          <w14:textFill>
            <w14:solidFill>
              <w14:schemeClr w14:val="tx1"/>
            </w14:solidFill>
          </w14:textFill>
        </w:rPr>
        <w:t>对投标文件的评审和比较、中标候选人的推荐情况以及评标有关的其他情况。在评标活动中，与评标活动有关的工作人员不得擅离职守，影响评标程序正常进行。</w:t>
      </w:r>
    </w:p>
    <w:p w14:paraId="130C8780">
      <w:pPr>
        <w:pStyle w:val="5"/>
        <w:spacing w:line="360" w:lineRule="auto"/>
        <w:jc w:val="both"/>
        <w:rPr>
          <w:color w:val="000000" w:themeColor="text1"/>
          <w:szCs w:val="21"/>
          <w14:textFill>
            <w14:solidFill>
              <w14:schemeClr w14:val="tx1"/>
            </w14:solidFill>
          </w14:textFill>
        </w:rPr>
      </w:pPr>
      <w:r>
        <w:rPr>
          <w:rFonts w:hint="eastAsia"/>
          <w:color w:val="000000" w:themeColor="text1"/>
          <w:szCs w:val="21"/>
          <w:highlight w:val="white"/>
          <w14:textFill>
            <w14:solidFill>
              <w14:schemeClr w14:val="tx1"/>
            </w14:solidFill>
          </w14:textFill>
        </w:rPr>
        <w:t>8</w:t>
      </w:r>
      <w:r>
        <w:rPr>
          <w:color w:val="000000" w:themeColor="text1"/>
          <w:szCs w:val="21"/>
          <w:highlight w:val="white"/>
          <w14:textFill>
            <w14:solidFill>
              <w14:schemeClr w14:val="tx1"/>
            </w14:solidFill>
          </w14:textFill>
        </w:rPr>
        <w:t>.5投诉</w:t>
      </w:r>
    </w:p>
    <w:p w14:paraId="14D090A1">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8.5.1投标人或其他利害关系人认为招标投标活动不符合法律、行政法规规定的，可以自知道或应当知道之日起10日内向有关行政监督部门投诉。投诉应有明确的请求和必要的证明材料。</w:t>
      </w:r>
    </w:p>
    <w:p w14:paraId="35DF2C17">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监督部门的联系方式见投标人须知前附表。</w:t>
      </w:r>
    </w:p>
    <w:p w14:paraId="46A75EA6">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8.5.2投标人或其他利害关系人对招标文件、开标和评标结果提出投诉的，应按照</w:t>
      </w:r>
      <w:r>
        <w:rPr>
          <w:rFonts w:hint="eastAsia" w:ascii="宋体" w:hAnsi="宋体"/>
          <w:color w:val="000000" w:themeColor="text1"/>
          <w:szCs w:val="21"/>
          <w:highlight w:val="white"/>
          <w14:textFill>
            <w14:solidFill>
              <w14:schemeClr w14:val="tx1"/>
            </w14:solidFill>
          </w14:textFill>
        </w:rPr>
        <w:t>本章</w:t>
      </w:r>
      <w:r>
        <w:rPr>
          <w:rFonts w:ascii="宋体" w:hAnsi="宋体"/>
          <w:color w:val="000000" w:themeColor="text1"/>
          <w:szCs w:val="21"/>
          <w:highlight w:val="white"/>
          <w14:textFill>
            <w14:solidFill>
              <w14:schemeClr w14:val="tx1"/>
            </w14:solidFill>
          </w14:textFill>
        </w:rPr>
        <w:t>第2.4款、第5.3款和第7.2款的规定先向招标人提出异议。异议答复期间不计算在第8.5.1项规定的期限内。</w:t>
      </w:r>
    </w:p>
    <w:p w14:paraId="60F805EE">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8.5.3</w:t>
      </w:r>
      <w:r>
        <w:rPr>
          <w:rFonts w:hint="eastAsia" w:ascii="宋体" w:hAnsi="宋体"/>
          <w:color w:val="000000" w:themeColor="text1"/>
          <w:szCs w:val="21"/>
          <w:highlight w:val="white"/>
          <w14:textFill>
            <w14:solidFill>
              <w14:schemeClr w14:val="tx1"/>
            </w14:solidFill>
          </w14:textFill>
        </w:rPr>
        <w:t>投标人和其他利害关系人的投诉应按照《工程建设项目招标投标活动投诉处理办法》或《湖北省公共资源招标投标投诉处理办法》的规定进行。</w:t>
      </w:r>
    </w:p>
    <w:p w14:paraId="57D155BA">
      <w:pPr>
        <w:pStyle w:val="4"/>
        <w:jc w:val="both"/>
        <w:rPr>
          <w:color w:val="000000" w:themeColor="text1"/>
          <w14:textFill>
            <w14:solidFill>
              <w14:schemeClr w14:val="tx1"/>
            </w14:solidFill>
          </w14:textFill>
        </w:rPr>
      </w:pPr>
      <w:bookmarkStart w:id="135" w:name="_Toc256000013"/>
      <w:r>
        <w:rPr>
          <w:rFonts w:hint="eastAsia"/>
          <w:color w:val="000000" w:themeColor="text1"/>
          <w:highlight w:val="white"/>
          <w14:textFill>
            <w14:solidFill>
              <w14:schemeClr w14:val="tx1"/>
            </w14:solidFill>
          </w14:textFill>
        </w:rPr>
        <w:t>9</w:t>
      </w:r>
      <w:r>
        <w:rPr>
          <w:color w:val="000000" w:themeColor="text1"/>
          <w:highlight w:val="white"/>
          <w14:textFill>
            <w14:solidFill>
              <w14:schemeClr w14:val="tx1"/>
            </w14:solidFill>
          </w14:textFill>
        </w:rPr>
        <w:t>.</w:t>
      </w:r>
      <w:r>
        <w:rPr>
          <w:rFonts w:hint="eastAsia"/>
          <w:color w:val="000000" w:themeColor="text1"/>
          <w:highlight w:val="white"/>
          <w14:textFill>
            <w14:solidFill>
              <w14:schemeClr w14:val="tx1"/>
            </w14:solidFill>
          </w14:textFill>
        </w:rPr>
        <w:t>是否采用电子招标投标</w:t>
      </w:r>
      <w:bookmarkEnd w:id="135"/>
    </w:p>
    <w:p w14:paraId="4BB2D82D">
      <w:pPr>
        <w:spacing w:line="360" w:lineRule="auto"/>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本招标项目采用电子招标投标方式。</w:t>
      </w:r>
    </w:p>
    <w:p w14:paraId="70CF5DFE">
      <w:pPr>
        <w:pStyle w:val="4"/>
        <w:jc w:val="both"/>
        <w:rPr>
          <w:color w:val="000000" w:themeColor="text1"/>
          <w14:textFill>
            <w14:solidFill>
              <w14:schemeClr w14:val="tx1"/>
            </w14:solidFill>
          </w14:textFill>
        </w:rPr>
      </w:pPr>
      <w:bookmarkStart w:id="136" w:name="_Toc256000014"/>
      <w:r>
        <w:rPr>
          <w:rFonts w:hint="eastAsia"/>
          <w:color w:val="000000" w:themeColor="text1"/>
          <w:highlight w:val="white"/>
          <w14:textFill>
            <w14:solidFill>
              <w14:schemeClr w14:val="tx1"/>
            </w14:solidFill>
          </w14:textFill>
        </w:rPr>
        <w:t>10</w:t>
      </w:r>
      <w:r>
        <w:rPr>
          <w:color w:val="000000" w:themeColor="text1"/>
          <w:highlight w:val="white"/>
          <w14:textFill>
            <w14:solidFill>
              <w14:schemeClr w14:val="tx1"/>
            </w14:solidFill>
          </w14:textFill>
        </w:rPr>
        <w:t>.需要补充的其他内容</w:t>
      </w:r>
      <w:bookmarkEnd w:id="136"/>
    </w:p>
    <w:p w14:paraId="0BC1101B">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10.1自下载招标文件之日起，投标人应保证其提供的联系方式（电话、传真、电子邮件）一直有效，以便及时收到招标人发出的函件(招标文件的澄清、修改等)，并应及时向招标人反馈信息，否则招标人不承担由此引起的一切后果。</w:t>
      </w:r>
    </w:p>
    <w:p w14:paraId="49508B40">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w:t>
      </w:r>
      <w:r>
        <w:rPr>
          <w:rFonts w:ascii="宋体" w:hAnsi="宋体"/>
          <w:color w:val="000000" w:themeColor="text1"/>
          <w:szCs w:val="21"/>
          <w:highlight w:val="white"/>
          <w14:textFill>
            <w14:solidFill>
              <w14:schemeClr w14:val="tx1"/>
            </w14:solidFill>
          </w14:textFill>
        </w:rPr>
        <w:t>0.2</w:t>
      </w:r>
      <w:r>
        <w:rPr>
          <w:rFonts w:hint="eastAsia" w:ascii="宋体" w:hAnsi="宋体"/>
          <w:color w:val="000000" w:themeColor="text1"/>
          <w:szCs w:val="21"/>
          <w:highlight w:val="white"/>
          <w14:textFill>
            <w14:solidFill>
              <w14:schemeClr w14:val="tx1"/>
            </w14:solidFill>
          </w14:textFill>
        </w:rPr>
        <w:t>招标代理服务费</w:t>
      </w:r>
    </w:p>
    <w:p w14:paraId="04F48AC5">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招标代理服务费收取约定：见投标人须知前附表。</w:t>
      </w:r>
    </w:p>
    <w:p w14:paraId="1DF58525">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10.3</w:t>
      </w:r>
      <w:r>
        <w:rPr>
          <w:rFonts w:hint="eastAsia" w:ascii="宋体" w:hAnsi="宋体"/>
          <w:color w:val="000000" w:themeColor="text1"/>
          <w:szCs w:val="21"/>
          <w:highlight w:val="white"/>
          <w14:textFill>
            <w14:solidFill>
              <w14:schemeClr w14:val="tx1"/>
            </w14:solidFill>
          </w14:textFill>
        </w:rPr>
        <w:t>政府采购项目报价优惠系数</w:t>
      </w:r>
    </w:p>
    <w:p w14:paraId="1CE3ED6B">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10.3.1</w:t>
      </w:r>
      <w:r>
        <w:rPr>
          <w:rFonts w:hint="eastAsia" w:ascii="宋体" w:hAnsi="宋体"/>
          <w:color w:val="000000" w:themeColor="text1"/>
          <w:szCs w:val="21"/>
          <w:highlight w:val="white"/>
          <w14:textFill>
            <w14:solidFill>
              <w14:schemeClr w14:val="tx1"/>
            </w14:solidFill>
          </w14:textFill>
        </w:rPr>
        <w:t>小微企业报价优惠（扣除）系数：见投标人须知前附表。</w:t>
      </w:r>
    </w:p>
    <w:p w14:paraId="57074E08">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10.3.2</w:t>
      </w:r>
      <w:r>
        <w:rPr>
          <w:rFonts w:hint="eastAsia" w:ascii="宋体" w:hAnsi="宋体"/>
          <w:color w:val="000000" w:themeColor="text1"/>
          <w:szCs w:val="21"/>
          <w:highlight w:val="white"/>
          <w14:textFill>
            <w14:solidFill>
              <w14:schemeClr w14:val="tx1"/>
            </w14:solidFill>
          </w14:textFill>
        </w:rPr>
        <w:t>满足条件的联合体或者分包企业报价优惠</w:t>
      </w: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扣除</w:t>
      </w:r>
      <w:r>
        <w:rPr>
          <w:rFonts w:ascii="宋体" w:hAnsi="宋体"/>
          <w:color w:val="000000" w:themeColor="text1"/>
          <w:szCs w:val="21"/>
          <w:highlight w:val="white"/>
          <w14:textFill>
            <w14:solidFill>
              <w14:schemeClr w14:val="tx1"/>
            </w14:solidFill>
          </w14:textFill>
        </w:rPr>
        <w:t>)</w:t>
      </w:r>
      <w:r>
        <w:rPr>
          <w:rFonts w:hint="eastAsia" w:ascii="宋体" w:hAnsi="宋体"/>
          <w:color w:val="000000" w:themeColor="text1"/>
          <w:szCs w:val="21"/>
          <w:highlight w:val="white"/>
          <w14:textFill>
            <w14:solidFill>
              <w14:schemeClr w14:val="tx1"/>
            </w14:solidFill>
          </w14:textFill>
        </w:rPr>
        <w:t>系数：见投标人须知前附表。</w:t>
      </w:r>
    </w:p>
    <w:p w14:paraId="4104A16D">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10.4</w:t>
      </w:r>
      <w:r>
        <w:rPr>
          <w:rFonts w:hint="eastAsia" w:ascii="宋体" w:hAnsi="宋体"/>
          <w:color w:val="000000" w:themeColor="text1"/>
          <w:szCs w:val="21"/>
          <w:highlight w:val="white"/>
          <w14:textFill>
            <w14:solidFill>
              <w14:schemeClr w14:val="tx1"/>
            </w14:solidFill>
          </w14:textFill>
        </w:rPr>
        <w:t>政府采购合同融资政策</w:t>
      </w:r>
    </w:p>
    <w:p w14:paraId="783AD700">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政府采购合同融资政策：见投标人须知前附表。</w:t>
      </w:r>
    </w:p>
    <w:p w14:paraId="40741302">
      <w:pPr>
        <w:spacing w:line="360" w:lineRule="auto"/>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10.5</w:t>
      </w:r>
      <w:r>
        <w:rPr>
          <w:rFonts w:hint="eastAsia" w:ascii="宋体" w:hAnsi="宋体"/>
          <w:color w:val="000000" w:themeColor="text1"/>
          <w:szCs w:val="21"/>
          <w:highlight w:val="white"/>
          <w14:textFill>
            <w14:solidFill>
              <w14:schemeClr w14:val="tx1"/>
            </w14:solidFill>
          </w14:textFill>
        </w:rPr>
        <w:t>招标人补充的其他内容</w:t>
      </w:r>
    </w:p>
    <w:p w14:paraId="1491246D">
      <w:pPr>
        <w:spacing w:line="360" w:lineRule="auto"/>
        <w:ind w:firstLine="420" w:firstLineChars="200"/>
        <w:rPr>
          <w:rFonts w:hint="eastAsia"/>
          <w:color w:val="000000" w:themeColor="text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见投标人</w:t>
      </w:r>
      <w:r>
        <w:rPr>
          <w:rFonts w:ascii="宋体" w:hAnsi="宋体"/>
          <w:color w:val="000000" w:themeColor="text1"/>
          <w:szCs w:val="21"/>
          <w:highlight w:val="white"/>
          <w14:textFill>
            <w14:solidFill>
              <w14:schemeClr w14:val="tx1"/>
            </w14:solidFill>
          </w14:textFill>
        </w:rPr>
        <w:t>须知前附表。</w:t>
      </w:r>
    </w:p>
    <w:p w14:paraId="04705657">
      <w:pPr>
        <w:rPr>
          <w:color w:val="000000" w:themeColor="text1"/>
          <w:highlight w:val="yellow"/>
          <w14:textFill>
            <w14:solidFill>
              <w14:schemeClr w14:val="tx1"/>
            </w14:solidFill>
          </w14:textFill>
        </w:rPr>
      </w:pPr>
      <w:bookmarkStart w:id="137" w:name="EBf7bd8ae1c3a44f81813f4a22b022066d"/>
      <w:r>
        <w:rPr>
          <w:rFonts w:hint="eastAsia"/>
          <w:color w:val="000000" w:themeColor="text1"/>
          <w:highlight w:val="white"/>
          <w14:textFill>
            <w14:solidFill>
              <w14:schemeClr w14:val="tx1"/>
            </w14:solidFill>
          </w14:textFill>
        </w:rPr>
        <w:t xml:space="preserve"> </w:t>
      </w:r>
      <w:bookmarkEnd w:id="137"/>
      <w:bookmarkStart w:id="138" w:name="EBc9f3fb8a61fe45ada0a4b8b04455601f"/>
      <w:r>
        <w:rPr>
          <w:rFonts w:hint="eastAsia"/>
          <w:color w:val="000000" w:themeColor="text1"/>
          <w:sz w:val="20"/>
          <w:highlight w:val="white"/>
          <w14:textFill>
            <w14:solidFill>
              <w14:schemeClr w14:val="tx1"/>
            </w14:solidFill>
          </w14:textFill>
        </w:rPr>
        <w:t xml:space="preserve"> </w:t>
      </w:r>
      <w:bookmarkEnd w:id="138"/>
      <w:bookmarkStart w:id="139" w:name="EB65491e6701cd451291d5a06390564775"/>
      <w:r>
        <w:rPr>
          <w:rFonts w:hint="eastAsia"/>
          <w:color w:val="000000" w:themeColor="text1"/>
          <w:sz w:val="20"/>
          <w:highlight w:val="white"/>
          <w14:textFill>
            <w14:solidFill>
              <w14:schemeClr w14:val="tx1"/>
            </w14:solidFill>
          </w14:textFill>
        </w:rPr>
        <w:t xml:space="preserve"> </w:t>
      </w:r>
      <w:bookmarkEnd w:id="139"/>
    </w:p>
    <w:p w14:paraId="67B8EFFF">
      <w:pPr>
        <w:outlineLvl w:val="3"/>
        <w:rPr>
          <w:rFonts w:ascii="黑体" w:hAnsi="黑体" w:eastAsia="黑体"/>
          <w:bCs/>
          <w:color w:val="000000" w:themeColor="text1"/>
          <w14:textFill>
            <w14:solidFill>
              <w14:schemeClr w14:val="tx1"/>
            </w14:solidFill>
          </w14:textFill>
        </w:rPr>
      </w:pPr>
      <w:r>
        <w:rPr>
          <w:color w:val="000000" w:themeColor="text1"/>
          <w:highlight w:val="white"/>
          <w14:textFill>
            <w14:solidFill>
              <w14:schemeClr w14:val="tx1"/>
            </w14:solidFill>
          </w14:textFill>
        </w:rPr>
        <w:br w:type="page"/>
      </w:r>
      <w:r>
        <w:rPr>
          <w:rFonts w:hint="eastAsia" w:ascii="黑体" w:hAnsi="黑体" w:eastAsia="黑体"/>
          <w:color w:val="000000" w:themeColor="text1"/>
          <w:highlight w:val="white"/>
          <w14:textFill>
            <w14:solidFill>
              <w14:schemeClr w14:val="tx1"/>
            </w14:solidFill>
          </w14:textFill>
        </w:rPr>
        <w:t>附表一：招标文件澄清申请函</w:t>
      </w:r>
      <w:r>
        <w:rPr>
          <w:rStyle w:val="18"/>
          <w:rFonts w:ascii="黑体" w:hAnsi="黑体" w:eastAsia="黑体"/>
          <w:bCs/>
          <w:color w:val="000000" w:themeColor="text1"/>
          <w14:textFill>
            <w14:solidFill>
              <w14:schemeClr w14:val="tx1"/>
            </w14:solidFill>
          </w14:textFill>
        </w:rPr>
        <w:footnoteReference w:id="1"/>
      </w:r>
    </w:p>
    <w:p w14:paraId="68674A4A">
      <w:pPr>
        <w:spacing w:before="240" w:beforeLines="100" w:after="240" w:afterLines="100" w:line="480" w:lineRule="exact"/>
        <w:jc w:val="center"/>
        <w:rPr>
          <w:rFonts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highlight w:val="white"/>
          <w14:textFill>
            <w14:solidFill>
              <w14:schemeClr w14:val="tx1"/>
            </w14:solidFill>
          </w14:textFill>
        </w:rPr>
        <w:t>招标文件澄清申请函</w:t>
      </w:r>
    </w:p>
    <w:p w14:paraId="4065CB20">
      <w:pPr>
        <w:rPr>
          <w:rFonts w:ascii="宋体" w:hAnsi="宋体"/>
          <w:color w:val="000000" w:themeColor="text1"/>
          <w14:textFill>
            <w14:solidFill>
              <w14:schemeClr w14:val="tx1"/>
            </w14:solidFill>
          </w14:textFill>
        </w:rPr>
      </w:pPr>
    </w:p>
    <w:p w14:paraId="509DC135">
      <w:pPr>
        <w:ind w:firstLine="6195" w:firstLineChars="295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编号：</w:t>
      </w:r>
    </w:p>
    <w:p w14:paraId="36607E25">
      <w:pPr>
        <w:spacing w:line="5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w:t>
      </w:r>
      <w:r>
        <w:rPr>
          <w:rFonts w:hint="eastAsia" w:ascii="宋体" w:hAnsi="宋体"/>
          <w:color w:val="000000" w:themeColor="text1"/>
          <w:szCs w:val="21"/>
          <w:highlight w:val="white"/>
          <w14:textFill>
            <w14:solidFill>
              <w14:schemeClr w14:val="tx1"/>
            </w14:solidFill>
          </w14:textFill>
        </w:rPr>
        <w:t>(招标人名称)：</w:t>
      </w:r>
    </w:p>
    <w:p w14:paraId="6CDEB749">
      <w:pPr>
        <w:spacing w:line="5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经过仔细阅读</w:t>
      </w:r>
      <w:r>
        <w:rPr>
          <w:rFonts w:hint="eastAsia" w:ascii="宋体" w:hAnsi="宋体"/>
          <w:color w:val="000000" w:themeColor="text1"/>
          <w:szCs w:val="21"/>
          <w:highlight w:val="white"/>
          <w:u w:val="single"/>
          <w14:textFill>
            <w14:solidFill>
              <w14:schemeClr w14:val="tx1"/>
            </w14:solidFill>
          </w14:textFill>
        </w:rPr>
        <w:t>　　        　　</w:t>
      </w:r>
      <w:r>
        <w:rPr>
          <w:rFonts w:hint="eastAsia" w:ascii="宋体" w:hAnsi="宋体"/>
          <w:color w:val="000000" w:themeColor="text1"/>
          <w:szCs w:val="21"/>
          <w:highlight w:val="white"/>
          <w14:textFill>
            <w14:solidFill>
              <w14:schemeClr w14:val="tx1"/>
            </w14:solidFill>
          </w14:textFill>
        </w:rPr>
        <w:t>(项目名称)</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（标段名称）施工招标文件后，我方申请对以下问题予以澄清：</w:t>
      </w:r>
    </w:p>
    <w:p w14:paraId="281B4074">
      <w:pPr>
        <w:spacing w:line="560" w:lineRule="exact"/>
        <w:ind w:firstLine="105" w:firstLineChars="5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1.……</w:t>
      </w:r>
    </w:p>
    <w:p w14:paraId="76C852F3">
      <w:pPr>
        <w:spacing w:line="560" w:lineRule="exact"/>
        <w:ind w:firstLine="315" w:firstLineChars="15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2.……</w:t>
      </w:r>
    </w:p>
    <w:p w14:paraId="42FAFCF8">
      <w:pPr>
        <w:spacing w:line="5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p>
    <w:p w14:paraId="28FB80D3">
      <w:pPr>
        <w:spacing w:line="560" w:lineRule="exact"/>
        <w:ind w:firstLine="420" w:firstLineChars="200"/>
        <w:rPr>
          <w:rFonts w:ascii="宋体" w:hAnsi="宋体"/>
          <w:color w:val="000000" w:themeColor="text1"/>
          <w:szCs w:val="21"/>
          <w14:textFill>
            <w14:solidFill>
              <w14:schemeClr w14:val="tx1"/>
            </w14:solidFill>
          </w14:textFill>
        </w:rPr>
      </w:pPr>
    </w:p>
    <w:p w14:paraId="28851035">
      <w:pPr>
        <w:spacing w:line="560" w:lineRule="exact"/>
        <w:ind w:firstLine="420" w:firstLineChars="200"/>
        <w:rPr>
          <w:rFonts w:ascii="宋体" w:hAnsi="宋体"/>
          <w:color w:val="000000" w:themeColor="text1"/>
          <w:szCs w:val="21"/>
          <w14:textFill>
            <w14:solidFill>
              <w14:schemeClr w14:val="tx1"/>
            </w14:solidFill>
          </w14:textFill>
        </w:rPr>
      </w:pPr>
    </w:p>
    <w:p w14:paraId="74C07CBD">
      <w:pPr>
        <w:spacing w:line="560" w:lineRule="exact"/>
        <w:ind w:firstLine="420" w:firstLineChars="200"/>
        <w:jc w:val="righ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投标人：</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（盖单位章）</w:t>
      </w:r>
    </w:p>
    <w:p w14:paraId="05D6838E">
      <w:pPr>
        <w:spacing w:line="560" w:lineRule="exact"/>
        <w:ind w:firstLine="420" w:firstLineChars="20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年 </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 月 </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 日</w:t>
      </w:r>
    </w:p>
    <w:p w14:paraId="45426F64">
      <w:pPr>
        <w:spacing w:line="560" w:lineRule="exact"/>
        <w:ind w:firstLine="420" w:firstLineChars="200"/>
        <w:rPr>
          <w:rFonts w:ascii="宋体" w:hAnsi="宋体"/>
          <w:color w:val="000000" w:themeColor="text1"/>
          <w:szCs w:val="21"/>
          <w14:textFill>
            <w14:solidFill>
              <w14:schemeClr w14:val="tx1"/>
            </w14:solidFill>
          </w14:textFill>
        </w:rPr>
      </w:pPr>
    </w:p>
    <w:p w14:paraId="44FF0744">
      <w:pPr>
        <w:spacing w:line="560" w:lineRule="exact"/>
        <w:ind w:firstLine="420" w:firstLineChars="200"/>
        <w:rPr>
          <w:rFonts w:ascii="宋体" w:hAnsi="宋体"/>
          <w:color w:val="000000" w:themeColor="text1"/>
          <w:szCs w:val="21"/>
          <w14:textFill>
            <w14:solidFill>
              <w14:schemeClr w14:val="tx1"/>
            </w14:solidFill>
          </w14:textFill>
        </w:rPr>
      </w:pPr>
    </w:p>
    <w:p w14:paraId="0BA9BBF5">
      <w:pPr>
        <w:spacing w:line="560" w:lineRule="exact"/>
        <w:ind w:firstLine="420" w:firstLineChars="200"/>
        <w:rPr>
          <w:rFonts w:ascii="宋体" w:hAnsi="宋体"/>
          <w:color w:val="000000" w:themeColor="text1"/>
          <w:szCs w:val="21"/>
          <w14:textFill>
            <w14:solidFill>
              <w14:schemeClr w14:val="tx1"/>
            </w14:solidFill>
          </w14:textFill>
        </w:rPr>
      </w:pPr>
    </w:p>
    <w:p w14:paraId="4C380F3E">
      <w:pPr>
        <w:spacing w:line="560" w:lineRule="exact"/>
        <w:ind w:firstLine="420" w:firstLineChars="200"/>
        <w:rPr>
          <w:rFonts w:ascii="宋体" w:hAnsi="宋体"/>
          <w:color w:val="000000" w:themeColor="text1"/>
          <w:szCs w:val="21"/>
          <w14:textFill>
            <w14:solidFill>
              <w14:schemeClr w14:val="tx1"/>
            </w14:solidFill>
          </w14:textFill>
        </w:rPr>
      </w:pPr>
    </w:p>
    <w:p w14:paraId="15107AA8">
      <w:pPr>
        <w:spacing w:line="5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备注：投标人要求招标人澄清招标文件有关问题时，适用于本格式。</w:t>
      </w:r>
    </w:p>
    <w:p w14:paraId="0F887C81">
      <w:pPr>
        <w:pageBreakBefore/>
        <w:outlineLvl w:val="3"/>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highlight w:val="white"/>
          <w14:textFill>
            <w14:solidFill>
              <w14:schemeClr w14:val="tx1"/>
            </w14:solidFill>
          </w14:textFill>
        </w:rPr>
        <w:t>附表二：招标文件澄清通知</w:t>
      </w:r>
    </w:p>
    <w:p w14:paraId="6B8EEA2B">
      <w:pPr>
        <w:spacing w:line="560" w:lineRule="exact"/>
        <w:ind w:right="840" w:rightChars="400"/>
        <w:rPr>
          <w:rFonts w:ascii="仿宋_GB2312" w:eastAsia="仿宋_GB2312"/>
          <w:color w:val="000000" w:themeColor="text1"/>
          <w14:textFill>
            <w14:solidFill>
              <w14:schemeClr w14:val="tx1"/>
            </w14:solidFill>
          </w14:textFill>
        </w:rPr>
      </w:pPr>
    </w:p>
    <w:p w14:paraId="323B2FDD">
      <w:pPr>
        <w:rPr>
          <w:rFonts w:ascii="仿宋_GB2312" w:eastAsia="仿宋_GB2312"/>
          <w:color w:val="000000" w:themeColor="text1"/>
          <w14:textFill>
            <w14:solidFill>
              <w14:schemeClr w14:val="tx1"/>
            </w14:solidFill>
          </w14:textFill>
        </w:rPr>
      </w:pPr>
    </w:p>
    <w:p w14:paraId="5FA637D7">
      <w:pPr>
        <w:spacing w:before="240" w:beforeLines="100" w:after="240" w:afterLines="100" w:line="480" w:lineRule="exact"/>
        <w:jc w:val="center"/>
        <w:rPr>
          <w:rFonts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highlight w:val="white"/>
          <w14:textFill>
            <w14:solidFill>
              <w14:schemeClr w14:val="tx1"/>
            </w14:solidFill>
          </w14:textFill>
        </w:rPr>
        <w:t>招标文件澄清通知</w:t>
      </w:r>
    </w:p>
    <w:p w14:paraId="34A2770C">
      <w:pPr>
        <w:rPr>
          <w:rFonts w:ascii="宋体" w:hAnsi="宋体"/>
          <w:color w:val="000000" w:themeColor="text1"/>
          <w14:textFill>
            <w14:solidFill>
              <w14:schemeClr w14:val="tx1"/>
            </w14:solidFill>
          </w14:textFill>
        </w:rPr>
      </w:pPr>
    </w:p>
    <w:p w14:paraId="514C9786">
      <w:pPr>
        <w:ind w:firstLine="5985" w:firstLineChars="2850"/>
        <w:jc w:val="right"/>
        <w:rPr>
          <w:rFonts w:ascii="宋体" w:hAnsi="宋体"/>
          <w:color w:val="000000" w:themeColor="text1"/>
          <w14:textFill>
            <w14:solidFill>
              <w14:schemeClr w14:val="tx1"/>
            </w14:solidFill>
          </w14:textFill>
        </w:rPr>
      </w:pPr>
      <w:r>
        <w:rPr>
          <w:rFonts w:hint="eastAsia" w:ascii="宋体" w:hAnsi="宋体"/>
          <w:color w:val="000000" w:themeColor="text1"/>
          <w:highlight w:val="white"/>
          <w14:textFill>
            <w14:solidFill>
              <w14:schemeClr w14:val="tx1"/>
            </w14:solidFill>
          </w14:textFill>
        </w:rPr>
        <w:t>编号：</w:t>
      </w:r>
      <w:r>
        <w:rPr>
          <w:rFonts w:hint="eastAsia" w:ascii="宋体" w:hAnsi="宋体"/>
          <w:color w:val="000000" w:themeColor="text1"/>
          <w:highlight w:val="white"/>
          <w:u w:val="single"/>
          <w14:textFill>
            <w14:solidFill>
              <w14:schemeClr w14:val="tx1"/>
            </w14:solidFill>
          </w14:textFill>
        </w:rPr>
        <w:t>　        　</w:t>
      </w:r>
    </w:p>
    <w:p w14:paraId="092836AC">
      <w:pPr>
        <w:rPr>
          <w:rFonts w:ascii="宋体" w:hAnsi="宋体"/>
          <w:color w:val="000000" w:themeColor="text1"/>
          <w14:textFill>
            <w14:solidFill>
              <w14:schemeClr w14:val="tx1"/>
            </w14:solidFill>
          </w14:textFill>
        </w:rPr>
      </w:pPr>
    </w:p>
    <w:p w14:paraId="2CA53744">
      <w:pPr>
        <w:spacing w:line="5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highlight w:val="white"/>
          <w14:textFill>
            <w14:solidFill>
              <w14:schemeClr w14:val="tx1"/>
            </w14:solidFill>
          </w14:textFill>
        </w:rPr>
        <w:t>各</w:t>
      </w:r>
      <w:r>
        <w:rPr>
          <w:rFonts w:hint="eastAsia" w:ascii="宋体" w:hAnsi="宋体"/>
          <w:color w:val="000000" w:themeColor="text1"/>
          <w:szCs w:val="21"/>
          <w:highlight w:val="white"/>
          <w14:textFill>
            <w14:solidFill>
              <w14:schemeClr w14:val="tx1"/>
            </w14:solidFill>
          </w14:textFill>
        </w:rPr>
        <w:t>投标人：</w:t>
      </w:r>
    </w:p>
    <w:p w14:paraId="758D7842">
      <w:pPr>
        <w:spacing w:line="5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经研究，对</w:t>
      </w:r>
      <w:r>
        <w:rPr>
          <w:rFonts w:hint="eastAsia" w:ascii="宋体" w:hAnsi="宋体"/>
          <w:color w:val="000000" w:themeColor="text1"/>
          <w:szCs w:val="21"/>
          <w:highlight w:val="white"/>
          <w:u w:val="single"/>
          <w14:textFill>
            <w14:solidFill>
              <w14:schemeClr w14:val="tx1"/>
            </w14:solidFill>
          </w14:textFill>
        </w:rPr>
        <w:t>　　         　　</w:t>
      </w:r>
      <w:r>
        <w:rPr>
          <w:rFonts w:hint="eastAsia" w:ascii="宋体" w:hAnsi="宋体"/>
          <w:color w:val="000000" w:themeColor="text1"/>
          <w:szCs w:val="21"/>
          <w:highlight w:val="white"/>
          <w14:textFill>
            <w14:solidFill>
              <w14:schemeClr w14:val="tx1"/>
            </w14:solidFill>
          </w14:textFill>
        </w:rPr>
        <w:t>(项目名称)</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（标段名称）施工招标文件，作如下澄清：</w:t>
      </w:r>
    </w:p>
    <w:p w14:paraId="050B0C87">
      <w:pPr>
        <w:spacing w:line="5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w:t>
      </w:r>
    </w:p>
    <w:p w14:paraId="675A638C">
      <w:pPr>
        <w:spacing w:line="5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2.……</w:t>
      </w:r>
    </w:p>
    <w:p w14:paraId="3E7A1F95">
      <w:pPr>
        <w:spacing w:line="5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p>
    <w:p w14:paraId="24337663">
      <w:pPr>
        <w:spacing w:line="560" w:lineRule="exact"/>
        <w:rPr>
          <w:rFonts w:ascii="宋体" w:hAnsi="宋体"/>
          <w:color w:val="000000" w:themeColor="text1"/>
          <w:szCs w:val="21"/>
          <w14:textFill>
            <w14:solidFill>
              <w14:schemeClr w14:val="tx1"/>
            </w14:solidFill>
          </w14:textFill>
        </w:rPr>
      </w:pPr>
    </w:p>
    <w:p w14:paraId="54775ED7">
      <w:pPr>
        <w:spacing w:line="560" w:lineRule="exact"/>
        <w:ind w:firstLine="420" w:firstLineChars="200"/>
        <w:rPr>
          <w:rFonts w:ascii="宋体" w:hAnsi="宋体"/>
          <w:color w:val="000000" w:themeColor="text1"/>
          <w:szCs w:val="21"/>
          <w14:textFill>
            <w14:solidFill>
              <w14:schemeClr w14:val="tx1"/>
            </w14:solidFill>
          </w14:textFill>
        </w:rPr>
      </w:pPr>
    </w:p>
    <w:p w14:paraId="2C0D2822">
      <w:pPr>
        <w:spacing w:line="560" w:lineRule="exact"/>
        <w:ind w:firstLine="420" w:firstLineChars="200"/>
        <w:rPr>
          <w:rFonts w:ascii="宋体" w:hAnsi="宋体"/>
          <w:color w:val="000000" w:themeColor="text1"/>
          <w:szCs w:val="21"/>
          <w14:textFill>
            <w14:solidFill>
              <w14:schemeClr w14:val="tx1"/>
            </w14:solidFill>
          </w14:textFill>
        </w:rPr>
      </w:pPr>
    </w:p>
    <w:p w14:paraId="4A6D17A5">
      <w:pPr>
        <w:spacing w:line="560" w:lineRule="exact"/>
        <w:ind w:firstLine="420" w:firstLineChars="200"/>
        <w:rPr>
          <w:rFonts w:ascii="宋体" w:hAnsi="宋体"/>
          <w:color w:val="000000" w:themeColor="text1"/>
          <w:szCs w:val="21"/>
          <w14:textFill>
            <w14:solidFill>
              <w14:schemeClr w14:val="tx1"/>
            </w14:solidFill>
          </w14:textFill>
        </w:rPr>
      </w:pPr>
    </w:p>
    <w:p w14:paraId="33A14A3A">
      <w:pPr>
        <w:spacing w:line="560" w:lineRule="exact"/>
        <w:ind w:firstLine="420" w:firstLineChars="200"/>
        <w:jc w:val="right"/>
        <w:rPr>
          <w:rFonts w:ascii="宋体" w:hAnsi="宋体"/>
          <w:color w:val="000000" w:themeColor="text1"/>
          <w:szCs w:val="21"/>
          <w14:textFill>
            <w14:solidFill>
              <w14:schemeClr w14:val="tx1"/>
            </w14:solidFill>
          </w14:textFill>
        </w:rPr>
      </w:pPr>
      <w:r>
        <w:rPr>
          <w:rFonts w:hint="eastAsia"/>
          <w:color w:val="000000" w:themeColor="text1"/>
          <w:szCs w:val="21"/>
          <w:highlight w:val="white"/>
          <w14:textFill>
            <w14:solidFill>
              <w14:schemeClr w14:val="tx1"/>
            </w14:solidFill>
          </w14:textFill>
        </w:rPr>
        <w:t>　　　　　　　　　　　　　　　</w:t>
      </w:r>
      <w:r>
        <w:rPr>
          <w:rFonts w:hint="eastAsia" w:ascii="宋体" w:hAnsi="宋体"/>
          <w:color w:val="000000" w:themeColor="text1"/>
          <w:szCs w:val="21"/>
          <w:highlight w:val="white"/>
          <w14:textFill>
            <w14:solidFill>
              <w14:schemeClr w14:val="tx1"/>
            </w14:solidFill>
          </w14:textFill>
        </w:rPr>
        <w:t>　招标人：</w:t>
      </w:r>
      <w:r>
        <w:rPr>
          <w:rFonts w:hint="eastAsia" w:ascii="宋体" w:hAnsi="宋体"/>
          <w:color w:val="000000" w:themeColor="text1"/>
          <w:szCs w:val="21"/>
          <w:highlight w:val="white"/>
          <w:u w:val="single"/>
          <w14:textFill>
            <w14:solidFill>
              <w14:schemeClr w14:val="tx1"/>
            </w14:solidFill>
          </w14:textFill>
        </w:rPr>
        <w:t>　　         　　</w:t>
      </w:r>
      <w:r>
        <w:rPr>
          <w:rFonts w:hint="eastAsia" w:ascii="宋体" w:hAnsi="宋体"/>
          <w:color w:val="000000" w:themeColor="text1"/>
          <w:szCs w:val="21"/>
          <w:highlight w:val="white"/>
          <w14:textFill>
            <w14:solidFill>
              <w14:schemeClr w14:val="tx1"/>
            </w14:solidFill>
          </w14:textFill>
        </w:rPr>
        <w:t>（盖单位章）</w:t>
      </w:r>
    </w:p>
    <w:p w14:paraId="37E40F38">
      <w:pPr>
        <w:rPr>
          <w:color w:val="000000" w:themeColor="text1"/>
          <w14:textFill>
            <w14:solidFill>
              <w14:schemeClr w14:val="tx1"/>
            </w14:solidFill>
          </w14:textFill>
        </w:rPr>
      </w:pPr>
    </w:p>
    <w:p w14:paraId="221CE0C0">
      <w:pPr>
        <w:spacing w:line="560" w:lineRule="exact"/>
        <w:ind w:firstLine="420" w:firstLineChars="20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年</w:t>
      </w:r>
      <w:r>
        <w:rPr>
          <w:rFonts w:hint="eastAsia" w:ascii="宋体" w:hAnsi="宋体"/>
          <w:color w:val="000000" w:themeColor="text1"/>
          <w:szCs w:val="21"/>
          <w:highlight w:val="white"/>
          <w:u w:val="single"/>
          <w14:textFill>
            <w14:solidFill>
              <w14:schemeClr w14:val="tx1"/>
            </w14:solidFill>
          </w14:textFill>
        </w:rPr>
        <w:t>　　</w:t>
      </w:r>
      <w:r>
        <w:rPr>
          <w:rFonts w:hint="eastAsia" w:ascii="宋体" w:hAnsi="宋体"/>
          <w:color w:val="000000" w:themeColor="text1"/>
          <w:szCs w:val="21"/>
          <w:highlight w:val="white"/>
          <w14:textFill>
            <w14:solidFill>
              <w14:schemeClr w14:val="tx1"/>
            </w14:solidFill>
          </w14:textFill>
        </w:rPr>
        <w:t>月</w:t>
      </w:r>
      <w:r>
        <w:rPr>
          <w:rFonts w:hint="eastAsia" w:ascii="宋体" w:hAnsi="宋体"/>
          <w:color w:val="000000" w:themeColor="text1"/>
          <w:szCs w:val="21"/>
          <w:highlight w:val="white"/>
          <w:u w:val="single"/>
          <w14:textFill>
            <w14:solidFill>
              <w14:schemeClr w14:val="tx1"/>
            </w14:solidFill>
          </w14:textFill>
        </w:rPr>
        <w:t>　　</w:t>
      </w:r>
      <w:r>
        <w:rPr>
          <w:rFonts w:hint="eastAsia" w:ascii="宋体" w:hAnsi="宋体"/>
          <w:color w:val="000000" w:themeColor="text1"/>
          <w:szCs w:val="21"/>
          <w:highlight w:val="white"/>
          <w14:textFill>
            <w14:solidFill>
              <w14:schemeClr w14:val="tx1"/>
            </w14:solidFill>
          </w14:textFill>
        </w:rPr>
        <w:t>日</w:t>
      </w:r>
    </w:p>
    <w:p w14:paraId="077FD555">
      <w:pPr>
        <w:spacing w:line="560" w:lineRule="exact"/>
        <w:ind w:left="630" w:hanging="630" w:hanging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备注：招标人对招标文件有关问题澄清时，适用本格式。招标人可根据需要将附表二与附表三内容合并发出。</w:t>
      </w:r>
    </w:p>
    <w:p w14:paraId="5D67845C">
      <w:pPr>
        <w:spacing w:line="560" w:lineRule="exact"/>
        <w:ind w:left="630" w:hanging="630" w:hangingChars="300"/>
        <w:rPr>
          <w:rFonts w:ascii="宋体" w:hAnsi="宋体"/>
          <w:color w:val="000000" w:themeColor="text1"/>
          <w:szCs w:val="21"/>
          <w14:textFill>
            <w14:solidFill>
              <w14:schemeClr w14:val="tx1"/>
            </w14:solidFill>
          </w14:textFill>
        </w:rPr>
      </w:pPr>
    </w:p>
    <w:p w14:paraId="2D6F0830">
      <w:pPr>
        <w:pageBreakBefore/>
        <w:outlineLvl w:val="3"/>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highlight w:val="white"/>
          <w14:textFill>
            <w14:solidFill>
              <w14:schemeClr w14:val="tx1"/>
            </w14:solidFill>
          </w14:textFill>
        </w:rPr>
        <w:t>附表三：招标文件修改通知</w:t>
      </w:r>
    </w:p>
    <w:p w14:paraId="58634B49">
      <w:pPr>
        <w:spacing w:before="240" w:beforeLines="100" w:after="240" w:afterLines="100" w:line="480" w:lineRule="exact"/>
        <w:jc w:val="center"/>
        <w:rPr>
          <w:rFonts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highlight w:val="white"/>
          <w14:textFill>
            <w14:solidFill>
              <w14:schemeClr w14:val="tx1"/>
            </w14:solidFill>
          </w14:textFill>
        </w:rPr>
        <w:t>招标文件修改通知</w:t>
      </w:r>
    </w:p>
    <w:p w14:paraId="2950D325">
      <w:pPr>
        <w:ind w:left="5985" w:leftChars="2850"/>
        <w:jc w:val="right"/>
        <w:rPr>
          <w:rFonts w:ascii="宋体" w:hAnsi="宋体"/>
          <w:color w:val="000000" w:themeColor="text1"/>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                                   编号：</w:t>
      </w:r>
      <w:r>
        <w:rPr>
          <w:rFonts w:hint="eastAsia" w:ascii="宋体" w:hAnsi="宋体"/>
          <w:color w:val="000000" w:themeColor="text1"/>
          <w:highlight w:val="white"/>
          <w:u w:val="single"/>
          <w14:textFill>
            <w14:solidFill>
              <w14:schemeClr w14:val="tx1"/>
            </w14:solidFill>
          </w14:textFill>
        </w:rPr>
        <w:t>　        　</w:t>
      </w:r>
    </w:p>
    <w:p w14:paraId="0429C583">
      <w:pPr>
        <w:rPr>
          <w:rFonts w:ascii="宋体" w:hAnsi="宋体"/>
          <w:color w:val="000000" w:themeColor="text1"/>
          <w14:textFill>
            <w14:solidFill>
              <w14:schemeClr w14:val="tx1"/>
            </w14:solidFill>
          </w14:textFill>
        </w:rPr>
      </w:pPr>
    </w:p>
    <w:p w14:paraId="77B0CADA">
      <w:pPr>
        <w:spacing w:line="5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highlight w:val="white"/>
          <w14:textFill>
            <w14:solidFill>
              <w14:schemeClr w14:val="tx1"/>
            </w14:solidFill>
          </w14:textFill>
        </w:rPr>
        <w:t>各</w:t>
      </w:r>
      <w:r>
        <w:rPr>
          <w:rFonts w:hint="eastAsia" w:ascii="宋体" w:hAnsi="宋体"/>
          <w:color w:val="000000" w:themeColor="text1"/>
          <w:szCs w:val="21"/>
          <w:highlight w:val="white"/>
          <w14:textFill>
            <w14:solidFill>
              <w14:schemeClr w14:val="tx1"/>
            </w14:solidFill>
          </w14:textFill>
        </w:rPr>
        <w:t>投标人：</w:t>
      </w:r>
    </w:p>
    <w:p w14:paraId="2DA7F7C8">
      <w:pPr>
        <w:spacing w:line="5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经研究，对</w:t>
      </w:r>
      <w:r>
        <w:rPr>
          <w:rFonts w:hint="eastAsia" w:ascii="宋体" w:hAnsi="宋体"/>
          <w:color w:val="000000" w:themeColor="text1"/>
          <w:szCs w:val="21"/>
          <w:highlight w:val="white"/>
          <w:u w:val="single"/>
          <w14:textFill>
            <w14:solidFill>
              <w14:schemeClr w14:val="tx1"/>
            </w14:solidFill>
          </w14:textFill>
        </w:rPr>
        <w:t>　　         　　</w:t>
      </w:r>
      <w:r>
        <w:rPr>
          <w:rFonts w:hint="eastAsia" w:ascii="宋体" w:hAnsi="宋体"/>
          <w:color w:val="000000" w:themeColor="text1"/>
          <w:szCs w:val="21"/>
          <w:highlight w:val="white"/>
          <w14:textFill>
            <w14:solidFill>
              <w14:schemeClr w14:val="tx1"/>
            </w14:solidFill>
          </w14:textFill>
        </w:rPr>
        <w:t>(项目名称)</w:t>
      </w:r>
      <w:r>
        <w:rPr>
          <w:rFonts w:hint="eastAsia" w:ascii="宋体" w:hAnsi="宋体"/>
          <w:color w:val="000000" w:themeColor="text1"/>
          <w:szCs w:val="21"/>
          <w:highlight w:val="white"/>
          <w:u w:val="single"/>
          <w14:textFill>
            <w14:solidFill>
              <w14:schemeClr w14:val="tx1"/>
            </w14:solidFill>
          </w14:textFill>
        </w:rPr>
        <w:t>　　     　</w:t>
      </w:r>
      <w:r>
        <w:rPr>
          <w:rFonts w:hint="eastAsia" w:ascii="宋体" w:hAnsi="宋体"/>
          <w:color w:val="000000" w:themeColor="text1"/>
          <w:szCs w:val="21"/>
          <w:highlight w:val="white"/>
          <w14:textFill>
            <w14:solidFill>
              <w14:schemeClr w14:val="tx1"/>
            </w14:solidFill>
          </w14:textFill>
        </w:rPr>
        <w:t xml:space="preserve"> （标段名称）施工招标文件，作如下修改：</w:t>
      </w:r>
    </w:p>
    <w:p w14:paraId="16950150">
      <w:pPr>
        <w:spacing w:line="5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w:t>
      </w:r>
    </w:p>
    <w:p w14:paraId="4308FA70">
      <w:pPr>
        <w:spacing w:line="5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2.……</w:t>
      </w:r>
    </w:p>
    <w:p w14:paraId="5D8D4F5F">
      <w:pPr>
        <w:spacing w:line="5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p>
    <w:p w14:paraId="400659CA">
      <w:pPr>
        <w:rPr>
          <w:color w:val="000000" w:themeColor="text1"/>
          <w14:textFill>
            <w14:solidFill>
              <w14:schemeClr w14:val="tx1"/>
            </w14:solidFill>
          </w14:textFill>
        </w:rPr>
      </w:pPr>
    </w:p>
    <w:p w14:paraId="79FBB7D7">
      <w:pPr>
        <w:spacing w:line="560" w:lineRule="exact"/>
        <w:ind w:firstLine="420" w:firstLineChars="200"/>
        <w:jc w:val="right"/>
        <w:rPr>
          <w:rFonts w:ascii="宋体" w:hAnsi="宋体"/>
          <w:color w:val="000000" w:themeColor="text1"/>
          <w:szCs w:val="21"/>
          <w14:textFill>
            <w14:solidFill>
              <w14:schemeClr w14:val="tx1"/>
            </w14:solidFill>
          </w14:textFill>
        </w:rPr>
      </w:pPr>
      <w:r>
        <w:rPr>
          <w:rFonts w:hint="eastAsia"/>
          <w:color w:val="000000" w:themeColor="text1"/>
          <w:highlight w:val="white"/>
          <w14:textFill>
            <w14:solidFill>
              <w14:schemeClr w14:val="tx1"/>
            </w14:solidFill>
          </w14:textFill>
        </w:rPr>
        <w:t>　　　　　　　　　　　　　　　　</w:t>
      </w:r>
      <w:r>
        <w:rPr>
          <w:rFonts w:hint="eastAsia" w:ascii="宋体" w:hAnsi="宋体"/>
          <w:color w:val="000000" w:themeColor="text1"/>
          <w:szCs w:val="21"/>
          <w:highlight w:val="white"/>
          <w14:textFill>
            <w14:solidFill>
              <w14:schemeClr w14:val="tx1"/>
            </w14:solidFill>
          </w14:textFill>
        </w:rPr>
        <w:t>招标人：</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（盖单位章）</w:t>
      </w:r>
    </w:p>
    <w:p w14:paraId="6359794A">
      <w:pPr>
        <w:spacing w:line="560" w:lineRule="exact"/>
        <w:ind w:firstLine="420" w:firstLineChars="200"/>
        <w:rPr>
          <w:rFonts w:ascii="宋体" w:hAnsi="宋体"/>
          <w:color w:val="000000" w:themeColor="text1"/>
          <w:szCs w:val="21"/>
          <w14:textFill>
            <w14:solidFill>
              <w14:schemeClr w14:val="tx1"/>
            </w14:solidFill>
          </w14:textFill>
        </w:rPr>
      </w:pPr>
    </w:p>
    <w:p w14:paraId="7C599CF4">
      <w:pPr>
        <w:spacing w:line="560" w:lineRule="exact"/>
        <w:ind w:firstLine="420" w:firstLineChars="20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年</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月</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日</w:t>
      </w:r>
    </w:p>
    <w:p w14:paraId="00056430">
      <w:pPr>
        <w:spacing w:line="560" w:lineRule="exact"/>
        <w:rPr>
          <w:rFonts w:ascii="仿宋_GB2312" w:eastAsia="仿宋_GB2312"/>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备注：招标人对招标文件有关问题修改时，适用本格式。</w:t>
      </w:r>
    </w:p>
    <w:p w14:paraId="0E0D09AA">
      <w:pPr>
        <w:spacing w:after="360" w:afterLines="150"/>
        <w:rPr>
          <w:rFonts w:ascii="仿宋_GB2312" w:eastAsia="仿宋_GB2312"/>
          <w:color w:val="000000" w:themeColor="text1"/>
          <w14:textFill>
            <w14:solidFill>
              <w14:schemeClr w14:val="tx1"/>
            </w14:solidFill>
          </w14:textFill>
        </w:rPr>
      </w:pPr>
    </w:p>
    <w:p w14:paraId="1E78A094">
      <w:pPr>
        <w:pageBreakBefore/>
        <w:outlineLvl w:val="3"/>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highlight w:val="white"/>
          <w14:textFill>
            <w14:solidFill>
              <w14:schemeClr w14:val="tx1"/>
            </w14:solidFill>
          </w14:textFill>
        </w:rPr>
        <w:t>附表四：投标文件递交签收凭证</w:t>
      </w:r>
    </w:p>
    <w:p w14:paraId="4A613B3B">
      <w:pPr>
        <w:spacing w:before="240" w:beforeLines="100" w:after="240" w:afterLines="100" w:line="480" w:lineRule="exact"/>
        <w:jc w:val="center"/>
        <w:rPr>
          <w:rFonts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highlight w:val="white"/>
          <w14:textFill>
            <w14:solidFill>
              <w14:schemeClr w14:val="tx1"/>
            </w14:solidFill>
          </w14:textFill>
        </w:rPr>
        <w:t>投标文件递交签收凭证</w:t>
      </w:r>
    </w:p>
    <w:p w14:paraId="5213049C">
      <w:pPr>
        <w:rPr>
          <w:color w:val="000000" w:themeColor="text1"/>
          <w14:textFill>
            <w14:solidFill>
              <w14:schemeClr w14:val="tx1"/>
            </w14:solidFill>
          </w14:textFill>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6298"/>
      </w:tblGrid>
      <w:tr w14:paraId="5E7F7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59833D86">
            <w:pPr>
              <w:jc w:val="center"/>
              <w:rPr>
                <w:rFonts w:ascii="宋体" w:hAnsi="宋体"/>
                <w:color w:val="000000" w:themeColor="text1"/>
                <w14:textFill>
                  <w14:solidFill>
                    <w14:schemeClr w14:val="tx1"/>
                  </w14:solidFill>
                </w14:textFill>
              </w:rPr>
            </w:pPr>
            <w:r>
              <w:rPr>
                <w:rFonts w:hint="eastAsia" w:ascii="宋体" w:hAnsi="宋体"/>
                <w:color w:val="000000" w:themeColor="text1"/>
                <w:highlight w:val="white"/>
                <w14:textFill>
                  <w14:solidFill>
                    <w14:schemeClr w14:val="tx1"/>
                  </w14:solidFill>
                </w14:textFill>
              </w:rPr>
              <w:t>工程名称</w:t>
            </w:r>
          </w:p>
        </w:tc>
        <w:tc>
          <w:tcPr>
            <w:tcW w:w="6298" w:type="dxa"/>
            <w:noWrap w:val="0"/>
            <w:vAlign w:val="center"/>
          </w:tcPr>
          <w:p w14:paraId="0B0945D5">
            <w:pPr>
              <w:rPr>
                <w:rFonts w:ascii="宋体" w:hAnsi="宋体"/>
                <w:color w:val="000000" w:themeColor="text1"/>
                <w14:textFill>
                  <w14:solidFill>
                    <w14:schemeClr w14:val="tx1"/>
                  </w14:solidFill>
                </w14:textFill>
              </w:rPr>
            </w:pPr>
            <w:r>
              <w:rPr>
                <w:rFonts w:hint="eastAsia" w:ascii="宋体" w:hAnsi="宋体"/>
                <w:color w:val="000000" w:themeColor="text1"/>
                <w:highlight w:val="white"/>
                <w:u w:val="single"/>
                <w14:textFill>
                  <w14:solidFill>
                    <w14:schemeClr w14:val="tx1"/>
                  </w14:solidFill>
                </w14:textFill>
              </w:rPr>
              <w:t xml:space="preserve">            </w:t>
            </w:r>
            <w:r>
              <w:rPr>
                <w:rFonts w:hint="eastAsia" w:ascii="宋体" w:hAnsi="宋体"/>
                <w:color w:val="000000" w:themeColor="text1"/>
                <w:highlight w:val="white"/>
                <w14:textFill>
                  <w14:solidFill>
                    <w14:schemeClr w14:val="tx1"/>
                  </w14:solidFill>
                </w14:textFill>
              </w:rPr>
              <w:t>（项目名称）</w:t>
            </w:r>
            <w:r>
              <w:rPr>
                <w:rFonts w:hint="eastAsia" w:ascii="宋体" w:hAnsi="宋体"/>
                <w:color w:val="000000" w:themeColor="text1"/>
                <w:highlight w:val="white"/>
                <w:u w:val="single"/>
                <w14:textFill>
                  <w14:solidFill>
                    <w14:schemeClr w14:val="tx1"/>
                  </w14:solidFill>
                </w14:textFill>
              </w:rPr>
              <w:t xml:space="preserve">        </w:t>
            </w:r>
            <w:r>
              <w:rPr>
                <w:rFonts w:hint="eastAsia" w:ascii="宋体" w:hAnsi="宋体"/>
                <w:color w:val="000000" w:themeColor="text1"/>
                <w:highlight w:val="whit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（标段名称）</w:t>
            </w:r>
          </w:p>
        </w:tc>
      </w:tr>
      <w:tr w14:paraId="16F94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13647535">
            <w:pPr>
              <w:jc w:val="center"/>
              <w:rPr>
                <w:rFonts w:ascii="宋体" w:hAnsi="宋体"/>
                <w:color w:val="000000" w:themeColor="text1"/>
                <w14:textFill>
                  <w14:solidFill>
                    <w14:schemeClr w14:val="tx1"/>
                  </w14:solidFill>
                </w14:textFill>
              </w:rPr>
            </w:pPr>
            <w:r>
              <w:rPr>
                <w:rFonts w:hint="eastAsia" w:ascii="宋体" w:hAnsi="宋体"/>
                <w:color w:val="000000" w:themeColor="text1"/>
                <w:highlight w:val="white"/>
                <w14:textFill>
                  <w14:solidFill>
                    <w14:schemeClr w14:val="tx1"/>
                  </w14:solidFill>
                </w14:textFill>
              </w:rPr>
              <w:t>招标人</w:t>
            </w:r>
          </w:p>
        </w:tc>
        <w:tc>
          <w:tcPr>
            <w:tcW w:w="6298" w:type="dxa"/>
            <w:noWrap w:val="0"/>
            <w:vAlign w:val="center"/>
          </w:tcPr>
          <w:p w14:paraId="21B1387B">
            <w:pPr>
              <w:jc w:val="center"/>
              <w:rPr>
                <w:rFonts w:ascii="宋体" w:hAnsi="宋体"/>
                <w:color w:val="000000" w:themeColor="text1"/>
                <w14:textFill>
                  <w14:solidFill>
                    <w14:schemeClr w14:val="tx1"/>
                  </w14:solidFill>
                </w14:textFill>
              </w:rPr>
            </w:pPr>
          </w:p>
        </w:tc>
      </w:tr>
      <w:tr w14:paraId="2644A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4517958A">
            <w:pPr>
              <w:jc w:val="center"/>
              <w:rPr>
                <w:rFonts w:ascii="宋体" w:hAnsi="宋体"/>
                <w:color w:val="000000" w:themeColor="text1"/>
                <w14:textFill>
                  <w14:solidFill>
                    <w14:schemeClr w14:val="tx1"/>
                  </w14:solidFill>
                </w14:textFill>
              </w:rPr>
            </w:pPr>
            <w:r>
              <w:rPr>
                <w:rFonts w:hint="eastAsia" w:ascii="宋体" w:hAnsi="宋体"/>
                <w:color w:val="000000" w:themeColor="text1"/>
                <w:highlight w:val="white"/>
                <w14:textFill>
                  <w14:solidFill>
                    <w14:schemeClr w14:val="tx1"/>
                  </w14:solidFill>
                </w14:textFill>
              </w:rPr>
              <w:t>招标代理机构</w:t>
            </w:r>
          </w:p>
        </w:tc>
        <w:tc>
          <w:tcPr>
            <w:tcW w:w="6298" w:type="dxa"/>
            <w:noWrap w:val="0"/>
            <w:vAlign w:val="center"/>
          </w:tcPr>
          <w:p w14:paraId="7B7146B6">
            <w:pPr>
              <w:jc w:val="center"/>
              <w:rPr>
                <w:rFonts w:ascii="宋体" w:hAnsi="宋体"/>
                <w:color w:val="000000" w:themeColor="text1"/>
                <w14:textFill>
                  <w14:solidFill>
                    <w14:schemeClr w14:val="tx1"/>
                  </w14:solidFill>
                </w14:textFill>
              </w:rPr>
            </w:pPr>
          </w:p>
        </w:tc>
      </w:tr>
      <w:tr w14:paraId="665CB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67FDA7C0">
            <w:pPr>
              <w:jc w:val="center"/>
              <w:rPr>
                <w:rFonts w:ascii="宋体" w:hAnsi="宋体"/>
                <w:color w:val="000000" w:themeColor="text1"/>
                <w14:textFill>
                  <w14:solidFill>
                    <w14:schemeClr w14:val="tx1"/>
                  </w14:solidFill>
                </w14:textFill>
              </w:rPr>
            </w:pPr>
            <w:r>
              <w:rPr>
                <w:rFonts w:hint="eastAsia" w:ascii="宋体" w:hAnsi="宋体"/>
                <w:color w:val="000000" w:themeColor="text1"/>
                <w:highlight w:val="white"/>
                <w14:textFill>
                  <w14:solidFill>
                    <w14:schemeClr w14:val="tx1"/>
                  </w14:solidFill>
                </w14:textFill>
              </w:rPr>
              <w:t>投标人</w:t>
            </w:r>
          </w:p>
        </w:tc>
        <w:tc>
          <w:tcPr>
            <w:tcW w:w="6298" w:type="dxa"/>
            <w:noWrap w:val="0"/>
            <w:vAlign w:val="center"/>
          </w:tcPr>
          <w:p w14:paraId="701DFDF5">
            <w:pPr>
              <w:jc w:val="center"/>
              <w:rPr>
                <w:rFonts w:ascii="宋体" w:hAnsi="宋体"/>
                <w:color w:val="000000" w:themeColor="text1"/>
                <w14:textFill>
                  <w14:solidFill>
                    <w14:schemeClr w14:val="tx1"/>
                  </w14:solidFill>
                </w14:textFill>
              </w:rPr>
            </w:pPr>
          </w:p>
        </w:tc>
      </w:tr>
      <w:tr w14:paraId="38E7A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74BE8892">
            <w:pPr>
              <w:jc w:val="center"/>
              <w:rPr>
                <w:rFonts w:ascii="宋体" w:hAnsi="宋体"/>
                <w:color w:val="000000" w:themeColor="text1"/>
                <w14:textFill>
                  <w14:solidFill>
                    <w14:schemeClr w14:val="tx1"/>
                  </w14:solidFill>
                </w14:textFill>
              </w:rPr>
            </w:pPr>
            <w:r>
              <w:rPr>
                <w:rFonts w:hint="eastAsia" w:ascii="宋体" w:hAnsi="宋体"/>
                <w:color w:val="000000" w:themeColor="text1"/>
                <w:highlight w:val="white"/>
                <w14:textFill>
                  <w14:solidFill>
                    <w14:schemeClr w14:val="tx1"/>
                  </w14:solidFill>
                </w14:textFill>
              </w:rPr>
              <w:t>投标文件递交时间</w:t>
            </w:r>
          </w:p>
        </w:tc>
        <w:tc>
          <w:tcPr>
            <w:tcW w:w="6298" w:type="dxa"/>
            <w:noWrap w:val="0"/>
            <w:vAlign w:val="center"/>
          </w:tcPr>
          <w:p w14:paraId="44294C4B">
            <w:pPr>
              <w:rPr>
                <w:rFonts w:ascii="宋体" w:hAnsi="宋体"/>
                <w:color w:val="000000" w:themeColor="text1"/>
                <w14:textFill>
                  <w14:solidFill>
                    <w14:schemeClr w14:val="tx1"/>
                  </w14:solidFill>
                </w14:textFill>
              </w:rPr>
            </w:pPr>
            <w:r>
              <w:rPr>
                <w:rFonts w:hint="eastAsia" w:ascii="宋体" w:hAnsi="宋体"/>
                <w:color w:val="000000" w:themeColor="text1"/>
                <w:highlight w:val="white"/>
                <w:u w:val="single"/>
                <w14:textFill>
                  <w14:solidFill>
                    <w14:schemeClr w14:val="tx1"/>
                  </w14:solidFill>
                </w14:textFill>
              </w:rPr>
              <w:t xml:space="preserve">     </w:t>
            </w:r>
            <w:r>
              <w:rPr>
                <w:rFonts w:hint="eastAsia" w:ascii="宋体" w:hAnsi="宋体"/>
                <w:color w:val="000000" w:themeColor="text1"/>
                <w:highlight w:val="white"/>
                <w14:textFill>
                  <w14:solidFill>
                    <w14:schemeClr w14:val="tx1"/>
                  </w14:solidFill>
                </w14:textFill>
              </w:rPr>
              <w:t>年</w:t>
            </w:r>
            <w:r>
              <w:rPr>
                <w:rFonts w:hint="eastAsia" w:ascii="宋体" w:hAnsi="宋体"/>
                <w:color w:val="000000" w:themeColor="text1"/>
                <w:highlight w:val="white"/>
                <w:u w:val="single"/>
                <w14:textFill>
                  <w14:solidFill>
                    <w14:schemeClr w14:val="tx1"/>
                  </w14:solidFill>
                </w14:textFill>
              </w:rPr>
              <w:t xml:space="preserve">    </w:t>
            </w:r>
            <w:r>
              <w:rPr>
                <w:rFonts w:hint="eastAsia" w:ascii="宋体" w:hAnsi="宋体"/>
                <w:color w:val="000000" w:themeColor="text1"/>
                <w:highlight w:val="white"/>
                <w14:textFill>
                  <w14:solidFill>
                    <w14:schemeClr w14:val="tx1"/>
                  </w14:solidFill>
                </w14:textFill>
              </w:rPr>
              <w:t>月</w:t>
            </w:r>
            <w:r>
              <w:rPr>
                <w:rFonts w:hint="eastAsia" w:ascii="宋体" w:hAnsi="宋体"/>
                <w:color w:val="000000" w:themeColor="text1"/>
                <w:highlight w:val="white"/>
                <w:u w:val="single"/>
                <w14:textFill>
                  <w14:solidFill>
                    <w14:schemeClr w14:val="tx1"/>
                  </w14:solidFill>
                </w14:textFill>
              </w:rPr>
              <w:t xml:space="preserve">    </w:t>
            </w:r>
            <w:r>
              <w:rPr>
                <w:rFonts w:hint="eastAsia" w:ascii="宋体" w:hAnsi="宋体"/>
                <w:color w:val="000000" w:themeColor="text1"/>
                <w:highlight w:val="white"/>
                <w14:textFill>
                  <w14:solidFill>
                    <w14:schemeClr w14:val="tx1"/>
                  </w14:solidFill>
                </w14:textFill>
              </w:rPr>
              <w:t>日</w:t>
            </w:r>
            <w:r>
              <w:rPr>
                <w:rFonts w:hint="eastAsia" w:ascii="宋体" w:hAnsi="宋体"/>
                <w:color w:val="000000" w:themeColor="text1"/>
                <w:highlight w:val="white"/>
                <w:u w:val="single"/>
                <w14:textFill>
                  <w14:solidFill>
                    <w14:schemeClr w14:val="tx1"/>
                  </w14:solidFill>
                </w14:textFill>
              </w:rPr>
              <w:t xml:space="preserve">    </w:t>
            </w:r>
            <w:r>
              <w:rPr>
                <w:rFonts w:hint="eastAsia" w:ascii="宋体" w:hAnsi="宋体"/>
                <w:color w:val="000000" w:themeColor="text1"/>
                <w:highlight w:val="white"/>
                <w14:textFill>
                  <w14:solidFill>
                    <w14:schemeClr w14:val="tx1"/>
                  </w14:solidFill>
                </w14:textFill>
              </w:rPr>
              <w:t>时</w:t>
            </w:r>
            <w:r>
              <w:rPr>
                <w:rFonts w:hint="eastAsia" w:ascii="宋体" w:hAnsi="宋体"/>
                <w:color w:val="000000" w:themeColor="text1"/>
                <w:highlight w:val="white"/>
                <w:u w:val="single"/>
                <w14:textFill>
                  <w14:solidFill>
                    <w14:schemeClr w14:val="tx1"/>
                  </w14:solidFill>
                </w14:textFill>
              </w:rPr>
              <w:t xml:space="preserve">    </w:t>
            </w:r>
            <w:r>
              <w:rPr>
                <w:rFonts w:hint="eastAsia" w:ascii="宋体" w:hAnsi="宋体"/>
                <w:color w:val="000000" w:themeColor="text1"/>
                <w:highlight w:val="white"/>
                <w14:textFill>
                  <w14:solidFill>
                    <w14:schemeClr w14:val="tx1"/>
                  </w14:solidFill>
                </w14:textFill>
              </w:rPr>
              <w:t>分</w:t>
            </w:r>
          </w:p>
        </w:tc>
      </w:tr>
      <w:tr w14:paraId="5A5BB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4D69B5A0">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highlight w:val="white"/>
                <w14:textFill>
                  <w14:solidFill>
                    <w14:schemeClr w14:val="tx1"/>
                  </w14:solidFill>
                </w14:textFill>
              </w:rPr>
              <w:t>投标文件是否加密</w:t>
            </w:r>
          </w:p>
        </w:tc>
        <w:tc>
          <w:tcPr>
            <w:tcW w:w="6298" w:type="dxa"/>
            <w:noWrap w:val="0"/>
            <w:vAlign w:val="center"/>
          </w:tcPr>
          <w:p w14:paraId="320A221C">
            <w:pPr>
              <w:rPr>
                <w:rFonts w:hint="eastAsia" w:ascii="宋体" w:hAnsi="宋体"/>
                <w:color w:val="000000" w:themeColor="text1"/>
                <w:u w:val="single"/>
                <w14:textFill>
                  <w14:solidFill>
                    <w14:schemeClr w14:val="tx1"/>
                  </w14:solidFill>
                </w14:textFill>
              </w:rPr>
            </w:pPr>
          </w:p>
        </w:tc>
      </w:tr>
    </w:tbl>
    <w:p w14:paraId="45F56992">
      <w:pPr>
        <w:spacing w:before="72" w:beforeLines="30"/>
        <w:rPr>
          <w:rFonts w:ascii="宋体" w:hAnsi="宋体" w:cs="宋体"/>
          <w:color w:val="000000" w:themeColor="text1"/>
          <w:szCs w:val="21"/>
          <w14:textFill>
            <w14:solidFill>
              <w14:schemeClr w14:val="tx1"/>
            </w14:solidFill>
          </w14:textFill>
        </w:rPr>
      </w:pPr>
    </w:p>
    <w:p w14:paraId="79D8C489">
      <w:pPr>
        <w:pageBreakBefore/>
        <w:outlineLvl w:val="3"/>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highlight w:val="white"/>
          <w14:textFill>
            <w14:solidFill>
              <w14:schemeClr w14:val="tx1"/>
            </w14:solidFill>
          </w14:textFill>
        </w:rPr>
        <w:t>附表五：开标记录表（一）</w:t>
      </w:r>
    </w:p>
    <w:p w14:paraId="299AA876">
      <w:pPr>
        <w:spacing w:before="240" w:beforeLines="100" w:after="240" w:afterLines="100" w:line="400" w:lineRule="exact"/>
        <w:jc w:val="center"/>
        <w:rPr>
          <w:rFonts w:ascii="Arial" w:hAnsi="Arial" w:eastAsia="黑体"/>
          <w:bCs/>
          <w:color w:val="000000" w:themeColor="text1"/>
          <w14:textFill>
            <w14:solidFill>
              <w14:schemeClr w14:val="tx1"/>
            </w14:solidFill>
          </w14:textFill>
        </w:rPr>
      </w:pPr>
      <w:r>
        <w:rPr>
          <w:rFonts w:ascii="黑体" w:hAnsi="Arial" w:eastAsia="黑体"/>
          <w:bCs/>
          <w:color w:val="000000" w:themeColor="text1"/>
          <w:sz w:val="28"/>
          <w:szCs w:val="28"/>
          <w:highlight w:val="white"/>
          <w:u w:val="single"/>
          <w14:textFill>
            <w14:solidFill>
              <w14:schemeClr w14:val="tx1"/>
            </w14:solidFill>
          </w14:textFill>
        </w:rPr>
        <w:t xml:space="preserve">   </w:t>
      </w:r>
      <w:r>
        <w:rPr>
          <w:rFonts w:hint="eastAsia" w:ascii="黑体" w:eastAsia="黑体"/>
          <w:color w:val="000000" w:themeColor="text1"/>
          <w:sz w:val="28"/>
          <w:szCs w:val="28"/>
          <w:highlight w:val="white"/>
          <w:u w:val="single"/>
          <w14:textFill>
            <w14:solidFill>
              <w14:schemeClr w14:val="tx1"/>
            </w14:solidFill>
          </w14:textFill>
        </w:rPr>
        <w:t xml:space="preserve">   </w:t>
      </w:r>
      <w:r>
        <w:rPr>
          <w:rFonts w:hint="eastAsia" w:ascii="黑体" w:hAnsi="Arial" w:eastAsia="黑体"/>
          <w:bCs/>
          <w:color w:val="000000" w:themeColor="text1"/>
          <w:sz w:val="28"/>
          <w:szCs w:val="28"/>
          <w:highlight w:val="white"/>
          <w14:textFill>
            <w14:solidFill>
              <w14:schemeClr w14:val="tx1"/>
            </w14:solidFill>
          </w14:textFill>
        </w:rPr>
        <w:t>（项目名称）</w:t>
      </w:r>
      <w:r>
        <w:rPr>
          <w:rFonts w:ascii="黑体" w:hAnsi="Arial" w:eastAsia="黑体"/>
          <w:bCs/>
          <w:color w:val="000000" w:themeColor="text1"/>
          <w:sz w:val="28"/>
          <w:szCs w:val="28"/>
          <w:highlight w:val="white"/>
          <w:u w:val="single"/>
          <w14:textFill>
            <w14:solidFill>
              <w14:schemeClr w14:val="tx1"/>
            </w14:solidFill>
          </w14:textFill>
        </w:rPr>
        <w:t xml:space="preserve">   </w:t>
      </w:r>
      <w:r>
        <w:rPr>
          <w:rFonts w:hint="eastAsia" w:ascii="黑体" w:eastAsia="黑体"/>
          <w:color w:val="000000" w:themeColor="text1"/>
          <w:sz w:val="28"/>
          <w:szCs w:val="28"/>
          <w:highlight w:val="white"/>
          <w:u w:val="single"/>
          <w14:textFill>
            <w14:solidFill>
              <w14:schemeClr w14:val="tx1"/>
            </w14:solidFill>
          </w14:textFill>
        </w:rPr>
        <w:t xml:space="preserve">   </w:t>
      </w:r>
      <w:r>
        <w:rPr>
          <w:rFonts w:hint="eastAsia" w:ascii="黑体" w:hAnsi="Arial" w:eastAsia="黑体"/>
          <w:bCs/>
          <w:color w:val="000000" w:themeColor="text1"/>
          <w:sz w:val="28"/>
          <w:szCs w:val="28"/>
          <w:highlight w:val="white"/>
          <w14:textFill>
            <w14:solidFill>
              <w14:schemeClr w14:val="tx1"/>
            </w14:solidFill>
          </w14:textFill>
        </w:rPr>
        <w:t>（标段名称）施工第一个信封开标记录表</w:t>
      </w:r>
    </w:p>
    <w:p w14:paraId="19C45049">
      <w:pPr>
        <w:rPr>
          <w:color w:val="000000" w:themeColor="text1"/>
          <w:u w:val="single"/>
          <w14:textFill>
            <w14:solidFill>
              <w14:schemeClr w14:val="tx1"/>
            </w14:solidFill>
          </w14:textFill>
        </w:rPr>
      </w:pPr>
      <w:r>
        <w:rPr>
          <w:rFonts w:hint="eastAsia" w:ascii="黑体" w:eastAsia="黑体"/>
          <w:color w:val="000000" w:themeColor="text1"/>
          <w:highlight w:val="white"/>
          <w14:textFill>
            <w14:solidFill>
              <w14:schemeClr w14:val="tx1"/>
            </w14:solidFill>
          </w14:textFill>
        </w:rPr>
        <w:t>开标时间：</w:t>
      </w:r>
      <w:r>
        <w:rPr>
          <w:rFonts w:hint="eastAsia" w:ascii="黑体" w:eastAsia="黑体"/>
          <w:color w:val="000000" w:themeColor="text1"/>
          <w:highlight w:val="white"/>
          <w:u w:val="single"/>
          <w14:textFill>
            <w14:solidFill>
              <w14:schemeClr w14:val="tx1"/>
            </w14:solidFill>
          </w14:textFill>
        </w:rPr>
        <w:t xml:space="preserve">      </w:t>
      </w:r>
      <w:r>
        <w:rPr>
          <w:rFonts w:hint="eastAsia" w:ascii="黑体" w:eastAsia="黑体"/>
          <w:color w:val="000000" w:themeColor="text1"/>
          <w:highlight w:val="white"/>
          <w14:textFill>
            <w14:solidFill>
              <w14:schemeClr w14:val="tx1"/>
            </w14:solidFill>
          </w14:textFill>
        </w:rPr>
        <w:t>年</w:t>
      </w:r>
      <w:r>
        <w:rPr>
          <w:rFonts w:hint="eastAsia" w:ascii="黑体" w:eastAsia="黑体"/>
          <w:color w:val="000000" w:themeColor="text1"/>
          <w:highlight w:val="white"/>
          <w:u w:val="single"/>
          <w14:textFill>
            <w14:solidFill>
              <w14:schemeClr w14:val="tx1"/>
            </w14:solidFill>
          </w14:textFill>
        </w:rPr>
        <w:t xml:space="preserve">    </w:t>
      </w:r>
      <w:r>
        <w:rPr>
          <w:rFonts w:hint="eastAsia" w:ascii="黑体" w:eastAsia="黑体"/>
          <w:color w:val="000000" w:themeColor="text1"/>
          <w:highlight w:val="white"/>
          <w14:textFill>
            <w14:solidFill>
              <w14:schemeClr w14:val="tx1"/>
            </w14:solidFill>
          </w14:textFill>
        </w:rPr>
        <w:t>月</w:t>
      </w:r>
      <w:r>
        <w:rPr>
          <w:rFonts w:hint="eastAsia" w:ascii="黑体" w:eastAsia="黑体"/>
          <w:color w:val="000000" w:themeColor="text1"/>
          <w:highlight w:val="white"/>
          <w:u w:val="single"/>
          <w14:textFill>
            <w14:solidFill>
              <w14:schemeClr w14:val="tx1"/>
            </w14:solidFill>
          </w14:textFill>
        </w:rPr>
        <w:t xml:space="preserve">    </w:t>
      </w:r>
      <w:r>
        <w:rPr>
          <w:rFonts w:hint="eastAsia" w:ascii="黑体" w:eastAsia="黑体"/>
          <w:color w:val="000000" w:themeColor="text1"/>
          <w:highlight w:val="white"/>
          <w14:textFill>
            <w14:solidFill>
              <w14:schemeClr w14:val="tx1"/>
            </w14:solidFill>
          </w14:textFill>
        </w:rPr>
        <w:t>日</w:t>
      </w:r>
      <w:r>
        <w:rPr>
          <w:rFonts w:hint="eastAsia" w:ascii="黑体" w:eastAsia="黑体"/>
          <w:color w:val="000000" w:themeColor="text1"/>
          <w:highlight w:val="white"/>
          <w:u w:val="single"/>
          <w14:textFill>
            <w14:solidFill>
              <w14:schemeClr w14:val="tx1"/>
            </w14:solidFill>
          </w14:textFill>
        </w:rPr>
        <w:t xml:space="preserve">    </w:t>
      </w:r>
      <w:r>
        <w:rPr>
          <w:rFonts w:hint="eastAsia" w:ascii="黑体" w:eastAsia="黑体"/>
          <w:color w:val="000000" w:themeColor="text1"/>
          <w:highlight w:val="white"/>
          <w14:textFill>
            <w14:solidFill>
              <w14:schemeClr w14:val="tx1"/>
            </w14:solidFill>
          </w14:textFill>
        </w:rPr>
        <w:t>时</w:t>
      </w:r>
      <w:r>
        <w:rPr>
          <w:rFonts w:hint="eastAsia" w:ascii="黑体" w:eastAsia="黑体"/>
          <w:color w:val="000000" w:themeColor="text1"/>
          <w:highlight w:val="white"/>
          <w:u w:val="single"/>
          <w14:textFill>
            <w14:solidFill>
              <w14:schemeClr w14:val="tx1"/>
            </w14:solidFill>
          </w14:textFill>
        </w:rPr>
        <w:t xml:space="preserve">    </w:t>
      </w:r>
      <w:r>
        <w:rPr>
          <w:rFonts w:hint="eastAsia" w:ascii="黑体" w:eastAsia="黑体"/>
          <w:color w:val="000000" w:themeColor="text1"/>
          <w:highlight w:val="white"/>
          <w14:textFill>
            <w14:solidFill>
              <w14:schemeClr w14:val="tx1"/>
            </w14:solidFill>
          </w14:textFill>
        </w:rPr>
        <w:t xml:space="preserve">分 </w:t>
      </w:r>
      <w:r>
        <w:rPr>
          <w:rFonts w:hint="eastAsia"/>
          <w:color w:val="000000" w:themeColor="text1"/>
          <w:highlight w:val="white"/>
          <w14:textFill>
            <w14:solidFill>
              <w14:schemeClr w14:val="tx1"/>
            </w14:solidFill>
          </w14:textFill>
        </w:rPr>
        <w:t xml:space="preserve">           </w:t>
      </w:r>
      <w:r>
        <w:rPr>
          <w:rFonts w:hint="eastAsia" w:ascii="黑体" w:eastAsia="黑体"/>
          <w:color w:val="000000" w:themeColor="text1"/>
          <w:highlight w:val="white"/>
          <w14:textFill>
            <w14:solidFill>
              <w14:schemeClr w14:val="tx1"/>
            </w14:solidFill>
          </w14:textFill>
        </w:rPr>
        <w:t>开标地点：</w:t>
      </w:r>
      <w:r>
        <w:rPr>
          <w:rFonts w:hint="eastAsia" w:ascii="黑体" w:eastAsia="黑体"/>
          <w:color w:val="000000" w:themeColor="text1"/>
          <w:highlight w:val="white"/>
          <w:u w:val="single"/>
          <w14:textFill>
            <w14:solidFill>
              <w14:schemeClr w14:val="tx1"/>
            </w14:solidFill>
          </w14:textFill>
        </w:rPr>
        <w:t xml:space="preserve">                    </w:t>
      </w:r>
    </w:p>
    <w:tbl>
      <w:tblPr>
        <w:tblStyle w:val="14"/>
        <w:tblW w:w="94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2"/>
        <w:gridCol w:w="1807"/>
        <w:gridCol w:w="17"/>
        <w:gridCol w:w="1258"/>
        <w:gridCol w:w="1824"/>
        <w:gridCol w:w="957"/>
        <w:gridCol w:w="956"/>
        <w:gridCol w:w="744"/>
        <w:gridCol w:w="744"/>
        <w:gridCol w:w="637"/>
      </w:tblGrid>
      <w:tr w14:paraId="76B2F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52" w:type="dxa"/>
            <w:vMerge w:val="restart"/>
            <w:noWrap w:val="0"/>
            <w:tcMar>
              <w:left w:w="28" w:type="dxa"/>
              <w:right w:w="28" w:type="dxa"/>
            </w:tcMar>
            <w:vAlign w:val="center"/>
          </w:tcPr>
          <w:p w14:paraId="0086A7F2">
            <w:pPr>
              <w:jc w:val="center"/>
              <w:rPr>
                <w:rFonts w:ascii="黑体" w:eastAsia="黑体"/>
                <w:color w:val="000000" w:themeColor="text1"/>
                <w14:textFill>
                  <w14:solidFill>
                    <w14:schemeClr w14:val="tx1"/>
                  </w14:solidFill>
                </w14:textFill>
              </w:rPr>
            </w:pPr>
            <w:r>
              <w:rPr>
                <w:rFonts w:hint="eastAsia" w:ascii="黑体" w:eastAsia="黑体"/>
                <w:color w:val="000000" w:themeColor="text1"/>
                <w:highlight w:val="white"/>
                <w14:textFill>
                  <w14:solidFill>
                    <w14:schemeClr w14:val="tx1"/>
                  </w14:solidFill>
                </w14:textFill>
              </w:rPr>
              <w:t>序号</w:t>
            </w:r>
          </w:p>
        </w:tc>
        <w:tc>
          <w:tcPr>
            <w:tcW w:w="1807" w:type="dxa"/>
            <w:vMerge w:val="restart"/>
            <w:noWrap w:val="0"/>
            <w:tcMar>
              <w:left w:w="28" w:type="dxa"/>
              <w:right w:w="28" w:type="dxa"/>
            </w:tcMar>
            <w:vAlign w:val="center"/>
          </w:tcPr>
          <w:p w14:paraId="5858EAE9">
            <w:pPr>
              <w:jc w:val="center"/>
              <w:rPr>
                <w:rFonts w:hint="eastAsia" w:ascii="黑体" w:eastAsia="黑体"/>
                <w:color w:val="000000" w:themeColor="text1"/>
                <w14:textFill>
                  <w14:solidFill>
                    <w14:schemeClr w14:val="tx1"/>
                  </w14:solidFill>
                </w14:textFill>
              </w:rPr>
            </w:pPr>
            <w:r>
              <w:rPr>
                <w:rFonts w:hint="eastAsia" w:ascii="黑体" w:eastAsia="黑体"/>
                <w:color w:val="000000" w:themeColor="text1"/>
                <w:highlight w:val="white"/>
                <w14:textFill>
                  <w14:solidFill>
                    <w14:schemeClr w14:val="tx1"/>
                  </w14:solidFill>
                </w14:textFill>
              </w:rPr>
              <w:t>投标人名称</w:t>
            </w:r>
          </w:p>
        </w:tc>
        <w:tc>
          <w:tcPr>
            <w:tcW w:w="1275" w:type="dxa"/>
            <w:gridSpan w:val="2"/>
            <w:vMerge w:val="restart"/>
            <w:noWrap w:val="0"/>
            <w:vAlign w:val="center"/>
          </w:tcPr>
          <w:p w14:paraId="21C9170A">
            <w:pPr>
              <w:jc w:val="center"/>
              <w:rPr>
                <w:rFonts w:ascii="黑体" w:eastAsia="黑体"/>
                <w:color w:val="000000" w:themeColor="text1"/>
                <w14:textFill>
                  <w14:solidFill>
                    <w14:schemeClr w14:val="tx1"/>
                  </w14:solidFill>
                </w14:textFill>
              </w:rPr>
            </w:pPr>
            <w:r>
              <w:rPr>
                <w:rFonts w:hint="eastAsia" w:ascii="黑体" w:eastAsia="黑体"/>
                <w:color w:val="000000" w:themeColor="text1"/>
                <w:highlight w:val="white"/>
                <w14:textFill>
                  <w14:solidFill>
                    <w14:schemeClr w14:val="tx1"/>
                  </w14:solidFill>
                </w14:textFill>
              </w:rPr>
              <w:t>工期</w:t>
            </w:r>
          </w:p>
          <w:p w14:paraId="2B605714">
            <w:pPr>
              <w:jc w:val="center"/>
              <w:rPr>
                <w:rFonts w:hint="eastAsia" w:ascii="黑体" w:eastAsia="黑体"/>
                <w:color w:val="000000" w:themeColor="text1"/>
                <w14:textFill>
                  <w14:solidFill>
                    <w14:schemeClr w14:val="tx1"/>
                  </w14:solidFill>
                </w14:textFill>
              </w:rPr>
            </w:pPr>
            <w:r>
              <w:rPr>
                <w:rFonts w:hint="eastAsia" w:ascii="黑体" w:eastAsia="黑体"/>
                <w:color w:val="000000" w:themeColor="text1"/>
                <w:highlight w:val="white"/>
                <w14:textFill>
                  <w14:solidFill>
                    <w14:schemeClr w14:val="tx1"/>
                  </w14:solidFill>
                </w14:textFill>
              </w:rPr>
              <w:t>（日历天）</w:t>
            </w:r>
          </w:p>
        </w:tc>
        <w:tc>
          <w:tcPr>
            <w:tcW w:w="3737" w:type="dxa"/>
            <w:gridSpan w:val="3"/>
            <w:noWrap w:val="0"/>
            <w:vAlign w:val="top"/>
          </w:tcPr>
          <w:p w14:paraId="1575B202">
            <w:pPr>
              <w:jc w:val="center"/>
              <w:rPr>
                <w:rFonts w:hint="eastAsia" w:ascii="黑体" w:eastAsia="黑体"/>
                <w:color w:val="000000" w:themeColor="text1"/>
                <w14:textFill>
                  <w14:solidFill>
                    <w14:schemeClr w14:val="tx1"/>
                  </w14:solidFill>
                </w14:textFill>
              </w:rPr>
            </w:pPr>
            <w:r>
              <w:rPr>
                <w:rFonts w:hint="eastAsia" w:ascii="黑体" w:eastAsia="黑体"/>
                <w:color w:val="000000" w:themeColor="text1"/>
                <w:highlight w:val="white"/>
                <w14:textFill>
                  <w14:solidFill>
                    <w14:schemeClr w14:val="tx1"/>
                  </w14:solidFill>
                </w14:textFill>
              </w:rPr>
              <w:t>项目经理</w:t>
            </w:r>
          </w:p>
        </w:tc>
        <w:tc>
          <w:tcPr>
            <w:tcW w:w="744" w:type="dxa"/>
            <w:vMerge w:val="restart"/>
            <w:noWrap w:val="0"/>
            <w:vAlign w:val="center"/>
          </w:tcPr>
          <w:p w14:paraId="24A3302E">
            <w:pPr>
              <w:jc w:val="center"/>
              <w:rPr>
                <w:rFonts w:ascii="黑体" w:eastAsia="黑体"/>
                <w:color w:val="000000" w:themeColor="text1"/>
                <w14:textFill>
                  <w14:solidFill>
                    <w14:schemeClr w14:val="tx1"/>
                  </w14:solidFill>
                </w14:textFill>
              </w:rPr>
            </w:pPr>
            <w:r>
              <w:rPr>
                <w:rFonts w:hint="eastAsia" w:ascii="黑体" w:eastAsia="黑体"/>
                <w:color w:val="000000" w:themeColor="text1"/>
                <w:highlight w:val="white"/>
                <w14:textFill>
                  <w14:solidFill>
                    <w14:schemeClr w14:val="tx1"/>
                  </w14:solidFill>
                </w14:textFill>
              </w:rPr>
              <w:t>递交</w:t>
            </w:r>
          </w:p>
          <w:p w14:paraId="650FA5FD">
            <w:pPr>
              <w:jc w:val="center"/>
              <w:rPr>
                <w:rFonts w:hint="eastAsia" w:ascii="黑体" w:eastAsia="黑体"/>
                <w:color w:val="000000" w:themeColor="text1"/>
                <w14:textFill>
                  <w14:solidFill>
                    <w14:schemeClr w14:val="tx1"/>
                  </w14:solidFill>
                </w14:textFill>
              </w:rPr>
            </w:pPr>
            <w:r>
              <w:rPr>
                <w:rFonts w:hint="eastAsia" w:ascii="黑体" w:eastAsia="黑体"/>
                <w:color w:val="000000" w:themeColor="text1"/>
                <w:highlight w:val="white"/>
                <w14:textFill>
                  <w14:solidFill>
                    <w14:schemeClr w14:val="tx1"/>
                  </w14:solidFill>
                </w14:textFill>
              </w:rPr>
              <w:t>顺序</w:t>
            </w:r>
          </w:p>
        </w:tc>
        <w:tc>
          <w:tcPr>
            <w:tcW w:w="744" w:type="dxa"/>
            <w:vMerge w:val="restart"/>
            <w:noWrap w:val="0"/>
            <w:tcMar>
              <w:left w:w="28" w:type="dxa"/>
              <w:right w:w="28" w:type="dxa"/>
            </w:tcMar>
            <w:vAlign w:val="center"/>
          </w:tcPr>
          <w:p w14:paraId="0D32632E">
            <w:pPr>
              <w:jc w:val="center"/>
              <w:rPr>
                <w:rFonts w:hint="eastAsia" w:ascii="黑体" w:eastAsia="黑体"/>
                <w:color w:val="000000" w:themeColor="text1"/>
                <w14:textFill>
                  <w14:solidFill>
                    <w14:schemeClr w14:val="tx1"/>
                  </w14:solidFill>
                </w14:textFill>
              </w:rPr>
            </w:pPr>
            <w:r>
              <w:rPr>
                <w:rFonts w:hint="eastAsia" w:ascii="黑体" w:eastAsia="黑体"/>
                <w:color w:val="000000" w:themeColor="text1"/>
                <w:highlight w:val="white"/>
                <w14:textFill>
                  <w14:solidFill>
                    <w14:schemeClr w14:val="tx1"/>
                  </w14:solidFill>
                </w14:textFill>
              </w:rPr>
              <w:t>投标人代表</w:t>
            </w:r>
          </w:p>
        </w:tc>
        <w:tc>
          <w:tcPr>
            <w:tcW w:w="637" w:type="dxa"/>
            <w:vMerge w:val="restart"/>
            <w:noWrap w:val="0"/>
            <w:vAlign w:val="center"/>
          </w:tcPr>
          <w:p w14:paraId="46A4549C">
            <w:pPr>
              <w:jc w:val="center"/>
              <w:rPr>
                <w:rFonts w:hint="eastAsia" w:ascii="黑体" w:eastAsia="黑体"/>
                <w:color w:val="000000" w:themeColor="text1"/>
                <w14:textFill>
                  <w14:solidFill>
                    <w14:schemeClr w14:val="tx1"/>
                  </w14:solidFill>
                </w14:textFill>
              </w:rPr>
            </w:pPr>
            <w:r>
              <w:rPr>
                <w:rFonts w:hint="eastAsia" w:ascii="黑体" w:eastAsia="黑体"/>
                <w:color w:val="000000" w:themeColor="text1"/>
                <w:highlight w:val="white"/>
                <w14:textFill>
                  <w14:solidFill>
                    <w14:schemeClr w14:val="tx1"/>
                  </w14:solidFill>
                </w14:textFill>
              </w:rPr>
              <w:t>联系电话</w:t>
            </w:r>
          </w:p>
        </w:tc>
      </w:tr>
      <w:tr w14:paraId="568F7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552" w:type="dxa"/>
            <w:vMerge w:val="continue"/>
            <w:noWrap w:val="0"/>
            <w:tcMar>
              <w:left w:w="28" w:type="dxa"/>
              <w:right w:w="28" w:type="dxa"/>
            </w:tcMar>
            <w:vAlign w:val="center"/>
          </w:tcPr>
          <w:p w14:paraId="3DF0ABEE">
            <w:pPr>
              <w:jc w:val="center"/>
              <w:rPr>
                <w:rFonts w:hint="eastAsia" w:ascii="黑体" w:eastAsia="黑体"/>
                <w:color w:val="000000" w:themeColor="text1"/>
                <w14:textFill>
                  <w14:solidFill>
                    <w14:schemeClr w14:val="tx1"/>
                  </w14:solidFill>
                </w14:textFill>
              </w:rPr>
            </w:pPr>
          </w:p>
        </w:tc>
        <w:tc>
          <w:tcPr>
            <w:tcW w:w="1807" w:type="dxa"/>
            <w:vMerge w:val="continue"/>
            <w:noWrap w:val="0"/>
            <w:tcMar>
              <w:left w:w="28" w:type="dxa"/>
              <w:right w:w="28" w:type="dxa"/>
            </w:tcMar>
            <w:vAlign w:val="center"/>
          </w:tcPr>
          <w:p w14:paraId="6B831FC1">
            <w:pPr>
              <w:jc w:val="center"/>
              <w:rPr>
                <w:rFonts w:hint="eastAsia" w:ascii="黑体" w:eastAsia="黑体"/>
                <w:color w:val="000000" w:themeColor="text1"/>
                <w14:textFill>
                  <w14:solidFill>
                    <w14:schemeClr w14:val="tx1"/>
                  </w14:solidFill>
                </w14:textFill>
              </w:rPr>
            </w:pPr>
          </w:p>
        </w:tc>
        <w:tc>
          <w:tcPr>
            <w:tcW w:w="1275" w:type="dxa"/>
            <w:gridSpan w:val="2"/>
            <w:vMerge w:val="continue"/>
            <w:noWrap w:val="0"/>
            <w:vAlign w:val="center"/>
          </w:tcPr>
          <w:p w14:paraId="036B80BE">
            <w:pPr>
              <w:jc w:val="center"/>
              <w:rPr>
                <w:rFonts w:hint="eastAsia" w:ascii="黑体" w:eastAsia="黑体"/>
                <w:color w:val="000000" w:themeColor="text1"/>
                <w14:textFill>
                  <w14:solidFill>
                    <w14:schemeClr w14:val="tx1"/>
                  </w14:solidFill>
                </w14:textFill>
              </w:rPr>
            </w:pPr>
          </w:p>
        </w:tc>
        <w:tc>
          <w:tcPr>
            <w:tcW w:w="1824" w:type="dxa"/>
            <w:noWrap w:val="0"/>
            <w:vAlign w:val="center"/>
          </w:tcPr>
          <w:p w14:paraId="06A39D01">
            <w:pPr>
              <w:jc w:val="center"/>
              <w:rPr>
                <w:rFonts w:hint="eastAsia" w:ascii="黑体" w:eastAsia="黑体"/>
                <w:color w:val="000000" w:themeColor="text1"/>
                <w14:textFill>
                  <w14:solidFill>
                    <w14:schemeClr w14:val="tx1"/>
                  </w14:solidFill>
                </w14:textFill>
              </w:rPr>
            </w:pPr>
            <w:r>
              <w:rPr>
                <w:rFonts w:hint="eastAsia" w:ascii="黑体" w:eastAsia="黑体"/>
                <w:color w:val="000000" w:themeColor="text1"/>
                <w:highlight w:val="white"/>
                <w14:textFill>
                  <w14:solidFill>
                    <w14:schemeClr w14:val="tx1"/>
                  </w14:solidFill>
                </w14:textFill>
              </w:rPr>
              <w:t>姓名</w:t>
            </w:r>
          </w:p>
        </w:tc>
        <w:tc>
          <w:tcPr>
            <w:tcW w:w="957" w:type="dxa"/>
            <w:noWrap w:val="0"/>
            <w:vAlign w:val="center"/>
          </w:tcPr>
          <w:p w14:paraId="41B60AD9">
            <w:pPr>
              <w:jc w:val="center"/>
              <w:rPr>
                <w:rFonts w:hint="eastAsia" w:ascii="黑体" w:eastAsia="黑体"/>
                <w:color w:val="000000" w:themeColor="text1"/>
                <w14:textFill>
                  <w14:solidFill>
                    <w14:schemeClr w14:val="tx1"/>
                  </w14:solidFill>
                </w14:textFill>
              </w:rPr>
            </w:pPr>
            <w:r>
              <w:rPr>
                <w:rFonts w:hint="eastAsia" w:ascii="黑体" w:eastAsia="黑体"/>
                <w:color w:val="000000" w:themeColor="text1"/>
                <w:highlight w:val="white"/>
                <w14:textFill>
                  <w14:solidFill>
                    <w14:schemeClr w14:val="tx1"/>
                  </w14:solidFill>
                </w14:textFill>
              </w:rPr>
              <w:t>证书名称</w:t>
            </w:r>
          </w:p>
        </w:tc>
        <w:tc>
          <w:tcPr>
            <w:tcW w:w="956" w:type="dxa"/>
            <w:noWrap w:val="0"/>
            <w:vAlign w:val="center"/>
          </w:tcPr>
          <w:p w14:paraId="529AC984">
            <w:pPr>
              <w:jc w:val="center"/>
              <w:rPr>
                <w:rFonts w:hint="eastAsia" w:ascii="黑体" w:eastAsia="黑体"/>
                <w:color w:val="000000" w:themeColor="text1"/>
                <w14:textFill>
                  <w14:solidFill>
                    <w14:schemeClr w14:val="tx1"/>
                  </w14:solidFill>
                </w14:textFill>
              </w:rPr>
            </w:pPr>
            <w:r>
              <w:rPr>
                <w:rFonts w:hint="eastAsia" w:ascii="黑体" w:eastAsia="黑体"/>
                <w:color w:val="000000" w:themeColor="text1"/>
                <w:highlight w:val="white"/>
                <w14:textFill>
                  <w14:solidFill>
                    <w14:schemeClr w14:val="tx1"/>
                  </w14:solidFill>
                </w14:textFill>
              </w:rPr>
              <w:t>证书编号</w:t>
            </w:r>
          </w:p>
        </w:tc>
        <w:tc>
          <w:tcPr>
            <w:tcW w:w="744" w:type="dxa"/>
            <w:vMerge w:val="continue"/>
            <w:noWrap w:val="0"/>
            <w:vAlign w:val="center"/>
          </w:tcPr>
          <w:p w14:paraId="586DB778">
            <w:pPr>
              <w:jc w:val="center"/>
              <w:rPr>
                <w:rFonts w:hint="eastAsia" w:ascii="黑体" w:eastAsia="黑体"/>
                <w:color w:val="000000" w:themeColor="text1"/>
                <w14:textFill>
                  <w14:solidFill>
                    <w14:schemeClr w14:val="tx1"/>
                  </w14:solidFill>
                </w14:textFill>
              </w:rPr>
            </w:pPr>
          </w:p>
        </w:tc>
        <w:tc>
          <w:tcPr>
            <w:tcW w:w="744" w:type="dxa"/>
            <w:vMerge w:val="continue"/>
            <w:noWrap w:val="0"/>
            <w:tcMar>
              <w:left w:w="28" w:type="dxa"/>
              <w:right w:w="28" w:type="dxa"/>
            </w:tcMar>
            <w:vAlign w:val="center"/>
          </w:tcPr>
          <w:p w14:paraId="59676FFA">
            <w:pPr>
              <w:jc w:val="center"/>
              <w:rPr>
                <w:rFonts w:hint="eastAsia" w:ascii="黑体" w:eastAsia="黑体"/>
                <w:color w:val="000000" w:themeColor="text1"/>
                <w14:textFill>
                  <w14:solidFill>
                    <w14:schemeClr w14:val="tx1"/>
                  </w14:solidFill>
                </w14:textFill>
              </w:rPr>
            </w:pPr>
          </w:p>
        </w:tc>
        <w:tc>
          <w:tcPr>
            <w:tcW w:w="637" w:type="dxa"/>
            <w:vMerge w:val="continue"/>
            <w:noWrap w:val="0"/>
            <w:vAlign w:val="center"/>
          </w:tcPr>
          <w:p w14:paraId="0BD650D5">
            <w:pPr>
              <w:jc w:val="center"/>
              <w:rPr>
                <w:rFonts w:hint="eastAsia" w:ascii="黑体" w:eastAsia="黑体"/>
                <w:color w:val="000000" w:themeColor="text1"/>
                <w14:textFill>
                  <w14:solidFill>
                    <w14:schemeClr w14:val="tx1"/>
                  </w14:solidFill>
                </w14:textFill>
              </w:rPr>
            </w:pPr>
          </w:p>
        </w:tc>
      </w:tr>
      <w:tr w14:paraId="464EA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2" w:type="dxa"/>
            <w:noWrap w:val="0"/>
            <w:tcMar>
              <w:left w:w="28" w:type="dxa"/>
              <w:right w:w="28" w:type="dxa"/>
            </w:tcMar>
            <w:vAlign w:val="center"/>
          </w:tcPr>
          <w:p w14:paraId="1ADD0677">
            <w:pPr>
              <w:jc w:val="center"/>
              <w:rPr>
                <w:rFonts w:ascii="黑体" w:eastAsia="黑体"/>
                <w:color w:val="000000" w:themeColor="text1"/>
                <w14:textFill>
                  <w14:solidFill>
                    <w14:schemeClr w14:val="tx1"/>
                  </w14:solidFill>
                </w14:textFill>
              </w:rPr>
            </w:pPr>
          </w:p>
        </w:tc>
        <w:tc>
          <w:tcPr>
            <w:tcW w:w="1807" w:type="dxa"/>
            <w:noWrap w:val="0"/>
            <w:tcMar>
              <w:left w:w="28" w:type="dxa"/>
              <w:right w:w="28" w:type="dxa"/>
            </w:tcMar>
            <w:vAlign w:val="center"/>
          </w:tcPr>
          <w:p w14:paraId="509DE060">
            <w:pPr>
              <w:jc w:val="center"/>
              <w:rPr>
                <w:rFonts w:ascii="黑体" w:eastAsia="黑体"/>
                <w:color w:val="000000" w:themeColor="text1"/>
                <w14:textFill>
                  <w14:solidFill>
                    <w14:schemeClr w14:val="tx1"/>
                  </w14:solidFill>
                </w14:textFill>
              </w:rPr>
            </w:pPr>
          </w:p>
        </w:tc>
        <w:tc>
          <w:tcPr>
            <w:tcW w:w="1275" w:type="dxa"/>
            <w:gridSpan w:val="2"/>
            <w:noWrap w:val="0"/>
            <w:vAlign w:val="top"/>
          </w:tcPr>
          <w:p w14:paraId="1E3747F0">
            <w:pPr>
              <w:jc w:val="center"/>
              <w:rPr>
                <w:rFonts w:ascii="黑体" w:eastAsia="黑体"/>
                <w:color w:val="000000" w:themeColor="text1"/>
                <w14:textFill>
                  <w14:solidFill>
                    <w14:schemeClr w14:val="tx1"/>
                  </w14:solidFill>
                </w14:textFill>
              </w:rPr>
            </w:pPr>
          </w:p>
        </w:tc>
        <w:tc>
          <w:tcPr>
            <w:tcW w:w="1824" w:type="dxa"/>
            <w:noWrap w:val="0"/>
            <w:vAlign w:val="top"/>
          </w:tcPr>
          <w:p w14:paraId="7DD1ECAB">
            <w:pPr>
              <w:jc w:val="center"/>
              <w:rPr>
                <w:rFonts w:ascii="黑体" w:eastAsia="黑体"/>
                <w:color w:val="000000" w:themeColor="text1"/>
                <w14:textFill>
                  <w14:solidFill>
                    <w14:schemeClr w14:val="tx1"/>
                  </w14:solidFill>
                </w14:textFill>
              </w:rPr>
            </w:pPr>
          </w:p>
        </w:tc>
        <w:tc>
          <w:tcPr>
            <w:tcW w:w="957" w:type="dxa"/>
            <w:noWrap w:val="0"/>
            <w:vAlign w:val="top"/>
          </w:tcPr>
          <w:p w14:paraId="5BC0EBA0">
            <w:pPr>
              <w:jc w:val="center"/>
              <w:rPr>
                <w:rFonts w:ascii="黑体" w:eastAsia="黑体"/>
                <w:color w:val="000000" w:themeColor="text1"/>
                <w14:textFill>
                  <w14:solidFill>
                    <w14:schemeClr w14:val="tx1"/>
                  </w14:solidFill>
                </w14:textFill>
              </w:rPr>
            </w:pPr>
          </w:p>
        </w:tc>
        <w:tc>
          <w:tcPr>
            <w:tcW w:w="956" w:type="dxa"/>
            <w:noWrap w:val="0"/>
            <w:vAlign w:val="top"/>
          </w:tcPr>
          <w:p w14:paraId="01C7AA5C">
            <w:pPr>
              <w:jc w:val="center"/>
              <w:rPr>
                <w:rFonts w:ascii="黑体" w:eastAsia="黑体"/>
                <w:color w:val="000000" w:themeColor="text1"/>
                <w14:textFill>
                  <w14:solidFill>
                    <w14:schemeClr w14:val="tx1"/>
                  </w14:solidFill>
                </w14:textFill>
              </w:rPr>
            </w:pPr>
          </w:p>
        </w:tc>
        <w:tc>
          <w:tcPr>
            <w:tcW w:w="744" w:type="dxa"/>
            <w:noWrap w:val="0"/>
            <w:vAlign w:val="center"/>
          </w:tcPr>
          <w:p w14:paraId="259615F5">
            <w:pPr>
              <w:jc w:val="center"/>
              <w:rPr>
                <w:rFonts w:ascii="黑体" w:eastAsia="黑体"/>
                <w:color w:val="000000" w:themeColor="text1"/>
                <w14:textFill>
                  <w14:solidFill>
                    <w14:schemeClr w14:val="tx1"/>
                  </w14:solidFill>
                </w14:textFill>
              </w:rPr>
            </w:pPr>
          </w:p>
        </w:tc>
        <w:tc>
          <w:tcPr>
            <w:tcW w:w="744" w:type="dxa"/>
            <w:noWrap w:val="0"/>
            <w:tcMar>
              <w:left w:w="28" w:type="dxa"/>
              <w:right w:w="28" w:type="dxa"/>
            </w:tcMar>
            <w:vAlign w:val="center"/>
          </w:tcPr>
          <w:p w14:paraId="00F87646">
            <w:pPr>
              <w:jc w:val="center"/>
              <w:rPr>
                <w:rFonts w:ascii="黑体" w:eastAsia="黑体"/>
                <w:color w:val="000000" w:themeColor="text1"/>
                <w14:textFill>
                  <w14:solidFill>
                    <w14:schemeClr w14:val="tx1"/>
                  </w14:solidFill>
                </w14:textFill>
              </w:rPr>
            </w:pPr>
          </w:p>
        </w:tc>
        <w:tc>
          <w:tcPr>
            <w:tcW w:w="637" w:type="dxa"/>
            <w:noWrap w:val="0"/>
            <w:vAlign w:val="top"/>
          </w:tcPr>
          <w:p w14:paraId="4C09A7F5">
            <w:pPr>
              <w:jc w:val="center"/>
              <w:rPr>
                <w:rFonts w:ascii="黑体" w:eastAsia="黑体"/>
                <w:color w:val="000000" w:themeColor="text1"/>
                <w14:textFill>
                  <w14:solidFill>
                    <w14:schemeClr w14:val="tx1"/>
                  </w14:solidFill>
                </w14:textFill>
              </w:rPr>
            </w:pPr>
          </w:p>
        </w:tc>
      </w:tr>
      <w:tr w14:paraId="5B12F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52" w:type="dxa"/>
            <w:noWrap w:val="0"/>
            <w:tcMar>
              <w:left w:w="28" w:type="dxa"/>
              <w:right w:w="28" w:type="dxa"/>
            </w:tcMar>
            <w:vAlign w:val="center"/>
          </w:tcPr>
          <w:p w14:paraId="7226EA07">
            <w:pPr>
              <w:spacing w:line="400" w:lineRule="exact"/>
              <w:jc w:val="center"/>
              <w:rPr>
                <w:color w:val="000000" w:themeColor="text1"/>
                <w14:textFill>
                  <w14:solidFill>
                    <w14:schemeClr w14:val="tx1"/>
                  </w14:solidFill>
                </w14:textFill>
              </w:rPr>
            </w:pPr>
          </w:p>
        </w:tc>
        <w:tc>
          <w:tcPr>
            <w:tcW w:w="1807" w:type="dxa"/>
            <w:noWrap w:val="0"/>
            <w:tcMar>
              <w:left w:w="28" w:type="dxa"/>
              <w:right w:w="28" w:type="dxa"/>
            </w:tcMar>
            <w:vAlign w:val="center"/>
          </w:tcPr>
          <w:p w14:paraId="6C740955">
            <w:pPr>
              <w:spacing w:line="400" w:lineRule="exact"/>
              <w:jc w:val="center"/>
              <w:rPr>
                <w:color w:val="000000" w:themeColor="text1"/>
                <w14:textFill>
                  <w14:solidFill>
                    <w14:schemeClr w14:val="tx1"/>
                  </w14:solidFill>
                </w14:textFill>
              </w:rPr>
            </w:pPr>
          </w:p>
        </w:tc>
        <w:tc>
          <w:tcPr>
            <w:tcW w:w="1275" w:type="dxa"/>
            <w:gridSpan w:val="2"/>
            <w:noWrap w:val="0"/>
            <w:vAlign w:val="top"/>
          </w:tcPr>
          <w:p w14:paraId="5D57800B">
            <w:pPr>
              <w:spacing w:line="400" w:lineRule="exact"/>
              <w:jc w:val="center"/>
              <w:rPr>
                <w:color w:val="000000" w:themeColor="text1"/>
                <w14:textFill>
                  <w14:solidFill>
                    <w14:schemeClr w14:val="tx1"/>
                  </w14:solidFill>
                </w14:textFill>
              </w:rPr>
            </w:pPr>
          </w:p>
        </w:tc>
        <w:tc>
          <w:tcPr>
            <w:tcW w:w="1824" w:type="dxa"/>
            <w:noWrap w:val="0"/>
            <w:vAlign w:val="top"/>
          </w:tcPr>
          <w:p w14:paraId="52A6057A">
            <w:pPr>
              <w:spacing w:line="400" w:lineRule="exact"/>
              <w:jc w:val="center"/>
              <w:rPr>
                <w:color w:val="000000" w:themeColor="text1"/>
                <w14:textFill>
                  <w14:solidFill>
                    <w14:schemeClr w14:val="tx1"/>
                  </w14:solidFill>
                </w14:textFill>
              </w:rPr>
            </w:pPr>
          </w:p>
        </w:tc>
        <w:tc>
          <w:tcPr>
            <w:tcW w:w="957" w:type="dxa"/>
            <w:noWrap w:val="0"/>
            <w:vAlign w:val="top"/>
          </w:tcPr>
          <w:p w14:paraId="6AFEE1DB">
            <w:pPr>
              <w:spacing w:line="400" w:lineRule="exact"/>
              <w:jc w:val="center"/>
              <w:rPr>
                <w:color w:val="000000" w:themeColor="text1"/>
                <w14:textFill>
                  <w14:solidFill>
                    <w14:schemeClr w14:val="tx1"/>
                  </w14:solidFill>
                </w14:textFill>
              </w:rPr>
            </w:pPr>
          </w:p>
        </w:tc>
        <w:tc>
          <w:tcPr>
            <w:tcW w:w="956" w:type="dxa"/>
            <w:noWrap w:val="0"/>
            <w:vAlign w:val="top"/>
          </w:tcPr>
          <w:p w14:paraId="64BC1F69">
            <w:pPr>
              <w:spacing w:line="400" w:lineRule="exact"/>
              <w:jc w:val="center"/>
              <w:rPr>
                <w:color w:val="000000" w:themeColor="text1"/>
                <w14:textFill>
                  <w14:solidFill>
                    <w14:schemeClr w14:val="tx1"/>
                  </w14:solidFill>
                </w14:textFill>
              </w:rPr>
            </w:pPr>
          </w:p>
        </w:tc>
        <w:tc>
          <w:tcPr>
            <w:tcW w:w="744" w:type="dxa"/>
            <w:noWrap w:val="0"/>
            <w:vAlign w:val="center"/>
          </w:tcPr>
          <w:p w14:paraId="525F569B">
            <w:pPr>
              <w:spacing w:line="400" w:lineRule="exact"/>
              <w:jc w:val="center"/>
              <w:rPr>
                <w:color w:val="000000" w:themeColor="text1"/>
                <w14:textFill>
                  <w14:solidFill>
                    <w14:schemeClr w14:val="tx1"/>
                  </w14:solidFill>
                </w14:textFill>
              </w:rPr>
            </w:pPr>
          </w:p>
        </w:tc>
        <w:tc>
          <w:tcPr>
            <w:tcW w:w="744" w:type="dxa"/>
            <w:noWrap w:val="0"/>
            <w:tcMar>
              <w:left w:w="28" w:type="dxa"/>
              <w:right w:w="28" w:type="dxa"/>
            </w:tcMar>
            <w:vAlign w:val="center"/>
          </w:tcPr>
          <w:p w14:paraId="2F30567F">
            <w:pPr>
              <w:spacing w:line="400" w:lineRule="exact"/>
              <w:jc w:val="center"/>
              <w:rPr>
                <w:color w:val="000000" w:themeColor="text1"/>
                <w14:textFill>
                  <w14:solidFill>
                    <w14:schemeClr w14:val="tx1"/>
                  </w14:solidFill>
                </w14:textFill>
              </w:rPr>
            </w:pPr>
          </w:p>
        </w:tc>
        <w:tc>
          <w:tcPr>
            <w:tcW w:w="637" w:type="dxa"/>
            <w:noWrap w:val="0"/>
            <w:vAlign w:val="top"/>
          </w:tcPr>
          <w:p w14:paraId="73F0FDBF">
            <w:pPr>
              <w:spacing w:line="400" w:lineRule="exact"/>
              <w:jc w:val="center"/>
              <w:rPr>
                <w:color w:val="000000" w:themeColor="text1"/>
                <w14:textFill>
                  <w14:solidFill>
                    <w14:schemeClr w14:val="tx1"/>
                  </w14:solidFill>
                </w14:textFill>
              </w:rPr>
            </w:pPr>
          </w:p>
        </w:tc>
      </w:tr>
      <w:tr w14:paraId="78E22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552" w:type="dxa"/>
            <w:noWrap w:val="0"/>
            <w:tcMar>
              <w:left w:w="28" w:type="dxa"/>
              <w:right w:w="28" w:type="dxa"/>
            </w:tcMar>
            <w:vAlign w:val="center"/>
          </w:tcPr>
          <w:p w14:paraId="2171EACD">
            <w:pPr>
              <w:spacing w:line="400" w:lineRule="exact"/>
              <w:jc w:val="center"/>
              <w:rPr>
                <w:color w:val="000000" w:themeColor="text1"/>
                <w14:textFill>
                  <w14:solidFill>
                    <w14:schemeClr w14:val="tx1"/>
                  </w14:solidFill>
                </w14:textFill>
              </w:rPr>
            </w:pPr>
          </w:p>
        </w:tc>
        <w:tc>
          <w:tcPr>
            <w:tcW w:w="1807" w:type="dxa"/>
            <w:noWrap w:val="0"/>
            <w:tcMar>
              <w:left w:w="28" w:type="dxa"/>
              <w:right w:w="28" w:type="dxa"/>
            </w:tcMar>
            <w:vAlign w:val="center"/>
          </w:tcPr>
          <w:p w14:paraId="573F6B0A">
            <w:pPr>
              <w:spacing w:line="400" w:lineRule="exact"/>
              <w:jc w:val="center"/>
              <w:rPr>
                <w:color w:val="000000" w:themeColor="text1"/>
                <w14:textFill>
                  <w14:solidFill>
                    <w14:schemeClr w14:val="tx1"/>
                  </w14:solidFill>
                </w14:textFill>
              </w:rPr>
            </w:pPr>
          </w:p>
        </w:tc>
        <w:tc>
          <w:tcPr>
            <w:tcW w:w="1275" w:type="dxa"/>
            <w:gridSpan w:val="2"/>
            <w:noWrap w:val="0"/>
            <w:vAlign w:val="top"/>
          </w:tcPr>
          <w:p w14:paraId="581E5CFF">
            <w:pPr>
              <w:spacing w:line="400" w:lineRule="exact"/>
              <w:jc w:val="center"/>
              <w:rPr>
                <w:color w:val="000000" w:themeColor="text1"/>
                <w14:textFill>
                  <w14:solidFill>
                    <w14:schemeClr w14:val="tx1"/>
                  </w14:solidFill>
                </w14:textFill>
              </w:rPr>
            </w:pPr>
          </w:p>
        </w:tc>
        <w:tc>
          <w:tcPr>
            <w:tcW w:w="1824" w:type="dxa"/>
            <w:noWrap w:val="0"/>
            <w:vAlign w:val="top"/>
          </w:tcPr>
          <w:p w14:paraId="16193574">
            <w:pPr>
              <w:spacing w:line="400" w:lineRule="exact"/>
              <w:jc w:val="center"/>
              <w:rPr>
                <w:color w:val="000000" w:themeColor="text1"/>
                <w14:textFill>
                  <w14:solidFill>
                    <w14:schemeClr w14:val="tx1"/>
                  </w14:solidFill>
                </w14:textFill>
              </w:rPr>
            </w:pPr>
          </w:p>
        </w:tc>
        <w:tc>
          <w:tcPr>
            <w:tcW w:w="957" w:type="dxa"/>
            <w:noWrap w:val="0"/>
            <w:vAlign w:val="top"/>
          </w:tcPr>
          <w:p w14:paraId="2F053F41">
            <w:pPr>
              <w:spacing w:line="400" w:lineRule="exact"/>
              <w:jc w:val="center"/>
              <w:rPr>
                <w:color w:val="000000" w:themeColor="text1"/>
                <w14:textFill>
                  <w14:solidFill>
                    <w14:schemeClr w14:val="tx1"/>
                  </w14:solidFill>
                </w14:textFill>
              </w:rPr>
            </w:pPr>
          </w:p>
        </w:tc>
        <w:tc>
          <w:tcPr>
            <w:tcW w:w="956" w:type="dxa"/>
            <w:noWrap w:val="0"/>
            <w:vAlign w:val="top"/>
          </w:tcPr>
          <w:p w14:paraId="4E59FE9B">
            <w:pPr>
              <w:spacing w:line="400" w:lineRule="exact"/>
              <w:jc w:val="center"/>
              <w:rPr>
                <w:color w:val="000000" w:themeColor="text1"/>
                <w14:textFill>
                  <w14:solidFill>
                    <w14:schemeClr w14:val="tx1"/>
                  </w14:solidFill>
                </w14:textFill>
              </w:rPr>
            </w:pPr>
          </w:p>
        </w:tc>
        <w:tc>
          <w:tcPr>
            <w:tcW w:w="744" w:type="dxa"/>
            <w:noWrap w:val="0"/>
            <w:vAlign w:val="center"/>
          </w:tcPr>
          <w:p w14:paraId="098831BF">
            <w:pPr>
              <w:spacing w:line="400" w:lineRule="exact"/>
              <w:jc w:val="center"/>
              <w:rPr>
                <w:color w:val="000000" w:themeColor="text1"/>
                <w14:textFill>
                  <w14:solidFill>
                    <w14:schemeClr w14:val="tx1"/>
                  </w14:solidFill>
                </w14:textFill>
              </w:rPr>
            </w:pPr>
          </w:p>
        </w:tc>
        <w:tc>
          <w:tcPr>
            <w:tcW w:w="744" w:type="dxa"/>
            <w:noWrap w:val="0"/>
            <w:tcMar>
              <w:left w:w="28" w:type="dxa"/>
              <w:right w:w="28" w:type="dxa"/>
            </w:tcMar>
            <w:vAlign w:val="center"/>
          </w:tcPr>
          <w:p w14:paraId="377CDCD0">
            <w:pPr>
              <w:spacing w:line="400" w:lineRule="exact"/>
              <w:jc w:val="center"/>
              <w:rPr>
                <w:color w:val="000000" w:themeColor="text1"/>
                <w14:textFill>
                  <w14:solidFill>
                    <w14:schemeClr w14:val="tx1"/>
                  </w14:solidFill>
                </w14:textFill>
              </w:rPr>
            </w:pPr>
          </w:p>
        </w:tc>
        <w:tc>
          <w:tcPr>
            <w:tcW w:w="637" w:type="dxa"/>
            <w:noWrap w:val="0"/>
            <w:vAlign w:val="top"/>
          </w:tcPr>
          <w:p w14:paraId="7C5F7B80">
            <w:pPr>
              <w:spacing w:line="400" w:lineRule="exact"/>
              <w:jc w:val="center"/>
              <w:rPr>
                <w:color w:val="000000" w:themeColor="text1"/>
                <w14:textFill>
                  <w14:solidFill>
                    <w14:schemeClr w14:val="tx1"/>
                  </w14:solidFill>
                </w14:textFill>
              </w:rPr>
            </w:pPr>
          </w:p>
        </w:tc>
      </w:tr>
      <w:tr w14:paraId="4C5EE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52" w:type="dxa"/>
            <w:noWrap w:val="0"/>
            <w:tcMar>
              <w:left w:w="28" w:type="dxa"/>
              <w:right w:w="28" w:type="dxa"/>
            </w:tcMar>
            <w:vAlign w:val="center"/>
          </w:tcPr>
          <w:p w14:paraId="3C78DA14">
            <w:pPr>
              <w:spacing w:line="400" w:lineRule="exact"/>
              <w:jc w:val="center"/>
              <w:rPr>
                <w:color w:val="000000" w:themeColor="text1"/>
                <w14:textFill>
                  <w14:solidFill>
                    <w14:schemeClr w14:val="tx1"/>
                  </w14:solidFill>
                </w14:textFill>
              </w:rPr>
            </w:pPr>
          </w:p>
        </w:tc>
        <w:tc>
          <w:tcPr>
            <w:tcW w:w="1807" w:type="dxa"/>
            <w:noWrap w:val="0"/>
            <w:tcMar>
              <w:left w:w="28" w:type="dxa"/>
              <w:right w:w="28" w:type="dxa"/>
            </w:tcMar>
            <w:vAlign w:val="center"/>
          </w:tcPr>
          <w:p w14:paraId="724D6537">
            <w:pPr>
              <w:spacing w:line="400" w:lineRule="exact"/>
              <w:jc w:val="center"/>
              <w:rPr>
                <w:color w:val="000000" w:themeColor="text1"/>
                <w14:textFill>
                  <w14:solidFill>
                    <w14:schemeClr w14:val="tx1"/>
                  </w14:solidFill>
                </w14:textFill>
              </w:rPr>
            </w:pPr>
          </w:p>
        </w:tc>
        <w:tc>
          <w:tcPr>
            <w:tcW w:w="1275" w:type="dxa"/>
            <w:gridSpan w:val="2"/>
            <w:noWrap w:val="0"/>
            <w:vAlign w:val="top"/>
          </w:tcPr>
          <w:p w14:paraId="58EA9413">
            <w:pPr>
              <w:spacing w:line="400" w:lineRule="exact"/>
              <w:jc w:val="center"/>
              <w:rPr>
                <w:color w:val="000000" w:themeColor="text1"/>
                <w14:textFill>
                  <w14:solidFill>
                    <w14:schemeClr w14:val="tx1"/>
                  </w14:solidFill>
                </w14:textFill>
              </w:rPr>
            </w:pPr>
          </w:p>
        </w:tc>
        <w:tc>
          <w:tcPr>
            <w:tcW w:w="1824" w:type="dxa"/>
            <w:noWrap w:val="0"/>
            <w:vAlign w:val="top"/>
          </w:tcPr>
          <w:p w14:paraId="076BC3F0">
            <w:pPr>
              <w:spacing w:line="400" w:lineRule="exact"/>
              <w:jc w:val="center"/>
              <w:rPr>
                <w:color w:val="000000" w:themeColor="text1"/>
                <w14:textFill>
                  <w14:solidFill>
                    <w14:schemeClr w14:val="tx1"/>
                  </w14:solidFill>
                </w14:textFill>
              </w:rPr>
            </w:pPr>
          </w:p>
        </w:tc>
        <w:tc>
          <w:tcPr>
            <w:tcW w:w="957" w:type="dxa"/>
            <w:noWrap w:val="0"/>
            <w:vAlign w:val="top"/>
          </w:tcPr>
          <w:p w14:paraId="72A7B43F">
            <w:pPr>
              <w:spacing w:line="400" w:lineRule="exact"/>
              <w:jc w:val="center"/>
              <w:rPr>
                <w:color w:val="000000" w:themeColor="text1"/>
                <w14:textFill>
                  <w14:solidFill>
                    <w14:schemeClr w14:val="tx1"/>
                  </w14:solidFill>
                </w14:textFill>
              </w:rPr>
            </w:pPr>
          </w:p>
        </w:tc>
        <w:tc>
          <w:tcPr>
            <w:tcW w:w="956" w:type="dxa"/>
            <w:noWrap w:val="0"/>
            <w:vAlign w:val="top"/>
          </w:tcPr>
          <w:p w14:paraId="6CB7D23C">
            <w:pPr>
              <w:spacing w:line="400" w:lineRule="exact"/>
              <w:jc w:val="center"/>
              <w:rPr>
                <w:color w:val="000000" w:themeColor="text1"/>
                <w14:textFill>
                  <w14:solidFill>
                    <w14:schemeClr w14:val="tx1"/>
                  </w14:solidFill>
                </w14:textFill>
              </w:rPr>
            </w:pPr>
          </w:p>
        </w:tc>
        <w:tc>
          <w:tcPr>
            <w:tcW w:w="744" w:type="dxa"/>
            <w:noWrap w:val="0"/>
            <w:vAlign w:val="center"/>
          </w:tcPr>
          <w:p w14:paraId="5178C1EC">
            <w:pPr>
              <w:spacing w:line="400" w:lineRule="exact"/>
              <w:jc w:val="center"/>
              <w:rPr>
                <w:color w:val="000000" w:themeColor="text1"/>
                <w14:textFill>
                  <w14:solidFill>
                    <w14:schemeClr w14:val="tx1"/>
                  </w14:solidFill>
                </w14:textFill>
              </w:rPr>
            </w:pPr>
          </w:p>
        </w:tc>
        <w:tc>
          <w:tcPr>
            <w:tcW w:w="744" w:type="dxa"/>
            <w:noWrap w:val="0"/>
            <w:tcMar>
              <w:left w:w="28" w:type="dxa"/>
              <w:right w:w="28" w:type="dxa"/>
            </w:tcMar>
            <w:vAlign w:val="center"/>
          </w:tcPr>
          <w:p w14:paraId="7E3BAF27">
            <w:pPr>
              <w:spacing w:line="400" w:lineRule="exact"/>
              <w:jc w:val="center"/>
              <w:rPr>
                <w:color w:val="000000" w:themeColor="text1"/>
                <w14:textFill>
                  <w14:solidFill>
                    <w14:schemeClr w14:val="tx1"/>
                  </w14:solidFill>
                </w14:textFill>
              </w:rPr>
            </w:pPr>
          </w:p>
        </w:tc>
        <w:tc>
          <w:tcPr>
            <w:tcW w:w="637" w:type="dxa"/>
            <w:noWrap w:val="0"/>
            <w:vAlign w:val="top"/>
          </w:tcPr>
          <w:p w14:paraId="308CAC0B">
            <w:pPr>
              <w:spacing w:line="400" w:lineRule="exact"/>
              <w:jc w:val="center"/>
              <w:rPr>
                <w:color w:val="000000" w:themeColor="text1"/>
                <w14:textFill>
                  <w14:solidFill>
                    <w14:schemeClr w14:val="tx1"/>
                  </w14:solidFill>
                </w14:textFill>
              </w:rPr>
            </w:pPr>
          </w:p>
        </w:tc>
      </w:tr>
      <w:tr w14:paraId="6708B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552" w:type="dxa"/>
            <w:noWrap w:val="0"/>
            <w:tcMar>
              <w:left w:w="28" w:type="dxa"/>
              <w:right w:w="28" w:type="dxa"/>
            </w:tcMar>
            <w:vAlign w:val="center"/>
          </w:tcPr>
          <w:p w14:paraId="341BE0F4">
            <w:pPr>
              <w:spacing w:line="400" w:lineRule="exact"/>
              <w:jc w:val="center"/>
              <w:rPr>
                <w:color w:val="000000" w:themeColor="text1"/>
                <w14:textFill>
                  <w14:solidFill>
                    <w14:schemeClr w14:val="tx1"/>
                  </w14:solidFill>
                </w14:textFill>
              </w:rPr>
            </w:pPr>
          </w:p>
        </w:tc>
        <w:tc>
          <w:tcPr>
            <w:tcW w:w="1807" w:type="dxa"/>
            <w:noWrap w:val="0"/>
            <w:tcMar>
              <w:left w:w="28" w:type="dxa"/>
              <w:right w:w="28" w:type="dxa"/>
            </w:tcMar>
            <w:vAlign w:val="center"/>
          </w:tcPr>
          <w:p w14:paraId="3CF99625">
            <w:pPr>
              <w:spacing w:line="400" w:lineRule="exact"/>
              <w:jc w:val="center"/>
              <w:rPr>
                <w:color w:val="000000" w:themeColor="text1"/>
                <w14:textFill>
                  <w14:solidFill>
                    <w14:schemeClr w14:val="tx1"/>
                  </w14:solidFill>
                </w14:textFill>
              </w:rPr>
            </w:pPr>
          </w:p>
        </w:tc>
        <w:tc>
          <w:tcPr>
            <w:tcW w:w="1275" w:type="dxa"/>
            <w:gridSpan w:val="2"/>
            <w:noWrap w:val="0"/>
            <w:vAlign w:val="top"/>
          </w:tcPr>
          <w:p w14:paraId="0188943A">
            <w:pPr>
              <w:spacing w:line="400" w:lineRule="exact"/>
              <w:jc w:val="center"/>
              <w:rPr>
                <w:color w:val="000000" w:themeColor="text1"/>
                <w14:textFill>
                  <w14:solidFill>
                    <w14:schemeClr w14:val="tx1"/>
                  </w14:solidFill>
                </w14:textFill>
              </w:rPr>
            </w:pPr>
          </w:p>
        </w:tc>
        <w:tc>
          <w:tcPr>
            <w:tcW w:w="1824" w:type="dxa"/>
            <w:noWrap w:val="0"/>
            <w:vAlign w:val="top"/>
          </w:tcPr>
          <w:p w14:paraId="0960AE50">
            <w:pPr>
              <w:spacing w:line="400" w:lineRule="exact"/>
              <w:jc w:val="center"/>
              <w:rPr>
                <w:color w:val="000000" w:themeColor="text1"/>
                <w14:textFill>
                  <w14:solidFill>
                    <w14:schemeClr w14:val="tx1"/>
                  </w14:solidFill>
                </w14:textFill>
              </w:rPr>
            </w:pPr>
          </w:p>
        </w:tc>
        <w:tc>
          <w:tcPr>
            <w:tcW w:w="957" w:type="dxa"/>
            <w:noWrap w:val="0"/>
            <w:vAlign w:val="top"/>
          </w:tcPr>
          <w:p w14:paraId="1E46D7E8">
            <w:pPr>
              <w:spacing w:line="400" w:lineRule="exact"/>
              <w:jc w:val="center"/>
              <w:rPr>
                <w:color w:val="000000" w:themeColor="text1"/>
                <w14:textFill>
                  <w14:solidFill>
                    <w14:schemeClr w14:val="tx1"/>
                  </w14:solidFill>
                </w14:textFill>
              </w:rPr>
            </w:pPr>
          </w:p>
        </w:tc>
        <w:tc>
          <w:tcPr>
            <w:tcW w:w="956" w:type="dxa"/>
            <w:noWrap w:val="0"/>
            <w:vAlign w:val="top"/>
          </w:tcPr>
          <w:p w14:paraId="34067451">
            <w:pPr>
              <w:spacing w:line="400" w:lineRule="exact"/>
              <w:jc w:val="center"/>
              <w:rPr>
                <w:color w:val="000000" w:themeColor="text1"/>
                <w14:textFill>
                  <w14:solidFill>
                    <w14:schemeClr w14:val="tx1"/>
                  </w14:solidFill>
                </w14:textFill>
              </w:rPr>
            </w:pPr>
          </w:p>
        </w:tc>
        <w:tc>
          <w:tcPr>
            <w:tcW w:w="744" w:type="dxa"/>
            <w:noWrap w:val="0"/>
            <w:vAlign w:val="top"/>
          </w:tcPr>
          <w:p w14:paraId="51E7296B">
            <w:pPr>
              <w:spacing w:line="400" w:lineRule="exact"/>
              <w:jc w:val="center"/>
              <w:rPr>
                <w:color w:val="000000" w:themeColor="text1"/>
                <w14:textFill>
                  <w14:solidFill>
                    <w14:schemeClr w14:val="tx1"/>
                  </w14:solidFill>
                </w14:textFill>
              </w:rPr>
            </w:pPr>
          </w:p>
        </w:tc>
        <w:tc>
          <w:tcPr>
            <w:tcW w:w="744" w:type="dxa"/>
            <w:noWrap w:val="0"/>
            <w:tcMar>
              <w:left w:w="28" w:type="dxa"/>
              <w:right w:w="28" w:type="dxa"/>
            </w:tcMar>
            <w:vAlign w:val="center"/>
          </w:tcPr>
          <w:p w14:paraId="681AE8E1">
            <w:pPr>
              <w:spacing w:line="400" w:lineRule="exact"/>
              <w:jc w:val="center"/>
              <w:rPr>
                <w:color w:val="000000" w:themeColor="text1"/>
                <w14:textFill>
                  <w14:solidFill>
                    <w14:schemeClr w14:val="tx1"/>
                  </w14:solidFill>
                </w14:textFill>
              </w:rPr>
            </w:pPr>
          </w:p>
        </w:tc>
        <w:tc>
          <w:tcPr>
            <w:tcW w:w="637" w:type="dxa"/>
            <w:noWrap w:val="0"/>
            <w:vAlign w:val="top"/>
          </w:tcPr>
          <w:p w14:paraId="5A06E4C1">
            <w:pPr>
              <w:spacing w:line="400" w:lineRule="exact"/>
              <w:jc w:val="center"/>
              <w:rPr>
                <w:color w:val="000000" w:themeColor="text1"/>
                <w14:textFill>
                  <w14:solidFill>
                    <w14:schemeClr w14:val="tx1"/>
                  </w14:solidFill>
                </w14:textFill>
              </w:rPr>
            </w:pPr>
          </w:p>
        </w:tc>
      </w:tr>
      <w:tr w14:paraId="49430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52" w:type="dxa"/>
            <w:noWrap w:val="0"/>
            <w:tcMar>
              <w:left w:w="28" w:type="dxa"/>
              <w:right w:w="28" w:type="dxa"/>
            </w:tcMar>
            <w:vAlign w:val="center"/>
          </w:tcPr>
          <w:p w14:paraId="43BCECFF">
            <w:pPr>
              <w:spacing w:line="400" w:lineRule="exact"/>
              <w:jc w:val="center"/>
              <w:rPr>
                <w:color w:val="000000" w:themeColor="text1"/>
                <w14:textFill>
                  <w14:solidFill>
                    <w14:schemeClr w14:val="tx1"/>
                  </w14:solidFill>
                </w14:textFill>
              </w:rPr>
            </w:pPr>
          </w:p>
        </w:tc>
        <w:tc>
          <w:tcPr>
            <w:tcW w:w="1807" w:type="dxa"/>
            <w:noWrap w:val="0"/>
            <w:tcMar>
              <w:left w:w="28" w:type="dxa"/>
              <w:right w:w="28" w:type="dxa"/>
            </w:tcMar>
            <w:vAlign w:val="center"/>
          </w:tcPr>
          <w:p w14:paraId="14EF2ABC">
            <w:pPr>
              <w:spacing w:line="400" w:lineRule="exact"/>
              <w:jc w:val="center"/>
              <w:rPr>
                <w:color w:val="000000" w:themeColor="text1"/>
                <w14:textFill>
                  <w14:solidFill>
                    <w14:schemeClr w14:val="tx1"/>
                  </w14:solidFill>
                </w14:textFill>
              </w:rPr>
            </w:pPr>
          </w:p>
        </w:tc>
        <w:tc>
          <w:tcPr>
            <w:tcW w:w="1275" w:type="dxa"/>
            <w:gridSpan w:val="2"/>
            <w:noWrap w:val="0"/>
            <w:vAlign w:val="top"/>
          </w:tcPr>
          <w:p w14:paraId="6A0727F7">
            <w:pPr>
              <w:spacing w:line="400" w:lineRule="exact"/>
              <w:jc w:val="center"/>
              <w:rPr>
                <w:color w:val="000000" w:themeColor="text1"/>
                <w14:textFill>
                  <w14:solidFill>
                    <w14:schemeClr w14:val="tx1"/>
                  </w14:solidFill>
                </w14:textFill>
              </w:rPr>
            </w:pPr>
          </w:p>
        </w:tc>
        <w:tc>
          <w:tcPr>
            <w:tcW w:w="1824" w:type="dxa"/>
            <w:noWrap w:val="0"/>
            <w:vAlign w:val="top"/>
          </w:tcPr>
          <w:p w14:paraId="10857ED5">
            <w:pPr>
              <w:spacing w:line="400" w:lineRule="exact"/>
              <w:jc w:val="center"/>
              <w:rPr>
                <w:color w:val="000000" w:themeColor="text1"/>
                <w14:textFill>
                  <w14:solidFill>
                    <w14:schemeClr w14:val="tx1"/>
                  </w14:solidFill>
                </w14:textFill>
              </w:rPr>
            </w:pPr>
          </w:p>
        </w:tc>
        <w:tc>
          <w:tcPr>
            <w:tcW w:w="957" w:type="dxa"/>
            <w:noWrap w:val="0"/>
            <w:vAlign w:val="top"/>
          </w:tcPr>
          <w:p w14:paraId="4F1436E2">
            <w:pPr>
              <w:spacing w:line="400" w:lineRule="exact"/>
              <w:jc w:val="center"/>
              <w:rPr>
                <w:color w:val="000000" w:themeColor="text1"/>
                <w14:textFill>
                  <w14:solidFill>
                    <w14:schemeClr w14:val="tx1"/>
                  </w14:solidFill>
                </w14:textFill>
              </w:rPr>
            </w:pPr>
          </w:p>
        </w:tc>
        <w:tc>
          <w:tcPr>
            <w:tcW w:w="956" w:type="dxa"/>
            <w:noWrap w:val="0"/>
            <w:vAlign w:val="top"/>
          </w:tcPr>
          <w:p w14:paraId="5C54DA34">
            <w:pPr>
              <w:spacing w:line="400" w:lineRule="exact"/>
              <w:jc w:val="center"/>
              <w:rPr>
                <w:color w:val="000000" w:themeColor="text1"/>
                <w14:textFill>
                  <w14:solidFill>
                    <w14:schemeClr w14:val="tx1"/>
                  </w14:solidFill>
                </w14:textFill>
              </w:rPr>
            </w:pPr>
          </w:p>
        </w:tc>
        <w:tc>
          <w:tcPr>
            <w:tcW w:w="744" w:type="dxa"/>
            <w:noWrap w:val="0"/>
            <w:vAlign w:val="top"/>
          </w:tcPr>
          <w:p w14:paraId="1197234E">
            <w:pPr>
              <w:spacing w:line="400" w:lineRule="exact"/>
              <w:jc w:val="center"/>
              <w:rPr>
                <w:color w:val="000000" w:themeColor="text1"/>
                <w14:textFill>
                  <w14:solidFill>
                    <w14:schemeClr w14:val="tx1"/>
                  </w14:solidFill>
                </w14:textFill>
              </w:rPr>
            </w:pPr>
          </w:p>
        </w:tc>
        <w:tc>
          <w:tcPr>
            <w:tcW w:w="744" w:type="dxa"/>
            <w:noWrap w:val="0"/>
            <w:tcMar>
              <w:left w:w="28" w:type="dxa"/>
              <w:right w:w="28" w:type="dxa"/>
            </w:tcMar>
            <w:vAlign w:val="center"/>
          </w:tcPr>
          <w:p w14:paraId="7AE91F32">
            <w:pPr>
              <w:spacing w:line="400" w:lineRule="exact"/>
              <w:jc w:val="center"/>
              <w:rPr>
                <w:color w:val="000000" w:themeColor="text1"/>
                <w14:textFill>
                  <w14:solidFill>
                    <w14:schemeClr w14:val="tx1"/>
                  </w14:solidFill>
                </w14:textFill>
              </w:rPr>
            </w:pPr>
          </w:p>
        </w:tc>
        <w:tc>
          <w:tcPr>
            <w:tcW w:w="637" w:type="dxa"/>
            <w:noWrap w:val="0"/>
            <w:vAlign w:val="top"/>
          </w:tcPr>
          <w:p w14:paraId="168CE246">
            <w:pPr>
              <w:spacing w:line="400" w:lineRule="exact"/>
              <w:jc w:val="center"/>
              <w:rPr>
                <w:color w:val="000000" w:themeColor="text1"/>
                <w14:textFill>
                  <w14:solidFill>
                    <w14:schemeClr w14:val="tx1"/>
                  </w14:solidFill>
                </w14:textFill>
              </w:rPr>
            </w:pPr>
          </w:p>
        </w:tc>
      </w:tr>
      <w:tr w14:paraId="2F2F5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552" w:type="dxa"/>
            <w:noWrap w:val="0"/>
            <w:tcMar>
              <w:left w:w="28" w:type="dxa"/>
              <w:right w:w="28" w:type="dxa"/>
            </w:tcMar>
            <w:vAlign w:val="center"/>
          </w:tcPr>
          <w:p w14:paraId="5CDB7F8F">
            <w:pPr>
              <w:spacing w:line="400" w:lineRule="exact"/>
              <w:jc w:val="center"/>
              <w:rPr>
                <w:color w:val="000000" w:themeColor="text1"/>
                <w14:textFill>
                  <w14:solidFill>
                    <w14:schemeClr w14:val="tx1"/>
                  </w14:solidFill>
                </w14:textFill>
              </w:rPr>
            </w:pPr>
          </w:p>
        </w:tc>
        <w:tc>
          <w:tcPr>
            <w:tcW w:w="1807" w:type="dxa"/>
            <w:noWrap w:val="0"/>
            <w:tcMar>
              <w:left w:w="28" w:type="dxa"/>
              <w:right w:w="28" w:type="dxa"/>
            </w:tcMar>
            <w:vAlign w:val="center"/>
          </w:tcPr>
          <w:p w14:paraId="12B3A44D">
            <w:pPr>
              <w:spacing w:line="400" w:lineRule="exact"/>
              <w:jc w:val="center"/>
              <w:rPr>
                <w:color w:val="000000" w:themeColor="text1"/>
                <w14:textFill>
                  <w14:solidFill>
                    <w14:schemeClr w14:val="tx1"/>
                  </w14:solidFill>
                </w14:textFill>
              </w:rPr>
            </w:pPr>
          </w:p>
        </w:tc>
        <w:tc>
          <w:tcPr>
            <w:tcW w:w="1275" w:type="dxa"/>
            <w:gridSpan w:val="2"/>
            <w:noWrap w:val="0"/>
            <w:vAlign w:val="top"/>
          </w:tcPr>
          <w:p w14:paraId="03D1A58E">
            <w:pPr>
              <w:spacing w:line="400" w:lineRule="exact"/>
              <w:jc w:val="center"/>
              <w:rPr>
                <w:color w:val="000000" w:themeColor="text1"/>
                <w14:textFill>
                  <w14:solidFill>
                    <w14:schemeClr w14:val="tx1"/>
                  </w14:solidFill>
                </w14:textFill>
              </w:rPr>
            </w:pPr>
          </w:p>
        </w:tc>
        <w:tc>
          <w:tcPr>
            <w:tcW w:w="1824" w:type="dxa"/>
            <w:noWrap w:val="0"/>
            <w:vAlign w:val="top"/>
          </w:tcPr>
          <w:p w14:paraId="764D625E">
            <w:pPr>
              <w:spacing w:line="400" w:lineRule="exact"/>
              <w:jc w:val="center"/>
              <w:rPr>
                <w:color w:val="000000" w:themeColor="text1"/>
                <w14:textFill>
                  <w14:solidFill>
                    <w14:schemeClr w14:val="tx1"/>
                  </w14:solidFill>
                </w14:textFill>
              </w:rPr>
            </w:pPr>
          </w:p>
        </w:tc>
        <w:tc>
          <w:tcPr>
            <w:tcW w:w="957" w:type="dxa"/>
            <w:noWrap w:val="0"/>
            <w:vAlign w:val="top"/>
          </w:tcPr>
          <w:p w14:paraId="7FB18141">
            <w:pPr>
              <w:spacing w:line="400" w:lineRule="exact"/>
              <w:jc w:val="center"/>
              <w:rPr>
                <w:color w:val="000000" w:themeColor="text1"/>
                <w14:textFill>
                  <w14:solidFill>
                    <w14:schemeClr w14:val="tx1"/>
                  </w14:solidFill>
                </w14:textFill>
              </w:rPr>
            </w:pPr>
          </w:p>
        </w:tc>
        <w:tc>
          <w:tcPr>
            <w:tcW w:w="956" w:type="dxa"/>
            <w:noWrap w:val="0"/>
            <w:vAlign w:val="top"/>
          </w:tcPr>
          <w:p w14:paraId="431DA7D8">
            <w:pPr>
              <w:spacing w:line="400" w:lineRule="exact"/>
              <w:jc w:val="center"/>
              <w:rPr>
                <w:color w:val="000000" w:themeColor="text1"/>
                <w14:textFill>
                  <w14:solidFill>
                    <w14:schemeClr w14:val="tx1"/>
                  </w14:solidFill>
                </w14:textFill>
              </w:rPr>
            </w:pPr>
          </w:p>
        </w:tc>
        <w:tc>
          <w:tcPr>
            <w:tcW w:w="744" w:type="dxa"/>
            <w:noWrap w:val="0"/>
            <w:vAlign w:val="top"/>
          </w:tcPr>
          <w:p w14:paraId="5CDA61CE">
            <w:pPr>
              <w:spacing w:line="400" w:lineRule="exact"/>
              <w:jc w:val="center"/>
              <w:rPr>
                <w:color w:val="000000" w:themeColor="text1"/>
                <w14:textFill>
                  <w14:solidFill>
                    <w14:schemeClr w14:val="tx1"/>
                  </w14:solidFill>
                </w14:textFill>
              </w:rPr>
            </w:pPr>
          </w:p>
        </w:tc>
        <w:tc>
          <w:tcPr>
            <w:tcW w:w="744" w:type="dxa"/>
            <w:noWrap w:val="0"/>
            <w:tcMar>
              <w:left w:w="28" w:type="dxa"/>
              <w:right w:w="28" w:type="dxa"/>
            </w:tcMar>
            <w:vAlign w:val="center"/>
          </w:tcPr>
          <w:p w14:paraId="14650687">
            <w:pPr>
              <w:spacing w:line="400" w:lineRule="exact"/>
              <w:jc w:val="center"/>
              <w:rPr>
                <w:color w:val="000000" w:themeColor="text1"/>
                <w14:textFill>
                  <w14:solidFill>
                    <w14:schemeClr w14:val="tx1"/>
                  </w14:solidFill>
                </w14:textFill>
              </w:rPr>
            </w:pPr>
          </w:p>
        </w:tc>
        <w:tc>
          <w:tcPr>
            <w:tcW w:w="637" w:type="dxa"/>
            <w:noWrap w:val="0"/>
            <w:vAlign w:val="top"/>
          </w:tcPr>
          <w:p w14:paraId="73A908B9">
            <w:pPr>
              <w:spacing w:line="400" w:lineRule="exact"/>
              <w:jc w:val="center"/>
              <w:rPr>
                <w:color w:val="000000" w:themeColor="text1"/>
                <w14:textFill>
                  <w14:solidFill>
                    <w14:schemeClr w14:val="tx1"/>
                  </w14:solidFill>
                </w14:textFill>
              </w:rPr>
            </w:pPr>
          </w:p>
        </w:tc>
      </w:tr>
      <w:tr w14:paraId="38540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52" w:type="dxa"/>
            <w:noWrap w:val="0"/>
            <w:tcMar>
              <w:left w:w="28" w:type="dxa"/>
              <w:right w:w="28" w:type="dxa"/>
            </w:tcMar>
            <w:vAlign w:val="center"/>
          </w:tcPr>
          <w:p w14:paraId="68E02B0F">
            <w:pPr>
              <w:spacing w:line="400" w:lineRule="exact"/>
              <w:jc w:val="center"/>
              <w:rPr>
                <w:color w:val="000000" w:themeColor="text1"/>
                <w14:textFill>
                  <w14:solidFill>
                    <w14:schemeClr w14:val="tx1"/>
                  </w14:solidFill>
                </w14:textFill>
              </w:rPr>
            </w:pPr>
          </w:p>
        </w:tc>
        <w:tc>
          <w:tcPr>
            <w:tcW w:w="1807" w:type="dxa"/>
            <w:noWrap w:val="0"/>
            <w:tcMar>
              <w:left w:w="28" w:type="dxa"/>
              <w:right w:w="28" w:type="dxa"/>
            </w:tcMar>
            <w:vAlign w:val="center"/>
          </w:tcPr>
          <w:p w14:paraId="0D9893D0">
            <w:pPr>
              <w:spacing w:line="400" w:lineRule="exact"/>
              <w:jc w:val="center"/>
              <w:rPr>
                <w:color w:val="000000" w:themeColor="text1"/>
                <w14:textFill>
                  <w14:solidFill>
                    <w14:schemeClr w14:val="tx1"/>
                  </w14:solidFill>
                </w14:textFill>
              </w:rPr>
            </w:pPr>
          </w:p>
        </w:tc>
        <w:tc>
          <w:tcPr>
            <w:tcW w:w="1275" w:type="dxa"/>
            <w:gridSpan w:val="2"/>
            <w:noWrap w:val="0"/>
            <w:vAlign w:val="top"/>
          </w:tcPr>
          <w:p w14:paraId="5BCC4E98">
            <w:pPr>
              <w:spacing w:line="400" w:lineRule="exact"/>
              <w:jc w:val="center"/>
              <w:rPr>
                <w:color w:val="000000" w:themeColor="text1"/>
                <w14:textFill>
                  <w14:solidFill>
                    <w14:schemeClr w14:val="tx1"/>
                  </w14:solidFill>
                </w14:textFill>
              </w:rPr>
            </w:pPr>
          </w:p>
        </w:tc>
        <w:tc>
          <w:tcPr>
            <w:tcW w:w="1824" w:type="dxa"/>
            <w:noWrap w:val="0"/>
            <w:vAlign w:val="top"/>
          </w:tcPr>
          <w:p w14:paraId="1318FD81">
            <w:pPr>
              <w:spacing w:line="400" w:lineRule="exact"/>
              <w:jc w:val="center"/>
              <w:rPr>
                <w:color w:val="000000" w:themeColor="text1"/>
                <w14:textFill>
                  <w14:solidFill>
                    <w14:schemeClr w14:val="tx1"/>
                  </w14:solidFill>
                </w14:textFill>
              </w:rPr>
            </w:pPr>
          </w:p>
        </w:tc>
        <w:tc>
          <w:tcPr>
            <w:tcW w:w="957" w:type="dxa"/>
            <w:noWrap w:val="0"/>
            <w:vAlign w:val="top"/>
          </w:tcPr>
          <w:p w14:paraId="3E71FD70">
            <w:pPr>
              <w:spacing w:line="400" w:lineRule="exact"/>
              <w:jc w:val="center"/>
              <w:rPr>
                <w:color w:val="000000" w:themeColor="text1"/>
                <w14:textFill>
                  <w14:solidFill>
                    <w14:schemeClr w14:val="tx1"/>
                  </w14:solidFill>
                </w14:textFill>
              </w:rPr>
            </w:pPr>
          </w:p>
        </w:tc>
        <w:tc>
          <w:tcPr>
            <w:tcW w:w="956" w:type="dxa"/>
            <w:noWrap w:val="0"/>
            <w:vAlign w:val="top"/>
          </w:tcPr>
          <w:p w14:paraId="53E57446">
            <w:pPr>
              <w:spacing w:line="400" w:lineRule="exact"/>
              <w:jc w:val="center"/>
              <w:rPr>
                <w:color w:val="000000" w:themeColor="text1"/>
                <w14:textFill>
                  <w14:solidFill>
                    <w14:schemeClr w14:val="tx1"/>
                  </w14:solidFill>
                </w14:textFill>
              </w:rPr>
            </w:pPr>
          </w:p>
        </w:tc>
        <w:tc>
          <w:tcPr>
            <w:tcW w:w="744" w:type="dxa"/>
            <w:noWrap w:val="0"/>
            <w:vAlign w:val="top"/>
          </w:tcPr>
          <w:p w14:paraId="7B8682D6">
            <w:pPr>
              <w:spacing w:line="400" w:lineRule="exact"/>
              <w:jc w:val="center"/>
              <w:rPr>
                <w:color w:val="000000" w:themeColor="text1"/>
                <w14:textFill>
                  <w14:solidFill>
                    <w14:schemeClr w14:val="tx1"/>
                  </w14:solidFill>
                </w14:textFill>
              </w:rPr>
            </w:pPr>
          </w:p>
        </w:tc>
        <w:tc>
          <w:tcPr>
            <w:tcW w:w="744" w:type="dxa"/>
            <w:noWrap w:val="0"/>
            <w:tcMar>
              <w:left w:w="28" w:type="dxa"/>
              <w:right w:w="28" w:type="dxa"/>
            </w:tcMar>
            <w:vAlign w:val="center"/>
          </w:tcPr>
          <w:p w14:paraId="49C61B0D">
            <w:pPr>
              <w:spacing w:line="400" w:lineRule="exact"/>
              <w:jc w:val="center"/>
              <w:rPr>
                <w:color w:val="000000" w:themeColor="text1"/>
                <w14:textFill>
                  <w14:solidFill>
                    <w14:schemeClr w14:val="tx1"/>
                  </w14:solidFill>
                </w14:textFill>
              </w:rPr>
            </w:pPr>
          </w:p>
        </w:tc>
        <w:tc>
          <w:tcPr>
            <w:tcW w:w="637" w:type="dxa"/>
            <w:noWrap w:val="0"/>
            <w:vAlign w:val="top"/>
          </w:tcPr>
          <w:p w14:paraId="245C736F">
            <w:pPr>
              <w:spacing w:line="400" w:lineRule="exact"/>
              <w:jc w:val="center"/>
              <w:rPr>
                <w:color w:val="000000" w:themeColor="text1"/>
                <w14:textFill>
                  <w14:solidFill>
                    <w14:schemeClr w14:val="tx1"/>
                  </w14:solidFill>
                </w14:textFill>
              </w:rPr>
            </w:pPr>
          </w:p>
        </w:tc>
      </w:tr>
      <w:tr w14:paraId="6D208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552" w:type="dxa"/>
            <w:noWrap w:val="0"/>
            <w:tcMar>
              <w:left w:w="28" w:type="dxa"/>
              <w:right w:w="28" w:type="dxa"/>
            </w:tcMar>
            <w:vAlign w:val="center"/>
          </w:tcPr>
          <w:p w14:paraId="5ABE4337">
            <w:pPr>
              <w:spacing w:line="400" w:lineRule="exact"/>
              <w:jc w:val="center"/>
              <w:rPr>
                <w:color w:val="000000" w:themeColor="text1"/>
                <w14:textFill>
                  <w14:solidFill>
                    <w14:schemeClr w14:val="tx1"/>
                  </w14:solidFill>
                </w14:textFill>
              </w:rPr>
            </w:pPr>
          </w:p>
        </w:tc>
        <w:tc>
          <w:tcPr>
            <w:tcW w:w="1807" w:type="dxa"/>
            <w:noWrap w:val="0"/>
            <w:tcMar>
              <w:left w:w="28" w:type="dxa"/>
              <w:right w:w="28" w:type="dxa"/>
            </w:tcMar>
            <w:vAlign w:val="center"/>
          </w:tcPr>
          <w:p w14:paraId="25506FC6">
            <w:pPr>
              <w:spacing w:line="400" w:lineRule="exact"/>
              <w:jc w:val="center"/>
              <w:rPr>
                <w:color w:val="000000" w:themeColor="text1"/>
                <w14:textFill>
                  <w14:solidFill>
                    <w14:schemeClr w14:val="tx1"/>
                  </w14:solidFill>
                </w14:textFill>
              </w:rPr>
            </w:pPr>
          </w:p>
        </w:tc>
        <w:tc>
          <w:tcPr>
            <w:tcW w:w="1275" w:type="dxa"/>
            <w:gridSpan w:val="2"/>
            <w:noWrap w:val="0"/>
            <w:vAlign w:val="top"/>
          </w:tcPr>
          <w:p w14:paraId="01F1C575">
            <w:pPr>
              <w:spacing w:line="400" w:lineRule="exact"/>
              <w:jc w:val="center"/>
              <w:rPr>
                <w:color w:val="000000" w:themeColor="text1"/>
                <w14:textFill>
                  <w14:solidFill>
                    <w14:schemeClr w14:val="tx1"/>
                  </w14:solidFill>
                </w14:textFill>
              </w:rPr>
            </w:pPr>
          </w:p>
        </w:tc>
        <w:tc>
          <w:tcPr>
            <w:tcW w:w="1824" w:type="dxa"/>
            <w:noWrap w:val="0"/>
            <w:vAlign w:val="top"/>
          </w:tcPr>
          <w:p w14:paraId="77FE18CB">
            <w:pPr>
              <w:spacing w:line="400" w:lineRule="exact"/>
              <w:jc w:val="center"/>
              <w:rPr>
                <w:color w:val="000000" w:themeColor="text1"/>
                <w14:textFill>
                  <w14:solidFill>
                    <w14:schemeClr w14:val="tx1"/>
                  </w14:solidFill>
                </w14:textFill>
              </w:rPr>
            </w:pPr>
          </w:p>
        </w:tc>
        <w:tc>
          <w:tcPr>
            <w:tcW w:w="957" w:type="dxa"/>
            <w:noWrap w:val="0"/>
            <w:vAlign w:val="top"/>
          </w:tcPr>
          <w:p w14:paraId="18B8779D">
            <w:pPr>
              <w:spacing w:line="400" w:lineRule="exact"/>
              <w:jc w:val="center"/>
              <w:rPr>
                <w:color w:val="000000" w:themeColor="text1"/>
                <w14:textFill>
                  <w14:solidFill>
                    <w14:schemeClr w14:val="tx1"/>
                  </w14:solidFill>
                </w14:textFill>
              </w:rPr>
            </w:pPr>
          </w:p>
        </w:tc>
        <w:tc>
          <w:tcPr>
            <w:tcW w:w="956" w:type="dxa"/>
            <w:noWrap w:val="0"/>
            <w:vAlign w:val="top"/>
          </w:tcPr>
          <w:p w14:paraId="329046D9">
            <w:pPr>
              <w:spacing w:line="400" w:lineRule="exact"/>
              <w:jc w:val="center"/>
              <w:rPr>
                <w:color w:val="000000" w:themeColor="text1"/>
                <w14:textFill>
                  <w14:solidFill>
                    <w14:schemeClr w14:val="tx1"/>
                  </w14:solidFill>
                </w14:textFill>
              </w:rPr>
            </w:pPr>
          </w:p>
        </w:tc>
        <w:tc>
          <w:tcPr>
            <w:tcW w:w="744" w:type="dxa"/>
            <w:noWrap w:val="0"/>
            <w:vAlign w:val="top"/>
          </w:tcPr>
          <w:p w14:paraId="01128452">
            <w:pPr>
              <w:spacing w:line="400" w:lineRule="exact"/>
              <w:jc w:val="center"/>
              <w:rPr>
                <w:color w:val="000000" w:themeColor="text1"/>
                <w14:textFill>
                  <w14:solidFill>
                    <w14:schemeClr w14:val="tx1"/>
                  </w14:solidFill>
                </w14:textFill>
              </w:rPr>
            </w:pPr>
          </w:p>
        </w:tc>
        <w:tc>
          <w:tcPr>
            <w:tcW w:w="744" w:type="dxa"/>
            <w:noWrap w:val="0"/>
            <w:tcMar>
              <w:left w:w="28" w:type="dxa"/>
              <w:right w:w="28" w:type="dxa"/>
            </w:tcMar>
            <w:vAlign w:val="center"/>
          </w:tcPr>
          <w:p w14:paraId="1E2A32B9">
            <w:pPr>
              <w:spacing w:line="400" w:lineRule="exact"/>
              <w:jc w:val="center"/>
              <w:rPr>
                <w:color w:val="000000" w:themeColor="text1"/>
                <w14:textFill>
                  <w14:solidFill>
                    <w14:schemeClr w14:val="tx1"/>
                  </w14:solidFill>
                </w14:textFill>
              </w:rPr>
            </w:pPr>
          </w:p>
        </w:tc>
        <w:tc>
          <w:tcPr>
            <w:tcW w:w="637" w:type="dxa"/>
            <w:noWrap w:val="0"/>
            <w:vAlign w:val="top"/>
          </w:tcPr>
          <w:p w14:paraId="727050B3">
            <w:pPr>
              <w:spacing w:line="400" w:lineRule="exact"/>
              <w:jc w:val="center"/>
              <w:rPr>
                <w:color w:val="000000" w:themeColor="text1"/>
                <w14:textFill>
                  <w14:solidFill>
                    <w14:schemeClr w14:val="tx1"/>
                  </w14:solidFill>
                </w14:textFill>
              </w:rPr>
            </w:pPr>
          </w:p>
        </w:tc>
      </w:tr>
      <w:tr w14:paraId="7CBD0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2376" w:type="dxa"/>
            <w:gridSpan w:val="3"/>
            <w:noWrap w:val="0"/>
            <w:tcMar>
              <w:left w:w="28" w:type="dxa"/>
              <w:right w:w="28" w:type="dxa"/>
            </w:tcMar>
            <w:vAlign w:val="center"/>
          </w:tcPr>
          <w:p w14:paraId="0A30D735">
            <w:pPr>
              <w:spacing w:line="400" w:lineRule="exact"/>
              <w:jc w:val="center"/>
              <w:rPr>
                <w:color w:val="000000" w:themeColor="text1"/>
                <w14:textFill>
                  <w14:solidFill>
                    <w14:schemeClr w14:val="tx1"/>
                  </w14:solidFill>
                </w14:textFill>
              </w:rPr>
            </w:pPr>
            <w:r>
              <w:rPr>
                <w:rFonts w:hint="eastAsia" w:ascii="Times New Roman" w:hAnsi="Times New Roman"/>
                <w:color w:val="000000" w:themeColor="text1"/>
                <w:kern w:val="0"/>
                <w:sz w:val="24"/>
                <w:szCs w:val="24"/>
                <w:highlight w:val="white"/>
                <w14:textFill>
                  <w14:solidFill>
                    <w14:schemeClr w14:val="tx1"/>
                  </w14:solidFill>
                </w14:textFill>
              </w:rPr>
              <w:t>评标基准价系数：</w:t>
            </w:r>
          </w:p>
        </w:tc>
        <w:tc>
          <w:tcPr>
            <w:tcW w:w="7120" w:type="dxa"/>
            <w:gridSpan w:val="7"/>
            <w:noWrap w:val="0"/>
            <w:vAlign w:val="top"/>
          </w:tcPr>
          <w:p w14:paraId="0FBFFAE9">
            <w:pPr>
              <w:spacing w:line="400" w:lineRule="exact"/>
              <w:jc w:val="center"/>
              <w:rPr>
                <w:color w:val="000000" w:themeColor="text1"/>
                <w14:textFill>
                  <w14:solidFill>
                    <w14:schemeClr w14:val="tx1"/>
                  </w14:solidFill>
                </w14:textFill>
              </w:rPr>
            </w:pPr>
          </w:p>
        </w:tc>
      </w:tr>
      <w:tr w14:paraId="48216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2376" w:type="dxa"/>
            <w:gridSpan w:val="3"/>
            <w:noWrap w:val="0"/>
            <w:tcMar>
              <w:left w:w="28" w:type="dxa"/>
              <w:right w:w="28" w:type="dxa"/>
            </w:tcMar>
            <w:vAlign w:val="center"/>
          </w:tcPr>
          <w:p w14:paraId="3D45BDBD">
            <w:pPr>
              <w:rPr>
                <w:color w:val="000000" w:themeColor="text1"/>
                <w14:textFill>
                  <w14:solidFill>
                    <w14:schemeClr w14:val="tx1"/>
                  </w14:solidFill>
                </w14:textFill>
              </w:rPr>
            </w:pPr>
            <w:r>
              <w:rPr>
                <w:rFonts w:hint="eastAsia" w:ascii="Times New Roman" w:hAnsi="Times New Roman"/>
                <w:color w:val="000000" w:themeColor="text1"/>
                <w:sz w:val="24"/>
                <w:szCs w:val="24"/>
                <w:highlight w:val="white"/>
                <w14:textFill>
                  <w14:solidFill>
                    <w14:schemeClr w14:val="tx1"/>
                  </w14:solidFill>
                </w14:textFill>
              </w:rPr>
              <w:t>开标过程需记录的其他事项</w:t>
            </w:r>
          </w:p>
        </w:tc>
        <w:tc>
          <w:tcPr>
            <w:tcW w:w="7120" w:type="dxa"/>
            <w:gridSpan w:val="7"/>
            <w:noWrap w:val="0"/>
            <w:vAlign w:val="top"/>
          </w:tcPr>
          <w:p w14:paraId="02D6D132">
            <w:pPr>
              <w:spacing w:line="400" w:lineRule="exact"/>
              <w:jc w:val="center"/>
              <w:rPr>
                <w:color w:val="000000" w:themeColor="text1"/>
                <w14:textFill>
                  <w14:solidFill>
                    <w14:schemeClr w14:val="tx1"/>
                  </w14:solidFill>
                </w14:textFill>
              </w:rPr>
            </w:pPr>
          </w:p>
        </w:tc>
      </w:tr>
    </w:tbl>
    <w:p w14:paraId="37E2AE5A">
      <w:pPr>
        <w:spacing w:line="400" w:lineRule="exact"/>
        <w:ind w:firstLine="149" w:firstLineChars="71"/>
        <w:rPr>
          <w:rFonts w:ascii="宋体" w:hAnsi="宋体"/>
          <w:color w:val="000000" w:themeColor="text1"/>
          <w14:textFill>
            <w14:solidFill>
              <w14:schemeClr w14:val="tx1"/>
            </w14:solidFill>
          </w14:textFill>
        </w:rPr>
      </w:pPr>
      <w:r>
        <w:rPr>
          <w:rFonts w:hint="eastAsia" w:ascii="宋体" w:hAnsi="宋体" w:cs="宋体"/>
          <w:color w:val="000000" w:themeColor="text1"/>
          <w:kern w:val="0"/>
          <w:szCs w:val="21"/>
          <w:highlight w:val="white"/>
          <w14:textFill>
            <w14:solidFill>
              <w14:schemeClr w14:val="tx1"/>
            </w14:solidFill>
          </w14:textFill>
        </w:rPr>
        <w:t>主持人：</w:t>
      </w:r>
      <w:r>
        <w:rPr>
          <w:rFonts w:hint="eastAsia" w:ascii="宋体" w:hAnsi="宋体" w:cs="宋体"/>
          <w:color w:val="000000" w:themeColor="text1"/>
          <w:kern w:val="0"/>
          <w:szCs w:val="21"/>
          <w:highlight w:val="white"/>
          <w:u w:val="single"/>
          <w14:textFill>
            <w14:solidFill>
              <w14:schemeClr w14:val="tx1"/>
            </w14:solidFill>
          </w14:textFill>
        </w:rPr>
        <w:t xml:space="preserve">                </w:t>
      </w:r>
      <w:r>
        <w:rPr>
          <w:rFonts w:hint="eastAsia" w:ascii="宋体" w:hAnsi="宋体" w:cs="宋体"/>
          <w:color w:val="000000" w:themeColor="text1"/>
          <w:kern w:val="0"/>
          <w:szCs w:val="21"/>
          <w:highlight w:val="white"/>
          <w14:textFill>
            <w14:solidFill>
              <w14:schemeClr w14:val="tx1"/>
            </w14:solidFill>
          </w14:textFill>
        </w:rPr>
        <w:t xml:space="preserve"> 招标人代表：</w:t>
      </w:r>
      <w:r>
        <w:rPr>
          <w:rFonts w:hint="eastAsia" w:ascii="宋体" w:hAnsi="宋体" w:cs="宋体"/>
          <w:color w:val="000000" w:themeColor="text1"/>
          <w:kern w:val="0"/>
          <w:szCs w:val="21"/>
          <w:highlight w:val="white"/>
          <w:u w:val="single"/>
          <w14:textFill>
            <w14:solidFill>
              <w14:schemeClr w14:val="tx1"/>
            </w14:solidFill>
          </w14:textFill>
        </w:rPr>
        <w:t xml:space="preserve">               </w:t>
      </w:r>
      <w:r>
        <w:rPr>
          <w:rFonts w:hint="eastAsia" w:ascii="宋体" w:hAnsi="宋体" w:cs="宋体"/>
          <w:color w:val="000000" w:themeColor="text1"/>
          <w:kern w:val="0"/>
          <w:szCs w:val="21"/>
          <w:highlight w:val="white"/>
          <w14:textFill>
            <w14:solidFill>
              <w14:schemeClr w14:val="tx1"/>
            </w14:solidFill>
          </w14:textFill>
        </w:rPr>
        <w:t xml:space="preserve"> </w:t>
      </w:r>
    </w:p>
    <w:p w14:paraId="0B493AC9">
      <w:pPr>
        <w:pageBreakBefore/>
        <w:outlineLvl w:val="3"/>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highlight w:val="white"/>
          <w14:textFill>
            <w14:solidFill>
              <w14:schemeClr w14:val="tx1"/>
            </w14:solidFill>
          </w14:textFill>
        </w:rPr>
        <w:t>附表五：开标记录表（二）</w:t>
      </w:r>
    </w:p>
    <w:p w14:paraId="216B0D80">
      <w:pPr>
        <w:spacing w:before="240" w:beforeLines="100" w:after="240" w:afterLines="100" w:line="400" w:lineRule="exact"/>
        <w:jc w:val="center"/>
        <w:rPr>
          <w:rFonts w:ascii="黑体" w:eastAsia="黑体"/>
          <w:color w:val="000000" w:themeColor="text1"/>
          <w:sz w:val="28"/>
          <w:szCs w:val="28"/>
          <w14:textFill>
            <w14:solidFill>
              <w14:schemeClr w14:val="tx1"/>
            </w14:solidFill>
          </w14:textFill>
        </w:rPr>
      </w:pPr>
      <w:r>
        <w:rPr>
          <w:rFonts w:hint="eastAsia"/>
          <w:color w:val="000000" w:themeColor="text1"/>
          <w:highlight w:val="white"/>
          <w:u w:val="single"/>
          <w14:textFill>
            <w14:solidFill>
              <w14:schemeClr w14:val="tx1"/>
            </w14:solidFill>
          </w14:textFill>
        </w:rPr>
        <w:t xml:space="preserve">             </w:t>
      </w:r>
      <w:r>
        <w:rPr>
          <w:rFonts w:hint="eastAsia" w:ascii="黑体" w:eastAsia="黑体"/>
          <w:color w:val="000000" w:themeColor="text1"/>
          <w:sz w:val="28"/>
          <w:szCs w:val="28"/>
          <w:highlight w:val="white"/>
          <w14:textFill>
            <w14:solidFill>
              <w14:schemeClr w14:val="tx1"/>
            </w14:solidFill>
          </w14:textFill>
        </w:rPr>
        <w:t>（项目名称）</w:t>
      </w:r>
      <w:r>
        <w:rPr>
          <w:rFonts w:hint="eastAsia" w:ascii="黑体" w:eastAsia="黑体"/>
          <w:color w:val="000000" w:themeColor="text1"/>
          <w:sz w:val="28"/>
          <w:szCs w:val="28"/>
          <w:highlight w:val="white"/>
          <w:u w:val="single"/>
          <w14:textFill>
            <w14:solidFill>
              <w14:schemeClr w14:val="tx1"/>
            </w14:solidFill>
          </w14:textFill>
        </w:rPr>
        <w:t xml:space="preserve">  </w:t>
      </w:r>
      <w:r>
        <w:rPr>
          <w:rFonts w:ascii="黑体" w:eastAsia="黑体"/>
          <w:color w:val="000000" w:themeColor="text1"/>
          <w:sz w:val="28"/>
          <w:szCs w:val="28"/>
          <w:highlight w:val="white"/>
          <w:u w:val="single"/>
          <w14:textFill>
            <w14:solidFill>
              <w14:schemeClr w14:val="tx1"/>
            </w14:solidFill>
          </w14:textFill>
        </w:rPr>
        <w:t xml:space="preserve">    </w:t>
      </w:r>
      <w:r>
        <w:rPr>
          <w:rFonts w:hint="eastAsia" w:ascii="黑体" w:eastAsia="黑体"/>
          <w:color w:val="000000" w:themeColor="text1"/>
          <w:sz w:val="28"/>
          <w:szCs w:val="28"/>
          <w:highlight w:val="white"/>
          <w:u w:val="single"/>
          <w14:textFill>
            <w14:solidFill>
              <w14:schemeClr w14:val="tx1"/>
            </w14:solidFill>
          </w14:textFill>
        </w:rPr>
        <w:t xml:space="preserve"> </w:t>
      </w:r>
      <w:r>
        <w:rPr>
          <w:rFonts w:hint="eastAsia" w:ascii="黑体" w:hAnsi="Arial" w:eastAsia="黑体"/>
          <w:bCs/>
          <w:color w:val="000000" w:themeColor="text1"/>
          <w:sz w:val="28"/>
          <w:szCs w:val="28"/>
          <w:highlight w:val="white"/>
          <w14:textFill>
            <w14:solidFill>
              <w14:schemeClr w14:val="tx1"/>
            </w14:solidFill>
          </w14:textFill>
        </w:rPr>
        <w:t>（标段名称）</w:t>
      </w:r>
      <w:r>
        <w:rPr>
          <w:rFonts w:hint="eastAsia" w:ascii="黑体" w:eastAsia="黑体"/>
          <w:color w:val="000000" w:themeColor="text1"/>
          <w:sz w:val="28"/>
          <w:szCs w:val="28"/>
          <w:highlight w:val="white"/>
          <w14:textFill>
            <w14:solidFill>
              <w14:schemeClr w14:val="tx1"/>
            </w14:solidFill>
          </w14:textFill>
        </w:rPr>
        <w:t>施工第二个信封开标记录表</w:t>
      </w:r>
    </w:p>
    <w:p w14:paraId="219E722A">
      <w:pPr>
        <w:spacing w:line="400" w:lineRule="exact"/>
        <w:ind w:firstLine="123" w:firstLineChars="59"/>
        <w:rPr>
          <w:rFonts w:ascii="黑体" w:eastAsia="黑体"/>
          <w:color w:val="000000" w:themeColor="text1"/>
          <w14:textFill>
            <w14:solidFill>
              <w14:schemeClr w14:val="tx1"/>
            </w14:solidFill>
          </w14:textFill>
        </w:rPr>
      </w:pPr>
      <w:r>
        <w:rPr>
          <w:rFonts w:hint="eastAsia" w:ascii="黑体" w:eastAsia="黑体"/>
          <w:color w:val="000000" w:themeColor="text1"/>
          <w:highlight w:val="white"/>
          <w14:textFill>
            <w14:solidFill>
              <w14:schemeClr w14:val="tx1"/>
            </w14:solidFill>
          </w14:textFill>
        </w:rPr>
        <w:t>开标时间：</w:t>
      </w:r>
      <w:r>
        <w:rPr>
          <w:rFonts w:hint="eastAsia" w:ascii="黑体" w:eastAsia="黑体"/>
          <w:color w:val="000000" w:themeColor="text1"/>
          <w:highlight w:val="white"/>
          <w:u w:val="single"/>
          <w14:textFill>
            <w14:solidFill>
              <w14:schemeClr w14:val="tx1"/>
            </w14:solidFill>
          </w14:textFill>
        </w:rPr>
        <w:t xml:space="preserve">      </w:t>
      </w:r>
      <w:r>
        <w:rPr>
          <w:rFonts w:hint="eastAsia" w:ascii="黑体" w:eastAsia="黑体"/>
          <w:color w:val="000000" w:themeColor="text1"/>
          <w:highlight w:val="white"/>
          <w14:textFill>
            <w14:solidFill>
              <w14:schemeClr w14:val="tx1"/>
            </w14:solidFill>
          </w14:textFill>
        </w:rPr>
        <w:t>年</w:t>
      </w:r>
      <w:r>
        <w:rPr>
          <w:rFonts w:hint="eastAsia" w:ascii="黑体" w:eastAsia="黑体"/>
          <w:color w:val="000000" w:themeColor="text1"/>
          <w:highlight w:val="white"/>
          <w:u w:val="single"/>
          <w14:textFill>
            <w14:solidFill>
              <w14:schemeClr w14:val="tx1"/>
            </w14:solidFill>
          </w14:textFill>
        </w:rPr>
        <w:t xml:space="preserve">    </w:t>
      </w:r>
      <w:r>
        <w:rPr>
          <w:rFonts w:hint="eastAsia" w:ascii="黑体" w:eastAsia="黑体"/>
          <w:color w:val="000000" w:themeColor="text1"/>
          <w:highlight w:val="white"/>
          <w14:textFill>
            <w14:solidFill>
              <w14:schemeClr w14:val="tx1"/>
            </w14:solidFill>
          </w14:textFill>
        </w:rPr>
        <w:t>月</w:t>
      </w:r>
      <w:r>
        <w:rPr>
          <w:rFonts w:hint="eastAsia" w:ascii="黑体" w:eastAsia="黑体"/>
          <w:color w:val="000000" w:themeColor="text1"/>
          <w:highlight w:val="white"/>
          <w:u w:val="single"/>
          <w14:textFill>
            <w14:solidFill>
              <w14:schemeClr w14:val="tx1"/>
            </w14:solidFill>
          </w14:textFill>
        </w:rPr>
        <w:t xml:space="preserve">    </w:t>
      </w:r>
      <w:r>
        <w:rPr>
          <w:rFonts w:hint="eastAsia" w:ascii="黑体" w:eastAsia="黑体"/>
          <w:color w:val="000000" w:themeColor="text1"/>
          <w:highlight w:val="white"/>
          <w14:textFill>
            <w14:solidFill>
              <w14:schemeClr w14:val="tx1"/>
            </w14:solidFill>
          </w14:textFill>
        </w:rPr>
        <w:t>日</w:t>
      </w:r>
      <w:r>
        <w:rPr>
          <w:rFonts w:hint="eastAsia" w:ascii="黑体" w:eastAsia="黑体"/>
          <w:color w:val="000000" w:themeColor="text1"/>
          <w:highlight w:val="white"/>
          <w:u w:val="single"/>
          <w14:textFill>
            <w14:solidFill>
              <w14:schemeClr w14:val="tx1"/>
            </w14:solidFill>
          </w14:textFill>
        </w:rPr>
        <w:t xml:space="preserve">    </w:t>
      </w:r>
      <w:r>
        <w:rPr>
          <w:rFonts w:hint="eastAsia" w:ascii="黑体" w:eastAsia="黑体"/>
          <w:color w:val="000000" w:themeColor="text1"/>
          <w:highlight w:val="white"/>
          <w14:textFill>
            <w14:solidFill>
              <w14:schemeClr w14:val="tx1"/>
            </w14:solidFill>
          </w14:textFill>
        </w:rPr>
        <w:t>时</w:t>
      </w:r>
      <w:r>
        <w:rPr>
          <w:rFonts w:hint="eastAsia" w:ascii="黑体" w:eastAsia="黑体"/>
          <w:color w:val="000000" w:themeColor="text1"/>
          <w:highlight w:val="white"/>
          <w:u w:val="single"/>
          <w14:textFill>
            <w14:solidFill>
              <w14:schemeClr w14:val="tx1"/>
            </w14:solidFill>
          </w14:textFill>
        </w:rPr>
        <w:t xml:space="preserve">    </w:t>
      </w:r>
      <w:r>
        <w:rPr>
          <w:rFonts w:hint="eastAsia" w:ascii="黑体" w:eastAsia="黑体"/>
          <w:color w:val="000000" w:themeColor="text1"/>
          <w:highlight w:val="white"/>
          <w14:textFill>
            <w14:solidFill>
              <w14:schemeClr w14:val="tx1"/>
            </w14:solidFill>
          </w14:textFill>
        </w:rPr>
        <w:t>分              开标地点：</w:t>
      </w:r>
      <w:r>
        <w:rPr>
          <w:rFonts w:hint="eastAsia" w:ascii="黑体" w:eastAsia="黑体"/>
          <w:color w:val="000000" w:themeColor="text1"/>
          <w:highlight w:val="white"/>
          <w:u w:val="single"/>
          <w14:textFill>
            <w14:solidFill>
              <w14:schemeClr w14:val="tx1"/>
            </w14:solidFill>
          </w14:textFill>
        </w:rPr>
        <w:t xml:space="preserve">               </w:t>
      </w:r>
    </w:p>
    <w:tbl>
      <w:tblPr>
        <w:tblStyle w:val="14"/>
        <w:tblW w:w="9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
        <w:gridCol w:w="2865"/>
        <w:gridCol w:w="2282"/>
        <w:gridCol w:w="3431"/>
      </w:tblGrid>
      <w:tr w14:paraId="501AC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479" w:type="dxa"/>
            <w:noWrap w:val="0"/>
            <w:tcMar>
              <w:left w:w="28" w:type="dxa"/>
              <w:right w:w="28" w:type="dxa"/>
            </w:tcMar>
            <w:vAlign w:val="center"/>
          </w:tcPr>
          <w:p w14:paraId="2CC1D3C3">
            <w:pPr>
              <w:jc w:val="center"/>
              <w:rPr>
                <w:rFonts w:ascii="黑体" w:eastAsia="黑体"/>
                <w:color w:val="000000" w:themeColor="text1"/>
                <w14:textFill>
                  <w14:solidFill>
                    <w14:schemeClr w14:val="tx1"/>
                  </w14:solidFill>
                </w14:textFill>
              </w:rPr>
            </w:pPr>
            <w:r>
              <w:rPr>
                <w:rFonts w:hint="eastAsia" w:ascii="黑体" w:eastAsia="黑体"/>
                <w:color w:val="000000" w:themeColor="text1"/>
                <w:highlight w:val="white"/>
                <w14:textFill>
                  <w14:solidFill>
                    <w14:schemeClr w14:val="tx1"/>
                  </w14:solidFill>
                </w14:textFill>
              </w:rPr>
              <w:t>序号</w:t>
            </w:r>
          </w:p>
        </w:tc>
        <w:tc>
          <w:tcPr>
            <w:tcW w:w="2865" w:type="dxa"/>
            <w:noWrap w:val="0"/>
            <w:tcMar>
              <w:left w:w="28" w:type="dxa"/>
              <w:right w:w="28" w:type="dxa"/>
            </w:tcMar>
            <w:vAlign w:val="center"/>
          </w:tcPr>
          <w:p w14:paraId="277A2FB9">
            <w:pPr>
              <w:jc w:val="center"/>
              <w:rPr>
                <w:rFonts w:ascii="黑体" w:eastAsia="黑体"/>
                <w:color w:val="000000" w:themeColor="text1"/>
                <w14:textFill>
                  <w14:solidFill>
                    <w14:schemeClr w14:val="tx1"/>
                  </w14:solidFill>
                </w14:textFill>
              </w:rPr>
            </w:pPr>
            <w:r>
              <w:rPr>
                <w:rFonts w:hint="eastAsia" w:ascii="黑体" w:eastAsia="黑体"/>
                <w:color w:val="000000" w:themeColor="text1"/>
                <w:highlight w:val="white"/>
                <w14:textFill>
                  <w14:solidFill>
                    <w14:schemeClr w14:val="tx1"/>
                  </w14:solidFill>
                </w14:textFill>
              </w:rPr>
              <w:t>投标人名称</w:t>
            </w:r>
          </w:p>
        </w:tc>
        <w:tc>
          <w:tcPr>
            <w:tcW w:w="2282" w:type="dxa"/>
            <w:noWrap w:val="0"/>
            <w:tcMar>
              <w:left w:w="28" w:type="dxa"/>
              <w:right w:w="28" w:type="dxa"/>
            </w:tcMar>
            <w:vAlign w:val="center"/>
          </w:tcPr>
          <w:p w14:paraId="22A8FC78">
            <w:pPr>
              <w:jc w:val="center"/>
              <w:rPr>
                <w:rFonts w:ascii="黑体" w:eastAsia="黑体"/>
                <w:color w:val="000000" w:themeColor="text1"/>
                <w14:textFill>
                  <w14:solidFill>
                    <w14:schemeClr w14:val="tx1"/>
                  </w14:solidFill>
                </w14:textFill>
              </w:rPr>
            </w:pPr>
            <w:r>
              <w:rPr>
                <w:rFonts w:hint="eastAsia" w:ascii="黑体" w:eastAsia="黑体"/>
                <w:color w:val="000000" w:themeColor="text1"/>
                <w:highlight w:val="white"/>
                <w14:textFill>
                  <w14:solidFill>
                    <w14:schemeClr w14:val="tx1"/>
                  </w14:solidFill>
                </w14:textFill>
              </w:rPr>
              <w:t>投标报价（元）</w:t>
            </w:r>
          </w:p>
        </w:tc>
        <w:tc>
          <w:tcPr>
            <w:tcW w:w="3431" w:type="dxa"/>
            <w:noWrap w:val="0"/>
            <w:vAlign w:val="center"/>
          </w:tcPr>
          <w:p w14:paraId="0E70718F">
            <w:pPr>
              <w:jc w:val="center"/>
              <w:rPr>
                <w:rFonts w:ascii="黑体" w:eastAsia="黑体"/>
                <w:color w:val="000000" w:themeColor="text1"/>
                <w14:textFill>
                  <w14:solidFill>
                    <w14:schemeClr w14:val="tx1"/>
                  </w14:solidFill>
                </w14:textFill>
              </w:rPr>
            </w:pPr>
            <w:r>
              <w:rPr>
                <w:rFonts w:hint="eastAsia" w:ascii="黑体" w:eastAsia="黑体"/>
                <w:color w:val="000000" w:themeColor="text1"/>
                <w:highlight w:val="white"/>
                <w14:textFill>
                  <w14:solidFill>
                    <w14:schemeClr w14:val="tx1"/>
                  </w14:solidFill>
                </w14:textFill>
              </w:rPr>
              <w:t>增值税</w:t>
            </w:r>
            <w:r>
              <w:rPr>
                <w:rFonts w:ascii="黑体" w:eastAsia="黑体"/>
                <w:color w:val="000000" w:themeColor="text1"/>
                <w:highlight w:val="white"/>
                <w14:textFill>
                  <w14:solidFill>
                    <w14:schemeClr w14:val="tx1"/>
                  </w14:solidFill>
                </w14:textFill>
              </w:rPr>
              <w:t>税率</w:t>
            </w:r>
            <w:r>
              <w:rPr>
                <w:rFonts w:hint="eastAsia" w:ascii="黑体" w:eastAsia="黑体"/>
                <w:color w:val="000000" w:themeColor="text1"/>
                <w:highlight w:val="white"/>
                <w14:textFill>
                  <w14:solidFill>
                    <w14:schemeClr w14:val="tx1"/>
                  </w14:solidFill>
                </w14:textFill>
              </w:rPr>
              <w:t>（</w:t>
            </w:r>
            <w:r>
              <w:rPr>
                <w:rFonts w:ascii="黑体" w:eastAsia="黑体"/>
                <w:color w:val="000000" w:themeColor="text1"/>
                <w:highlight w:val="white"/>
                <w14:textFill>
                  <w14:solidFill>
                    <w14:schemeClr w14:val="tx1"/>
                  </w14:solidFill>
                </w14:textFill>
              </w:rPr>
              <w:t>%</w:t>
            </w:r>
            <w:r>
              <w:rPr>
                <w:rFonts w:hint="eastAsia" w:ascii="黑体" w:eastAsia="黑体"/>
                <w:color w:val="000000" w:themeColor="text1"/>
                <w:highlight w:val="white"/>
                <w14:textFill>
                  <w14:solidFill>
                    <w14:schemeClr w14:val="tx1"/>
                  </w14:solidFill>
                </w14:textFill>
              </w:rPr>
              <w:t>）</w:t>
            </w:r>
          </w:p>
        </w:tc>
      </w:tr>
      <w:tr w14:paraId="6BCC4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79" w:type="dxa"/>
            <w:noWrap w:val="0"/>
            <w:tcMar>
              <w:left w:w="28" w:type="dxa"/>
              <w:right w:w="28" w:type="dxa"/>
            </w:tcMar>
            <w:vAlign w:val="center"/>
          </w:tcPr>
          <w:p w14:paraId="3E463E89">
            <w:pPr>
              <w:spacing w:line="400" w:lineRule="exact"/>
              <w:jc w:val="center"/>
              <w:rPr>
                <w:color w:val="000000" w:themeColor="text1"/>
                <w14:textFill>
                  <w14:solidFill>
                    <w14:schemeClr w14:val="tx1"/>
                  </w14:solidFill>
                </w14:textFill>
              </w:rPr>
            </w:pPr>
          </w:p>
        </w:tc>
        <w:tc>
          <w:tcPr>
            <w:tcW w:w="2865" w:type="dxa"/>
            <w:noWrap w:val="0"/>
            <w:tcMar>
              <w:left w:w="28" w:type="dxa"/>
              <w:right w:w="28" w:type="dxa"/>
            </w:tcMar>
            <w:vAlign w:val="center"/>
          </w:tcPr>
          <w:p w14:paraId="0E0A77DA">
            <w:pPr>
              <w:spacing w:line="400" w:lineRule="exact"/>
              <w:jc w:val="center"/>
              <w:rPr>
                <w:color w:val="000000" w:themeColor="text1"/>
                <w14:textFill>
                  <w14:solidFill>
                    <w14:schemeClr w14:val="tx1"/>
                  </w14:solidFill>
                </w14:textFill>
              </w:rPr>
            </w:pPr>
          </w:p>
        </w:tc>
        <w:tc>
          <w:tcPr>
            <w:tcW w:w="2282" w:type="dxa"/>
            <w:noWrap w:val="0"/>
            <w:tcMar>
              <w:left w:w="28" w:type="dxa"/>
              <w:right w:w="28" w:type="dxa"/>
            </w:tcMar>
            <w:vAlign w:val="center"/>
          </w:tcPr>
          <w:p w14:paraId="78F8A618">
            <w:pPr>
              <w:jc w:val="center"/>
              <w:rPr>
                <w:rFonts w:ascii="黑体" w:eastAsia="黑体"/>
                <w:color w:val="000000" w:themeColor="text1"/>
                <w14:textFill>
                  <w14:solidFill>
                    <w14:schemeClr w14:val="tx1"/>
                  </w14:solidFill>
                </w14:textFill>
              </w:rPr>
            </w:pPr>
          </w:p>
        </w:tc>
        <w:tc>
          <w:tcPr>
            <w:tcW w:w="3431" w:type="dxa"/>
            <w:noWrap w:val="0"/>
            <w:vAlign w:val="top"/>
          </w:tcPr>
          <w:p w14:paraId="0D6D0E5C">
            <w:pPr>
              <w:spacing w:line="400" w:lineRule="exact"/>
              <w:jc w:val="center"/>
              <w:rPr>
                <w:color w:val="000000" w:themeColor="text1"/>
                <w14:textFill>
                  <w14:solidFill>
                    <w14:schemeClr w14:val="tx1"/>
                  </w14:solidFill>
                </w14:textFill>
              </w:rPr>
            </w:pPr>
          </w:p>
        </w:tc>
      </w:tr>
      <w:tr w14:paraId="5B26A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79" w:type="dxa"/>
            <w:noWrap w:val="0"/>
            <w:tcMar>
              <w:left w:w="28" w:type="dxa"/>
              <w:right w:w="28" w:type="dxa"/>
            </w:tcMar>
            <w:vAlign w:val="center"/>
          </w:tcPr>
          <w:p w14:paraId="62FFBF6C">
            <w:pPr>
              <w:spacing w:line="400" w:lineRule="exact"/>
              <w:jc w:val="center"/>
              <w:rPr>
                <w:color w:val="000000" w:themeColor="text1"/>
                <w14:textFill>
                  <w14:solidFill>
                    <w14:schemeClr w14:val="tx1"/>
                  </w14:solidFill>
                </w14:textFill>
              </w:rPr>
            </w:pPr>
          </w:p>
        </w:tc>
        <w:tc>
          <w:tcPr>
            <w:tcW w:w="2865" w:type="dxa"/>
            <w:noWrap w:val="0"/>
            <w:tcMar>
              <w:left w:w="28" w:type="dxa"/>
              <w:right w:w="28" w:type="dxa"/>
            </w:tcMar>
            <w:vAlign w:val="center"/>
          </w:tcPr>
          <w:p w14:paraId="58D35C8C">
            <w:pPr>
              <w:spacing w:line="400" w:lineRule="exact"/>
              <w:jc w:val="center"/>
              <w:rPr>
                <w:color w:val="000000" w:themeColor="text1"/>
                <w14:textFill>
                  <w14:solidFill>
                    <w14:schemeClr w14:val="tx1"/>
                  </w14:solidFill>
                </w14:textFill>
              </w:rPr>
            </w:pPr>
          </w:p>
        </w:tc>
        <w:tc>
          <w:tcPr>
            <w:tcW w:w="2282" w:type="dxa"/>
            <w:noWrap w:val="0"/>
            <w:tcMar>
              <w:left w:w="28" w:type="dxa"/>
              <w:right w:w="28" w:type="dxa"/>
            </w:tcMar>
            <w:vAlign w:val="center"/>
          </w:tcPr>
          <w:p w14:paraId="56F9F90C">
            <w:pPr>
              <w:jc w:val="center"/>
              <w:rPr>
                <w:rFonts w:ascii="黑体" w:eastAsia="黑体"/>
                <w:color w:val="000000" w:themeColor="text1"/>
                <w14:textFill>
                  <w14:solidFill>
                    <w14:schemeClr w14:val="tx1"/>
                  </w14:solidFill>
                </w14:textFill>
              </w:rPr>
            </w:pPr>
          </w:p>
        </w:tc>
        <w:tc>
          <w:tcPr>
            <w:tcW w:w="3431" w:type="dxa"/>
            <w:noWrap w:val="0"/>
            <w:vAlign w:val="top"/>
          </w:tcPr>
          <w:p w14:paraId="5A361332">
            <w:pPr>
              <w:spacing w:line="400" w:lineRule="exact"/>
              <w:jc w:val="center"/>
              <w:rPr>
                <w:color w:val="000000" w:themeColor="text1"/>
                <w14:textFill>
                  <w14:solidFill>
                    <w14:schemeClr w14:val="tx1"/>
                  </w14:solidFill>
                </w14:textFill>
              </w:rPr>
            </w:pPr>
          </w:p>
        </w:tc>
      </w:tr>
      <w:tr w14:paraId="7E54E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79" w:type="dxa"/>
            <w:noWrap w:val="0"/>
            <w:tcMar>
              <w:left w:w="28" w:type="dxa"/>
              <w:right w:w="28" w:type="dxa"/>
            </w:tcMar>
            <w:vAlign w:val="center"/>
          </w:tcPr>
          <w:p w14:paraId="7630B531">
            <w:pPr>
              <w:spacing w:line="400" w:lineRule="exact"/>
              <w:jc w:val="center"/>
              <w:rPr>
                <w:color w:val="000000" w:themeColor="text1"/>
                <w14:textFill>
                  <w14:solidFill>
                    <w14:schemeClr w14:val="tx1"/>
                  </w14:solidFill>
                </w14:textFill>
              </w:rPr>
            </w:pPr>
          </w:p>
        </w:tc>
        <w:tc>
          <w:tcPr>
            <w:tcW w:w="2865" w:type="dxa"/>
            <w:noWrap w:val="0"/>
            <w:tcMar>
              <w:left w:w="28" w:type="dxa"/>
              <w:right w:w="28" w:type="dxa"/>
            </w:tcMar>
            <w:vAlign w:val="center"/>
          </w:tcPr>
          <w:p w14:paraId="47AB35C7">
            <w:pPr>
              <w:spacing w:line="400" w:lineRule="exact"/>
              <w:jc w:val="center"/>
              <w:rPr>
                <w:color w:val="000000" w:themeColor="text1"/>
                <w14:textFill>
                  <w14:solidFill>
                    <w14:schemeClr w14:val="tx1"/>
                  </w14:solidFill>
                </w14:textFill>
              </w:rPr>
            </w:pPr>
          </w:p>
        </w:tc>
        <w:tc>
          <w:tcPr>
            <w:tcW w:w="2282" w:type="dxa"/>
            <w:noWrap w:val="0"/>
            <w:tcMar>
              <w:left w:w="28" w:type="dxa"/>
              <w:right w:w="28" w:type="dxa"/>
            </w:tcMar>
            <w:vAlign w:val="center"/>
          </w:tcPr>
          <w:p w14:paraId="7398C7D4">
            <w:pPr>
              <w:jc w:val="center"/>
              <w:rPr>
                <w:rFonts w:ascii="黑体" w:eastAsia="黑体"/>
                <w:color w:val="000000" w:themeColor="text1"/>
                <w14:textFill>
                  <w14:solidFill>
                    <w14:schemeClr w14:val="tx1"/>
                  </w14:solidFill>
                </w14:textFill>
              </w:rPr>
            </w:pPr>
          </w:p>
        </w:tc>
        <w:tc>
          <w:tcPr>
            <w:tcW w:w="3431" w:type="dxa"/>
            <w:noWrap w:val="0"/>
            <w:vAlign w:val="top"/>
          </w:tcPr>
          <w:p w14:paraId="5954BF88">
            <w:pPr>
              <w:spacing w:line="400" w:lineRule="exact"/>
              <w:jc w:val="center"/>
              <w:rPr>
                <w:color w:val="000000" w:themeColor="text1"/>
                <w14:textFill>
                  <w14:solidFill>
                    <w14:schemeClr w14:val="tx1"/>
                  </w14:solidFill>
                </w14:textFill>
              </w:rPr>
            </w:pPr>
          </w:p>
        </w:tc>
      </w:tr>
      <w:tr w14:paraId="47790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79" w:type="dxa"/>
            <w:noWrap w:val="0"/>
            <w:tcMar>
              <w:left w:w="28" w:type="dxa"/>
              <w:right w:w="28" w:type="dxa"/>
            </w:tcMar>
            <w:vAlign w:val="center"/>
          </w:tcPr>
          <w:p w14:paraId="21C2B7FA">
            <w:pPr>
              <w:spacing w:line="400" w:lineRule="exact"/>
              <w:jc w:val="center"/>
              <w:rPr>
                <w:color w:val="000000" w:themeColor="text1"/>
                <w14:textFill>
                  <w14:solidFill>
                    <w14:schemeClr w14:val="tx1"/>
                  </w14:solidFill>
                </w14:textFill>
              </w:rPr>
            </w:pPr>
          </w:p>
        </w:tc>
        <w:tc>
          <w:tcPr>
            <w:tcW w:w="2865" w:type="dxa"/>
            <w:noWrap w:val="0"/>
            <w:tcMar>
              <w:left w:w="28" w:type="dxa"/>
              <w:right w:w="28" w:type="dxa"/>
            </w:tcMar>
            <w:vAlign w:val="center"/>
          </w:tcPr>
          <w:p w14:paraId="5C43EA53">
            <w:pPr>
              <w:spacing w:line="400" w:lineRule="exact"/>
              <w:jc w:val="center"/>
              <w:rPr>
                <w:color w:val="000000" w:themeColor="text1"/>
                <w14:textFill>
                  <w14:solidFill>
                    <w14:schemeClr w14:val="tx1"/>
                  </w14:solidFill>
                </w14:textFill>
              </w:rPr>
            </w:pPr>
          </w:p>
        </w:tc>
        <w:tc>
          <w:tcPr>
            <w:tcW w:w="2282" w:type="dxa"/>
            <w:noWrap w:val="0"/>
            <w:tcMar>
              <w:left w:w="28" w:type="dxa"/>
              <w:right w:w="28" w:type="dxa"/>
            </w:tcMar>
            <w:vAlign w:val="center"/>
          </w:tcPr>
          <w:p w14:paraId="43A512D8">
            <w:pPr>
              <w:jc w:val="center"/>
              <w:rPr>
                <w:rFonts w:ascii="黑体" w:eastAsia="黑体"/>
                <w:color w:val="000000" w:themeColor="text1"/>
                <w14:textFill>
                  <w14:solidFill>
                    <w14:schemeClr w14:val="tx1"/>
                  </w14:solidFill>
                </w14:textFill>
              </w:rPr>
            </w:pPr>
          </w:p>
        </w:tc>
        <w:tc>
          <w:tcPr>
            <w:tcW w:w="3431" w:type="dxa"/>
            <w:noWrap w:val="0"/>
            <w:vAlign w:val="top"/>
          </w:tcPr>
          <w:p w14:paraId="5E841F22">
            <w:pPr>
              <w:spacing w:line="400" w:lineRule="exact"/>
              <w:jc w:val="center"/>
              <w:rPr>
                <w:color w:val="000000" w:themeColor="text1"/>
                <w14:textFill>
                  <w14:solidFill>
                    <w14:schemeClr w14:val="tx1"/>
                  </w14:solidFill>
                </w14:textFill>
              </w:rPr>
            </w:pPr>
          </w:p>
        </w:tc>
      </w:tr>
      <w:tr w14:paraId="45611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79" w:type="dxa"/>
            <w:noWrap w:val="0"/>
            <w:tcMar>
              <w:left w:w="28" w:type="dxa"/>
              <w:right w:w="28" w:type="dxa"/>
            </w:tcMar>
            <w:vAlign w:val="center"/>
          </w:tcPr>
          <w:p w14:paraId="024CCCCF">
            <w:pPr>
              <w:spacing w:line="400" w:lineRule="exact"/>
              <w:jc w:val="center"/>
              <w:rPr>
                <w:color w:val="000000" w:themeColor="text1"/>
                <w14:textFill>
                  <w14:solidFill>
                    <w14:schemeClr w14:val="tx1"/>
                  </w14:solidFill>
                </w14:textFill>
              </w:rPr>
            </w:pPr>
          </w:p>
        </w:tc>
        <w:tc>
          <w:tcPr>
            <w:tcW w:w="2865" w:type="dxa"/>
            <w:noWrap w:val="0"/>
            <w:tcMar>
              <w:left w:w="28" w:type="dxa"/>
              <w:right w:w="28" w:type="dxa"/>
            </w:tcMar>
            <w:vAlign w:val="center"/>
          </w:tcPr>
          <w:p w14:paraId="363A7B26">
            <w:pPr>
              <w:spacing w:line="400" w:lineRule="exact"/>
              <w:jc w:val="center"/>
              <w:rPr>
                <w:color w:val="000000" w:themeColor="text1"/>
                <w14:textFill>
                  <w14:solidFill>
                    <w14:schemeClr w14:val="tx1"/>
                  </w14:solidFill>
                </w14:textFill>
              </w:rPr>
            </w:pPr>
          </w:p>
        </w:tc>
        <w:tc>
          <w:tcPr>
            <w:tcW w:w="2282" w:type="dxa"/>
            <w:noWrap w:val="0"/>
            <w:tcMar>
              <w:left w:w="28" w:type="dxa"/>
              <w:right w:w="28" w:type="dxa"/>
            </w:tcMar>
            <w:vAlign w:val="center"/>
          </w:tcPr>
          <w:p w14:paraId="36B8FD16">
            <w:pPr>
              <w:jc w:val="center"/>
              <w:rPr>
                <w:rFonts w:ascii="黑体" w:eastAsia="黑体"/>
                <w:color w:val="000000" w:themeColor="text1"/>
                <w14:textFill>
                  <w14:solidFill>
                    <w14:schemeClr w14:val="tx1"/>
                  </w14:solidFill>
                </w14:textFill>
              </w:rPr>
            </w:pPr>
          </w:p>
        </w:tc>
        <w:tc>
          <w:tcPr>
            <w:tcW w:w="3431" w:type="dxa"/>
            <w:noWrap w:val="0"/>
            <w:vAlign w:val="top"/>
          </w:tcPr>
          <w:p w14:paraId="53F2856E">
            <w:pPr>
              <w:spacing w:line="400" w:lineRule="exact"/>
              <w:jc w:val="center"/>
              <w:rPr>
                <w:color w:val="000000" w:themeColor="text1"/>
                <w14:textFill>
                  <w14:solidFill>
                    <w14:schemeClr w14:val="tx1"/>
                  </w14:solidFill>
                </w14:textFill>
              </w:rPr>
            </w:pPr>
          </w:p>
        </w:tc>
      </w:tr>
      <w:tr w14:paraId="31F03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79" w:type="dxa"/>
            <w:noWrap w:val="0"/>
            <w:tcMar>
              <w:left w:w="28" w:type="dxa"/>
              <w:right w:w="28" w:type="dxa"/>
            </w:tcMar>
            <w:vAlign w:val="center"/>
          </w:tcPr>
          <w:p w14:paraId="7BB3162C">
            <w:pPr>
              <w:spacing w:line="400" w:lineRule="exact"/>
              <w:jc w:val="center"/>
              <w:rPr>
                <w:color w:val="000000" w:themeColor="text1"/>
                <w14:textFill>
                  <w14:solidFill>
                    <w14:schemeClr w14:val="tx1"/>
                  </w14:solidFill>
                </w14:textFill>
              </w:rPr>
            </w:pPr>
          </w:p>
        </w:tc>
        <w:tc>
          <w:tcPr>
            <w:tcW w:w="2865" w:type="dxa"/>
            <w:noWrap w:val="0"/>
            <w:tcMar>
              <w:left w:w="28" w:type="dxa"/>
              <w:right w:w="28" w:type="dxa"/>
            </w:tcMar>
            <w:vAlign w:val="center"/>
          </w:tcPr>
          <w:p w14:paraId="16F99309">
            <w:pPr>
              <w:spacing w:line="400" w:lineRule="exact"/>
              <w:jc w:val="center"/>
              <w:rPr>
                <w:color w:val="000000" w:themeColor="text1"/>
                <w14:textFill>
                  <w14:solidFill>
                    <w14:schemeClr w14:val="tx1"/>
                  </w14:solidFill>
                </w14:textFill>
              </w:rPr>
            </w:pPr>
          </w:p>
        </w:tc>
        <w:tc>
          <w:tcPr>
            <w:tcW w:w="2282" w:type="dxa"/>
            <w:noWrap w:val="0"/>
            <w:tcMar>
              <w:left w:w="28" w:type="dxa"/>
              <w:right w:w="28" w:type="dxa"/>
            </w:tcMar>
            <w:vAlign w:val="center"/>
          </w:tcPr>
          <w:p w14:paraId="52F033E5">
            <w:pPr>
              <w:jc w:val="center"/>
              <w:rPr>
                <w:rFonts w:ascii="黑体" w:eastAsia="黑体"/>
                <w:color w:val="000000" w:themeColor="text1"/>
                <w14:textFill>
                  <w14:solidFill>
                    <w14:schemeClr w14:val="tx1"/>
                  </w14:solidFill>
                </w14:textFill>
              </w:rPr>
            </w:pPr>
          </w:p>
        </w:tc>
        <w:tc>
          <w:tcPr>
            <w:tcW w:w="3431" w:type="dxa"/>
            <w:noWrap w:val="0"/>
            <w:vAlign w:val="top"/>
          </w:tcPr>
          <w:p w14:paraId="6AD0C600">
            <w:pPr>
              <w:spacing w:line="400" w:lineRule="exact"/>
              <w:jc w:val="center"/>
              <w:rPr>
                <w:color w:val="000000" w:themeColor="text1"/>
                <w14:textFill>
                  <w14:solidFill>
                    <w14:schemeClr w14:val="tx1"/>
                  </w14:solidFill>
                </w14:textFill>
              </w:rPr>
            </w:pPr>
          </w:p>
        </w:tc>
      </w:tr>
      <w:tr w14:paraId="723A9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79" w:type="dxa"/>
            <w:noWrap w:val="0"/>
            <w:tcMar>
              <w:left w:w="28" w:type="dxa"/>
              <w:right w:w="28" w:type="dxa"/>
            </w:tcMar>
            <w:vAlign w:val="center"/>
          </w:tcPr>
          <w:p w14:paraId="5DE6289A">
            <w:pPr>
              <w:spacing w:line="400" w:lineRule="exact"/>
              <w:jc w:val="center"/>
              <w:rPr>
                <w:color w:val="000000" w:themeColor="text1"/>
                <w14:textFill>
                  <w14:solidFill>
                    <w14:schemeClr w14:val="tx1"/>
                  </w14:solidFill>
                </w14:textFill>
              </w:rPr>
            </w:pPr>
          </w:p>
        </w:tc>
        <w:tc>
          <w:tcPr>
            <w:tcW w:w="2865" w:type="dxa"/>
            <w:noWrap w:val="0"/>
            <w:tcMar>
              <w:left w:w="28" w:type="dxa"/>
              <w:right w:w="28" w:type="dxa"/>
            </w:tcMar>
            <w:vAlign w:val="center"/>
          </w:tcPr>
          <w:p w14:paraId="03F4E8E3">
            <w:pPr>
              <w:spacing w:line="400" w:lineRule="exact"/>
              <w:jc w:val="center"/>
              <w:rPr>
                <w:color w:val="000000" w:themeColor="text1"/>
                <w14:textFill>
                  <w14:solidFill>
                    <w14:schemeClr w14:val="tx1"/>
                  </w14:solidFill>
                </w14:textFill>
              </w:rPr>
            </w:pPr>
          </w:p>
        </w:tc>
        <w:tc>
          <w:tcPr>
            <w:tcW w:w="2282" w:type="dxa"/>
            <w:noWrap w:val="0"/>
            <w:tcMar>
              <w:left w:w="28" w:type="dxa"/>
              <w:right w:w="28" w:type="dxa"/>
            </w:tcMar>
            <w:vAlign w:val="center"/>
          </w:tcPr>
          <w:p w14:paraId="222CA900">
            <w:pPr>
              <w:jc w:val="center"/>
              <w:rPr>
                <w:rFonts w:ascii="黑体" w:eastAsia="黑体"/>
                <w:color w:val="000000" w:themeColor="text1"/>
                <w14:textFill>
                  <w14:solidFill>
                    <w14:schemeClr w14:val="tx1"/>
                  </w14:solidFill>
                </w14:textFill>
              </w:rPr>
            </w:pPr>
          </w:p>
        </w:tc>
        <w:tc>
          <w:tcPr>
            <w:tcW w:w="3431" w:type="dxa"/>
            <w:noWrap w:val="0"/>
            <w:vAlign w:val="top"/>
          </w:tcPr>
          <w:p w14:paraId="7DD769C4">
            <w:pPr>
              <w:spacing w:line="400" w:lineRule="exact"/>
              <w:jc w:val="center"/>
              <w:rPr>
                <w:color w:val="000000" w:themeColor="text1"/>
                <w14:textFill>
                  <w14:solidFill>
                    <w14:schemeClr w14:val="tx1"/>
                  </w14:solidFill>
                </w14:textFill>
              </w:rPr>
            </w:pPr>
          </w:p>
        </w:tc>
      </w:tr>
      <w:tr w14:paraId="670EE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79" w:type="dxa"/>
            <w:noWrap w:val="0"/>
            <w:tcMar>
              <w:left w:w="28" w:type="dxa"/>
              <w:right w:w="28" w:type="dxa"/>
            </w:tcMar>
            <w:vAlign w:val="center"/>
          </w:tcPr>
          <w:p w14:paraId="28898A4C">
            <w:pPr>
              <w:spacing w:line="400" w:lineRule="exact"/>
              <w:jc w:val="center"/>
              <w:rPr>
                <w:color w:val="000000" w:themeColor="text1"/>
                <w14:textFill>
                  <w14:solidFill>
                    <w14:schemeClr w14:val="tx1"/>
                  </w14:solidFill>
                </w14:textFill>
              </w:rPr>
            </w:pPr>
          </w:p>
        </w:tc>
        <w:tc>
          <w:tcPr>
            <w:tcW w:w="2865" w:type="dxa"/>
            <w:noWrap w:val="0"/>
            <w:tcMar>
              <w:left w:w="28" w:type="dxa"/>
              <w:right w:w="28" w:type="dxa"/>
            </w:tcMar>
            <w:vAlign w:val="center"/>
          </w:tcPr>
          <w:p w14:paraId="3ED5B7C7">
            <w:pPr>
              <w:spacing w:line="400" w:lineRule="exact"/>
              <w:jc w:val="center"/>
              <w:rPr>
                <w:color w:val="000000" w:themeColor="text1"/>
                <w14:textFill>
                  <w14:solidFill>
                    <w14:schemeClr w14:val="tx1"/>
                  </w14:solidFill>
                </w14:textFill>
              </w:rPr>
            </w:pPr>
          </w:p>
        </w:tc>
        <w:tc>
          <w:tcPr>
            <w:tcW w:w="2282" w:type="dxa"/>
            <w:noWrap w:val="0"/>
            <w:tcMar>
              <w:left w:w="28" w:type="dxa"/>
              <w:right w:w="28" w:type="dxa"/>
            </w:tcMar>
            <w:vAlign w:val="center"/>
          </w:tcPr>
          <w:p w14:paraId="5C66E847">
            <w:pPr>
              <w:jc w:val="center"/>
              <w:rPr>
                <w:rFonts w:ascii="黑体" w:eastAsia="黑体"/>
                <w:color w:val="000000" w:themeColor="text1"/>
                <w14:textFill>
                  <w14:solidFill>
                    <w14:schemeClr w14:val="tx1"/>
                  </w14:solidFill>
                </w14:textFill>
              </w:rPr>
            </w:pPr>
          </w:p>
        </w:tc>
        <w:tc>
          <w:tcPr>
            <w:tcW w:w="3431" w:type="dxa"/>
            <w:noWrap w:val="0"/>
            <w:vAlign w:val="top"/>
          </w:tcPr>
          <w:p w14:paraId="3164D713">
            <w:pPr>
              <w:spacing w:line="400" w:lineRule="exact"/>
              <w:jc w:val="center"/>
              <w:rPr>
                <w:color w:val="000000" w:themeColor="text1"/>
                <w14:textFill>
                  <w14:solidFill>
                    <w14:schemeClr w14:val="tx1"/>
                  </w14:solidFill>
                </w14:textFill>
              </w:rPr>
            </w:pPr>
          </w:p>
        </w:tc>
      </w:tr>
      <w:tr w14:paraId="5DFAB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3344" w:type="dxa"/>
            <w:gridSpan w:val="2"/>
            <w:noWrap w:val="0"/>
            <w:tcMar>
              <w:left w:w="28" w:type="dxa"/>
              <w:right w:w="28" w:type="dxa"/>
            </w:tcMar>
            <w:vAlign w:val="center"/>
          </w:tcPr>
          <w:p w14:paraId="40BB09DD">
            <w:pPr>
              <w:spacing w:line="400" w:lineRule="exact"/>
              <w:jc w:val="left"/>
              <w:rPr>
                <w:rFonts w:hint="eastAsia"/>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 最高投标限价</w:t>
            </w:r>
          </w:p>
        </w:tc>
        <w:tc>
          <w:tcPr>
            <w:tcW w:w="5713" w:type="dxa"/>
            <w:gridSpan w:val="2"/>
            <w:noWrap w:val="0"/>
            <w:vAlign w:val="top"/>
          </w:tcPr>
          <w:p w14:paraId="40C94AE7">
            <w:pPr>
              <w:spacing w:line="400" w:lineRule="exact"/>
              <w:jc w:val="center"/>
              <w:rPr>
                <w:color w:val="000000" w:themeColor="text1"/>
                <w14:textFill>
                  <w14:solidFill>
                    <w14:schemeClr w14:val="tx1"/>
                  </w14:solidFill>
                </w14:textFill>
              </w:rPr>
            </w:pPr>
          </w:p>
        </w:tc>
      </w:tr>
      <w:tr w14:paraId="48B6C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3344" w:type="dxa"/>
            <w:gridSpan w:val="2"/>
            <w:noWrap w:val="0"/>
            <w:tcMar>
              <w:left w:w="28" w:type="dxa"/>
              <w:right w:w="28" w:type="dxa"/>
            </w:tcMar>
            <w:vAlign w:val="center"/>
          </w:tcPr>
          <w:p w14:paraId="2747BB20">
            <w:pPr>
              <w:spacing w:line="400" w:lineRule="exact"/>
              <w:ind w:left="345"/>
              <w:jc w:val="left"/>
              <w:rPr>
                <w:rFonts w:hint="eastAsia"/>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评标基准价</w:t>
            </w:r>
          </w:p>
        </w:tc>
        <w:tc>
          <w:tcPr>
            <w:tcW w:w="5713" w:type="dxa"/>
            <w:gridSpan w:val="2"/>
            <w:noWrap w:val="0"/>
            <w:vAlign w:val="top"/>
          </w:tcPr>
          <w:p w14:paraId="09373025">
            <w:pPr>
              <w:spacing w:line="400" w:lineRule="exact"/>
              <w:jc w:val="center"/>
              <w:rPr>
                <w:color w:val="000000" w:themeColor="text1"/>
                <w14:textFill>
                  <w14:solidFill>
                    <w14:schemeClr w14:val="tx1"/>
                  </w14:solidFill>
                </w14:textFill>
              </w:rPr>
            </w:pPr>
          </w:p>
        </w:tc>
      </w:tr>
      <w:tr w14:paraId="7E04B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3344" w:type="dxa"/>
            <w:gridSpan w:val="2"/>
            <w:noWrap w:val="0"/>
            <w:tcMar>
              <w:left w:w="28" w:type="dxa"/>
              <w:right w:w="28" w:type="dxa"/>
            </w:tcMar>
            <w:vAlign w:val="center"/>
          </w:tcPr>
          <w:p w14:paraId="306EBC4E">
            <w:pPr>
              <w:spacing w:line="400" w:lineRule="exact"/>
              <w:ind w:left="-80"/>
              <w:jc w:val="center"/>
              <w:rPr>
                <w:rFonts w:hint="eastAsia"/>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开标过程需记录的其他事项</w:t>
            </w:r>
          </w:p>
        </w:tc>
        <w:tc>
          <w:tcPr>
            <w:tcW w:w="5713" w:type="dxa"/>
            <w:gridSpan w:val="2"/>
            <w:noWrap w:val="0"/>
            <w:vAlign w:val="top"/>
          </w:tcPr>
          <w:p w14:paraId="6DEC767A">
            <w:pPr>
              <w:spacing w:line="400" w:lineRule="exact"/>
              <w:jc w:val="center"/>
              <w:rPr>
                <w:color w:val="000000" w:themeColor="text1"/>
                <w14:textFill>
                  <w14:solidFill>
                    <w14:schemeClr w14:val="tx1"/>
                  </w14:solidFill>
                </w14:textFill>
              </w:rPr>
            </w:pPr>
          </w:p>
        </w:tc>
      </w:tr>
    </w:tbl>
    <w:p w14:paraId="0D949F4C">
      <w:pPr>
        <w:spacing w:line="400" w:lineRule="exact"/>
        <w:ind w:firstLine="149" w:firstLineChars="71"/>
        <w:rPr>
          <w:rFonts w:ascii="宋体" w:hAnsi="宋体"/>
          <w:color w:val="000000" w:themeColor="text1"/>
          <w14:textFill>
            <w14:solidFill>
              <w14:schemeClr w14:val="tx1"/>
            </w14:solidFill>
          </w14:textFill>
        </w:rPr>
      </w:pPr>
      <w:r>
        <w:rPr>
          <w:rFonts w:hint="eastAsia" w:ascii="黑体" w:eastAsia="黑体"/>
          <w:color w:val="000000" w:themeColor="text1"/>
          <w:highlight w:val="white"/>
          <w14:textFill>
            <w14:solidFill>
              <w14:schemeClr w14:val="tx1"/>
            </w14:solidFill>
          </w14:textFill>
        </w:rPr>
        <w:t xml:space="preserve">  </w:t>
      </w:r>
      <w:r>
        <w:rPr>
          <w:rFonts w:hint="eastAsia" w:ascii="宋体" w:hAnsi="宋体" w:cs="宋体"/>
          <w:color w:val="000000" w:themeColor="text1"/>
          <w:kern w:val="0"/>
          <w:szCs w:val="21"/>
          <w:highlight w:val="white"/>
          <w14:textFill>
            <w14:solidFill>
              <w14:schemeClr w14:val="tx1"/>
            </w14:solidFill>
          </w14:textFill>
        </w:rPr>
        <w:t>主持人：</w:t>
      </w:r>
      <w:r>
        <w:rPr>
          <w:rFonts w:hint="eastAsia" w:ascii="宋体" w:hAnsi="宋体" w:cs="宋体"/>
          <w:color w:val="000000" w:themeColor="text1"/>
          <w:kern w:val="0"/>
          <w:szCs w:val="21"/>
          <w:highlight w:val="white"/>
          <w:u w:val="single"/>
          <w14:textFill>
            <w14:solidFill>
              <w14:schemeClr w14:val="tx1"/>
            </w14:solidFill>
          </w14:textFill>
        </w:rPr>
        <w:t xml:space="preserve">                </w:t>
      </w:r>
      <w:r>
        <w:rPr>
          <w:rFonts w:hint="eastAsia" w:ascii="宋体" w:hAnsi="宋体" w:cs="宋体"/>
          <w:color w:val="000000" w:themeColor="text1"/>
          <w:kern w:val="0"/>
          <w:szCs w:val="21"/>
          <w:highlight w:val="white"/>
          <w14:textFill>
            <w14:solidFill>
              <w14:schemeClr w14:val="tx1"/>
            </w14:solidFill>
          </w14:textFill>
        </w:rPr>
        <w:t xml:space="preserve"> 招标人代表：</w:t>
      </w:r>
      <w:r>
        <w:rPr>
          <w:rFonts w:hint="eastAsia" w:ascii="宋体" w:hAnsi="宋体" w:cs="宋体"/>
          <w:color w:val="000000" w:themeColor="text1"/>
          <w:kern w:val="0"/>
          <w:szCs w:val="21"/>
          <w:highlight w:val="white"/>
          <w:u w:val="single"/>
          <w14:textFill>
            <w14:solidFill>
              <w14:schemeClr w14:val="tx1"/>
            </w14:solidFill>
          </w14:textFill>
        </w:rPr>
        <w:t xml:space="preserve">               </w:t>
      </w:r>
    </w:p>
    <w:p w14:paraId="1FC9CD0E">
      <w:pPr>
        <w:pageBreakBefore/>
        <w:outlineLvl w:val="3"/>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highlight w:val="white"/>
          <w14:textFill>
            <w14:solidFill>
              <w14:schemeClr w14:val="tx1"/>
            </w14:solidFill>
          </w14:textFill>
        </w:rPr>
        <w:t>附表六：投标文件问题澄清通知</w:t>
      </w:r>
    </w:p>
    <w:p w14:paraId="18D07E21">
      <w:pPr>
        <w:spacing w:before="240" w:beforeLines="100" w:after="240" w:afterLines="100" w:line="400" w:lineRule="exact"/>
        <w:jc w:val="center"/>
        <w:rPr>
          <w:rFonts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highlight w:val="white"/>
          <w14:textFill>
            <w14:solidFill>
              <w14:schemeClr w14:val="tx1"/>
            </w14:solidFill>
          </w14:textFill>
        </w:rPr>
        <w:t>投标文件问题澄清通知</w:t>
      </w:r>
    </w:p>
    <w:p w14:paraId="1CBA318A">
      <w:pPr>
        <w:jc w:val="right"/>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 xml:space="preserve">       编号：</w:t>
      </w:r>
      <w:r>
        <w:rPr>
          <w:rFonts w:hint="eastAsia"/>
          <w:color w:val="000000" w:themeColor="text1"/>
          <w:highlight w:val="white"/>
          <w:u w:val="single"/>
          <w14:textFill>
            <w14:solidFill>
              <w14:schemeClr w14:val="tx1"/>
            </w14:solidFill>
          </w14:textFill>
        </w:rPr>
        <w:t xml:space="preserve">                      </w:t>
      </w:r>
    </w:p>
    <w:p w14:paraId="7FD72C06">
      <w:pPr>
        <w:spacing w:line="480" w:lineRule="exact"/>
        <w:rPr>
          <w:color w:val="000000" w:themeColor="text1"/>
          <w14:textFill>
            <w14:solidFill>
              <w14:schemeClr w14:val="tx1"/>
            </w14:solidFill>
          </w14:textFill>
        </w:rPr>
      </w:pPr>
      <w:r>
        <w:rPr>
          <w:rFonts w:hint="eastAsia"/>
          <w:color w:val="000000" w:themeColor="text1"/>
          <w:highlight w:val="white"/>
          <w:u w:val="single"/>
          <w14:textFill>
            <w14:solidFill>
              <w14:schemeClr w14:val="tx1"/>
            </w14:solidFill>
          </w14:textFill>
        </w:rPr>
        <w:t xml:space="preserve">            </w:t>
      </w:r>
      <w:r>
        <w:rPr>
          <w:rFonts w:hint="eastAsia" w:ascii="宋体" w:hAnsi="宋体"/>
          <w:color w:val="000000" w:themeColor="text1"/>
          <w:highlight w:val="white"/>
          <w:u w:val="single"/>
          <w14:textFill>
            <w14:solidFill>
              <w14:schemeClr w14:val="tx1"/>
            </w14:solidFill>
          </w14:textFill>
        </w:rPr>
        <w:t xml:space="preserve">         </w:t>
      </w: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（投标人名称）：</w:t>
      </w:r>
    </w:p>
    <w:p w14:paraId="1179C020">
      <w:pPr>
        <w:spacing w:line="480" w:lineRule="exact"/>
        <w:ind w:firstLine="420" w:firstLineChars="200"/>
        <w:rPr>
          <w:color w:val="000000" w:themeColor="text1"/>
          <w:u w:val="single"/>
          <w14:textFill>
            <w14:solidFill>
              <w14:schemeClr w14:val="tx1"/>
            </w14:solidFill>
          </w14:textFill>
        </w:rPr>
      </w:pPr>
    </w:p>
    <w:p w14:paraId="3C30B952">
      <w:pPr>
        <w:spacing w:line="480" w:lineRule="exact"/>
        <w:ind w:firstLine="525" w:firstLineChars="250"/>
        <w:rPr>
          <w:rFonts w:hint="eastAsia"/>
          <w:color w:val="000000" w:themeColor="text1"/>
          <w14:textFill>
            <w14:solidFill>
              <w14:schemeClr w14:val="tx1"/>
            </w14:solidFill>
          </w14:textFill>
        </w:rPr>
      </w:pP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（项目名称）</w:t>
      </w: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（标段名称）施工招标的评标委员会，对你方的投标文件进行了仔细的审查，现需你方对下列问题以书面形式予以澄清、说明或者补正，并将投标文件的澄清、说明或者补正于</w:t>
      </w: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年</w:t>
      </w: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月</w:t>
      </w: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日</w:t>
      </w: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时前，通过“电子交易平台”“投标文件澄清”菜单提交给本评标委员会。</w:t>
      </w:r>
    </w:p>
    <w:p w14:paraId="178908CF">
      <w:pPr>
        <w:ind w:firstLine="420" w:firstLineChars="200"/>
        <w:rPr>
          <w:rFonts w:hint="eastAsia"/>
          <w:color w:val="000000" w:themeColor="text1"/>
          <w14:textFill>
            <w14:solidFill>
              <w14:schemeClr w14:val="tx1"/>
            </w14:solidFill>
          </w14:textFill>
        </w:rPr>
      </w:pPr>
      <w:r>
        <w:rPr>
          <w:color w:val="000000" w:themeColor="text1"/>
          <w:highlight w:val="white"/>
          <w14:textFill>
            <w14:solidFill>
              <w14:schemeClr w14:val="tx1"/>
            </w14:solidFill>
          </w14:textFill>
        </w:rPr>
        <w:t>1</w:t>
      </w:r>
      <w:r>
        <w:rPr>
          <w:rFonts w:hint="eastAsia"/>
          <w:color w:val="000000" w:themeColor="text1"/>
          <w:highlight w:val="white"/>
          <w14:textFill>
            <w14:solidFill>
              <w14:schemeClr w14:val="tx1"/>
            </w14:solidFill>
          </w14:textFill>
        </w:rPr>
        <w:t>、</w:t>
      </w:r>
      <w:r>
        <w:rPr>
          <w:color w:val="000000" w:themeColor="text1"/>
          <w:highlight w:val="white"/>
          <w14:textFill>
            <w14:solidFill>
              <w14:schemeClr w14:val="tx1"/>
            </w14:solidFill>
          </w14:textFill>
        </w:rPr>
        <w:t xml:space="preserve"> ......</w:t>
      </w:r>
    </w:p>
    <w:p w14:paraId="5D0B88BD">
      <w:pPr>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2</w:t>
      </w:r>
      <w:r>
        <w:rPr>
          <w:rFonts w:hint="eastAsia"/>
          <w:color w:val="000000" w:themeColor="text1"/>
          <w:highlight w:val="white"/>
          <w14:textFill>
            <w14:solidFill>
              <w14:schemeClr w14:val="tx1"/>
            </w14:solidFill>
          </w14:textFill>
        </w:rPr>
        <w:t>、</w:t>
      </w:r>
      <w:r>
        <w:rPr>
          <w:color w:val="000000" w:themeColor="text1"/>
          <w:highlight w:val="white"/>
          <w14:textFill>
            <w14:solidFill>
              <w14:schemeClr w14:val="tx1"/>
            </w14:solidFill>
          </w14:textFill>
        </w:rPr>
        <w:t xml:space="preserve"> ......</w:t>
      </w:r>
    </w:p>
    <w:p w14:paraId="306B2C72">
      <w:pPr>
        <w:spacing w:line="480" w:lineRule="exact"/>
        <w:ind w:firstLine="2975" w:firstLineChars="1417"/>
        <w:rPr>
          <w:color w:val="000000" w:themeColor="text1"/>
          <w:u w:val="single"/>
          <w14:textFill>
            <w14:solidFill>
              <w14:schemeClr w14:val="tx1"/>
            </w14:solidFill>
          </w14:textFill>
        </w:rPr>
      </w:pPr>
    </w:p>
    <w:p w14:paraId="596C60BA">
      <w:pPr>
        <w:spacing w:line="480" w:lineRule="exact"/>
        <w:ind w:firstLine="525" w:firstLineChars="250"/>
        <w:jc w:val="right"/>
        <w:rPr>
          <w:color w:val="000000" w:themeColor="text1"/>
          <w:u w:val="single"/>
          <w14:textFill>
            <w14:solidFill>
              <w14:schemeClr w14:val="tx1"/>
            </w14:solidFill>
          </w14:textFill>
        </w:rPr>
      </w:pPr>
    </w:p>
    <w:p w14:paraId="1FEAFB2E">
      <w:pPr>
        <w:spacing w:line="480" w:lineRule="exact"/>
        <w:ind w:firstLine="525" w:firstLineChars="250"/>
        <w:jc w:val="right"/>
        <w:rPr>
          <w:color w:val="000000" w:themeColor="text1"/>
          <w:u w:val="single"/>
          <w14:textFill>
            <w14:solidFill>
              <w14:schemeClr w14:val="tx1"/>
            </w14:solidFill>
          </w14:textFill>
        </w:rPr>
      </w:pPr>
      <w:r>
        <w:rPr>
          <w:rFonts w:hint="eastAsia"/>
          <w:color w:val="000000" w:themeColor="text1"/>
          <w:highlight w:val="white"/>
          <w:u w:val="single"/>
          <w14:textFill>
            <w14:solidFill>
              <w14:schemeClr w14:val="tx1"/>
            </w14:solidFill>
          </w14:textFill>
        </w:rPr>
        <w:t xml:space="preserve">      （项目名称）     （标段名称）施工招标评标委员会</w:t>
      </w:r>
    </w:p>
    <w:p w14:paraId="5CDD773D">
      <w:pPr>
        <w:spacing w:line="480" w:lineRule="exact"/>
        <w:ind w:firstLine="525" w:firstLineChars="250"/>
        <w:jc w:val="right"/>
        <w:rPr>
          <w:color w:val="000000" w:themeColor="text1"/>
          <w:u w:val="single"/>
          <w14:textFill>
            <w14:solidFill>
              <w14:schemeClr w14:val="tx1"/>
            </w14:solidFill>
          </w14:textFill>
        </w:rPr>
      </w:pPr>
      <w:r>
        <w:rPr>
          <w:rFonts w:hint="eastAsia"/>
          <w:color w:val="000000" w:themeColor="text1"/>
          <w:highlight w:val="white"/>
          <w:u w:val="single"/>
          <w14:textFill>
            <w14:solidFill>
              <w14:schemeClr w14:val="tx1"/>
            </w14:solidFill>
          </w14:textFill>
        </w:rPr>
        <w:t xml:space="preserve">（经评标委员会授权的招标人代表签字或招标人盖单位章）：               </w:t>
      </w:r>
    </w:p>
    <w:p w14:paraId="1686DDE4">
      <w:pPr>
        <w:spacing w:line="480" w:lineRule="exact"/>
        <w:ind w:firstLine="525" w:firstLineChars="250"/>
        <w:jc w:val="right"/>
        <w:rPr>
          <w:color w:val="000000" w:themeColor="text1"/>
          <w:u w:val="single"/>
          <w14:textFill>
            <w14:solidFill>
              <w14:schemeClr w14:val="tx1"/>
            </w14:solidFill>
          </w14:textFill>
        </w:rPr>
      </w:pPr>
    </w:p>
    <w:p w14:paraId="44A54A03">
      <w:pPr>
        <w:jc w:val="right"/>
        <w:rPr>
          <w:color w:val="000000" w:themeColor="text1"/>
          <w14:textFill>
            <w14:solidFill>
              <w14:schemeClr w14:val="tx1"/>
            </w14:solidFill>
          </w14:textFill>
        </w:rPr>
      </w:pP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 xml:space="preserve">年 </w:t>
      </w: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 xml:space="preserve">月 </w:t>
      </w: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日</w:t>
      </w:r>
    </w:p>
    <w:p w14:paraId="3A4A5326">
      <w:pPr>
        <w:pageBreakBefore/>
        <w:outlineLvl w:val="3"/>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highlight w:val="white"/>
          <w14:textFill>
            <w14:solidFill>
              <w14:schemeClr w14:val="tx1"/>
            </w14:solidFill>
          </w14:textFill>
        </w:rPr>
        <w:t>附表七：投标文件问题的澄清</w:t>
      </w:r>
    </w:p>
    <w:p w14:paraId="1329DFD5">
      <w:pPr>
        <w:spacing w:before="240" w:beforeLines="100" w:after="240" w:afterLines="100" w:line="480" w:lineRule="exact"/>
        <w:jc w:val="center"/>
        <w:rPr>
          <w:rFonts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highlight w:val="white"/>
          <w14:textFill>
            <w14:solidFill>
              <w14:schemeClr w14:val="tx1"/>
            </w14:solidFill>
          </w14:textFill>
        </w:rPr>
        <w:t>投标文件问题的澄清、说明或补正</w:t>
      </w:r>
    </w:p>
    <w:p w14:paraId="67E70619">
      <w:pPr>
        <w:spacing w:line="400" w:lineRule="exact"/>
        <w:ind w:firstLine="5355" w:firstLineChars="2550"/>
        <w:jc w:val="right"/>
        <w:rPr>
          <w:color w:val="000000" w:themeColor="text1"/>
          <w:u w:val="single"/>
          <w14:textFill>
            <w14:solidFill>
              <w14:schemeClr w14:val="tx1"/>
            </w14:solidFill>
          </w14:textFill>
        </w:rPr>
      </w:pPr>
      <w:r>
        <w:rPr>
          <w:rFonts w:hint="eastAsia"/>
          <w:color w:val="000000" w:themeColor="text1"/>
          <w:highlight w:val="white"/>
          <w14:textFill>
            <w14:solidFill>
              <w14:schemeClr w14:val="tx1"/>
            </w14:solidFill>
          </w14:textFill>
        </w:rPr>
        <w:t>编号：</w:t>
      </w:r>
      <w:r>
        <w:rPr>
          <w:rFonts w:hint="eastAsia"/>
          <w:color w:val="000000" w:themeColor="text1"/>
          <w:highlight w:val="white"/>
          <w:u w:val="single"/>
          <w14:textFill>
            <w14:solidFill>
              <w14:schemeClr w14:val="tx1"/>
            </w14:solidFill>
          </w14:textFill>
        </w:rPr>
        <w:t xml:space="preserve">                  </w:t>
      </w:r>
    </w:p>
    <w:p w14:paraId="407BAD5F">
      <w:pPr>
        <w:spacing w:line="480" w:lineRule="exact"/>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 xml:space="preserve">  </w:t>
      </w: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（项目名称）</w:t>
      </w: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（标段名称）施工招标评标委员会：</w:t>
      </w:r>
    </w:p>
    <w:p w14:paraId="5E0DAB55">
      <w:pPr>
        <w:spacing w:line="480" w:lineRule="exac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投标文件问题澄清通知（编号：</w:t>
      </w: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）已收悉，现澄清、说明或者补正如下：</w:t>
      </w:r>
    </w:p>
    <w:p w14:paraId="3AC96D59">
      <w:pPr>
        <w:spacing w:line="480" w:lineRule="exac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1.</w:t>
      </w:r>
    </w:p>
    <w:p w14:paraId="61DC88E3">
      <w:pPr>
        <w:spacing w:line="480" w:lineRule="exac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2.</w:t>
      </w:r>
    </w:p>
    <w:p w14:paraId="6A0E87A5">
      <w:pPr>
        <w:spacing w:line="480" w:lineRule="exact"/>
        <w:ind w:firstLine="420" w:firstLineChars="200"/>
        <w:rPr>
          <w:color w:val="000000" w:themeColor="text1"/>
          <w14:textFill>
            <w14:solidFill>
              <w14:schemeClr w14:val="tx1"/>
            </w14:solidFill>
          </w14:textFill>
        </w:rPr>
      </w:pPr>
    </w:p>
    <w:p w14:paraId="045BA967">
      <w:pPr>
        <w:spacing w:line="480" w:lineRule="exac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w:t>
      </w:r>
    </w:p>
    <w:p w14:paraId="301E0ADC">
      <w:pPr>
        <w:spacing w:line="480" w:lineRule="exact"/>
        <w:ind w:firstLine="420" w:firstLineChars="200"/>
        <w:rPr>
          <w:color w:val="000000" w:themeColor="text1"/>
          <w14:textFill>
            <w14:solidFill>
              <w14:schemeClr w14:val="tx1"/>
            </w14:solidFill>
          </w14:textFill>
        </w:rPr>
      </w:pPr>
    </w:p>
    <w:p w14:paraId="72613A14">
      <w:pPr>
        <w:spacing w:line="480" w:lineRule="exact"/>
        <w:rPr>
          <w:color w:val="000000" w:themeColor="text1"/>
          <w14:textFill>
            <w14:solidFill>
              <w14:schemeClr w14:val="tx1"/>
            </w14:solidFill>
          </w14:textFill>
        </w:rPr>
      </w:pPr>
    </w:p>
    <w:p w14:paraId="1744F095">
      <w:pPr>
        <w:wordWrap w:val="0"/>
        <w:spacing w:line="480" w:lineRule="exact"/>
        <w:ind w:right="105" w:firstLine="420" w:firstLineChars="200"/>
        <w:jc w:val="right"/>
        <w:rPr>
          <w:rFonts w:ascii="宋体" w:hAnsi="宋体"/>
          <w:color w:val="000000" w:themeColor="text1"/>
          <w14:textFill>
            <w14:solidFill>
              <w14:schemeClr w14:val="tx1"/>
            </w14:solidFill>
          </w14:textFill>
        </w:rPr>
      </w:pPr>
      <w:r>
        <w:rPr>
          <w:rFonts w:hint="eastAsia" w:ascii="宋体" w:hAnsi="宋体"/>
          <w:color w:val="000000" w:themeColor="text1"/>
          <w:highlight w:val="white"/>
          <w14:textFill>
            <w14:solidFill>
              <w14:schemeClr w14:val="tx1"/>
            </w14:solidFill>
          </w14:textFill>
        </w:rPr>
        <w:t>投标人：</w:t>
      </w:r>
      <w:r>
        <w:rPr>
          <w:rFonts w:hint="eastAsia" w:ascii="宋体" w:hAnsi="宋体"/>
          <w:color w:val="000000" w:themeColor="text1"/>
          <w:highlight w:val="white"/>
          <w:u w:val="single"/>
          <w14:textFill>
            <w14:solidFill>
              <w14:schemeClr w14:val="tx1"/>
            </w14:solidFill>
          </w14:textFill>
        </w:rPr>
        <w:t xml:space="preserve">                            </w:t>
      </w:r>
      <w:r>
        <w:rPr>
          <w:rFonts w:hint="eastAsia" w:ascii="宋体" w:hAnsi="宋体"/>
          <w:color w:val="000000" w:themeColor="text1"/>
          <w:highlight w:val="white"/>
          <w14:textFill>
            <w14:solidFill>
              <w14:schemeClr w14:val="tx1"/>
            </w14:solidFill>
          </w14:textFill>
        </w:rPr>
        <w:t>（盖单位章）</w:t>
      </w:r>
    </w:p>
    <w:p w14:paraId="3C079295">
      <w:pPr>
        <w:wordWrap w:val="0"/>
        <w:spacing w:before="120" w:beforeLines="50" w:after="120" w:afterLines="50" w:line="480" w:lineRule="exact"/>
        <w:ind w:right="105"/>
        <w:jc w:val="right"/>
        <w:rPr>
          <w:rFonts w:hint="eastAsia" w:ascii="宋体" w:hAnsi="宋体"/>
          <w:color w:val="000000" w:themeColor="text1"/>
          <w14:textFill>
            <w14:solidFill>
              <w14:schemeClr w14:val="tx1"/>
            </w14:solidFill>
          </w14:textFill>
        </w:rPr>
      </w:pPr>
      <w:r>
        <w:rPr>
          <w:rFonts w:hint="eastAsia" w:ascii="宋体" w:hAnsi="宋体"/>
          <w:color w:val="000000" w:themeColor="text1"/>
          <w:highlight w:val="white"/>
          <w14:textFill>
            <w14:solidFill>
              <w14:schemeClr w14:val="tx1"/>
            </w14:solidFill>
          </w14:textFill>
        </w:rPr>
        <w:t>法定代表人或其委托代理人：</w:t>
      </w:r>
      <w:r>
        <w:rPr>
          <w:rFonts w:hint="eastAsia" w:ascii="宋体" w:hAnsi="宋体"/>
          <w:color w:val="000000" w:themeColor="text1"/>
          <w:highlight w:val="white"/>
          <w:u w:val="single"/>
          <w14:textFill>
            <w14:solidFill>
              <w14:schemeClr w14:val="tx1"/>
            </w14:solidFill>
          </w14:textFill>
        </w:rPr>
        <w:t xml:space="preserve">              </w:t>
      </w:r>
      <w:r>
        <w:rPr>
          <w:rFonts w:hint="eastAsia" w:ascii="宋体" w:hAnsi="宋体"/>
          <w:color w:val="000000" w:themeColor="text1"/>
          <w:highlight w:val="white"/>
          <w14:textFill>
            <w14:solidFill>
              <w14:schemeClr w14:val="tx1"/>
            </w14:solidFill>
          </w14:textFill>
        </w:rPr>
        <w:t>（签字）</w:t>
      </w:r>
    </w:p>
    <w:p w14:paraId="61F0FAB4">
      <w:pPr>
        <w:spacing w:before="120" w:beforeLines="50" w:after="120" w:afterLines="50" w:line="480" w:lineRule="exact"/>
        <w:ind w:right="105"/>
        <w:jc w:val="right"/>
        <w:rPr>
          <w:rFonts w:ascii="宋体" w:hAnsi="宋体"/>
          <w:color w:val="000000" w:themeColor="text1"/>
          <w14:textFill>
            <w14:solidFill>
              <w14:schemeClr w14:val="tx1"/>
            </w14:solidFill>
          </w14:textFill>
        </w:rPr>
      </w:pPr>
      <w:r>
        <w:rPr>
          <w:rFonts w:hint="eastAsia" w:ascii="宋体" w:hAnsi="宋体"/>
          <w:color w:val="000000" w:themeColor="text1"/>
          <w:highlight w:val="white"/>
          <w:u w:val="single"/>
          <w14:textFill>
            <w14:solidFill>
              <w14:schemeClr w14:val="tx1"/>
            </w14:solidFill>
          </w14:textFill>
        </w:rPr>
        <w:t xml:space="preserve">     </w:t>
      </w:r>
      <w:r>
        <w:rPr>
          <w:rFonts w:hint="eastAsia" w:ascii="宋体" w:hAnsi="宋体"/>
          <w:color w:val="000000" w:themeColor="text1"/>
          <w:highlight w:val="white"/>
          <w14:textFill>
            <w14:solidFill>
              <w14:schemeClr w14:val="tx1"/>
            </w14:solidFill>
          </w14:textFill>
        </w:rPr>
        <w:t>年</w:t>
      </w:r>
      <w:r>
        <w:rPr>
          <w:rFonts w:hint="eastAsia" w:ascii="宋体" w:hAnsi="宋体"/>
          <w:color w:val="000000" w:themeColor="text1"/>
          <w:highlight w:val="white"/>
          <w:u w:val="single"/>
          <w14:textFill>
            <w14:solidFill>
              <w14:schemeClr w14:val="tx1"/>
            </w14:solidFill>
          </w14:textFill>
        </w:rPr>
        <w:t xml:space="preserve">    </w:t>
      </w:r>
      <w:r>
        <w:rPr>
          <w:rFonts w:hint="eastAsia" w:ascii="宋体" w:hAnsi="宋体"/>
          <w:color w:val="000000" w:themeColor="text1"/>
          <w:highlight w:val="white"/>
          <w14:textFill>
            <w14:solidFill>
              <w14:schemeClr w14:val="tx1"/>
            </w14:solidFill>
          </w14:textFill>
        </w:rPr>
        <w:t>月</w:t>
      </w:r>
      <w:r>
        <w:rPr>
          <w:rFonts w:hint="eastAsia" w:ascii="宋体" w:hAnsi="宋体"/>
          <w:color w:val="000000" w:themeColor="text1"/>
          <w:highlight w:val="white"/>
          <w:u w:val="single"/>
          <w14:textFill>
            <w14:solidFill>
              <w14:schemeClr w14:val="tx1"/>
            </w14:solidFill>
          </w14:textFill>
        </w:rPr>
        <w:t xml:space="preserve">     </w:t>
      </w:r>
      <w:r>
        <w:rPr>
          <w:rFonts w:hint="eastAsia" w:ascii="宋体" w:hAnsi="宋体"/>
          <w:color w:val="000000" w:themeColor="text1"/>
          <w:highlight w:val="white"/>
          <w14:textFill>
            <w14:solidFill>
              <w14:schemeClr w14:val="tx1"/>
            </w14:solidFill>
          </w14:textFill>
        </w:rPr>
        <w:t>日</w:t>
      </w:r>
    </w:p>
    <w:p w14:paraId="7DD4419D">
      <w:pPr>
        <w:pageBreakBefore/>
        <w:outlineLvl w:val="3"/>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highlight w:val="white"/>
          <w14:textFill>
            <w14:solidFill>
              <w14:schemeClr w14:val="tx1"/>
            </w14:solidFill>
          </w14:textFill>
        </w:rPr>
        <w:t>附表八：中标通知书</w:t>
      </w:r>
    </w:p>
    <w:p w14:paraId="66A3A5D5">
      <w:pPr>
        <w:spacing w:before="240" w:beforeLines="100" w:after="120" w:afterLines="50" w:line="480" w:lineRule="exact"/>
        <w:jc w:val="center"/>
        <w:rPr>
          <w:rFonts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highlight w:val="white"/>
          <w14:textFill>
            <w14:solidFill>
              <w14:schemeClr w14:val="tx1"/>
            </w14:solidFill>
          </w14:textFill>
        </w:rPr>
        <w:t>中标通知书</w:t>
      </w:r>
    </w:p>
    <w:p w14:paraId="61424C80">
      <w:pPr>
        <w:spacing w:before="120" w:beforeLines="50" w:after="120" w:afterLines="50" w:line="480" w:lineRule="exact"/>
        <w:jc w:val="center"/>
        <w:rPr>
          <w:rFonts w:hint="eastAsia" w:ascii="黑体" w:eastAsia="黑体"/>
          <w:color w:val="000000" w:themeColor="text1"/>
          <w:sz w:val="28"/>
          <w:szCs w:val="28"/>
          <w14:textFill>
            <w14:solidFill>
              <w14:schemeClr w14:val="tx1"/>
            </w14:solidFill>
          </w14:textFill>
        </w:rPr>
      </w:pPr>
      <w:r>
        <w:rPr>
          <w:rFonts w:hint="eastAsia" w:ascii="仿宋_GB2312" w:eastAsia="仿宋_GB2312"/>
          <w:color w:val="000000" w:themeColor="text1"/>
          <w:szCs w:val="21"/>
          <w:highlight w:val="white"/>
          <w14:textFill>
            <w14:solidFill>
              <w14:schemeClr w14:val="tx1"/>
            </w14:solidFill>
          </w14:textFill>
        </w:rPr>
        <w:t xml:space="preserve">                                     </w:t>
      </w:r>
      <w:r>
        <w:rPr>
          <w:color w:val="000000" w:themeColor="text1"/>
          <w:highlight w:val="white"/>
          <w14:textFill>
            <w14:solidFill>
              <w14:schemeClr w14:val="tx1"/>
            </w14:solidFill>
          </w14:textFill>
        </w:rPr>
        <w:t xml:space="preserve"> </w:t>
      </w:r>
      <w:r>
        <w:rPr>
          <w:rFonts w:hint="eastAsia"/>
          <w:color w:val="000000" w:themeColor="text1"/>
          <w:highlight w:val="white"/>
          <w14:textFill>
            <w14:solidFill>
              <w14:schemeClr w14:val="tx1"/>
            </w14:solidFill>
          </w14:textFill>
        </w:rPr>
        <w:t>招标编号</w:t>
      </w:r>
      <w:r>
        <w:rPr>
          <w:rFonts w:hint="eastAsia" w:ascii="仿宋_GB2312" w:eastAsia="仿宋_GB2312"/>
          <w:color w:val="000000" w:themeColor="text1"/>
          <w:szCs w:val="21"/>
          <w:highlight w:val="white"/>
          <w14:textFill>
            <w14:solidFill>
              <w14:schemeClr w14:val="tx1"/>
            </w14:solidFill>
          </w14:textFill>
        </w:rPr>
        <w:t>：</w:t>
      </w:r>
      <w:r>
        <w:rPr>
          <w:rFonts w:hint="eastAsia" w:ascii="仿宋_GB2312" w:eastAsia="仿宋_GB2312"/>
          <w:color w:val="000000" w:themeColor="text1"/>
          <w:szCs w:val="21"/>
          <w:highlight w:val="white"/>
          <w:u w:val="single"/>
          <w14:textFill>
            <w14:solidFill>
              <w14:schemeClr w14:val="tx1"/>
            </w14:solidFill>
          </w14:textFill>
        </w:rPr>
        <w:t xml:space="preserve">    </w:t>
      </w:r>
      <w:r>
        <w:rPr>
          <w:rFonts w:hint="eastAsia" w:ascii="仿宋_GB2312" w:eastAsia="仿宋_GB2312"/>
          <w:b/>
          <w:color w:val="000000" w:themeColor="text1"/>
          <w:sz w:val="28"/>
          <w:szCs w:val="28"/>
          <w:highlight w:val="white"/>
          <w:u w:val="single"/>
          <w14:textFill>
            <w14:solidFill>
              <w14:schemeClr w14:val="tx1"/>
            </w14:solidFill>
          </w14:textFill>
        </w:rPr>
        <w:t xml:space="preserve">       </w:t>
      </w:r>
    </w:p>
    <w:p w14:paraId="4E92BBAF">
      <w:pPr>
        <w:spacing w:line="480" w:lineRule="exact"/>
        <w:rPr>
          <w:rFonts w:hint="eastAsia" w:ascii="Times New Roman"/>
          <w:color w:val="000000" w:themeColor="text1"/>
          <w:sz w:val="24"/>
          <w:szCs w:val="24"/>
          <w14:textFill>
            <w14:solidFill>
              <w14:schemeClr w14:val="tx1"/>
            </w14:solidFill>
          </w14:textFill>
        </w:rPr>
      </w:pPr>
      <w:r>
        <w:rPr>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（中标人名称）：</w:t>
      </w:r>
    </w:p>
    <w:p w14:paraId="697B601B">
      <w:pPr>
        <w:spacing w:line="480" w:lineRule="exact"/>
        <w:rPr>
          <w:color w:val="000000" w:themeColor="text1"/>
          <w14:textFill>
            <w14:solidFill>
              <w14:schemeClr w14:val="tx1"/>
            </w14:solidFill>
          </w14:textFill>
        </w:rPr>
      </w:pPr>
    </w:p>
    <w:p w14:paraId="19BF9C75">
      <w:pPr>
        <w:spacing w:line="480" w:lineRule="exac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你方于</w:t>
      </w:r>
      <w:r>
        <w:rPr>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（投标日期）所递交的</w:t>
      </w:r>
      <w:r>
        <w:rPr>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（项目名称）</w:t>
      </w:r>
      <w:r>
        <w:rPr>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（标段名称）施工的投标文件已被我方接受，被确定为中标人。</w:t>
      </w:r>
    </w:p>
    <w:p w14:paraId="25A30C6E">
      <w:pPr>
        <w:spacing w:line="480" w:lineRule="exac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中标价：</w:t>
      </w:r>
      <w:r>
        <w:rPr>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元。</w:t>
      </w:r>
    </w:p>
    <w:p w14:paraId="14085C20">
      <w:pPr>
        <w:spacing w:line="480" w:lineRule="exac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工</w:t>
      </w:r>
      <w:r>
        <w:rPr>
          <w:color w:val="000000" w:themeColor="text1"/>
          <w:highlight w:val="white"/>
          <w14:textFill>
            <w14:solidFill>
              <w14:schemeClr w14:val="tx1"/>
            </w14:solidFill>
          </w14:textFill>
        </w:rPr>
        <w:t xml:space="preserve">  </w:t>
      </w:r>
      <w:r>
        <w:rPr>
          <w:rFonts w:hint="eastAsia"/>
          <w:color w:val="000000" w:themeColor="text1"/>
          <w:highlight w:val="white"/>
          <w14:textFill>
            <w14:solidFill>
              <w14:schemeClr w14:val="tx1"/>
            </w14:solidFill>
          </w14:textFill>
        </w:rPr>
        <w:t>期：</w:t>
      </w:r>
      <w:r>
        <w:rPr>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日历天。</w:t>
      </w:r>
    </w:p>
    <w:p w14:paraId="37DF7366">
      <w:pPr>
        <w:spacing w:line="480" w:lineRule="exac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工程质量</w:t>
      </w:r>
      <w:r>
        <w:rPr>
          <w:rFonts w:hint="eastAsia" w:ascii="Times New Roman" w:hAnsi="Times New Roman"/>
          <w:color w:val="000000" w:themeColor="text1"/>
          <w:szCs w:val="24"/>
          <w:highlight w:val="white"/>
          <w14:textFill>
            <w14:solidFill>
              <w14:schemeClr w14:val="tx1"/>
            </w14:solidFill>
          </w14:textFill>
        </w:rPr>
        <w:t>目标</w:t>
      </w:r>
      <w:r>
        <w:rPr>
          <w:rFonts w:hint="eastAsia"/>
          <w:color w:val="000000" w:themeColor="text1"/>
          <w:highlight w:val="white"/>
          <w14:textFill>
            <w14:solidFill>
              <w14:schemeClr w14:val="tx1"/>
            </w14:solidFill>
          </w14:textFill>
        </w:rPr>
        <w:t>：</w:t>
      </w:r>
      <w:r>
        <w:rPr>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w:t>
      </w:r>
    </w:p>
    <w:p w14:paraId="47939567">
      <w:pPr>
        <w:spacing w:line="480" w:lineRule="exac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安全目标：</w:t>
      </w:r>
      <w:r>
        <w:rPr>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w:t>
      </w:r>
    </w:p>
    <w:p w14:paraId="3845178A">
      <w:pPr>
        <w:spacing w:line="480" w:lineRule="exac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项目经理：</w:t>
      </w:r>
      <w:r>
        <w:rPr>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（姓名）。</w:t>
      </w:r>
    </w:p>
    <w:p w14:paraId="0965E7EB">
      <w:pPr>
        <w:spacing w:line="480" w:lineRule="exact"/>
        <w:ind w:firstLine="420" w:firstLineChars="200"/>
        <w:rPr>
          <w:color w:val="000000" w:themeColor="text1"/>
          <w14:textFill>
            <w14:solidFill>
              <w14:schemeClr w14:val="tx1"/>
            </w14:solidFill>
          </w14:textFill>
        </w:rPr>
      </w:pPr>
      <w:r>
        <w:rPr>
          <w:rFonts w:hint="eastAsia" w:ascii="宋体" w:hAnsi="宋体"/>
          <w:color w:val="000000" w:themeColor="text1"/>
          <w:highlight w:val="white"/>
          <w14:textFill>
            <w14:solidFill>
              <w14:schemeClr w14:val="tx1"/>
            </w14:solidFill>
          </w14:textFill>
        </w:rPr>
        <w:t>技术负责人/总工程师：</w:t>
      </w:r>
      <w:r>
        <w:rPr>
          <w:rFonts w:hint="eastAsia" w:ascii="宋体" w:hAnsi="宋体"/>
          <w:color w:val="000000" w:themeColor="text1"/>
          <w:highlight w:val="white"/>
          <w:u w:val="single"/>
          <w14:textFill>
            <w14:solidFill>
              <w14:schemeClr w14:val="tx1"/>
            </w14:solidFill>
          </w14:textFill>
        </w:rPr>
        <w:t xml:space="preserve">             </w:t>
      </w:r>
      <w:r>
        <w:rPr>
          <w:rFonts w:hint="eastAsia" w:ascii="宋体" w:hAnsi="宋体"/>
          <w:color w:val="000000" w:themeColor="text1"/>
          <w:highlight w:val="white"/>
          <w14:textFill>
            <w14:solidFill>
              <w14:schemeClr w14:val="tx1"/>
            </w14:solidFill>
          </w14:textFill>
        </w:rPr>
        <w:t>（姓名）。</w:t>
      </w:r>
    </w:p>
    <w:p w14:paraId="4BD282CF">
      <w:pPr>
        <w:spacing w:line="480" w:lineRule="exac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请你方在接到本通知书后的</w:t>
      </w:r>
      <w:r>
        <w:rPr>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日内到</w:t>
      </w:r>
      <w:r>
        <w:rPr>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（指定地点）与我方签订施工承包合同，在此之前按招标文件第二章“投标人须知”的规定向我方提交履约担保。</w:t>
      </w:r>
    </w:p>
    <w:p w14:paraId="440D0A6F">
      <w:pPr>
        <w:spacing w:line="480" w:lineRule="exac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随附的投标文件澄清、说明、补正事项纪要（如果有），是本中标通知书的组成部分。</w:t>
      </w:r>
    </w:p>
    <w:p w14:paraId="646C70D3">
      <w:pPr>
        <w:spacing w:line="480" w:lineRule="exac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特此通知。</w:t>
      </w:r>
    </w:p>
    <w:p w14:paraId="6240BF17">
      <w:pPr>
        <w:spacing w:line="480" w:lineRule="exac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附：澄清、说明、补正事项纪要</w:t>
      </w:r>
    </w:p>
    <w:p w14:paraId="4BF107DD">
      <w:pPr>
        <w:spacing w:line="480" w:lineRule="exact"/>
        <w:ind w:firstLine="420" w:firstLineChars="200"/>
        <w:rPr>
          <w:color w:val="000000" w:themeColor="text1"/>
          <w14:textFill>
            <w14:solidFill>
              <w14:schemeClr w14:val="tx1"/>
            </w14:solidFill>
          </w14:textFill>
        </w:rPr>
      </w:pPr>
    </w:p>
    <w:p w14:paraId="087372C6">
      <w:pPr>
        <w:wordWrap w:val="0"/>
        <w:spacing w:line="480" w:lineRule="exact"/>
        <w:ind w:firstLine="420" w:firstLineChars="200"/>
        <w:jc w:val="right"/>
        <w:rPr>
          <w:rFonts w:ascii="宋体" w:hAnsi="宋体"/>
          <w:color w:val="000000" w:themeColor="text1"/>
          <w14:textFill>
            <w14:solidFill>
              <w14:schemeClr w14:val="tx1"/>
            </w14:solidFill>
          </w14:textFill>
        </w:rPr>
      </w:pPr>
      <w:r>
        <w:rPr>
          <w:rFonts w:hint="eastAsia" w:ascii="宋体" w:hAnsi="宋体"/>
          <w:color w:val="000000" w:themeColor="text1"/>
          <w:highlight w:val="white"/>
          <w14:textFill>
            <w14:solidFill>
              <w14:schemeClr w14:val="tx1"/>
            </w14:solidFill>
          </w14:textFill>
        </w:rPr>
        <w:t>招标人：</w:t>
      </w:r>
      <w:r>
        <w:rPr>
          <w:rFonts w:hint="eastAsia" w:ascii="宋体" w:hAnsi="宋体"/>
          <w:color w:val="000000" w:themeColor="text1"/>
          <w:highlight w:val="white"/>
          <w:u w:val="single"/>
          <w14:textFill>
            <w14:solidFill>
              <w14:schemeClr w14:val="tx1"/>
            </w14:solidFill>
          </w14:textFill>
        </w:rPr>
        <w:t xml:space="preserve">                  </w:t>
      </w:r>
      <w:r>
        <w:rPr>
          <w:rFonts w:hint="eastAsia" w:ascii="宋体" w:hAnsi="宋体"/>
          <w:color w:val="000000" w:themeColor="text1"/>
          <w:highlight w:val="white"/>
          <w14:textFill>
            <w14:solidFill>
              <w14:schemeClr w14:val="tx1"/>
            </w14:solidFill>
          </w14:textFill>
        </w:rPr>
        <w:t xml:space="preserve">（盖单位章） </w:t>
      </w:r>
    </w:p>
    <w:p w14:paraId="612AFBAC">
      <w:pPr>
        <w:wordWrap w:val="0"/>
        <w:spacing w:line="480" w:lineRule="exact"/>
        <w:jc w:val="right"/>
        <w:rPr>
          <w:rFonts w:hint="eastAsia" w:ascii="Times New Roman" w:hAnsi="Times New Roman"/>
          <w:color w:val="000000" w:themeColor="text1"/>
          <w14:textFill>
            <w14:solidFill>
              <w14:schemeClr w14:val="tx1"/>
            </w14:solidFill>
          </w14:textFill>
        </w:rPr>
      </w:pPr>
      <w:r>
        <w:rPr>
          <w:rFonts w:hint="eastAsia" w:ascii="宋体" w:hAnsi="宋体"/>
          <w:color w:val="000000" w:themeColor="text1"/>
          <w:highlight w:val="white"/>
          <w14:textFill>
            <w14:solidFill>
              <w14:schemeClr w14:val="tx1"/>
            </w14:solidFill>
          </w14:textFill>
        </w:rPr>
        <w:t>法定代表人：</w:t>
      </w:r>
      <w:r>
        <w:rPr>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（签字）</w:t>
      </w:r>
      <w:r>
        <w:rPr>
          <w:color w:val="000000" w:themeColor="text1"/>
          <w:highlight w:val="white"/>
          <w14:textFill>
            <w14:solidFill>
              <w14:schemeClr w14:val="tx1"/>
            </w14:solidFill>
          </w14:textFill>
        </w:rPr>
        <w:t xml:space="preserve"> </w:t>
      </w:r>
    </w:p>
    <w:p w14:paraId="331049F8">
      <w:pPr>
        <w:wordWrap w:val="0"/>
        <w:spacing w:line="480" w:lineRule="exact"/>
        <w:ind w:firstLine="5145" w:firstLineChars="2450"/>
        <w:jc w:val="right"/>
        <w:rPr>
          <w:color w:val="000000" w:themeColor="text1"/>
          <w14:textFill>
            <w14:solidFill>
              <w14:schemeClr w14:val="tx1"/>
            </w14:solidFill>
          </w14:textFill>
        </w:rPr>
      </w:pPr>
      <w:r>
        <w:rPr>
          <w:color w:val="000000" w:themeColor="text1"/>
          <w:highlight w:val="white"/>
          <w14:textFill>
            <w14:solidFill>
              <w14:schemeClr w14:val="tx1"/>
            </w14:solidFill>
          </w14:textFill>
        </w:rPr>
        <w:t xml:space="preserve"> </w:t>
      </w:r>
      <w:r>
        <w:rPr>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年</w:t>
      </w:r>
      <w:r>
        <w:rPr>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月</w:t>
      </w:r>
      <w:r>
        <w:rPr>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日</w:t>
      </w:r>
    </w:p>
    <w:p w14:paraId="5AE5FFEA">
      <w:pPr>
        <w:pageBreakBefore/>
        <w:outlineLvl w:val="3"/>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highlight w:val="white"/>
          <w14:textFill>
            <w14:solidFill>
              <w14:schemeClr w14:val="tx1"/>
            </w14:solidFill>
          </w14:textFill>
        </w:rPr>
        <w:t>附表九：中标结果通知书</w:t>
      </w:r>
    </w:p>
    <w:p w14:paraId="02619B24">
      <w:pPr>
        <w:spacing w:before="240" w:beforeLines="100" w:after="240" w:afterLines="100" w:line="480" w:lineRule="exact"/>
        <w:jc w:val="center"/>
        <w:rPr>
          <w:rFonts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highlight w:val="white"/>
          <w14:textFill>
            <w14:solidFill>
              <w14:schemeClr w14:val="tx1"/>
            </w14:solidFill>
          </w14:textFill>
        </w:rPr>
        <w:t>中标结果通知书</w:t>
      </w:r>
    </w:p>
    <w:p w14:paraId="5FBC2D13">
      <w:pPr>
        <w:spacing w:line="480" w:lineRule="exact"/>
        <w:rPr>
          <w:color w:val="000000" w:themeColor="text1"/>
          <w14:textFill>
            <w14:solidFill>
              <w14:schemeClr w14:val="tx1"/>
            </w14:solidFill>
          </w14:textFill>
        </w:rPr>
      </w:pP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（未中标人名称）：</w:t>
      </w:r>
    </w:p>
    <w:p w14:paraId="3D87AE95">
      <w:pPr>
        <w:spacing w:line="480" w:lineRule="exact"/>
        <w:rPr>
          <w:color w:val="000000" w:themeColor="text1"/>
          <w14:textFill>
            <w14:solidFill>
              <w14:schemeClr w14:val="tx1"/>
            </w14:solidFill>
          </w14:textFill>
        </w:rPr>
      </w:pPr>
    </w:p>
    <w:p w14:paraId="6CB55198">
      <w:pPr>
        <w:spacing w:line="480" w:lineRule="exac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我方已接受</w:t>
      </w: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（中标人名称）于</w:t>
      </w: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（投标日期）所递交的</w:t>
      </w: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（项目名称）</w:t>
      </w: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（标段名称）施工投标文件，确定</w:t>
      </w: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（中标人名称）为中标人。</w:t>
      </w:r>
    </w:p>
    <w:p w14:paraId="78F0CF1D">
      <w:pPr>
        <w:spacing w:line="480" w:lineRule="exact"/>
        <w:ind w:firstLine="420" w:firstLineChars="200"/>
        <w:rPr>
          <w:color w:val="000000" w:themeColor="text1"/>
          <w14:textFill>
            <w14:solidFill>
              <w14:schemeClr w14:val="tx1"/>
            </w14:solidFill>
          </w14:textFill>
        </w:rPr>
      </w:pPr>
    </w:p>
    <w:p w14:paraId="73E66054">
      <w:pPr>
        <w:spacing w:line="480" w:lineRule="exac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感谢你单位对我方工作的大力支持!</w:t>
      </w:r>
    </w:p>
    <w:p w14:paraId="23DF27BE">
      <w:pPr>
        <w:spacing w:line="480" w:lineRule="exact"/>
        <w:ind w:firstLine="420" w:firstLineChars="200"/>
        <w:rPr>
          <w:color w:val="000000" w:themeColor="text1"/>
          <w14:textFill>
            <w14:solidFill>
              <w14:schemeClr w14:val="tx1"/>
            </w14:solidFill>
          </w14:textFill>
        </w:rPr>
      </w:pPr>
    </w:p>
    <w:p w14:paraId="5C93C312">
      <w:pPr>
        <w:spacing w:line="480" w:lineRule="exact"/>
        <w:ind w:firstLine="420" w:firstLineChars="200"/>
        <w:rPr>
          <w:color w:val="000000" w:themeColor="text1"/>
          <w14:textFill>
            <w14:solidFill>
              <w14:schemeClr w14:val="tx1"/>
            </w14:solidFill>
          </w14:textFill>
        </w:rPr>
      </w:pPr>
    </w:p>
    <w:p w14:paraId="042D2BA0">
      <w:pPr>
        <w:spacing w:line="480" w:lineRule="exact"/>
        <w:ind w:firstLine="420" w:firstLineChars="200"/>
        <w:rPr>
          <w:color w:val="000000" w:themeColor="text1"/>
          <w14:textFill>
            <w14:solidFill>
              <w14:schemeClr w14:val="tx1"/>
            </w14:solidFill>
          </w14:textFill>
        </w:rPr>
      </w:pPr>
    </w:p>
    <w:p w14:paraId="5AF3FA7B">
      <w:pPr>
        <w:wordWrap w:val="0"/>
        <w:spacing w:line="480" w:lineRule="exact"/>
        <w:ind w:firstLine="420" w:firstLineChars="200"/>
        <w:jc w:val="right"/>
        <w:rPr>
          <w:rFonts w:ascii="宋体" w:hAnsi="宋体"/>
          <w:color w:val="000000" w:themeColor="text1"/>
          <w14:textFill>
            <w14:solidFill>
              <w14:schemeClr w14:val="tx1"/>
            </w14:solidFill>
          </w14:textFill>
        </w:rPr>
      </w:pPr>
      <w:r>
        <w:rPr>
          <w:rFonts w:hint="eastAsia" w:ascii="宋体" w:hAnsi="宋体"/>
          <w:color w:val="000000" w:themeColor="text1"/>
          <w:highlight w:val="white"/>
          <w14:textFill>
            <w14:solidFill>
              <w14:schemeClr w14:val="tx1"/>
            </w14:solidFill>
          </w14:textFill>
        </w:rPr>
        <w:t>招标人：</w:t>
      </w:r>
      <w:r>
        <w:rPr>
          <w:rFonts w:hint="eastAsia" w:ascii="宋体" w:hAnsi="宋体"/>
          <w:color w:val="000000" w:themeColor="text1"/>
          <w:highlight w:val="white"/>
          <w:u w:val="single"/>
          <w14:textFill>
            <w14:solidFill>
              <w14:schemeClr w14:val="tx1"/>
            </w14:solidFill>
          </w14:textFill>
        </w:rPr>
        <w:t xml:space="preserve">               </w:t>
      </w:r>
      <w:r>
        <w:rPr>
          <w:rFonts w:hint="eastAsia" w:ascii="宋体" w:hAnsi="宋体"/>
          <w:color w:val="000000" w:themeColor="text1"/>
          <w:highlight w:val="white"/>
          <w14:textFill>
            <w14:solidFill>
              <w14:schemeClr w14:val="tx1"/>
            </w14:solidFill>
          </w14:textFill>
        </w:rPr>
        <w:t xml:space="preserve">（盖单位章） </w:t>
      </w:r>
    </w:p>
    <w:p w14:paraId="48CA524C">
      <w:pPr>
        <w:wordWrap w:val="0"/>
        <w:spacing w:line="480" w:lineRule="exact"/>
        <w:ind w:firstLine="420" w:firstLineChars="200"/>
        <w:jc w:val="right"/>
        <w:rPr>
          <w:color w:val="000000" w:themeColor="text1"/>
          <w14:textFill>
            <w14:solidFill>
              <w14:schemeClr w14:val="tx1"/>
            </w14:solidFill>
          </w14:textFill>
        </w:rPr>
      </w:pP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年</w:t>
      </w: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月</w:t>
      </w:r>
      <w:r>
        <w:rPr>
          <w:rFonts w:hint="eastAsia"/>
          <w:color w:val="000000" w:themeColor="text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 xml:space="preserve">日 </w:t>
      </w:r>
    </w:p>
    <w:p w14:paraId="10898203">
      <w:pPr>
        <w:pageBreakBefore/>
        <w:outlineLvl w:val="3"/>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highlight w:val="white"/>
          <w14:textFill>
            <w14:solidFill>
              <w14:schemeClr w14:val="tx1"/>
            </w14:solidFill>
          </w14:textFill>
        </w:rPr>
        <w:t>附表十：异议函</w:t>
      </w:r>
    </w:p>
    <w:p w14:paraId="6F8155E1">
      <w:pPr>
        <w:spacing w:before="240" w:beforeLines="100" w:after="240" w:afterLines="100" w:line="480" w:lineRule="exact"/>
        <w:jc w:val="center"/>
        <w:rPr>
          <w:rFonts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highlight w:val="white"/>
          <w14:textFill>
            <w14:solidFill>
              <w14:schemeClr w14:val="tx1"/>
            </w14:solidFill>
          </w14:textFill>
        </w:rPr>
        <w:t>异议函</w:t>
      </w:r>
    </w:p>
    <w:p w14:paraId="5F0422DD">
      <w:pPr>
        <w:spacing w:line="360" w:lineRule="auto"/>
        <w:ind w:firstLine="42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编号：</w:t>
      </w:r>
      <w:r>
        <w:rPr>
          <w:rFonts w:hint="eastAsia" w:ascii="宋体" w:hAnsi="宋体"/>
          <w:color w:val="000000" w:themeColor="text1"/>
          <w:szCs w:val="21"/>
          <w:highlight w:val="white"/>
          <w:u w:val="single"/>
          <w14:textFill>
            <w14:solidFill>
              <w14:schemeClr w14:val="tx1"/>
            </w14:solidFill>
          </w14:textFill>
        </w:rPr>
        <w:t>　        　</w:t>
      </w:r>
    </w:p>
    <w:p w14:paraId="71848C7A">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w:t>
      </w:r>
      <w:r>
        <w:rPr>
          <w:rFonts w:hint="eastAsia" w:ascii="宋体" w:hAnsi="宋体"/>
          <w:color w:val="000000" w:themeColor="text1"/>
          <w:szCs w:val="21"/>
          <w:highlight w:val="white"/>
          <w14:textFill>
            <w14:solidFill>
              <w14:schemeClr w14:val="tx1"/>
            </w14:solidFill>
          </w14:textFill>
        </w:rPr>
        <w:t>(招标人名称)：</w:t>
      </w:r>
    </w:p>
    <w:p w14:paraId="2D91BF59">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我方已研究（看到）你方发出的</w:t>
      </w:r>
      <w:r>
        <w:rPr>
          <w:rFonts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u w:val="single"/>
          <w14:textFill>
            <w14:solidFill>
              <w14:schemeClr w14:val="tx1"/>
            </w14:solidFill>
          </w14:textFill>
        </w:rPr>
        <w:t xml:space="preserve">       </w:t>
      </w:r>
      <w:r>
        <w:rPr>
          <w:rFonts w:ascii="宋体" w:hAnsi="宋体"/>
          <w:color w:val="000000" w:themeColor="text1"/>
          <w:szCs w:val="21"/>
          <w:highlight w:val="white"/>
          <w:u w:val="single"/>
          <w14:textFill>
            <w14:solidFill>
              <w14:schemeClr w14:val="tx1"/>
            </w14:solidFill>
          </w14:textFill>
        </w:rPr>
        <w:t xml:space="preserve">   </w:t>
      </w:r>
      <w:r>
        <w:rPr>
          <w:rFonts w:ascii="宋体" w:hAnsi="宋体"/>
          <w:color w:val="000000" w:themeColor="text1"/>
          <w:szCs w:val="21"/>
          <w:highlight w:val="white"/>
          <w14:textFill>
            <w14:solidFill>
              <w14:schemeClr w14:val="tx1"/>
            </w14:solidFill>
          </w14:textFill>
        </w:rPr>
        <w:t xml:space="preserve"> （项目名称）</w:t>
      </w:r>
      <w:r>
        <w:rPr>
          <w:rFonts w:ascii="宋体" w:hAnsi="宋体"/>
          <w:color w:val="000000" w:themeColor="text1"/>
          <w:szCs w:val="2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（标段名称）</w:t>
      </w:r>
      <w:r>
        <w:rPr>
          <w:rFonts w:hint="eastAsia" w:ascii="宋体" w:hAnsi="宋体"/>
          <w:color w:val="000000" w:themeColor="text1"/>
          <w:szCs w:val="21"/>
          <w:highlight w:val="white"/>
          <w14:textFill>
            <w14:solidFill>
              <w14:schemeClr w14:val="tx1"/>
            </w14:solidFill>
          </w14:textFill>
        </w:rPr>
        <w:t>施工招标文件（或评标结果公示），现对下列问题提出异议，请予以解释：</w:t>
      </w:r>
    </w:p>
    <w:p w14:paraId="260B0ECA">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1.……</w:t>
      </w:r>
    </w:p>
    <w:p w14:paraId="4928E070">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2.……</w:t>
      </w:r>
    </w:p>
    <w:p w14:paraId="6EB44EC6">
      <w:pPr>
        <w:spacing w:line="360" w:lineRule="auto"/>
        <w:ind w:firstLine="420"/>
        <w:rPr>
          <w:rFonts w:ascii="宋体" w:hAnsi="宋体"/>
          <w:color w:val="000000" w:themeColor="text1"/>
          <w:szCs w:val="21"/>
          <w14:textFill>
            <w14:solidFill>
              <w14:schemeClr w14:val="tx1"/>
            </w14:solidFill>
          </w14:textFill>
        </w:rPr>
      </w:pPr>
    </w:p>
    <w:p w14:paraId="62226ED7">
      <w:pPr>
        <w:spacing w:line="360" w:lineRule="auto"/>
        <w:ind w:firstLine="42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投标人或利害关系人：</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(盖单位章)</w:t>
      </w:r>
    </w:p>
    <w:p w14:paraId="3269C04F">
      <w:pPr>
        <w:spacing w:line="360" w:lineRule="auto"/>
        <w:ind w:firstLine="42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法定代表人或其委托代理人：</w:t>
      </w:r>
      <w:r>
        <w:rPr>
          <w:rFonts w:hint="eastAsia" w:ascii="宋体" w:hAnsi="宋体"/>
          <w:color w:val="000000" w:themeColor="text1"/>
          <w:szCs w:val="21"/>
          <w:highlight w:val="white"/>
          <w:u w:val="single"/>
          <w14:textFill>
            <w14:solidFill>
              <w14:schemeClr w14:val="tx1"/>
            </w14:solidFill>
          </w14:textFill>
        </w:rPr>
        <w:t>　　　　　　　</w:t>
      </w:r>
      <w:r>
        <w:rPr>
          <w:rFonts w:hint="eastAsia" w:ascii="宋体" w:hAnsi="宋体"/>
          <w:color w:val="000000" w:themeColor="text1"/>
          <w:szCs w:val="21"/>
          <w:highlight w:val="white"/>
          <w14:textFill>
            <w14:solidFill>
              <w14:schemeClr w14:val="tx1"/>
            </w14:solidFill>
          </w14:textFill>
        </w:rPr>
        <w:t>(签字)</w:t>
      </w:r>
    </w:p>
    <w:p w14:paraId="777D845C">
      <w:pPr>
        <w:spacing w:line="360" w:lineRule="auto"/>
        <w:ind w:firstLine="42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w:t>
      </w:r>
      <w:r>
        <w:rPr>
          <w:rFonts w:hint="eastAsia" w:ascii="宋体" w:hAnsi="宋体"/>
          <w:color w:val="000000" w:themeColor="text1"/>
          <w:szCs w:val="21"/>
          <w:highlight w:val="white"/>
          <w:u w:val="single"/>
          <w14:textFill>
            <w14:solidFill>
              <w14:schemeClr w14:val="tx1"/>
            </w14:solidFill>
          </w14:textFill>
        </w:rPr>
        <w:t>　　</w:t>
      </w:r>
      <w:r>
        <w:rPr>
          <w:rFonts w:hint="eastAsia" w:ascii="宋体" w:hAnsi="宋体"/>
          <w:color w:val="000000" w:themeColor="text1"/>
          <w:szCs w:val="21"/>
          <w:highlight w:val="white"/>
          <w14:textFill>
            <w14:solidFill>
              <w14:schemeClr w14:val="tx1"/>
            </w14:solidFill>
          </w14:textFill>
        </w:rPr>
        <w:t>年</w:t>
      </w:r>
      <w:r>
        <w:rPr>
          <w:rFonts w:hint="eastAsia" w:ascii="宋体" w:hAnsi="宋体"/>
          <w:color w:val="000000" w:themeColor="text1"/>
          <w:szCs w:val="21"/>
          <w:highlight w:val="white"/>
          <w:u w:val="single"/>
          <w14:textFill>
            <w14:solidFill>
              <w14:schemeClr w14:val="tx1"/>
            </w14:solidFill>
          </w14:textFill>
        </w:rPr>
        <w:t>　　</w:t>
      </w:r>
      <w:r>
        <w:rPr>
          <w:rFonts w:hint="eastAsia" w:ascii="宋体" w:hAnsi="宋体"/>
          <w:color w:val="000000" w:themeColor="text1"/>
          <w:szCs w:val="21"/>
          <w:highlight w:val="white"/>
          <w14:textFill>
            <w14:solidFill>
              <w14:schemeClr w14:val="tx1"/>
            </w14:solidFill>
          </w14:textFill>
        </w:rPr>
        <w:t>月</w:t>
      </w:r>
      <w:r>
        <w:rPr>
          <w:rFonts w:hint="eastAsia" w:ascii="宋体" w:hAnsi="宋体"/>
          <w:color w:val="000000" w:themeColor="text1"/>
          <w:szCs w:val="21"/>
          <w:highlight w:val="white"/>
          <w:u w:val="single"/>
          <w14:textFill>
            <w14:solidFill>
              <w14:schemeClr w14:val="tx1"/>
            </w14:solidFill>
          </w14:textFill>
        </w:rPr>
        <w:t>　　</w:t>
      </w:r>
      <w:r>
        <w:rPr>
          <w:rFonts w:hint="eastAsia" w:ascii="宋体" w:hAnsi="宋体"/>
          <w:color w:val="000000" w:themeColor="text1"/>
          <w:szCs w:val="21"/>
          <w:highlight w:val="white"/>
          <w14:textFill>
            <w14:solidFill>
              <w14:schemeClr w14:val="tx1"/>
            </w14:solidFill>
          </w14:textFill>
        </w:rPr>
        <w:t>日</w:t>
      </w:r>
    </w:p>
    <w:p w14:paraId="297F1155">
      <w:pPr>
        <w:spacing w:line="560" w:lineRule="exact"/>
        <w:rPr>
          <w:color w:val="000000" w:themeColor="text1"/>
          <w:szCs w:val="21"/>
          <w14:textFill>
            <w14:solidFill>
              <w14:schemeClr w14:val="tx1"/>
            </w14:solidFill>
          </w14:textFill>
        </w:rPr>
      </w:pPr>
    </w:p>
    <w:p w14:paraId="40861A78">
      <w:pPr>
        <w:ind w:right="420"/>
        <w:rPr>
          <w:rFonts w:ascii="仿宋_GB2312" w:eastAsia="仿宋_GB2312"/>
          <w:color w:val="000000" w:themeColor="text1"/>
          <w:szCs w:val="21"/>
          <w14:textFill>
            <w14:solidFill>
              <w14:schemeClr w14:val="tx1"/>
            </w14:solidFill>
          </w14:textFill>
        </w:rPr>
      </w:pPr>
    </w:p>
    <w:p w14:paraId="0FAB2330">
      <w:pPr>
        <w:ind w:left="630" w:hanging="630" w:hangingChars="300"/>
        <w:rPr>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备注</w:t>
      </w:r>
      <w:r>
        <w:rPr>
          <w:rFonts w:hint="eastAsia"/>
          <w:color w:val="000000" w:themeColor="text1"/>
          <w:highlight w:val="white"/>
          <w14:textFill>
            <w14:solidFill>
              <w14:schemeClr w14:val="tx1"/>
            </w14:solidFill>
          </w14:textFill>
        </w:rPr>
        <w:t>：</w:t>
      </w:r>
      <w:r>
        <w:rPr>
          <w:rFonts w:hint="eastAsia"/>
          <w:color w:val="000000" w:themeColor="text1"/>
          <w:szCs w:val="21"/>
          <w:highlight w:val="white"/>
          <w14:textFill>
            <w14:solidFill>
              <w14:schemeClr w14:val="tx1"/>
            </w14:solidFill>
          </w14:textFill>
        </w:rPr>
        <w:t>投标人或利害关系人对招标文件的内容或对</w:t>
      </w:r>
      <w:r>
        <w:rPr>
          <w:rFonts w:hint="eastAsia"/>
          <w:color w:val="000000" w:themeColor="text1"/>
          <w:highlight w:val="white"/>
          <w14:textFill>
            <w14:solidFill>
              <w14:schemeClr w14:val="tx1"/>
            </w14:solidFill>
          </w14:textFill>
        </w:rPr>
        <w:t>评标结果有异议，</w:t>
      </w:r>
      <w:r>
        <w:rPr>
          <w:rFonts w:hint="eastAsia"/>
          <w:color w:val="000000" w:themeColor="text1"/>
          <w:szCs w:val="21"/>
          <w:highlight w:val="white"/>
          <w14:textFill>
            <w14:solidFill>
              <w14:schemeClr w14:val="tx1"/>
            </w14:solidFill>
          </w14:textFill>
        </w:rPr>
        <w:t>要求招标人解释的，适用本格式。</w:t>
      </w:r>
    </w:p>
    <w:p w14:paraId="76F6C2BA">
      <w:pPr>
        <w:pageBreakBefore/>
        <w:outlineLvl w:val="3"/>
        <w:rPr>
          <w:rFonts w:ascii="黑体" w:hAnsi="黑体" w:eastAsia="黑体"/>
          <w:color w:val="000000" w:themeColor="text1"/>
          <w14:textFill>
            <w14:solidFill>
              <w14:schemeClr w14:val="tx1"/>
            </w14:solidFill>
          </w14:textFill>
        </w:rPr>
      </w:pPr>
      <w:r>
        <w:rPr>
          <w:rFonts w:hint="eastAsia" w:ascii="黑体" w:hAnsi="黑体" w:eastAsia="黑体"/>
          <w:color w:val="000000" w:themeColor="text1"/>
          <w:highlight w:val="white"/>
          <w14:textFill>
            <w14:solidFill>
              <w14:schemeClr w14:val="tx1"/>
            </w14:solidFill>
          </w14:textFill>
        </w:rPr>
        <w:t>附表十一：异议答复函</w:t>
      </w:r>
    </w:p>
    <w:p w14:paraId="69D74517">
      <w:pPr>
        <w:spacing w:before="240" w:beforeLines="100" w:after="240" w:afterLines="100" w:line="480" w:lineRule="exact"/>
        <w:jc w:val="center"/>
        <w:rPr>
          <w:rFonts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highlight w:val="white"/>
          <w14:textFill>
            <w14:solidFill>
              <w14:schemeClr w14:val="tx1"/>
            </w14:solidFill>
          </w14:textFill>
        </w:rPr>
        <w:t>异议答复函</w:t>
      </w:r>
    </w:p>
    <w:p w14:paraId="3336910F">
      <w:pPr>
        <w:spacing w:line="360" w:lineRule="auto"/>
        <w:ind w:firstLine="42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编号：</w:t>
      </w:r>
      <w:r>
        <w:rPr>
          <w:rFonts w:hint="eastAsia" w:ascii="宋体" w:hAnsi="宋体"/>
          <w:color w:val="000000" w:themeColor="text1"/>
          <w:szCs w:val="21"/>
          <w:highlight w:val="white"/>
          <w:u w:val="single"/>
          <w14:textFill>
            <w14:solidFill>
              <w14:schemeClr w14:val="tx1"/>
            </w14:solidFill>
          </w14:textFill>
        </w:rPr>
        <w:t>　        　</w:t>
      </w:r>
    </w:p>
    <w:p w14:paraId="18D3B165">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w:t>
      </w:r>
      <w:r>
        <w:rPr>
          <w:rFonts w:hint="eastAsia" w:ascii="宋体" w:hAnsi="宋体"/>
          <w:color w:val="000000" w:themeColor="text1"/>
          <w:szCs w:val="21"/>
          <w:highlight w:val="white"/>
          <w14:textFill>
            <w14:solidFill>
              <w14:schemeClr w14:val="tx1"/>
            </w14:solidFill>
          </w14:textFill>
        </w:rPr>
        <w:t>(投标人或利害关系人名称)：</w:t>
      </w:r>
    </w:p>
    <w:p w14:paraId="3361B297">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你方提出的有关</w:t>
      </w:r>
      <w:r>
        <w:rPr>
          <w:rFonts w:hint="eastAsia" w:ascii="宋体" w:hAnsi="宋体"/>
          <w:color w:val="000000" w:themeColor="text1"/>
          <w:szCs w:val="21"/>
          <w:highlight w:val="white"/>
          <w:u w:val="single"/>
          <w14:textFill>
            <w14:solidFill>
              <w14:schemeClr w14:val="tx1"/>
            </w14:solidFill>
          </w14:textFill>
        </w:rPr>
        <w:t>　　         　　</w:t>
      </w:r>
      <w:r>
        <w:rPr>
          <w:rFonts w:hint="eastAsia" w:ascii="宋体" w:hAnsi="宋体"/>
          <w:color w:val="000000" w:themeColor="text1"/>
          <w:szCs w:val="21"/>
          <w:highlight w:val="white"/>
          <w14:textFill>
            <w14:solidFill>
              <w14:schemeClr w14:val="tx1"/>
            </w14:solidFill>
          </w14:textFill>
        </w:rPr>
        <w:t>(项目名称)</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color w:val="000000" w:themeColor="text1"/>
          <w:highlight w:val="white"/>
          <w14:textFill>
            <w14:solidFill>
              <w14:schemeClr w14:val="tx1"/>
            </w14:solidFill>
          </w14:textFill>
        </w:rPr>
        <w:t>（标段名称）</w:t>
      </w:r>
      <w:r>
        <w:rPr>
          <w:rFonts w:hint="eastAsia" w:ascii="宋体" w:hAnsi="宋体"/>
          <w:color w:val="000000" w:themeColor="text1"/>
          <w:szCs w:val="21"/>
          <w:highlight w:val="white"/>
          <w14:textFill>
            <w14:solidFill>
              <w14:schemeClr w14:val="tx1"/>
            </w14:solidFill>
          </w14:textFill>
        </w:rPr>
        <w:t>施工招标文件（或评标结果公示）的异议</w:t>
      </w:r>
      <w:r>
        <w:rPr>
          <w:rFonts w:ascii="宋体" w:hAnsi="宋体"/>
          <w:color w:val="000000" w:themeColor="text1"/>
          <w:szCs w:val="21"/>
          <w:highlight w:val="white"/>
          <w14:textFill>
            <w14:solidFill>
              <w14:schemeClr w14:val="tx1"/>
            </w14:solidFill>
          </w14:textFill>
        </w:rPr>
        <w:t>已收悉</w:t>
      </w:r>
      <w:r>
        <w:rPr>
          <w:rFonts w:hint="eastAsia" w:ascii="宋体" w:hAnsi="宋体"/>
          <w:color w:val="000000" w:themeColor="text1"/>
          <w:szCs w:val="21"/>
          <w:highlight w:val="white"/>
          <w14:textFill>
            <w14:solidFill>
              <w14:schemeClr w14:val="tx1"/>
            </w14:solidFill>
          </w14:textFill>
        </w:rPr>
        <w:t>，</w:t>
      </w:r>
      <w:r>
        <w:rPr>
          <w:rFonts w:ascii="宋体" w:hAnsi="宋体"/>
          <w:color w:val="000000" w:themeColor="text1"/>
          <w:szCs w:val="21"/>
          <w:highlight w:val="white"/>
          <w14:textFill>
            <w14:solidFill>
              <w14:schemeClr w14:val="tx1"/>
            </w14:solidFill>
          </w14:textFill>
        </w:rPr>
        <w:t>现</w:t>
      </w:r>
      <w:r>
        <w:rPr>
          <w:rFonts w:hint="eastAsia" w:ascii="宋体" w:hAnsi="宋体"/>
          <w:color w:val="000000" w:themeColor="text1"/>
          <w:szCs w:val="21"/>
          <w:highlight w:val="white"/>
          <w14:textFill>
            <w14:solidFill>
              <w14:schemeClr w14:val="tx1"/>
            </w14:solidFill>
          </w14:textFill>
        </w:rPr>
        <w:t>答复如下：</w:t>
      </w:r>
    </w:p>
    <w:p w14:paraId="43CA9A7D">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1.……</w:t>
      </w:r>
    </w:p>
    <w:p w14:paraId="1AA4CF96">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2.……</w:t>
      </w:r>
    </w:p>
    <w:p w14:paraId="0CB04E0D">
      <w:pPr>
        <w:spacing w:line="360" w:lineRule="auto"/>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w:t>
      </w:r>
    </w:p>
    <w:p w14:paraId="11B87305">
      <w:pPr>
        <w:rPr>
          <w:color w:val="000000" w:themeColor="text1"/>
          <w14:textFill>
            <w14:solidFill>
              <w14:schemeClr w14:val="tx1"/>
            </w14:solidFill>
          </w14:textFill>
        </w:rPr>
      </w:pPr>
    </w:p>
    <w:p w14:paraId="6AC547E0">
      <w:pPr>
        <w:rPr>
          <w:color w:val="000000" w:themeColor="text1"/>
          <w14:textFill>
            <w14:solidFill>
              <w14:schemeClr w14:val="tx1"/>
            </w14:solidFill>
          </w14:textFill>
        </w:rPr>
      </w:pPr>
    </w:p>
    <w:p w14:paraId="4B65AB12">
      <w:pPr>
        <w:rPr>
          <w:color w:val="000000" w:themeColor="text1"/>
          <w14:textFill>
            <w14:solidFill>
              <w14:schemeClr w14:val="tx1"/>
            </w14:solidFill>
          </w14:textFill>
        </w:rPr>
      </w:pPr>
    </w:p>
    <w:p w14:paraId="2842AA8F">
      <w:pPr>
        <w:spacing w:line="360" w:lineRule="auto"/>
        <w:ind w:firstLine="420"/>
        <w:jc w:val="right"/>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    </w:t>
      </w:r>
      <w:r>
        <w:rPr>
          <w:rFonts w:ascii="宋体" w:hAnsi="宋体"/>
          <w:color w:val="000000" w:themeColor="text1"/>
          <w:szCs w:val="21"/>
          <w:highlight w:val="white"/>
          <w14:textFill>
            <w14:solidFill>
              <w14:schemeClr w14:val="tx1"/>
            </w14:solidFill>
          </w14:textFill>
        </w:rPr>
        <w:t xml:space="preserve">招标人： </w:t>
      </w:r>
      <w:r>
        <w:rPr>
          <w:rFonts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 </w:t>
      </w:r>
      <w:r>
        <w:rPr>
          <w:rFonts w:ascii="宋体" w:hAnsi="宋体"/>
          <w:color w:val="000000" w:themeColor="text1"/>
          <w:szCs w:val="21"/>
          <w:highlight w:val="white"/>
          <w14:textFill>
            <w14:solidFill>
              <w14:schemeClr w14:val="tx1"/>
            </w14:solidFill>
          </w14:textFill>
        </w:rPr>
        <w:t>（盖单位章）</w:t>
      </w:r>
    </w:p>
    <w:p w14:paraId="497A8AEC">
      <w:pPr>
        <w:spacing w:line="360" w:lineRule="auto"/>
        <w:ind w:firstLine="420"/>
        <w:jc w:val="right"/>
        <w:rPr>
          <w:rFonts w:ascii="宋体" w:hAnsi="宋体"/>
          <w:color w:val="000000" w:themeColor="text1"/>
          <w:szCs w:val="21"/>
          <w14:textFill>
            <w14:solidFill>
              <w14:schemeClr w14:val="tx1"/>
            </w14:solidFill>
          </w14:textFill>
        </w:rPr>
      </w:pPr>
    </w:p>
    <w:p w14:paraId="1F116201">
      <w:pPr>
        <w:spacing w:line="360" w:lineRule="auto"/>
        <w:ind w:firstLine="420"/>
        <w:jc w:val="right"/>
        <w:rPr>
          <w:rFonts w:ascii="宋体" w:hAnsi="宋体"/>
          <w:color w:val="000000" w:themeColor="text1"/>
          <w:szCs w:val="21"/>
          <w14:textFill>
            <w14:solidFill>
              <w14:schemeClr w14:val="tx1"/>
            </w14:solidFill>
          </w14:textFill>
        </w:rPr>
      </w:pPr>
      <w:r>
        <w:rPr>
          <w:rFonts w:ascii="宋体" w:hAnsi="宋体"/>
          <w:color w:val="000000" w:themeColor="text1"/>
          <w:szCs w:val="21"/>
          <w:highlight w:val="whit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 xml:space="preserve">        </w:t>
      </w:r>
      <w:r>
        <w:rPr>
          <w:rFonts w:hint="eastAsia" w:ascii="宋体" w:hAnsi="宋体"/>
          <w:color w:val="000000" w:themeColor="text1"/>
          <w:szCs w:val="21"/>
          <w:highlight w:val="white"/>
          <w:u w:val="single"/>
          <w14:textFill>
            <w14:solidFill>
              <w14:schemeClr w14:val="tx1"/>
            </w14:solidFill>
          </w14:textFill>
        </w:rPr>
        <w:t xml:space="preserve">     </w:t>
      </w:r>
      <w:r>
        <w:rPr>
          <w:rFonts w:ascii="宋体" w:hAnsi="宋体"/>
          <w:color w:val="000000" w:themeColor="text1"/>
          <w:szCs w:val="21"/>
          <w:highlight w:val="white"/>
          <w:u w:val="single"/>
          <w14:textFill>
            <w14:solidFill>
              <w14:schemeClr w14:val="tx1"/>
            </w14:solidFill>
          </w14:textFill>
        </w:rPr>
        <w:t xml:space="preserve"> </w:t>
      </w:r>
      <w:r>
        <w:rPr>
          <w:rFonts w:ascii="宋体" w:hAnsi="宋体"/>
          <w:color w:val="000000" w:themeColor="text1"/>
          <w:szCs w:val="21"/>
          <w:highlight w:val="white"/>
          <w14:textFill>
            <w14:solidFill>
              <w14:schemeClr w14:val="tx1"/>
            </w14:solidFill>
          </w14:textFill>
        </w:rPr>
        <w:t>年</w:t>
      </w:r>
      <w:r>
        <w:rPr>
          <w:rFonts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u w:val="single"/>
          <w14:textFill>
            <w14:solidFill>
              <w14:schemeClr w14:val="tx1"/>
            </w14:solidFill>
          </w14:textFill>
        </w:rPr>
        <w:t xml:space="preserve"> </w:t>
      </w:r>
      <w:r>
        <w:rPr>
          <w:rFonts w:ascii="宋体" w:hAnsi="宋体"/>
          <w:color w:val="000000" w:themeColor="text1"/>
          <w:szCs w:val="21"/>
          <w:highlight w:val="white"/>
          <w:u w:val="single"/>
          <w14:textFill>
            <w14:solidFill>
              <w14:schemeClr w14:val="tx1"/>
            </w14:solidFill>
          </w14:textFill>
        </w:rPr>
        <w:t xml:space="preserve">   </w:t>
      </w:r>
      <w:r>
        <w:rPr>
          <w:rFonts w:ascii="宋体" w:hAnsi="宋体"/>
          <w:color w:val="000000" w:themeColor="text1"/>
          <w:szCs w:val="21"/>
          <w:highlight w:val="white"/>
          <w14:textFill>
            <w14:solidFill>
              <w14:schemeClr w14:val="tx1"/>
            </w14:solidFill>
          </w14:textFill>
        </w:rPr>
        <w:t>月</w:t>
      </w:r>
      <w:r>
        <w:rPr>
          <w:rFonts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u w:val="single"/>
          <w14:textFill>
            <w14:solidFill>
              <w14:schemeClr w14:val="tx1"/>
            </w14:solidFill>
          </w14:textFill>
        </w:rPr>
        <w:t xml:space="preserve"> </w:t>
      </w:r>
      <w:r>
        <w:rPr>
          <w:rFonts w:ascii="宋体" w:hAnsi="宋体"/>
          <w:color w:val="000000" w:themeColor="text1"/>
          <w:szCs w:val="21"/>
          <w:highlight w:val="white"/>
          <w:u w:val="single"/>
          <w14:textFill>
            <w14:solidFill>
              <w14:schemeClr w14:val="tx1"/>
            </w14:solidFill>
          </w14:textFill>
        </w:rPr>
        <w:t xml:space="preserve">  </w:t>
      </w:r>
      <w:r>
        <w:rPr>
          <w:rFonts w:ascii="宋体" w:hAnsi="宋体"/>
          <w:color w:val="000000" w:themeColor="text1"/>
          <w:szCs w:val="21"/>
          <w:highlight w:val="white"/>
          <w14:textFill>
            <w14:solidFill>
              <w14:schemeClr w14:val="tx1"/>
            </w14:solidFill>
          </w14:textFill>
        </w:rPr>
        <w:t>日</w:t>
      </w:r>
      <w:r>
        <w:rPr>
          <w:rFonts w:hint="eastAsia" w:ascii="宋体" w:hAnsi="宋体"/>
          <w:color w:val="000000" w:themeColor="text1"/>
          <w:szCs w:val="21"/>
          <w:highlight w:val="white"/>
          <w14:textFill>
            <w14:solidFill>
              <w14:schemeClr w14:val="tx1"/>
            </w14:solidFill>
          </w14:textFill>
        </w:rPr>
        <w:t xml:space="preserve"> </w:t>
      </w:r>
    </w:p>
    <w:p w14:paraId="60DF8D11">
      <w:pPr>
        <w:pageBreakBefore/>
        <w:outlineLvl w:val="3"/>
        <w:rPr>
          <w:rFonts w:hint="eastAsia" w:ascii="黑体" w:hAnsi="黑体" w:eastAsia="黑体"/>
          <w:color w:val="000000" w:themeColor="text1"/>
          <w14:textFill>
            <w14:solidFill>
              <w14:schemeClr w14:val="tx1"/>
            </w14:solidFill>
          </w14:textFill>
        </w:rPr>
      </w:pPr>
      <w:r>
        <w:rPr>
          <w:rFonts w:hint="eastAsia" w:ascii="黑体" w:hAnsi="黑体" w:eastAsia="黑体"/>
          <w:color w:val="000000" w:themeColor="text1"/>
          <w:highlight w:val="white"/>
          <w14:textFill>
            <w14:solidFill>
              <w14:schemeClr w14:val="tx1"/>
            </w14:solidFill>
          </w14:textFill>
        </w:rPr>
        <w:t>附表十二：授权委托书</w:t>
      </w:r>
    </w:p>
    <w:p w14:paraId="26B1CA8B">
      <w:pPr>
        <w:spacing w:before="240" w:beforeLines="100" w:after="240" w:afterLines="100" w:line="480" w:lineRule="exact"/>
        <w:jc w:val="center"/>
        <w:rPr>
          <w:rFonts w:hint="eastAsia"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highlight w:val="white"/>
          <w14:textFill>
            <w14:solidFill>
              <w14:schemeClr w14:val="tx1"/>
            </w14:solidFill>
          </w14:textFill>
        </w:rPr>
        <w:t>授权委托书</w:t>
      </w:r>
    </w:p>
    <w:p w14:paraId="072F1D34">
      <w:pPr>
        <w:spacing w:line="5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本人</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（姓名）系</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（投标人名称）的法定代表人，现委托</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（姓名）为我方代理人。代理人根据授权，以我方名义签署、澄清、说明、补正、递交、撤回、修改</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（项目名称）</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（标段名称）投标文件、签订合同和处理有关事宜，其法律后果由我方承担。</w:t>
      </w:r>
    </w:p>
    <w:p w14:paraId="3F267CC1">
      <w:pPr>
        <w:spacing w:before="120" w:beforeLines="50" w:line="5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委托期限：</w:t>
      </w:r>
      <w:r>
        <w:rPr>
          <w:rFonts w:hint="eastAsia" w:ascii="宋体" w:hAnsi="宋体"/>
          <w:color w:val="000000" w:themeColor="text1"/>
          <w:szCs w:val="21"/>
          <w:highlight w:val="white"/>
          <w:u w:val="single"/>
          <w14:textFill>
            <w14:solidFill>
              <w14:schemeClr w14:val="tx1"/>
            </w14:solidFill>
          </w14:textFill>
        </w:rPr>
        <w:t xml:space="preserve">                                                          </w:t>
      </w:r>
    </w:p>
    <w:p w14:paraId="26F35F4F">
      <w:pPr>
        <w:spacing w:line="500" w:lineRule="exact"/>
        <w:ind w:firstLine="1260" w:firstLineChars="6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 xml:space="preserve">  </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w:t>
      </w:r>
    </w:p>
    <w:p w14:paraId="78919754">
      <w:pPr>
        <w:spacing w:before="240" w:beforeLines="100" w:after="240" w:afterLines="100" w:line="50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代理人无转委托权。</w:t>
      </w:r>
    </w:p>
    <w:p w14:paraId="5D1427A9">
      <w:pPr>
        <w:rPr>
          <w:rFonts w:hint="eastAsia"/>
          <w:color w:val="000000" w:themeColor="text1"/>
          <w14:textFill>
            <w14:solidFill>
              <w14:schemeClr w14:val="tx1"/>
            </w14:solidFill>
          </w14:textFill>
        </w:rPr>
      </w:pPr>
    </w:p>
    <w:p w14:paraId="71EA1F73">
      <w:pPr>
        <w:rPr>
          <w:rFonts w:hint="eastAsia"/>
          <w:color w:val="000000" w:themeColor="text1"/>
          <w14:textFill>
            <w14:solidFill>
              <w14:schemeClr w14:val="tx1"/>
            </w14:solidFill>
          </w14:textFill>
        </w:rPr>
      </w:pPr>
    </w:p>
    <w:p w14:paraId="0036E3A8">
      <w:pPr>
        <w:spacing w:line="400" w:lineRule="exact"/>
        <w:ind w:firstLine="3570" w:firstLineChars="17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投  标  人：</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（盖单位章）</w:t>
      </w:r>
    </w:p>
    <w:p w14:paraId="0BB3E56D">
      <w:pPr>
        <w:rPr>
          <w:rFonts w:hint="eastAsia"/>
          <w:color w:val="000000" w:themeColor="text1"/>
          <w14:textFill>
            <w14:solidFill>
              <w14:schemeClr w14:val="tx1"/>
            </w14:solidFill>
          </w14:textFill>
        </w:rPr>
      </w:pPr>
    </w:p>
    <w:p w14:paraId="02E65733">
      <w:pPr>
        <w:spacing w:line="400" w:lineRule="exact"/>
        <w:ind w:firstLine="3570" w:firstLineChars="17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法定代表人：</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（签字）</w:t>
      </w:r>
    </w:p>
    <w:p w14:paraId="134FCE53">
      <w:pPr>
        <w:rPr>
          <w:rFonts w:hint="eastAsia"/>
          <w:color w:val="000000" w:themeColor="text1"/>
          <w14:textFill>
            <w14:solidFill>
              <w14:schemeClr w14:val="tx1"/>
            </w14:solidFill>
          </w14:textFill>
        </w:rPr>
      </w:pPr>
    </w:p>
    <w:p w14:paraId="0AAB2308">
      <w:pPr>
        <w:spacing w:line="400" w:lineRule="exact"/>
        <w:ind w:firstLine="3570" w:firstLineChars="1700"/>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身份证号码：</w:t>
      </w:r>
      <w:r>
        <w:rPr>
          <w:rFonts w:hint="eastAsia" w:ascii="宋体" w:hAnsi="宋体"/>
          <w:color w:val="000000" w:themeColor="text1"/>
          <w:szCs w:val="21"/>
          <w:highlight w:val="white"/>
          <w:u w:val="single"/>
          <w14:textFill>
            <w14:solidFill>
              <w14:schemeClr w14:val="tx1"/>
            </w14:solidFill>
          </w14:textFill>
        </w:rPr>
        <w:t xml:space="preserve">                                   </w:t>
      </w:r>
    </w:p>
    <w:p w14:paraId="751DB1B7">
      <w:pPr>
        <w:rPr>
          <w:rFonts w:hint="eastAsia"/>
          <w:color w:val="000000" w:themeColor="text1"/>
          <w14:textFill>
            <w14:solidFill>
              <w14:schemeClr w14:val="tx1"/>
            </w14:solidFill>
          </w14:textFill>
        </w:rPr>
      </w:pPr>
    </w:p>
    <w:p w14:paraId="0F8BFDDA">
      <w:pPr>
        <w:spacing w:line="400" w:lineRule="exact"/>
        <w:ind w:firstLine="3570" w:firstLineChars="17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委托代理人：</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（签字）</w:t>
      </w:r>
    </w:p>
    <w:p w14:paraId="0D014F71">
      <w:pPr>
        <w:rPr>
          <w:rFonts w:hint="eastAsia"/>
          <w:color w:val="000000" w:themeColor="text1"/>
          <w14:textFill>
            <w14:solidFill>
              <w14:schemeClr w14:val="tx1"/>
            </w14:solidFill>
          </w14:textFill>
        </w:rPr>
      </w:pPr>
    </w:p>
    <w:p w14:paraId="4E084E24">
      <w:pPr>
        <w:spacing w:line="400" w:lineRule="exact"/>
        <w:ind w:firstLine="3570" w:firstLineChars="1700"/>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highlight w:val="white"/>
          <w14:textFill>
            <w14:solidFill>
              <w14:schemeClr w14:val="tx1"/>
            </w14:solidFill>
          </w14:textFill>
        </w:rPr>
        <w:t>身份证号码：</w:t>
      </w:r>
      <w:r>
        <w:rPr>
          <w:rFonts w:hint="eastAsia" w:ascii="宋体" w:hAnsi="宋体"/>
          <w:color w:val="000000" w:themeColor="text1"/>
          <w:szCs w:val="21"/>
          <w:highlight w:val="white"/>
          <w:u w:val="single"/>
          <w14:textFill>
            <w14:solidFill>
              <w14:schemeClr w14:val="tx1"/>
            </w14:solidFill>
          </w14:textFill>
        </w:rPr>
        <w:t xml:space="preserve">                                   </w:t>
      </w:r>
    </w:p>
    <w:p w14:paraId="3CB13F5A">
      <w:pPr>
        <w:rPr>
          <w:rFonts w:hint="eastAsia"/>
          <w:color w:val="000000" w:themeColor="text1"/>
          <w14:textFill>
            <w14:solidFill>
              <w14:schemeClr w14:val="tx1"/>
            </w14:solidFill>
          </w14:textFill>
        </w:rPr>
      </w:pPr>
    </w:p>
    <w:p w14:paraId="1ABDA81F">
      <w:pPr>
        <w:spacing w:line="400" w:lineRule="exact"/>
        <w:ind w:firstLine="4830" w:firstLineChars="23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年</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月</w:t>
      </w:r>
      <w:r>
        <w:rPr>
          <w:rFonts w:hint="eastAsia" w:ascii="宋体" w:hAnsi="宋体"/>
          <w:color w:val="000000" w:themeColor="text1"/>
          <w:szCs w:val="21"/>
          <w:highlight w:val="white"/>
          <w:u w:val="single"/>
          <w14:textFill>
            <w14:solidFill>
              <w14:schemeClr w14:val="tx1"/>
            </w14:solidFill>
          </w14:textFill>
        </w:rPr>
        <w:t xml:space="preserve">        </w:t>
      </w:r>
      <w:r>
        <w:rPr>
          <w:rFonts w:hint="eastAsia" w:ascii="宋体" w:hAnsi="宋体"/>
          <w:color w:val="000000" w:themeColor="text1"/>
          <w:szCs w:val="21"/>
          <w:highlight w:val="white"/>
          <w14:textFill>
            <w14:solidFill>
              <w14:schemeClr w14:val="tx1"/>
            </w14:solidFill>
          </w14:textFill>
        </w:rPr>
        <w:t>日</w:t>
      </w:r>
    </w:p>
    <w:p w14:paraId="7158E84F">
      <w:pPr>
        <w:rPr>
          <w:color w:val="000000" w:themeColor="text1"/>
          <w:highlight w:val="cyan"/>
          <w14:textFill>
            <w14:solidFill>
              <w14:schemeClr w14:val="tx1"/>
            </w14:solidFill>
          </w14:textFill>
        </w:rPr>
      </w:pPr>
      <w:bookmarkStart w:id="140" w:name="EB96755c9f0aa44c85aba6f02a49c17193"/>
      <w:r>
        <w:rPr>
          <w:rFonts w:hint="eastAsia"/>
          <w:color w:val="000000" w:themeColor="text1"/>
          <w:sz w:val="20"/>
          <w:highlight w:val="white"/>
          <w14:textFill>
            <w14:solidFill>
              <w14:schemeClr w14:val="tx1"/>
            </w14:solidFill>
          </w14:textFill>
        </w:rPr>
        <w:t xml:space="preserve"> </w:t>
      </w:r>
      <w:bookmarkEnd w:id="140"/>
    </w:p>
    <w:p w14:paraId="768A8B54">
      <w:pPr>
        <w:spacing w:line="400" w:lineRule="atLeast"/>
        <w:ind w:firstLine="420" w:firstLineChars="200"/>
        <w:rPr>
          <w:rFonts w:eastAsia="隶书"/>
          <w:color w:val="000000" w:themeColor="text1"/>
          <w14:textFill>
            <w14:solidFill>
              <w14:schemeClr w14:val="tx1"/>
            </w14:solidFill>
          </w14:textFill>
        </w:rPr>
        <w:sectPr>
          <w:footnotePr>
            <w:numFmt w:val="decimalEnclosedCircleChinese"/>
            <w:numRestart w:val="eachPage"/>
          </w:footnotePr>
          <w:pgSz w:w="11906" w:h="16838"/>
          <w:pgMar w:top="1588" w:right="1474" w:bottom="1588" w:left="1474" w:header="851" w:footer="851" w:gutter="0"/>
          <w:cols w:space="720" w:num="1"/>
          <w:docGrid w:linePitch="312" w:charSpace="0"/>
        </w:sectPr>
      </w:pPr>
    </w:p>
    <w:p w14:paraId="4ED87ACA">
      <w:pPr>
        <w:topLinePunct/>
        <w:ind w:right="31" w:rightChars="15"/>
        <w:jc w:val="center"/>
        <w:rPr>
          <w:rFonts w:hint="eastAsia" w:eastAsia="黑体"/>
          <w:color w:val="000000" w:themeColor="text1"/>
          <w:sz w:val="36"/>
          <w:szCs w:val="36"/>
          <w14:textFill>
            <w14:solidFill>
              <w14:schemeClr w14:val="tx1"/>
            </w14:solidFill>
          </w14:textFill>
        </w:rPr>
      </w:pPr>
    </w:p>
    <w:p w14:paraId="0968DA82">
      <w:pPr>
        <w:topLinePunct/>
        <w:ind w:right="31" w:rightChars="15"/>
        <w:jc w:val="center"/>
        <w:rPr>
          <w:rFonts w:hint="eastAsia" w:eastAsia="黑体"/>
          <w:color w:val="000000" w:themeColor="text1"/>
          <w:sz w:val="36"/>
          <w:szCs w:val="36"/>
          <w14:textFill>
            <w14:solidFill>
              <w14:schemeClr w14:val="tx1"/>
            </w14:solidFill>
          </w14:textFill>
        </w:rPr>
      </w:pPr>
    </w:p>
    <w:p w14:paraId="28B15D29">
      <w:pPr>
        <w:topLinePunct/>
        <w:ind w:right="31" w:rightChars="15"/>
        <w:jc w:val="center"/>
        <w:rPr>
          <w:rFonts w:eastAsia="黑体"/>
          <w:color w:val="000000" w:themeColor="text1"/>
          <w:sz w:val="29"/>
          <w:szCs w:val="29"/>
          <w14:textFill>
            <w14:solidFill>
              <w14:schemeClr w14:val="tx1"/>
            </w14:solidFill>
          </w14:textFill>
        </w:rPr>
      </w:pPr>
    </w:p>
    <w:p w14:paraId="21523A71">
      <w:pPr>
        <w:topLinePunct/>
        <w:ind w:right="31" w:rightChars="15"/>
        <w:jc w:val="center"/>
        <w:rPr>
          <w:rFonts w:eastAsia="黑体"/>
          <w:color w:val="000000" w:themeColor="text1"/>
          <w:sz w:val="29"/>
          <w:szCs w:val="29"/>
          <w14:textFill>
            <w14:solidFill>
              <w14:schemeClr w14:val="tx1"/>
            </w14:solidFill>
          </w14:textFill>
        </w:rPr>
      </w:pPr>
    </w:p>
    <w:p w14:paraId="7502B9F0">
      <w:pPr>
        <w:topLinePunct/>
        <w:ind w:right="31" w:rightChars="15"/>
        <w:jc w:val="center"/>
        <w:rPr>
          <w:rFonts w:eastAsia="黑体"/>
          <w:color w:val="000000" w:themeColor="text1"/>
          <w:sz w:val="29"/>
          <w:szCs w:val="29"/>
          <w14:textFill>
            <w14:solidFill>
              <w14:schemeClr w14:val="tx1"/>
            </w14:solidFill>
          </w14:textFill>
        </w:rPr>
      </w:pPr>
    </w:p>
    <w:p w14:paraId="5AABD641">
      <w:pPr>
        <w:topLinePunct/>
        <w:ind w:right="31" w:rightChars="15"/>
        <w:jc w:val="center"/>
        <w:rPr>
          <w:rFonts w:eastAsia="黑体"/>
          <w:color w:val="000000" w:themeColor="text1"/>
          <w:sz w:val="29"/>
          <w:szCs w:val="29"/>
          <w14:textFill>
            <w14:solidFill>
              <w14:schemeClr w14:val="tx1"/>
            </w14:solidFill>
          </w14:textFill>
        </w:rPr>
      </w:pPr>
    </w:p>
    <w:p w14:paraId="1463BD6E">
      <w:pPr>
        <w:topLinePunct/>
        <w:ind w:right="31" w:rightChars="15"/>
        <w:jc w:val="center"/>
        <w:rPr>
          <w:rFonts w:eastAsia="黑体"/>
          <w:color w:val="000000" w:themeColor="text1"/>
          <w:sz w:val="29"/>
          <w:szCs w:val="29"/>
          <w14:textFill>
            <w14:solidFill>
              <w14:schemeClr w14:val="tx1"/>
            </w14:solidFill>
          </w14:textFill>
        </w:rPr>
      </w:pPr>
    </w:p>
    <w:p w14:paraId="728A5EAE">
      <w:pPr>
        <w:topLinePunct/>
        <w:ind w:right="31" w:rightChars="15"/>
        <w:jc w:val="center"/>
        <w:rPr>
          <w:rFonts w:eastAsia="黑体"/>
          <w:color w:val="000000" w:themeColor="text1"/>
          <w:sz w:val="29"/>
          <w:szCs w:val="29"/>
          <w14:textFill>
            <w14:solidFill>
              <w14:schemeClr w14:val="tx1"/>
            </w14:solidFill>
          </w14:textFill>
        </w:rPr>
      </w:pPr>
    </w:p>
    <w:p w14:paraId="1B407DF6">
      <w:pPr>
        <w:topLinePunct/>
        <w:ind w:right="31" w:rightChars="15"/>
        <w:jc w:val="center"/>
        <w:rPr>
          <w:rFonts w:eastAsia="黑体"/>
          <w:color w:val="000000" w:themeColor="text1"/>
          <w:sz w:val="29"/>
          <w:szCs w:val="29"/>
          <w14:textFill>
            <w14:solidFill>
              <w14:schemeClr w14:val="tx1"/>
            </w14:solidFill>
          </w14:textFill>
        </w:rPr>
      </w:pPr>
    </w:p>
    <w:p w14:paraId="61D1505E">
      <w:pPr>
        <w:topLinePunct/>
        <w:ind w:right="31" w:rightChars="15"/>
        <w:jc w:val="center"/>
        <w:rPr>
          <w:rFonts w:eastAsia="黑体"/>
          <w:color w:val="000000" w:themeColor="text1"/>
          <w:sz w:val="29"/>
          <w:szCs w:val="29"/>
          <w14:textFill>
            <w14:solidFill>
              <w14:schemeClr w14:val="tx1"/>
            </w14:solidFill>
          </w14:textFill>
        </w:rPr>
      </w:pPr>
    </w:p>
    <w:p w14:paraId="0DB10F0D">
      <w:pPr>
        <w:topLinePunct/>
        <w:ind w:right="31" w:rightChars="15"/>
        <w:jc w:val="center"/>
        <w:rPr>
          <w:rFonts w:eastAsia="黑体"/>
          <w:color w:val="000000" w:themeColor="text1"/>
          <w:sz w:val="29"/>
          <w:szCs w:val="29"/>
          <w14:textFill>
            <w14:solidFill>
              <w14:schemeClr w14:val="tx1"/>
            </w14:solidFill>
          </w14:textFill>
        </w:rPr>
      </w:pPr>
    </w:p>
    <w:p w14:paraId="2D258119">
      <w:pPr>
        <w:pStyle w:val="13"/>
        <w:rPr>
          <w:color w:val="000000" w:themeColor="text1"/>
          <w14:textFill>
            <w14:solidFill>
              <w14:schemeClr w14:val="tx1"/>
            </w14:solidFill>
          </w14:textFill>
        </w:rPr>
      </w:pPr>
      <w:bookmarkStart w:id="141" w:name="_Toc256000015"/>
      <w:r>
        <w:rPr>
          <w:color w:val="000000" w:themeColor="text1"/>
          <w:highlight w:val="white"/>
          <w14:textFill>
            <w14:solidFill>
              <w14:schemeClr w14:val="tx1"/>
            </w14:solidFill>
          </w14:textFill>
        </w:rPr>
        <w:t>第</w:t>
      </w:r>
      <w:r>
        <w:rPr>
          <w:rFonts w:hint="eastAsia"/>
          <w:color w:val="000000" w:themeColor="text1"/>
          <w:highlight w:val="white"/>
          <w14:textFill>
            <w14:solidFill>
              <w14:schemeClr w14:val="tx1"/>
            </w14:solidFill>
          </w14:textFill>
        </w:rPr>
        <w:t>三</w:t>
      </w:r>
      <w:r>
        <w:rPr>
          <w:color w:val="000000" w:themeColor="text1"/>
          <w:highlight w:val="white"/>
          <w14:textFill>
            <w14:solidFill>
              <w14:schemeClr w14:val="tx1"/>
            </w14:solidFill>
          </w14:textFill>
        </w:rPr>
        <w:t xml:space="preserve">章  </w:t>
      </w:r>
      <w:r>
        <w:rPr>
          <w:rFonts w:hint="eastAsia"/>
          <w:color w:val="000000" w:themeColor="text1"/>
          <w:highlight w:val="white"/>
          <w14:textFill>
            <w14:solidFill>
              <w14:schemeClr w14:val="tx1"/>
            </w14:solidFill>
          </w14:textFill>
        </w:rPr>
        <w:t>评标办法</w:t>
      </w:r>
      <w:bookmarkEnd w:id="141"/>
    </w:p>
    <w:p w14:paraId="0C861E4B">
      <w:pPr>
        <w:spacing w:line="480" w:lineRule="auto"/>
        <w:jc w:val="center"/>
        <w:outlineLvl w:val="1"/>
        <w:rPr>
          <w:rFonts w:hint="eastAsia" w:ascii="黑体" w:hAnsi="黑体" w:eastAsia="黑体"/>
          <w:color w:val="000000" w:themeColor="text1"/>
          <w:sz w:val="28"/>
          <w:szCs w:val="28"/>
          <w14:textFill>
            <w14:solidFill>
              <w14:schemeClr w14:val="tx1"/>
            </w14:solidFill>
          </w14:textFill>
        </w:rPr>
      </w:pPr>
      <w:r>
        <w:rPr>
          <w:color w:val="000000" w:themeColor="text1"/>
          <w:highlight w:val="white"/>
          <w14:textFill>
            <w14:solidFill>
              <w14:schemeClr w14:val="tx1"/>
            </w14:solidFill>
          </w14:textFill>
        </w:rPr>
        <w:br w:type="page"/>
      </w:r>
      <w:bookmarkStart w:id="142" w:name="_Toc256000016"/>
      <w:r>
        <w:rPr>
          <w:rFonts w:ascii="黑体" w:hAnsi="黑体" w:eastAsia="黑体"/>
          <w:color w:val="000000" w:themeColor="text1"/>
          <w:sz w:val="28"/>
          <w:szCs w:val="28"/>
          <w:highlight w:val="white"/>
          <w14:textFill>
            <w14:solidFill>
              <w14:schemeClr w14:val="tx1"/>
            </w14:solidFill>
          </w14:textFill>
        </w:rPr>
        <w:t>评标办法前附表</w:t>
      </w:r>
      <w:bookmarkEnd w:id="142"/>
    </w:p>
    <w:p w14:paraId="0093F8B0">
      <w:pPr>
        <w:rPr>
          <w:rFonts w:hint="eastAsia"/>
          <w:color w:val="000000" w:themeColor="text1"/>
          <w:sz w:val="20"/>
          <w:highlight w:val="yellow"/>
          <w14:textFill>
            <w14:solidFill>
              <w14:schemeClr w14:val="tx1"/>
            </w14:solidFill>
          </w14:textFill>
        </w:rPr>
      </w:pPr>
      <w:bookmarkStart w:id="143" w:name="EB7dab6bb9ec464af2a152c1f77f134eb3"/>
      <w:r>
        <w:rPr>
          <w:rFonts w:hint="eastAsia"/>
          <w:color w:val="000000" w:themeColor="text1"/>
          <w:sz w:val="20"/>
          <w:highlight w:val="white"/>
          <w14:textFill>
            <w14:solidFill>
              <w14:schemeClr w14:val="tx1"/>
            </w14:solidFill>
          </w14:textFill>
        </w:rPr>
        <w:t xml:space="preserve"> </w:t>
      </w:r>
      <w:bookmarkEnd w:id="143"/>
    </w:p>
    <w:p w14:paraId="378F69AB">
      <w:pPr>
        <w:rPr>
          <w:color w:val="000000" w:themeColor="text1"/>
          <w:highlight w:val="cyan"/>
          <w14:textFill>
            <w14:solidFill>
              <w14:schemeClr w14:val="tx1"/>
            </w14:solidFill>
          </w14:textFill>
        </w:rPr>
      </w:pPr>
      <w:bookmarkStart w:id="144" w:name="EB1041475643e24917ac31cf9783d1da71"/>
      <w:r>
        <w:rPr>
          <w:rFonts w:hint="eastAsia"/>
          <w:color w:val="000000" w:themeColor="text1"/>
          <w:sz w:val="20"/>
          <w:highlight w:val="white"/>
          <w14:textFill>
            <w14:solidFill>
              <w14:schemeClr w14:val="tx1"/>
            </w14:solidFill>
          </w14:textFill>
        </w:rPr>
        <w:t xml:space="preserve"> </w:t>
      </w:r>
      <w:bookmarkEnd w:id="144"/>
    </w:p>
    <w:tbl>
      <w:tblPr>
        <w:tblStyle w:val="14"/>
        <w:tblW w:w="90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98"/>
        <w:gridCol w:w="1486"/>
        <w:gridCol w:w="1929"/>
        <w:gridCol w:w="4959"/>
      </w:tblGrid>
      <w:tr w14:paraId="232314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tblHeader/>
          <w:jc w:val="center"/>
        </w:trPr>
        <w:tc>
          <w:tcPr>
            <w:tcW w:w="1204" w:type="pct"/>
            <w:gridSpan w:val="2"/>
            <w:tcBorders>
              <w:top w:val="single" w:color="auto" w:sz="4" w:space="0"/>
              <w:bottom w:val="single" w:color="auto" w:sz="4" w:space="0"/>
              <w:right w:val="single" w:color="auto" w:sz="4" w:space="0"/>
            </w:tcBorders>
            <w:noWrap w:val="0"/>
            <w:vAlign w:val="center"/>
          </w:tcPr>
          <w:p w14:paraId="183C6694">
            <w:pPr>
              <w:spacing w:line="400" w:lineRule="atLeast"/>
              <w:jc w:val="center"/>
              <w:rPr>
                <w:b/>
                <w:color w:val="000000" w:themeColor="text1"/>
                <w:kern w:val="0"/>
                <w:szCs w:val="20"/>
                <w14:textFill>
                  <w14:solidFill>
                    <w14:schemeClr w14:val="tx1"/>
                  </w14:solidFill>
                </w14:textFill>
              </w:rPr>
            </w:pPr>
            <w:r>
              <w:rPr>
                <w:b/>
                <w:color w:val="000000" w:themeColor="text1"/>
                <w:kern w:val="0"/>
                <w:szCs w:val="20"/>
                <w:highlight w:val="white"/>
                <w14:textFill>
                  <w14:solidFill>
                    <w14:schemeClr w14:val="tx1"/>
                  </w14:solidFill>
                </w14:textFill>
              </w:rPr>
              <w:t>条款号</w:t>
            </w:r>
          </w:p>
        </w:tc>
        <w:tc>
          <w:tcPr>
            <w:tcW w:w="1063" w:type="pct"/>
            <w:tcBorders>
              <w:top w:val="single" w:color="auto" w:sz="4" w:space="0"/>
              <w:left w:val="single" w:color="auto" w:sz="4" w:space="0"/>
              <w:bottom w:val="single" w:color="auto" w:sz="4" w:space="0"/>
              <w:right w:val="single" w:color="auto" w:sz="4" w:space="0"/>
            </w:tcBorders>
            <w:noWrap w:val="0"/>
            <w:vAlign w:val="center"/>
          </w:tcPr>
          <w:p w14:paraId="6FA886D3">
            <w:pPr>
              <w:spacing w:line="400" w:lineRule="atLeast"/>
              <w:jc w:val="center"/>
              <w:rPr>
                <w:b/>
                <w:color w:val="000000" w:themeColor="text1"/>
                <w:kern w:val="0"/>
                <w:szCs w:val="20"/>
                <w14:textFill>
                  <w14:solidFill>
                    <w14:schemeClr w14:val="tx1"/>
                  </w14:solidFill>
                </w14:textFill>
              </w:rPr>
            </w:pPr>
            <w:r>
              <w:rPr>
                <w:b/>
                <w:color w:val="000000" w:themeColor="text1"/>
                <w:kern w:val="0"/>
                <w:szCs w:val="20"/>
                <w:highlight w:val="white"/>
                <w14:textFill>
                  <w14:solidFill>
                    <w14:schemeClr w14:val="tx1"/>
                  </w14:solidFill>
                </w14:textFill>
              </w:rPr>
              <w:t>评审因素</w:t>
            </w:r>
          </w:p>
        </w:tc>
        <w:tc>
          <w:tcPr>
            <w:tcW w:w="2733" w:type="pct"/>
            <w:tcBorders>
              <w:top w:val="single" w:color="auto" w:sz="4" w:space="0"/>
              <w:left w:val="single" w:color="auto" w:sz="4" w:space="0"/>
              <w:bottom w:val="single" w:color="auto" w:sz="4" w:space="0"/>
              <w:right w:val="single" w:color="auto" w:sz="4" w:space="0"/>
            </w:tcBorders>
            <w:noWrap w:val="0"/>
            <w:vAlign w:val="top"/>
          </w:tcPr>
          <w:p w14:paraId="6EF71161">
            <w:pPr>
              <w:spacing w:line="400" w:lineRule="atLeast"/>
              <w:jc w:val="center"/>
              <w:rPr>
                <w:rFonts w:hint="eastAsia"/>
                <w:b/>
                <w:color w:val="000000" w:themeColor="text1"/>
                <w:kern w:val="0"/>
                <w:szCs w:val="20"/>
                <w14:textFill>
                  <w14:solidFill>
                    <w14:schemeClr w14:val="tx1"/>
                  </w14:solidFill>
                </w14:textFill>
              </w:rPr>
            </w:pPr>
            <w:r>
              <w:rPr>
                <w:rFonts w:hint="eastAsia"/>
                <w:b/>
                <w:color w:val="000000" w:themeColor="text1"/>
                <w:kern w:val="0"/>
                <w:szCs w:val="20"/>
                <w:highlight w:val="white"/>
                <w14:textFill>
                  <w14:solidFill>
                    <w14:schemeClr w14:val="tx1"/>
                  </w14:solidFill>
                </w14:textFill>
              </w:rPr>
              <w:t>评审</w:t>
            </w:r>
            <w:r>
              <w:rPr>
                <w:b/>
                <w:color w:val="000000" w:themeColor="text1"/>
                <w:kern w:val="0"/>
                <w:szCs w:val="20"/>
                <w:highlight w:val="white"/>
                <w14:textFill>
                  <w14:solidFill>
                    <w14:schemeClr w14:val="tx1"/>
                  </w14:solidFill>
                </w14:textFill>
              </w:rPr>
              <w:t>标准</w:t>
            </w:r>
          </w:p>
        </w:tc>
      </w:tr>
      <w:tr w14:paraId="416A63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7" w:hRule="atLeast"/>
          <w:jc w:val="center"/>
        </w:trPr>
        <w:tc>
          <w:tcPr>
            <w:tcW w:w="385" w:type="pct"/>
            <w:tcBorders>
              <w:top w:val="single" w:color="auto" w:sz="4" w:space="0"/>
              <w:bottom w:val="single" w:color="auto" w:sz="4" w:space="0"/>
              <w:right w:val="single" w:color="auto" w:sz="4" w:space="0"/>
            </w:tcBorders>
            <w:noWrap w:val="0"/>
            <w:vAlign w:val="center"/>
          </w:tcPr>
          <w:p w14:paraId="65D74BB4">
            <w:pPr>
              <w:spacing w:line="400" w:lineRule="atLeast"/>
              <w:jc w:val="center"/>
              <w:rPr>
                <w:color w:val="000000" w:themeColor="text1"/>
                <w:kern w:val="0"/>
                <w:szCs w:val="20"/>
                <w14:textFill>
                  <w14:solidFill>
                    <w14:schemeClr w14:val="tx1"/>
                  </w14:solidFill>
                </w14:textFill>
              </w:rPr>
            </w:pPr>
            <w:r>
              <w:rPr>
                <w:rFonts w:hint="eastAsia"/>
                <w:color w:val="000000" w:themeColor="text1"/>
                <w:kern w:val="0"/>
                <w:szCs w:val="20"/>
                <w:highlight w:val="white"/>
                <w14:textFill>
                  <w14:solidFill>
                    <w14:schemeClr w14:val="tx1"/>
                  </w14:solidFill>
                </w14:textFill>
              </w:rPr>
              <w:t>1</w:t>
            </w:r>
          </w:p>
        </w:tc>
        <w:tc>
          <w:tcPr>
            <w:tcW w:w="819" w:type="pct"/>
            <w:tcBorders>
              <w:top w:val="single" w:color="auto" w:sz="4" w:space="0"/>
              <w:bottom w:val="single" w:color="auto" w:sz="4" w:space="0"/>
              <w:right w:val="single" w:color="auto" w:sz="4" w:space="0"/>
            </w:tcBorders>
            <w:noWrap w:val="0"/>
            <w:vAlign w:val="center"/>
          </w:tcPr>
          <w:p w14:paraId="229DBAE4">
            <w:pPr>
              <w:spacing w:line="400" w:lineRule="atLeast"/>
              <w:jc w:val="center"/>
              <w:rPr>
                <w:color w:val="000000" w:themeColor="text1"/>
                <w:kern w:val="0"/>
                <w:szCs w:val="20"/>
                <w14:textFill>
                  <w14:solidFill>
                    <w14:schemeClr w14:val="tx1"/>
                  </w14:solidFill>
                </w14:textFill>
              </w:rPr>
            </w:pPr>
            <w:r>
              <w:rPr>
                <w:rFonts w:hint="eastAsia"/>
                <w:color w:val="000000" w:themeColor="text1"/>
                <w:kern w:val="0"/>
                <w:szCs w:val="20"/>
                <w:highlight w:val="white"/>
                <w14:textFill>
                  <w14:solidFill>
                    <w14:schemeClr w14:val="tx1"/>
                  </w14:solidFill>
                </w14:textFill>
              </w:rPr>
              <w:t>推荐</w:t>
            </w:r>
            <w:r>
              <w:rPr>
                <w:color w:val="000000" w:themeColor="text1"/>
                <w:kern w:val="0"/>
                <w:szCs w:val="20"/>
                <w:highlight w:val="white"/>
                <w14:textFill>
                  <w14:solidFill>
                    <w14:schemeClr w14:val="tx1"/>
                  </w14:solidFill>
                </w14:textFill>
              </w:rPr>
              <w:t>中标候选人的顺序</w:t>
            </w:r>
          </w:p>
        </w:tc>
        <w:tc>
          <w:tcPr>
            <w:tcW w:w="1063" w:type="pct"/>
            <w:tcBorders>
              <w:top w:val="single" w:color="auto" w:sz="4" w:space="0"/>
              <w:left w:val="single" w:color="auto" w:sz="4" w:space="0"/>
              <w:bottom w:val="single" w:color="auto" w:sz="4" w:space="0"/>
              <w:right w:val="single" w:color="auto" w:sz="4" w:space="0"/>
            </w:tcBorders>
            <w:noWrap w:val="0"/>
            <w:vAlign w:val="center"/>
          </w:tcPr>
          <w:p w14:paraId="3B84D3E6">
            <w:pPr>
              <w:spacing w:line="400" w:lineRule="atLeast"/>
              <w:jc w:val="center"/>
              <w:rPr>
                <w:b/>
                <w:color w:val="000000" w:themeColor="text1"/>
                <w:kern w:val="0"/>
                <w:szCs w:val="20"/>
                <w14:textFill>
                  <w14:solidFill>
                    <w14:schemeClr w14:val="tx1"/>
                  </w14:solidFill>
                </w14:textFill>
              </w:rPr>
            </w:pPr>
            <w:r>
              <w:rPr>
                <w:rFonts w:hint="eastAsia"/>
                <w:color w:val="000000" w:themeColor="text1"/>
                <w:kern w:val="0"/>
                <w:szCs w:val="20"/>
                <w:highlight w:val="white"/>
                <w14:textFill>
                  <w14:solidFill>
                    <w14:schemeClr w14:val="tx1"/>
                  </w14:solidFill>
                </w14:textFill>
              </w:rPr>
              <w:t>推荐中标候选人顺序</w:t>
            </w:r>
            <w:r>
              <w:rPr>
                <w:color w:val="000000" w:themeColor="text1"/>
                <w:kern w:val="0"/>
                <w:szCs w:val="20"/>
                <w:highlight w:val="white"/>
                <w14:textFill>
                  <w14:solidFill>
                    <w14:schemeClr w14:val="tx1"/>
                  </w14:solidFill>
                </w14:textFill>
              </w:rPr>
              <w:t>的方法</w:t>
            </w:r>
          </w:p>
        </w:tc>
        <w:tc>
          <w:tcPr>
            <w:tcW w:w="2733" w:type="pct"/>
            <w:tcBorders>
              <w:top w:val="single" w:color="auto" w:sz="4" w:space="0"/>
              <w:left w:val="single" w:color="auto" w:sz="4" w:space="0"/>
              <w:bottom w:val="single" w:color="auto" w:sz="4" w:space="0"/>
              <w:right w:val="single" w:color="auto" w:sz="4" w:space="0"/>
            </w:tcBorders>
            <w:noWrap w:val="0"/>
            <w:vAlign w:val="center"/>
          </w:tcPr>
          <w:p w14:paraId="4EB5E287">
            <w:pPr>
              <w:spacing w:line="400" w:lineRule="atLeast"/>
              <w:rPr>
                <w:rFonts w:hint="eastAsia"/>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按综合得分由高到低的顺序推荐中标候选人；综合</w:t>
            </w:r>
            <w:r>
              <w:rPr>
                <w:color w:val="000000" w:themeColor="text1"/>
                <w:highlight w:val="white"/>
                <w14:textFill>
                  <w14:solidFill>
                    <w14:schemeClr w14:val="tx1"/>
                  </w14:solidFill>
                </w14:textFill>
              </w:rPr>
              <w:t>得</w:t>
            </w:r>
            <w:r>
              <w:rPr>
                <w:rFonts w:hint="eastAsia"/>
                <w:color w:val="000000" w:themeColor="text1"/>
                <w:highlight w:val="white"/>
                <w14:textFill>
                  <w14:solidFill>
                    <w14:schemeClr w14:val="tx1"/>
                  </w14:solidFill>
                </w14:textFill>
              </w:rPr>
              <w:t>分相等时，以</w:t>
            </w:r>
            <w:r>
              <w:rPr>
                <w:color w:val="000000" w:themeColor="text1"/>
                <w:highlight w:val="white"/>
                <w14:textFill>
                  <w14:solidFill>
                    <w14:schemeClr w14:val="tx1"/>
                  </w14:solidFill>
                </w14:textFill>
              </w:rPr>
              <w:t>评标价得分高的优先；评标价得分也相等的，</w:t>
            </w:r>
            <w:r>
              <w:rPr>
                <w:rFonts w:hint="eastAsia"/>
                <w:color w:val="000000" w:themeColor="text1"/>
                <w:highlight w:val="white"/>
                <w14:textFill>
                  <w14:solidFill>
                    <w14:schemeClr w14:val="tx1"/>
                  </w14:solidFill>
                </w14:textFill>
              </w:rPr>
              <w:t>以投标报价低的优先；投标报价也相等的，招标人可采用的方法：</w:t>
            </w:r>
          </w:p>
          <w:p w14:paraId="489957E1">
            <w:pPr>
              <w:spacing w:line="400" w:lineRule="atLeast"/>
              <w:rPr>
                <w:color w:val="000000" w:themeColor="text1"/>
                <w:kern w:val="0"/>
                <w:szCs w:val="20"/>
                <w14:textFill>
                  <w14:solidFill>
                    <w14:schemeClr w14:val="tx1"/>
                  </w14:solidFill>
                </w14:textFill>
              </w:rPr>
            </w:pPr>
            <w:bookmarkStart w:id="145" w:name="EB792e34e8128b444788411755d2985f8d"/>
            <w:r>
              <w:rPr>
                <w:rFonts w:hint="eastAsia"/>
                <w:color w:val="000000" w:themeColor="text1"/>
                <w:kern w:val="0"/>
                <w:szCs w:val="20"/>
                <w:highlight w:val="white"/>
                <w14:textFill>
                  <w14:solidFill>
                    <w14:schemeClr w14:val="tx1"/>
                  </w14:solidFill>
                </w14:textFill>
              </w:rPr>
              <w:t>□</w:t>
            </w:r>
            <w:bookmarkEnd w:id="145"/>
            <w:r>
              <w:rPr>
                <w:rFonts w:hint="eastAsia"/>
                <w:color w:val="000000" w:themeColor="text1"/>
                <w:kern w:val="0"/>
                <w:szCs w:val="20"/>
                <w:highlight w:val="white"/>
                <w14:textFill>
                  <w14:solidFill>
                    <w14:schemeClr w14:val="tx1"/>
                  </w14:solidFill>
                </w14:textFill>
              </w:rPr>
              <w:t>投标人在</w:t>
            </w:r>
            <w:bookmarkStart w:id="146" w:name="EBebe1d46585824ba68551fd8d9daf6467"/>
            <w:bookmarkEnd w:id="146"/>
            <w:r>
              <w:rPr>
                <w:rFonts w:hint="eastAsia"/>
                <w:color w:val="000000" w:themeColor="text1"/>
                <w:kern w:val="0"/>
                <w:szCs w:val="20"/>
                <w:highlight w:val="white"/>
                <w14:textFill>
                  <w14:solidFill>
                    <w14:schemeClr w14:val="tx1"/>
                  </w14:solidFill>
                </w14:textFill>
              </w:rPr>
              <w:t>年度湖北省公路建设市场信用等级评为较高信用等级的投标人优先；</w:t>
            </w:r>
            <w:r>
              <w:rPr>
                <w:color w:val="000000" w:themeColor="text1"/>
                <w:kern w:val="0"/>
                <w:szCs w:val="20"/>
                <w:highlight w:val="white"/>
                <w14:textFill>
                  <w14:solidFill>
                    <w14:schemeClr w14:val="tx1"/>
                  </w14:solidFill>
                </w14:textFill>
              </w:rPr>
              <w:t>信用等级也相同的，</w:t>
            </w:r>
            <w:r>
              <w:rPr>
                <w:rFonts w:hint="eastAsia"/>
                <w:color w:val="000000" w:themeColor="text1"/>
                <w:kern w:val="0"/>
                <w:szCs w:val="20"/>
                <w:highlight w:val="white"/>
                <w14:textFill>
                  <w14:solidFill>
                    <w14:schemeClr w14:val="tx1"/>
                  </w14:solidFill>
                </w14:textFill>
              </w:rPr>
              <w:t>以网上递交投标文件时间较前的投标人优先。</w:t>
            </w:r>
          </w:p>
          <w:p w14:paraId="439A978C">
            <w:pPr>
              <w:spacing w:line="400" w:lineRule="atLeast"/>
              <w:rPr>
                <w:color w:val="000000" w:themeColor="text1"/>
                <w:kern w:val="0"/>
                <w:szCs w:val="20"/>
                <w14:textFill>
                  <w14:solidFill>
                    <w14:schemeClr w14:val="tx1"/>
                  </w14:solidFill>
                </w14:textFill>
              </w:rPr>
            </w:pPr>
            <w:bookmarkStart w:id="147" w:name="EBda0e5a129a6147479ff69510c75bfa38"/>
            <w:r>
              <w:rPr>
                <w:rFonts w:hint="eastAsia"/>
                <w:color w:val="000000" w:themeColor="text1"/>
                <w:kern w:val="0"/>
                <w:szCs w:val="20"/>
                <w:highlight w:val="white"/>
                <w14:textFill>
                  <w14:solidFill>
                    <w14:schemeClr w14:val="tx1"/>
                  </w14:solidFill>
                </w14:textFill>
              </w:rPr>
              <w:t>☑</w:t>
            </w:r>
            <w:bookmarkEnd w:id="147"/>
            <w:r>
              <w:rPr>
                <w:rFonts w:hint="eastAsia"/>
                <w:color w:val="000000" w:themeColor="text1"/>
                <w:kern w:val="0"/>
                <w:szCs w:val="20"/>
                <w:highlight w:val="white"/>
                <w14:textFill>
                  <w14:solidFill>
                    <w14:schemeClr w14:val="tx1"/>
                  </w14:solidFill>
                </w14:textFill>
              </w:rPr>
              <w:t>以网上递交电子投标文件时间较前的投标人优先。</w:t>
            </w:r>
          </w:p>
          <w:p w14:paraId="49D8C81D">
            <w:pPr>
              <w:spacing w:line="400" w:lineRule="atLeast"/>
              <w:rPr>
                <w:rFonts w:hint="eastAsia"/>
                <w:color w:val="000000" w:themeColor="text1"/>
                <w:kern w:val="0"/>
                <w:szCs w:val="20"/>
                <w14:textFill>
                  <w14:solidFill>
                    <w14:schemeClr w14:val="tx1"/>
                  </w14:solidFill>
                </w14:textFill>
              </w:rPr>
            </w:pPr>
            <w:bookmarkStart w:id="148" w:name="EBb6c11f19365048f99897315ac94382ac"/>
            <w:r>
              <w:rPr>
                <w:rFonts w:hint="eastAsia"/>
                <w:color w:val="000000" w:themeColor="text1"/>
                <w:kern w:val="0"/>
                <w:szCs w:val="20"/>
                <w:highlight w:val="white"/>
                <w14:textFill>
                  <w14:solidFill>
                    <w14:schemeClr w14:val="tx1"/>
                  </w14:solidFill>
                </w14:textFill>
              </w:rPr>
              <w:t>□</w:t>
            </w:r>
            <w:bookmarkEnd w:id="148"/>
            <w:bookmarkStart w:id="149" w:name="EB4e2833143eaa402d81ca845488d601cd"/>
            <w:r>
              <w:rPr>
                <w:rFonts w:hint="eastAsia"/>
                <w:color w:val="000000" w:themeColor="text1"/>
                <w:kern w:val="0"/>
                <w:szCs w:val="20"/>
                <w:highlight w:val="white"/>
                <w14:textFill>
                  <w14:solidFill>
                    <w14:schemeClr w14:val="tx1"/>
                  </w14:solidFill>
                </w14:textFill>
              </w:rPr>
              <w:t>/</w:t>
            </w:r>
            <w:bookmarkEnd w:id="149"/>
            <w:r>
              <w:rPr>
                <w:rFonts w:hint="eastAsia"/>
                <w:color w:val="000000" w:themeColor="text1"/>
                <w:kern w:val="0"/>
                <w:szCs w:val="20"/>
                <w:highlight w:val="white"/>
                <w14:textFill>
                  <w14:solidFill>
                    <w14:schemeClr w14:val="tx1"/>
                  </w14:solidFill>
                </w14:textFill>
              </w:rPr>
              <w:t>（自定义</w:t>
            </w:r>
            <w:r>
              <w:rPr>
                <w:color w:val="000000" w:themeColor="text1"/>
                <w:kern w:val="0"/>
                <w:szCs w:val="20"/>
                <w:highlight w:val="white"/>
                <w14:textFill>
                  <w14:solidFill>
                    <w14:schemeClr w14:val="tx1"/>
                  </w14:solidFill>
                </w14:textFill>
              </w:rPr>
              <w:t>）</w:t>
            </w:r>
            <w:r>
              <w:rPr>
                <w:rFonts w:hint="eastAsia"/>
                <w:color w:val="000000" w:themeColor="text1"/>
                <w:kern w:val="0"/>
                <w:szCs w:val="20"/>
                <w:highlight w:val="white"/>
                <w14:textFill>
                  <w14:solidFill>
                    <w14:schemeClr w14:val="tx1"/>
                  </w14:solidFill>
                </w14:textFill>
              </w:rPr>
              <w:t>。</w:t>
            </w:r>
          </w:p>
        </w:tc>
      </w:tr>
    </w:tbl>
    <w:p w14:paraId="2DC63277">
      <w:pPr>
        <w:rPr>
          <w:rFonts w:hint="eastAsia"/>
          <w:color w:val="000000" w:themeColor="text1"/>
          <w:sz w:val="20"/>
          <w:highlight w:val="cyan"/>
          <w14:textFill>
            <w14:solidFill>
              <w14:schemeClr w14:val="tx1"/>
            </w14:solidFill>
          </w14:textFill>
        </w:rPr>
      </w:pPr>
      <w:bookmarkStart w:id="150" w:name="EB6bc670d22b9240c681bd1015b44bcbd4"/>
      <w:r>
        <w:rPr>
          <w:rFonts w:hint="eastAsia"/>
          <w:color w:val="000000" w:themeColor="text1"/>
          <w:sz w:val="20"/>
          <w:highlight w:val="white"/>
          <w14:textFill>
            <w14:solidFill>
              <w14:schemeClr w14:val="tx1"/>
            </w14:solidFill>
          </w14:textFill>
        </w:rPr>
        <w:t xml:space="preserve"> </w:t>
      </w:r>
      <w:bookmarkEnd w:id="150"/>
    </w:p>
    <w:p w14:paraId="563A7C22">
      <w:pPr>
        <w:rPr>
          <w:rFonts w:hint="eastAsia"/>
          <w:color w:val="000000" w:themeColor="text1"/>
          <w:sz w:val="20"/>
          <w:highlight w:val="yellow"/>
          <w14:textFill>
            <w14:solidFill>
              <w14:schemeClr w14:val="tx1"/>
            </w14:solidFill>
          </w14:textFill>
        </w:rPr>
      </w:pPr>
      <w:bookmarkStart w:id="151" w:name="EBc35b6e74665a45e4a11a12b1f7a75146"/>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
        <w:gridCol w:w="2761"/>
        <w:gridCol w:w="954"/>
        <w:gridCol w:w="1431"/>
        <w:gridCol w:w="2862"/>
      </w:tblGrid>
      <w:tr w14:paraId="7FC37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B387112">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2.1.1</w:t>
            </w:r>
          </w:p>
          <w:p w14:paraId="3F6E5E1E">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(1)</w:t>
            </w:r>
          </w:p>
        </w:tc>
        <w:tc>
          <w:tcPr>
            <w:tcW w:w="400"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FE80029">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第一信封形式评审标准</w:t>
            </w:r>
          </w:p>
        </w:tc>
        <w:tc>
          <w:tcPr>
            <w:tcW w:w="800"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F30D256">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第一信封形式评审标准</w:t>
            </w:r>
          </w:p>
        </w:tc>
        <w:tc>
          <w:tcPr>
            <w:tcW w:w="12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5535E1B">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多标段投标</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68B3388">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符合第一章“招标公告”第3.3款规定</w:t>
            </w:r>
          </w:p>
        </w:tc>
      </w:tr>
      <w:tr w14:paraId="54719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489155B">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2.1.1</w:t>
            </w:r>
          </w:p>
          <w:p w14:paraId="0A4FA561">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(1)</w:t>
            </w:r>
          </w:p>
        </w:tc>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043EB34">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第一信封形式评审标准</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2B3FE56">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12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30F4A26">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投标人名称</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BA7BFA2">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投标文件（商务及技术文件）封面的投标人名称、投标函（不含投标函附录）中投标人名称、营业执照中投标人名称、资质证书中投标人名称、安全生产许可证中投标人名称须一致，不一致时需提供相关部门的合法批件。</w:t>
            </w:r>
          </w:p>
        </w:tc>
      </w:tr>
      <w:tr w14:paraId="7A2ED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901293A">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2.1.1</w:t>
            </w:r>
          </w:p>
          <w:p w14:paraId="541980F9">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(1)</w:t>
            </w:r>
          </w:p>
        </w:tc>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24FA690">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第一信封形式评审标准</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399EC21">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12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F34BC31">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投标文件的组成部分</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B95262F">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符合第九章“投标文件格式”的格式规定</w:t>
            </w:r>
          </w:p>
        </w:tc>
      </w:tr>
      <w:tr w14:paraId="38293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1516262">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2.1.1</w:t>
            </w:r>
          </w:p>
          <w:p w14:paraId="2B03227A">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(1)</w:t>
            </w:r>
          </w:p>
        </w:tc>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53C09F1">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第一信封形式评审标准</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A432A61">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12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137CA19">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投标文件的签署</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1894E9E">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符合第二章“投标人须知”第3.7.2（5）目规定</w:t>
            </w:r>
          </w:p>
        </w:tc>
      </w:tr>
      <w:tr w14:paraId="149A3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AF0525D">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2.1.1</w:t>
            </w:r>
          </w:p>
          <w:p w14:paraId="42D8EC29">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(1)</w:t>
            </w:r>
          </w:p>
        </w:tc>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BEFC5DA">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第一信封形式评审标准</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607A428">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12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6B2112F">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联合体投标人（如有）</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5598D96">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提交联合体协议书，并明确联合体牵头人</w:t>
            </w:r>
          </w:p>
        </w:tc>
      </w:tr>
      <w:tr w14:paraId="22AE5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66921C4">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2.1.1</w:t>
            </w:r>
          </w:p>
          <w:p w14:paraId="47AAAC19">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(1)</w:t>
            </w:r>
          </w:p>
        </w:tc>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B2D032B">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第一信封形式评审标准</w:t>
            </w:r>
          </w:p>
        </w:tc>
        <w:tc>
          <w:tcPr>
            <w:tcW w:w="800"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F683533">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第一信封响应性评审标准</w:t>
            </w:r>
          </w:p>
        </w:tc>
        <w:tc>
          <w:tcPr>
            <w:tcW w:w="12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87FAC0F">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投标保证金</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395AB05">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1、采用现金形式递交的不存在以下任一情形：</w:t>
            </w:r>
          </w:p>
          <w:p w14:paraId="773BDE28">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（1）投标保证金未从投标人基本账户转出；</w:t>
            </w:r>
          </w:p>
          <w:p w14:paraId="5863EDD4">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（2）投标保证金未在投标截止时间前一次性足额汇至招标人指定的账户。</w:t>
            </w:r>
          </w:p>
          <w:p w14:paraId="56A31C1C">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2、采用电子银行保函、电子担保保函、电子保险保单方式递交的不存在以下任一情形：</w:t>
            </w:r>
          </w:p>
          <w:p w14:paraId="7E515BCB">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（1）保函或保单受益人（招标人）、标段名称、标段编号、担保内容、担保金额、保函或保单有效期信息不符合招标文件规定；</w:t>
            </w:r>
          </w:p>
          <w:p w14:paraId="193FCBA1">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（2）在投标截止时间前未提交保函或保单。</w:t>
            </w:r>
          </w:p>
        </w:tc>
      </w:tr>
      <w:tr w14:paraId="253E9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5436C94">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2.1.1</w:t>
            </w:r>
          </w:p>
          <w:p w14:paraId="15741E2E">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(1)</w:t>
            </w:r>
          </w:p>
        </w:tc>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4D88D12">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第一信封形式评审标准</w:t>
            </w:r>
          </w:p>
        </w:tc>
        <w:tc>
          <w:tcPr>
            <w:tcW w:w="8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6E14EC4">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12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9FCAAD9">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投标报价</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54568A8">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第一信封未出现有关投标报价的内容</w:t>
            </w:r>
          </w:p>
        </w:tc>
      </w:tr>
      <w:tr w14:paraId="2622C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9B54535">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2.1.1</w:t>
            </w:r>
          </w:p>
          <w:p w14:paraId="287FD96B">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w:t>
            </w:r>
          </w:p>
        </w:tc>
        <w:tc>
          <w:tcPr>
            <w:tcW w:w="400"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014B9F1">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第一信封资格评审标准</w:t>
            </w:r>
          </w:p>
        </w:tc>
        <w:tc>
          <w:tcPr>
            <w:tcW w:w="20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3989E61">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营业执照</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7928BF9">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提供了有效的营业执照</w:t>
            </w:r>
          </w:p>
        </w:tc>
      </w:tr>
      <w:tr w14:paraId="40181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1A96C7F">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0FC58D2">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20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C258FFF">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安全生产许可证</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F168673">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具备有效的安全生产许可证</w:t>
            </w:r>
          </w:p>
        </w:tc>
      </w:tr>
      <w:tr w14:paraId="29ACF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4DCE582">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F114815">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20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6B2D5A2">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资质</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340F8DE">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符合招标公告附录1资格审查条件（资质最低要求）及备注的规定</w:t>
            </w:r>
          </w:p>
        </w:tc>
      </w:tr>
      <w:tr w14:paraId="3D585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0937960">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AC81C18">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20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8B3CBF5">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财务</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4DC52DF">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符合招标公告附录2资格审查条件（财务最低要求）及备注的规定</w:t>
            </w:r>
          </w:p>
        </w:tc>
      </w:tr>
      <w:tr w14:paraId="100A8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D3C9D09">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4704147">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20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0D8297A">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业绩</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F46E3D9">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符合招标公告附录3资格审查条件（业绩最低要求）及备注的规定</w:t>
            </w:r>
          </w:p>
        </w:tc>
      </w:tr>
      <w:tr w14:paraId="1DFBF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B0D7C6D">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4563B7A">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20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41A53F3">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信誉</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32AD22F">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符合招标公告附录4资格审查条件（信誉最低要求）及备注的规定</w:t>
            </w:r>
          </w:p>
        </w:tc>
      </w:tr>
      <w:tr w14:paraId="59717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71DCC52">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21CC5D2">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20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98A193E">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主要人员</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48C06DD">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符合招标公告附录5资格审查条件（主要人员最低要求）及备注的规定</w:t>
            </w:r>
          </w:p>
        </w:tc>
      </w:tr>
      <w:tr w14:paraId="41A20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FBC31F0">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09ECADE">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20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95E56A7">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政府采购特别资格要求</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F58C007">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符合招标文件第二章“投标人须知前附表”第1.3.5项规定</w:t>
            </w:r>
          </w:p>
        </w:tc>
      </w:tr>
      <w:tr w14:paraId="0F1E2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B6C104B">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02157EA">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20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8B57327">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其他管理和技术人员最低要求</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EE51880">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符合招标公告附录6资格审查条件(其他管理和技术人员最低要求)及备注的规定</w:t>
            </w:r>
          </w:p>
        </w:tc>
      </w:tr>
      <w:tr w14:paraId="79290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8FFD304">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F9D00EB">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20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3E48500">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联合体投标人</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E43E0F0">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如接受联合体投标，组成联合体的投标人符合第二章“投标人须知”第1.4.2项的规定；</w:t>
            </w:r>
          </w:p>
          <w:p w14:paraId="43479B82">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如不接受联合体投标，投标人未以联合体形式投标。</w:t>
            </w:r>
          </w:p>
        </w:tc>
      </w:tr>
      <w:tr w14:paraId="0BD1D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5160314">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B0626C6">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20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75467EB">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不得存在的其他情形</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4078987">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第二章“投标人须知”第1.4.3项和第1.4.4项规定的任何一种情形</w:t>
            </w:r>
          </w:p>
        </w:tc>
      </w:tr>
      <w:tr w14:paraId="1D2A4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903BBB0">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3.1.2</w:t>
            </w:r>
          </w:p>
        </w:tc>
        <w:tc>
          <w:tcPr>
            <w:tcW w:w="4400" w:type="dxa"/>
            <w:gridSpan w:val="3"/>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687BF75">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在本标段招标投标活动中，投标人不得存在的其他情形：</w:t>
            </w:r>
          </w:p>
          <w:p w14:paraId="54F56E75">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（1）串通投标、弄虚作假、行贿等违法行为的；</w:t>
            </w:r>
          </w:p>
          <w:p w14:paraId="171F743D">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（2）不按评标委员会要求澄清、说明或补正的。</w:t>
            </w:r>
          </w:p>
        </w:tc>
      </w:tr>
      <w:tr w14:paraId="5D859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B1371FC">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2.1.2</w:t>
            </w:r>
          </w:p>
        </w:tc>
        <w:tc>
          <w:tcPr>
            <w:tcW w:w="400"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D68145D">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第二信封形式评审与响应性评审标准</w:t>
            </w:r>
          </w:p>
        </w:tc>
        <w:tc>
          <w:tcPr>
            <w:tcW w:w="20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483402C">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投标人名称</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887C9F9">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投标文件（报价文件）封面的投标人名称、投标函（不含投标函附录）中投标人名称、营业执照中投标人名称、资质证书中投标人名称、安全生产许可证中投标人名称须一致，不一致时需提供相关部门的合法批件。</w:t>
            </w:r>
          </w:p>
        </w:tc>
      </w:tr>
      <w:tr w14:paraId="14255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57E634C">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A5496B1">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20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40A6C7E">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投标文件的签署</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6FFFBBC">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符合第二章“投标人须知第3.7.2（5）目规定</w:t>
            </w:r>
          </w:p>
        </w:tc>
      </w:tr>
      <w:tr w14:paraId="54BE1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70766FB">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103E508">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20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FB1C09B">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投标文件组成部分</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ABDF9C5">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符合第九章“投标文件格式”的格式规定</w:t>
            </w:r>
          </w:p>
        </w:tc>
      </w:tr>
      <w:tr w14:paraId="61880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044EB5C">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4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1BFCEE2">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20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4828B4A">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投标报价</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4F314F2">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（1）投标函填写了投标总报价，且一份投标文件应只有一个投标总报价，未提交选择性报价；</w:t>
            </w:r>
          </w:p>
          <w:p w14:paraId="671F436F">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（2）投标函中总报价与投标报价表中的总报价保持一致；</w:t>
            </w:r>
          </w:p>
          <w:p w14:paraId="2227AA41">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（3）投标人未提交调价函；</w:t>
            </w:r>
          </w:p>
          <w:p w14:paraId="7C7ABA30">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（4）投标函的投标总报价未超过本标段（包）最高投标限价。</w:t>
            </w:r>
          </w:p>
        </w:tc>
      </w:tr>
      <w:tr w14:paraId="71E57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7874CAD">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3.3.2</w:t>
            </w:r>
          </w:p>
        </w:tc>
        <w:tc>
          <w:tcPr>
            <w:tcW w:w="4400" w:type="dxa"/>
            <w:gridSpan w:val="3"/>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8CE133C">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在本标段招标投标活动中，投标人不得存在的其他情形：</w:t>
            </w:r>
          </w:p>
          <w:p w14:paraId="611758D4">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（1）不按评标委员会要求澄清、说明或补正的</w:t>
            </w:r>
          </w:p>
          <w:p w14:paraId="693BE686">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（2）有串通投标、弄虚作假、行贿等违法行为的</w:t>
            </w:r>
          </w:p>
          <w:p w14:paraId="213E9AAB">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p>
        </w:tc>
      </w:tr>
      <w:tr w14:paraId="6BEBD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50910AE">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b/>
                <w:color w:val="000000" w:themeColor="text1"/>
                <w:kern w:val="0"/>
                <w:sz w:val="21"/>
                <w:szCs w:val="24"/>
                <w:lang w:val="en-US" w:eastAsia="en-US" w:bidi="ar-SA"/>
                <w14:textFill>
                  <w14:solidFill>
                    <w14:schemeClr w14:val="tx1"/>
                  </w14:solidFill>
                </w14:textFill>
              </w:rPr>
              <w:t>条款号</w:t>
            </w: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AE1891F">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b/>
                <w:color w:val="000000" w:themeColor="text1"/>
                <w:kern w:val="0"/>
                <w:sz w:val="21"/>
                <w:szCs w:val="24"/>
                <w:lang w:val="en-US" w:eastAsia="en-US" w:bidi="ar-SA"/>
                <w14:textFill>
                  <w14:solidFill>
                    <w14:schemeClr w14:val="tx1"/>
                  </w14:solidFill>
                </w14:textFill>
              </w:rPr>
              <w:t>条款内容</w:t>
            </w:r>
          </w:p>
        </w:tc>
        <w:tc>
          <w:tcPr>
            <w:tcW w:w="36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4FD8EC5">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b/>
                <w:color w:val="000000" w:themeColor="text1"/>
                <w:kern w:val="0"/>
                <w:sz w:val="21"/>
                <w:szCs w:val="24"/>
                <w:lang w:val="en-US" w:eastAsia="en-US" w:bidi="ar-SA"/>
                <w14:textFill>
                  <w14:solidFill>
                    <w14:schemeClr w14:val="tx1"/>
                  </w14:solidFill>
                </w14:textFill>
              </w:rPr>
              <w:t>编列内容</w:t>
            </w:r>
          </w:p>
        </w:tc>
      </w:tr>
      <w:tr w14:paraId="1CC78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53DDC9C">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2.2.1</w:t>
            </w:r>
          </w:p>
        </w:tc>
        <w:tc>
          <w:tcPr>
            <w:tcW w:w="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0A1DAB1">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分值构成</w:t>
            </w:r>
          </w:p>
          <w:p w14:paraId="5A0DD1C3">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(总分100.0分)</w:t>
            </w:r>
          </w:p>
        </w:tc>
        <w:tc>
          <w:tcPr>
            <w:tcW w:w="12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56FF2DD">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 xml:space="preserve">第一个信封（商务及技术文件）评分分值构成： </w:t>
            </w:r>
          </w:p>
          <w:p w14:paraId="651AD168">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施工组织设计：35.0分</w:t>
            </w:r>
          </w:p>
          <w:p w14:paraId="43E60565">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主要人员：</w:t>
            </w:r>
            <w:r>
              <w:rPr>
                <w:rFonts w:hint="eastAsia" w:ascii="宋体" w:hAnsi="宋体" w:eastAsia="宋体" w:cs="宋体"/>
                <w:color w:val="000000" w:themeColor="text1"/>
                <w:kern w:val="0"/>
                <w:sz w:val="21"/>
                <w:szCs w:val="24"/>
                <w:lang w:val="en-US" w:eastAsia="zh-CN" w:bidi="ar-SA"/>
                <w14:textFill>
                  <w14:solidFill>
                    <w14:schemeClr w14:val="tx1"/>
                  </w14:solidFill>
                </w14:textFill>
              </w:rPr>
              <w:t>7</w:t>
            </w:r>
            <w:r>
              <w:rPr>
                <w:rFonts w:ascii="宋体" w:hAnsi="宋体" w:eastAsia="宋体" w:cs="宋体"/>
                <w:color w:val="000000" w:themeColor="text1"/>
                <w:kern w:val="0"/>
                <w:sz w:val="21"/>
                <w:szCs w:val="24"/>
                <w:lang w:val="en-US" w:eastAsia="en-US" w:bidi="ar-SA"/>
                <w14:textFill>
                  <w14:solidFill>
                    <w14:schemeClr w14:val="tx1"/>
                  </w14:solidFill>
                </w14:textFill>
              </w:rPr>
              <w:t>.0分</w:t>
            </w:r>
          </w:p>
          <w:p w14:paraId="4BF97CAD">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技术能力：0分</w:t>
            </w:r>
          </w:p>
          <w:p w14:paraId="75E81142">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财务能力：0分</w:t>
            </w:r>
          </w:p>
          <w:p w14:paraId="49F64971">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业绩：6.0分</w:t>
            </w:r>
          </w:p>
          <w:p w14:paraId="14D18164">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认证证书：</w:t>
            </w:r>
            <w:r>
              <w:rPr>
                <w:rFonts w:hint="eastAsia" w:ascii="宋体" w:hAnsi="宋体" w:eastAsia="宋体" w:cs="宋体"/>
                <w:color w:val="000000" w:themeColor="text1"/>
                <w:kern w:val="0"/>
                <w:sz w:val="21"/>
                <w:szCs w:val="24"/>
                <w:lang w:val="en-US" w:eastAsia="zh-CN" w:bidi="ar-SA"/>
                <w14:textFill>
                  <w14:solidFill>
                    <w14:schemeClr w14:val="tx1"/>
                  </w14:solidFill>
                </w14:textFill>
              </w:rPr>
              <w:t>2</w:t>
            </w:r>
            <w:r>
              <w:rPr>
                <w:rFonts w:ascii="宋体" w:hAnsi="宋体" w:eastAsia="宋体" w:cs="宋体"/>
                <w:color w:val="000000" w:themeColor="text1"/>
                <w:kern w:val="0"/>
                <w:sz w:val="21"/>
                <w:szCs w:val="24"/>
                <w:lang w:val="en-US" w:eastAsia="en-US" w:bidi="ar-SA"/>
                <w14:textFill>
                  <w14:solidFill>
                    <w14:schemeClr w14:val="tx1"/>
                  </w14:solidFill>
                </w14:textFill>
              </w:rPr>
              <w:t>.0分</w:t>
            </w:r>
          </w:p>
          <w:p w14:paraId="51E0088E">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第二个信封（报价文件）评分分值构成：</w:t>
            </w:r>
          </w:p>
          <w:p w14:paraId="0ADA4043">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评标价:50.0分</w:t>
            </w:r>
          </w:p>
        </w:tc>
        <w:tc>
          <w:tcPr>
            <w:tcW w:w="2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5A9044D">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r>
      <w:bookmarkEnd w:id="151"/>
    </w:tbl>
    <w:p w14:paraId="1AC560E2">
      <w:pPr>
        <w:rPr>
          <w:rFonts w:hint="eastAsia"/>
          <w:color w:val="000000" w:themeColor="text1"/>
          <w:sz w:val="20"/>
          <w:highlight w:val="white"/>
          <w14:textFill>
            <w14:solidFill>
              <w14:schemeClr w14:val="tx1"/>
            </w14:solidFill>
          </w14:textFill>
        </w:rPr>
      </w:pPr>
      <w:bookmarkStart w:id="152" w:name="EB4468397a264441ebb9630bd7ed6e214e"/>
      <w:r>
        <w:rPr>
          <w:rFonts w:hint="eastAsia"/>
          <w:color w:val="000000" w:themeColor="text1"/>
          <w:sz w:val="20"/>
          <w:highlight w:val="white"/>
          <w14:textFill>
            <w14:solidFill>
              <w14:schemeClr w14:val="tx1"/>
            </w14:solidFill>
          </w14:textFill>
        </w:rPr>
        <w:t xml:space="preserve"> </w:t>
      </w:r>
      <w:bookmarkEnd w:id="152"/>
    </w:p>
    <w:p w14:paraId="5E147F05">
      <w:pPr>
        <w:rPr>
          <w:rFonts w:hint="eastAsia"/>
          <w:color w:val="000000" w:themeColor="text1"/>
          <w:sz w:val="20"/>
          <w:highlight w:val="cyan"/>
          <w14:textFill>
            <w14:solidFill>
              <w14:schemeClr w14:val="tx1"/>
            </w14:solidFill>
          </w14:textFill>
        </w:rPr>
      </w:pPr>
      <w:bookmarkStart w:id="153" w:name="EB35e80601530b4fb1beadf504f9a83f86"/>
      <w:r>
        <w:rPr>
          <w:rFonts w:hint="eastAsia"/>
          <w:color w:val="000000" w:themeColor="text1"/>
          <w:sz w:val="20"/>
          <w:highlight w:val="white"/>
          <w14:textFill>
            <w14:solidFill>
              <w14:schemeClr w14:val="tx1"/>
            </w14:solidFill>
          </w14:textFill>
        </w:rPr>
        <w:t xml:space="preserve"> </w:t>
      </w:r>
      <w:bookmarkEnd w:id="153"/>
    </w:p>
    <w:tbl>
      <w:tblPr>
        <w:tblStyle w:val="14"/>
        <w:tblW w:w="90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99"/>
        <w:gridCol w:w="1485"/>
        <w:gridCol w:w="6888"/>
      </w:tblGrid>
      <w:tr w14:paraId="7CAADC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50" w:hRule="atLeast"/>
          <w:jc w:val="center"/>
        </w:trPr>
        <w:tc>
          <w:tcPr>
            <w:tcW w:w="699" w:type="dxa"/>
            <w:tcBorders>
              <w:top w:val="single" w:color="auto" w:sz="4" w:space="0"/>
              <w:left w:val="single" w:color="auto" w:sz="4" w:space="0"/>
              <w:bottom w:val="single" w:color="auto" w:sz="4" w:space="0"/>
              <w:right w:val="single" w:color="auto" w:sz="4" w:space="0"/>
            </w:tcBorders>
            <w:noWrap w:val="0"/>
            <w:vAlign w:val="center"/>
          </w:tcPr>
          <w:p w14:paraId="0F42AA20">
            <w:pPr>
              <w:widowControl w:val="0"/>
              <w:spacing w:line="400" w:lineRule="exact"/>
              <w:jc w:val="center"/>
              <w:rPr>
                <w:rFonts w:ascii="Calibri" w:hAnsi="Calibri" w:eastAsia="宋体"/>
                <w:color w:val="000000" w:themeColor="text1"/>
                <w:kern w:val="0"/>
                <w:sz w:val="24"/>
                <w:szCs w:val="20"/>
                <w:lang w:val="en-US" w:eastAsia="zh-CN" w:bidi="ar-SA"/>
                <w14:textFill>
                  <w14:solidFill>
                    <w14:schemeClr w14:val="tx1"/>
                  </w14:solidFill>
                </w14:textFill>
              </w:rPr>
            </w:pPr>
            <w:r>
              <w:rPr>
                <w:rFonts w:ascii="Calibri" w:hAnsi="Calibri" w:eastAsia="宋体"/>
                <w:color w:val="000000" w:themeColor="text1"/>
                <w:kern w:val="0"/>
                <w:sz w:val="21"/>
                <w:szCs w:val="20"/>
                <w:highlight w:val="white"/>
                <w:lang w:val="en-US" w:eastAsia="zh-CN" w:bidi="ar-SA"/>
                <w14:textFill>
                  <w14:solidFill>
                    <w14:schemeClr w14:val="tx1"/>
                  </w14:solidFill>
                </w14:textFill>
              </w:rPr>
              <w:t>2.2.2</w:t>
            </w:r>
          </w:p>
        </w:tc>
        <w:tc>
          <w:tcPr>
            <w:tcW w:w="1485" w:type="dxa"/>
            <w:tcBorders>
              <w:top w:val="single" w:color="auto" w:sz="4" w:space="0"/>
              <w:left w:val="single" w:color="auto" w:sz="4" w:space="0"/>
              <w:bottom w:val="single" w:color="auto" w:sz="4" w:space="0"/>
              <w:right w:val="single" w:color="auto" w:sz="4" w:space="0"/>
            </w:tcBorders>
            <w:noWrap w:val="0"/>
            <w:vAlign w:val="center"/>
          </w:tcPr>
          <w:p w14:paraId="2AE43049">
            <w:pPr>
              <w:widowControl w:val="0"/>
              <w:spacing w:line="400" w:lineRule="exact"/>
              <w:jc w:val="center"/>
              <w:rPr>
                <w:rFonts w:ascii="Calibri" w:hAnsi="Calibri" w:eastAsia="宋体"/>
                <w:b/>
                <w:color w:val="000000" w:themeColor="text1"/>
                <w:kern w:val="0"/>
                <w:sz w:val="24"/>
                <w:szCs w:val="20"/>
                <w:lang w:val="en-US" w:eastAsia="zh-CN" w:bidi="ar-SA"/>
                <w14:textFill>
                  <w14:solidFill>
                    <w14:schemeClr w14:val="tx1"/>
                  </w14:solidFill>
                </w14:textFill>
              </w:rPr>
            </w:pPr>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评标基准价计算方法</w:t>
            </w:r>
          </w:p>
        </w:tc>
        <w:tc>
          <w:tcPr>
            <w:tcW w:w="6888" w:type="dxa"/>
            <w:tcBorders>
              <w:top w:val="single" w:color="auto" w:sz="4" w:space="0"/>
              <w:left w:val="single" w:color="auto" w:sz="4" w:space="0"/>
              <w:bottom w:val="single" w:color="auto" w:sz="4" w:space="0"/>
              <w:right w:val="single" w:color="auto" w:sz="4" w:space="0"/>
            </w:tcBorders>
            <w:noWrap w:val="0"/>
            <w:vAlign w:val="center"/>
          </w:tcPr>
          <w:p w14:paraId="772DABE6">
            <w:pPr>
              <w:widowControl w:val="0"/>
              <w:spacing w:line="400" w:lineRule="exact"/>
              <w:jc w:val="both"/>
              <w:rPr>
                <w:rFonts w:ascii="宋体" w:hAnsi="宋体" w:eastAsia="宋体"/>
                <w:color w:val="000000" w:themeColor="text1"/>
                <w:kern w:val="0"/>
                <w:sz w:val="21"/>
                <w:szCs w:val="21"/>
                <w:lang w:val="en-US" w:eastAsia="zh-CN" w:bidi="ar-SA"/>
                <w14:textFill>
                  <w14:solidFill>
                    <w14:schemeClr w14:val="tx1"/>
                  </w14:solidFill>
                </w14:textFill>
              </w:rPr>
            </w:pP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评标基准价的计算：</w:t>
            </w:r>
          </w:p>
          <w:p w14:paraId="0514268F">
            <w:pPr>
              <w:widowControl w:val="0"/>
              <w:spacing w:line="400" w:lineRule="exact"/>
              <w:jc w:val="both"/>
              <w:rPr>
                <w:rFonts w:ascii="宋体" w:hAnsi="宋体" w:eastAsia="宋体"/>
                <w:color w:val="000000" w:themeColor="text1"/>
                <w:kern w:val="0"/>
                <w:sz w:val="21"/>
                <w:szCs w:val="21"/>
                <w:lang w:val="en-US" w:eastAsia="zh-CN" w:bidi="ar-SA"/>
                <w14:textFill>
                  <w14:solidFill>
                    <w14:schemeClr w14:val="tx1"/>
                  </w14:solidFill>
                </w14:textFill>
              </w:rPr>
            </w:pP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在第二信封开标时，招标人将当场计算并宣布评标基准价。</w:t>
            </w:r>
          </w:p>
          <w:p w14:paraId="6CB8B581">
            <w:pPr>
              <w:widowControl w:val="0"/>
              <w:spacing w:line="400" w:lineRule="exact"/>
              <w:jc w:val="both"/>
              <w:rPr>
                <w:rFonts w:ascii="宋体" w:hAnsi="宋体" w:eastAsia="宋体"/>
                <w:color w:val="000000" w:themeColor="text1"/>
                <w:kern w:val="0"/>
                <w:sz w:val="21"/>
                <w:szCs w:val="21"/>
                <w:lang w:val="en-US" w:eastAsia="zh-CN" w:bidi="ar-SA"/>
                <w14:textFill>
                  <w14:solidFill>
                    <w14:schemeClr w14:val="tx1"/>
                  </w14:solidFill>
                </w14:textFill>
              </w:rPr>
            </w:pPr>
            <w:r>
              <w:rPr>
                <w:rFonts w:ascii="宋体" w:hAnsi="宋体" w:eastAsia="宋体"/>
                <w:color w:val="000000" w:themeColor="text1"/>
                <w:kern w:val="0"/>
                <w:sz w:val="21"/>
                <w:szCs w:val="21"/>
                <w:highlight w:val="white"/>
                <w:lang w:val="en-US" w:eastAsia="zh-CN" w:bidi="ar-SA"/>
                <w14:textFill>
                  <w14:solidFill>
                    <w14:schemeClr w14:val="tx1"/>
                  </w14:solidFill>
                </w14:textFill>
              </w:rPr>
              <w:t>(1)</w:t>
            </w: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评标价的确定：</w:t>
            </w:r>
          </w:p>
          <w:p w14:paraId="5080B559">
            <w:pPr>
              <w:widowControl w:val="0"/>
              <w:spacing w:line="400" w:lineRule="exact"/>
              <w:ind w:firstLine="420" w:firstLineChars="200"/>
              <w:jc w:val="both"/>
              <w:rPr>
                <w:rFonts w:ascii="宋体" w:hAnsi="宋体" w:eastAsia="宋体"/>
                <w:color w:val="000000" w:themeColor="text1"/>
                <w:kern w:val="0"/>
                <w:sz w:val="21"/>
                <w:szCs w:val="21"/>
                <w:lang w:val="en-US" w:eastAsia="zh-CN" w:bidi="ar-SA"/>
                <w14:textFill>
                  <w14:solidFill>
                    <w14:schemeClr w14:val="tx1"/>
                  </w14:solidFill>
                </w14:textFill>
              </w:rPr>
            </w:pP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评标价＝投标函文字报价</w:t>
            </w:r>
          </w:p>
          <w:p w14:paraId="29C895B6">
            <w:pPr>
              <w:widowControl w:val="0"/>
              <w:spacing w:line="400" w:lineRule="exact"/>
              <w:jc w:val="both"/>
              <w:rPr>
                <w:rFonts w:ascii="宋体" w:hAnsi="宋体" w:eastAsia="宋体"/>
                <w:color w:val="000000" w:themeColor="text1"/>
                <w:kern w:val="0"/>
                <w:sz w:val="21"/>
                <w:szCs w:val="21"/>
                <w:lang w:val="en-US" w:eastAsia="zh-CN" w:bidi="ar-SA"/>
                <w14:textFill>
                  <w14:solidFill>
                    <w14:schemeClr w14:val="tx1"/>
                  </w14:solidFill>
                </w14:textFill>
              </w:rPr>
            </w:pPr>
            <w:r>
              <w:rPr>
                <w:rFonts w:ascii="宋体" w:hAnsi="宋体" w:eastAsia="宋体"/>
                <w:color w:val="000000" w:themeColor="text1"/>
                <w:kern w:val="0"/>
                <w:sz w:val="21"/>
                <w:szCs w:val="21"/>
                <w:highlight w:val="white"/>
                <w:lang w:val="en-US" w:eastAsia="zh-CN" w:bidi="ar-SA"/>
                <w14:textFill>
                  <w14:solidFill>
                    <w14:schemeClr w14:val="tx1"/>
                  </w14:solidFill>
                </w14:textFill>
              </w:rPr>
              <w:t>(2)</w:t>
            </w: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评标价平均值的计算：</w:t>
            </w:r>
          </w:p>
          <w:p w14:paraId="191E1621">
            <w:pPr>
              <w:widowControl w:val="0"/>
              <w:spacing w:line="400" w:lineRule="exact"/>
              <w:ind w:firstLine="420" w:firstLineChars="200"/>
              <w:jc w:val="both"/>
              <w:rPr>
                <w:rFonts w:ascii="宋体" w:hAnsi="宋体" w:eastAsia="宋体"/>
                <w:color w:val="000000" w:themeColor="text1"/>
                <w:kern w:val="0"/>
                <w:sz w:val="21"/>
                <w:szCs w:val="21"/>
                <w:lang w:val="en-US" w:eastAsia="zh-CN" w:bidi="ar-SA"/>
                <w14:textFill>
                  <w14:solidFill>
                    <w14:schemeClr w14:val="tx1"/>
                  </w14:solidFill>
                </w14:textFill>
              </w:rPr>
            </w:pP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除按第二章“投标人须知”第</w:t>
            </w:r>
            <w:r>
              <w:rPr>
                <w:rFonts w:ascii="宋体" w:hAnsi="宋体" w:eastAsia="宋体"/>
                <w:color w:val="000000" w:themeColor="text1"/>
                <w:kern w:val="0"/>
                <w:sz w:val="21"/>
                <w:szCs w:val="21"/>
                <w:highlight w:val="white"/>
                <w:lang w:val="en-US" w:eastAsia="zh-CN" w:bidi="ar-SA"/>
                <w14:textFill>
                  <w14:solidFill>
                    <w14:schemeClr w14:val="tx1"/>
                  </w14:solidFill>
                </w14:textFill>
              </w:rPr>
              <w:t>5.2.5</w:t>
            </w: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项规定开标时被宣布为不参加评标基准价计算的投标报价之外，所有投标人的评标价的算术平均值即为评标价平均值。</w:t>
            </w:r>
          </w:p>
          <w:p w14:paraId="0DB1DE10">
            <w:pPr>
              <w:widowControl w:val="0"/>
              <w:spacing w:line="400" w:lineRule="exact"/>
              <w:jc w:val="both"/>
              <w:rPr>
                <w:rFonts w:ascii="宋体" w:hAnsi="宋体" w:eastAsia="宋体"/>
                <w:color w:val="000000" w:themeColor="text1"/>
                <w:kern w:val="0"/>
                <w:sz w:val="21"/>
                <w:szCs w:val="21"/>
                <w:lang w:val="en-US" w:eastAsia="zh-CN" w:bidi="ar-SA"/>
                <w14:textFill>
                  <w14:solidFill>
                    <w14:schemeClr w14:val="tx1"/>
                  </w14:solidFill>
                </w14:textFill>
              </w:rPr>
            </w:pPr>
            <w:r>
              <w:rPr>
                <w:rFonts w:ascii="宋体" w:hAnsi="宋体" w:eastAsia="宋体"/>
                <w:color w:val="000000" w:themeColor="text1"/>
                <w:kern w:val="0"/>
                <w:sz w:val="21"/>
                <w:szCs w:val="21"/>
                <w:highlight w:val="white"/>
                <w:lang w:val="en-US" w:eastAsia="zh-CN" w:bidi="ar-SA"/>
                <w14:textFill>
                  <w14:solidFill>
                    <w14:schemeClr w14:val="tx1"/>
                  </w14:solidFill>
                </w14:textFill>
              </w:rPr>
              <w:t>(3)</w:t>
            </w: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评标基准价的确定：</w:t>
            </w:r>
          </w:p>
          <w:p w14:paraId="10C47326">
            <w:pPr>
              <w:widowControl w:val="0"/>
              <w:spacing w:line="400" w:lineRule="exact"/>
              <w:ind w:firstLine="420" w:firstLineChars="200"/>
              <w:jc w:val="both"/>
              <w:rPr>
                <w:rFonts w:ascii="宋体" w:hAnsi="宋体" w:eastAsia="宋体"/>
                <w:color w:val="000000" w:themeColor="text1"/>
                <w:kern w:val="0"/>
                <w:sz w:val="21"/>
                <w:szCs w:val="21"/>
                <w:lang w:val="en-US" w:eastAsia="zh-CN" w:bidi="ar-SA"/>
                <w14:textFill>
                  <w14:solidFill>
                    <w14:schemeClr w14:val="tx1"/>
                  </w14:solidFill>
                </w14:textFill>
              </w:rPr>
            </w:pPr>
            <w:r>
              <w:rPr>
                <w:rFonts w:ascii="宋体" w:hAnsi="宋体" w:eastAsia="宋体"/>
                <w:color w:val="000000" w:themeColor="text1"/>
                <w:kern w:val="0"/>
                <w:sz w:val="21"/>
                <w:szCs w:val="21"/>
                <w:highlight w:val="white"/>
                <w:lang w:val="en-US" w:eastAsia="zh-CN" w:bidi="ar-SA"/>
                <w14:textFill>
                  <w14:solidFill>
                    <w14:schemeClr w14:val="tx1"/>
                  </w14:solidFill>
                </w14:textFill>
              </w:rPr>
              <w:t>i</w:t>
            </w: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招标人设置评标基准价系数，在第一信封开标时，该系数由招标人在电子交易平台上从</w:t>
            </w:r>
            <w:bookmarkStart w:id="154" w:name="EB619b970c2c274704b71944ca68a9811b"/>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0.990</w:t>
            </w:r>
            <w:bookmarkEnd w:id="154"/>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w:t>
            </w:r>
            <w:bookmarkStart w:id="155" w:name="EB1f8366ebf1b54c5b805f738445fdbbd0"/>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0.995</w:t>
            </w:r>
            <w:bookmarkEnd w:id="155"/>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w:t>
            </w:r>
            <w:bookmarkStart w:id="156" w:name="EB580c7dd77f6c4d1fa7511715310b41c2"/>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1.000</w:t>
            </w:r>
            <w:bookmarkEnd w:id="156"/>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（系数）中随机抽取，评标价平均值乘以现场抽取的评标基准价系数作为评标基准价。</w:t>
            </w:r>
          </w:p>
          <w:p w14:paraId="380E71E6">
            <w:pPr>
              <w:widowControl/>
              <w:spacing w:line="360" w:lineRule="atLeast"/>
              <w:ind w:firstLine="420" w:firstLineChars="200"/>
              <w:jc w:val="both"/>
              <w:rPr>
                <w:rFonts w:ascii="宋体" w:hAnsi="宋体" w:eastAsia="宋体"/>
                <w:color w:val="000000" w:themeColor="text1"/>
                <w:kern w:val="0"/>
                <w:sz w:val="21"/>
                <w:szCs w:val="21"/>
                <w:lang w:val="en-US" w:eastAsia="zh-CN" w:bidi="ar-SA"/>
                <w14:textFill>
                  <w14:solidFill>
                    <w14:schemeClr w14:val="tx1"/>
                  </w14:solidFill>
                </w14:textFill>
              </w:rPr>
            </w:pP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已抽取的系数在本次招标投标有效期内保持不变。</w:t>
            </w:r>
          </w:p>
          <w:p w14:paraId="38731B78">
            <w:pPr>
              <w:widowControl/>
              <w:spacing w:line="360" w:lineRule="atLeast"/>
              <w:ind w:firstLine="420" w:firstLineChars="200"/>
              <w:jc w:val="both"/>
              <w:rPr>
                <w:rFonts w:ascii="宋体" w:hAnsi="宋体" w:eastAsia="宋体"/>
                <w:color w:val="000000" w:themeColor="text1"/>
                <w:kern w:val="0"/>
                <w:sz w:val="21"/>
                <w:szCs w:val="21"/>
                <w:lang w:val="en-US" w:eastAsia="zh-CN" w:bidi="ar-SA"/>
                <w14:textFill>
                  <w14:solidFill>
                    <w14:schemeClr w14:val="tx1"/>
                  </w14:solidFill>
                </w14:textFill>
              </w:rPr>
            </w:pPr>
            <w:r>
              <w:rPr>
                <w:rFonts w:ascii="宋体" w:hAnsi="宋体" w:eastAsia="宋体"/>
                <w:color w:val="000000" w:themeColor="text1"/>
                <w:kern w:val="0"/>
                <w:sz w:val="21"/>
                <w:szCs w:val="21"/>
                <w:highlight w:val="white"/>
                <w:lang w:val="en-US" w:eastAsia="zh-CN" w:bidi="ar-SA"/>
                <w14:textFill>
                  <w14:solidFill>
                    <w14:schemeClr w14:val="tx1"/>
                  </w14:solidFill>
                </w14:textFill>
              </w:rPr>
              <w:t>ii.</w:t>
            </w: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评标基准价应按招标文件评标办法的规定计算，评标基准价由评标委员会计算、复核并签字确认。</w:t>
            </w:r>
          </w:p>
          <w:p w14:paraId="5C0F2B25">
            <w:pPr>
              <w:widowControl/>
              <w:spacing w:line="360" w:lineRule="atLeast"/>
              <w:ind w:firstLine="420" w:firstLineChars="200"/>
              <w:jc w:val="both"/>
              <w:rPr>
                <w:rFonts w:ascii="宋体" w:hAnsi="宋体" w:eastAsia="宋体"/>
                <w:color w:val="000000" w:themeColor="text1"/>
                <w:kern w:val="0"/>
                <w:sz w:val="21"/>
                <w:szCs w:val="21"/>
                <w:lang w:val="en-US" w:eastAsia="zh-CN" w:bidi="ar-SA"/>
                <w14:textFill>
                  <w14:solidFill>
                    <w14:schemeClr w14:val="tx1"/>
                  </w14:solidFill>
                </w14:textFill>
              </w:rPr>
            </w:pPr>
            <w:r>
              <w:rPr>
                <w:rFonts w:ascii="宋体" w:hAnsi="宋体" w:eastAsia="宋体"/>
                <w:color w:val="000000" w:themeColor="text1"/>
                <w:kern w:val="0"/>
                <w:sz w:val="21"/>
                <w:szCs w:val="21"/>
                <w:highlight w:val="white"/>
                <w:lang w:val="en-US" w:eastAsia="zh-CN" w:bidi="ar-SA"/>
                <w14:textFill>
                  <w14:solidFill>
                    <w14:schemeClr w14:val="tx1"/>
                  </w14:solidFill>
                </w14:textFill>
              </w:rPr>
              <w:t>iii.</w:t>
            </w: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已进入第二信封评审，因计算错误，可以重新计算评标基准价外，经评标委员会确认后的评标基准价在本次招标投标有效期内保持不变，不随任何因素发生变化。计算错误是指</w:t>
            </w:r>
            <w:r>
              <w:rPr>
                <w:rFonts w:ascii="宋体" w:hAnsi="宋体" w:eastAsia="宋体"/>
                <w:color w:val="000000" w:themeColor="text1"/>
                <w:kern w:val="0"/>
                <w:sz w:val="21"/>
                <w:szCs w:val="21"/>
                <w:highlight w:val="white"/>
                <w:lang w:val="en-US" w:eastAsia="zh-CN" w:bidi="ar-SA"/>
                <w14:textFill>
                  <w14:solidFill>
                    <w14:schemeClr w14:val="tx1"/>
                  </w14:solidFill>
                </w14:textFill>
              </w:rPr>
              <w:t>a.</w:t>
            </w: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算术性运算错误；</w:t>
            </w:r>
            <w:r>
              <w:rPr>
                <w:rFonts w:ascii="宋体" w:hAnsi="宋体" w:eastAsia="宋体"/>
                <w:color w:val="000000" w:themeColor="text1"/>
                <w:kern w:val="0"/>
                <w:sz w:val="21"/>
                <w:szCs w:val="21"/>
                <w:highlight w:val="white"/>
                <w:lang w:val="en-US" w:eastAsia="zh-CN" w:bidi="ar-SA"/>
                <w14:textFill>
                  <w14:solidFill>
                    <w14:schemeClr w14:val="tx1"/>
                  </w14:solidFill>
                </w14:textFill>
              </w:rPr>
              <w:t>b.</w:t>
            </w: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纳入评标基准价计算时的评标价数值有误。</w:t>
            </w:r>
          </w:p>
          <w:p w14:paraId="61E79CC3">
            <w:pPr>
              <w:widowControl/>
              <w:spacing w:line="360" w:lineRule="atLeast"/>
              <w:jc w:val="both"/>
              <w:rPr>
                <w:rFonts w:ascii="宋体" w:hAnsi="宋体" w:eastAsia="宋体"/>
                <w:color w:val="000000" w:themeColor="text1"/>
                <w:kern w:val="0"/>
                <w:sz w:val="21"/>
                <w:szCs w:val="21"/>
                <w:lang w:val="en-US" w:eastAsia="zh-CN" w:bidi="ar-SA"/>
                <w14:textFill>
                  <w14:solidFill>
                    <w14:schemeClr w14:val="tx1"/>
                  </w14:solidFill>
                </w14:textFill>
              </w:rPr>
            </w:pPr>
            <w:r>
              <w:rPr>
                <w:rFonts w:ascii="宋体" w:hAnsi="宋体" w:eastAsia="宋体"/>
                <w:color w:val="000000" w:themeColor="text1"/>
                <w:kern w:val="0"/>
                <w:sz w:val="21"/>
                <w:szCs w:val="21"/>
                <w:highlight w:val="white"/>
                <w:lang w:val="en-US" w:eastAsia="zh-CN" w:bidi="ar-SA"/>
                <w14:textFill>
                  <w14:solidFill>
                    <w14:schemeClr w14:val="tx1"/>
                  </w14:solidFill>
                </w14:textFill>
              </w:rPr>
              <w:t>(</w:t>
            </w: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4</w:t>
            </w:r>
            <w:r>
              <w:rPr>
                <w:rFonts w:ascii="宋体" w:hAnsi="宋体" w:eastAsia="宋体"/>
                <w:color w:val="000000" w:themeColor="text1"/>
                <w:kern w:val="0"/>
                <w:sz w:val="21"/>
                <w:szCs w:val="21"/>
                <w:highlight w:val="white"/>
                <w:lang w:val="en-US" w:eastAsia="zh-CN" w:bidi="ar-SA"/>
                <w14:textFill>
                  <w14:solidFill>
                    <w14:schemeClr w14:val="tx1"/>
                  </w14:solidFill>
                </w14:textFill>
              </w:rPr>
              <w:t>)</w:t>
            </w: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重新评标时评标基准价的确定（如有）：</w:t>
            </w:r>
          </w:p>
          <w:p w14:paraId="238DDEC7">
            <w:pPr>
              <w:widowControl/>
              <w:spacing w:line="360" w:lineRule="atLeast"/>
              <w:ind w:firstLine="420" w:firstLineChars="200"/>
              <w:jc w:val="both"/>
              <w:rPr>
                <w:rFonts w:ascii="宋体" w:hAnsi="宋体" w:eastAsia="宋体"/>
                <w:color w:val="000000" w:themeColor="text1"/>
                <w:kern w:val="0"/>
                <w:sz w:val="21"/>
                <w:szCs w:val="21"/>
                <w:lang w:val="en-US" w:eastAsia="zh-CN" w:bidi="ar-SA"/>
                <w14:textFill>
                  <w14:solidFill>
                    <w14:schemeClr w14:val="tx1"/>
                  </w14:solidFill>
                </w14:textFill>
              </w:rPr>
            </w:pP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计算错误是指</w:t>
            </w:r>
            <w:r>
              <w:rPr>
                <w:rFonts w:ascii="宋体" w:hAnsi="宋体" w:eastAsia="宋体"/>
                <w:color w:val="000000" w:themeColor="text1"/>
                <w:kern w:val="0"/>
                <w:sz w:val="21"/>
                <w:szCs w:val="21"/>
                <w:highlight w:val="white"/>
                <w:lang w:val="en-US" w:eastAsia="zh-CN" w:bidi="ar-SA"/>
                <w14:textFill>
                  <w14:solidFill>
                    <w14:schemeClr w14:val="tx1"/>
                  </w14:solidFill>
                </w14:textFill>
              </w:rPr>
              <w:t>a.</w:t>
            </w: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算术性运算错误；</w:t>
            </w:r>
            <w:r>
              <w:rPr>
                <w:rFonts w:ascii="宋体" w:hAnsi="宋体" w:eastAsia="宋体"/>
                <w:color w:val="000000" w:themeColor="text1"/>
                <w:kern w:val="0"/>
                <w:sz w:val="21"/>
                <w:szCs w:val="21"/>
                <w:highlight w:val="white"/>
                <w:lang w:val="en-US" w:eastAsia="zh-CN" w:bidi="ar-SA"/>
                <w14:textFill>
                  <w14:solidFill>
                    <w14:schemeClr w14:val="tx1"/>
                  </w14:solidFill>
                </w14:textFill>
              </w:rPr>
              <w:t>b.</w:t>
            </w: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纳入评标基准价计算时的评标价数值有误。</w:t>
            </w:r>
          </w:p>
          <w:p w14:paraId="6AB110E5">
            <w:pPr>
              <w:widowControl/>
              <w:spacing w:line="360" w:lineRule="atLeast"/>
              <w:ind w:firstLine="420" w:firstLineChars="200"/>
              <w:jc w:val="both"/>
              <w:rPr>
                <w:rFonts w:ascii="宋体" w:hAnsi="宋体" w:eastAsia="宋体"/>
                <w:color w:val="000000" w:themeColor="text1"/>
                <w:kern w:val="0"/>
                <w:sz w:val="21"/>
                <w:szCs w:val="21"/>
                <w:lang w:val="en-US" w:eastAsia="zh-CN" w:bidi="ar-SA"/>
                <w14:textFill>
                  <w14:solidFill>
                    <w14:schemeClr w14:val="tx1"/>
                  </w14:solidFill>
                </w14:textFill>
              </w:rPr>
            </w:pPr>
            <w:r>
              <w:rPr>
                <w:rFonts w:ascii="宋体" w:hAnsi="宋体" w:eastAsia="宋体"/>
                <w:color w:val="000000" w:themeColor="text1"/>
                <w:kern w:val="0"/>
                <w:sz w:val="21"/>
                <w:szCs w:val="21"/>
                <w:highlight w:val="white"/>
                <w:lang w:val="en-US" w:eastAsia="zh-CN" w:bidi="ar-SA"/>
                <w14:textFill>
                  <w14:solidFill>
                    <w14:schemeClr w14:val="tx1"/>
                  </w14:solidFill>
                </w14:textFill>
              </w:rPr>
              <w:t>i.</w:t>
            </w: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异议、投诉事项包含评标基准价计算错误的，评标委员会应首先修正、确认评标基准价计算错误。</w:t>
            </w:r>
          </w:p>
          <w:p w14:paraId="063A99A2">
            <w:pPr>
              <w:widowControl w:val="0"/>
              <w:spacing w:line="400" w:lineRule="exact"/>
              <w:ind w:firstLine="420" w:firstLineChars="200"/>
              <w:jc w:val="both"/>
              <w:rPr>
                <w:rFonts w:ascii="宋体" w:hAnsi="宋体" w:eastAsia="宋体"/>
                <w:color w:val="000000" w:themeColor="text1"/>
                <w:kern w:val="0"/>
                <w:sz w:val="21"/>
                <w:szCs w:val="21"/>
                <w:lang w:val="en-US" w:eastAsia="zh-CN" w:bidi="ar-SA"/>
                <w14:textFill>
                  <w14:solidFill>
                    <w14:schemeClr w14:val="tx1"/>
                  </w14:solidFill>
                </w14:textFill>
              </w:rPr>
            </w:pPr>
            <w:r>
              <w:rPr>
                <w:rFonts w:ascii="宋体" w:hAnsi="宋体" w:eastAsia="宋体"/>
                <w:color w:val="000000" w:themeColor="text1"/>
                <w:kern w:val="0"/>
                <w:sz w:val="21"/>
                <w:szCs w:val="21"/>
                <w:highlight w:val="white"/>
                <w:lang w:val="en-US" w:eastAsia="zh-CN" w:bidi="ar-SA"/>
                <w14:textFill>
                  <w14:solidFill>
                    <w14:schemeClr w14:val="tx1"/>
                  </w14:solidFill>
                </w14:textFill>
              </w:rPr>
              <w:t>ii.</w:t>
            </w:r>
            <w:r>
              <w:rPr>
                <w:rFonts w:hint="eastAsia" w:ascii="宋体" w:hAnsi="宋体" w:eastAsia="宋体"/>
                <w:color w:val="000000" w:themeColor="text1"/>
                <w:kern w:val="0"/>
                <w:sz w:val="21"/>
                <w:szCs w:val="21"/>
                <w:highlight w:val="white"/>
                <w:lang w:val="en-US" w:eastAsia="zh-CN" w:bidi="ar-SA"/>
                <w14:textFill>
                  <w14:solidFill>
                    <w14:schemeClr w14:val="tx1"/>
                  </w14:solidFill>
                </w14:textFill>
              </w:rPr>
              <w:t>异议、投诉事项不包含评标基准价计算错误的，重新评标的评标基准价不变。</w:t>
            </w:r>
          </w:p>
        </w:tc>
      </w:tr>
    </w:tbl>
    <w:p w14:paraId="1E4CF0DB">
      <w:pPr>
        <w:rPr>
          <w:rFonts w:hint="eastAsia"/>
          <w:color w:val="000000" w:themeColor="text1"/>
          <w:sz w:val="20"/>
          <w:highlight w:val="cyan"/>
          <w14:textFill>
            <w14:solidFill>
              <w14:schemeClr w14:val="tx1"/>
            </w14:solidFill>
          </w14:textFill>
        </w:rPr>
      </w:pPr>
      <w:bookmarkStart w:id="157" w:name="EBe9486a10085b43e78cfae86f2b00352d"/>
      <w:r>
        <w:rPr>
          <w:rFonts w:hint="eastAsia"/>
          <w:color w:val="000000" w:themeColor="text1"/>
          <w:sz w:val="20"/>
          <w:highlight w:val="white"/>
          <w14:textFill>
            <w14:solidFill>
              <w14:schemeClr w14:val="tx1"/>
            </w14:solidFill>
          </w14:textFill>
        </w:rPr>
        <w:t xml:space="preserve"> </w:t>
      </w:r>
      <w:bookmarkEnd w:id="157"/>
    </w:p>
    <w:p w14:paraId="3FDB47CC">
      <w:pPr>
        <w:rPr>
          <w:rFonts w:hint="eastAsia"/>
          <w:color w:val="000000" w:themeColor="text1"/>
          <w:sz w:val="20"/>
          <w:highlight w:val="red"/>
          <w14:textFill>
            <w14:solidFill>
              <w14:schemeClr w14:val="tx1"/>
            </w14:solidFill>
          </w14:textFill>
        </w:rPr>
      </w:pPr>
      <w:bookmarkStart w:id="158" w:name="EB5701dd1489ec4fb299e4d60f7c8be06e"/>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1"/>
        <w:gridCol w:w="1390"/>
        <w:gridCol w:w="2780"/>
        <w:gridCol w:w="927"/>
        <w:gridCol w:w="2163"/>
      </w:tblGrid>
      <w:tr w14:paraId="49678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A61AF98">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2.2.3</w:t>
            </w:r>
          </w:p>
        </w:tc>
        <w:tc>
          <w:tcPr>
            <w:tcW w:w="27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D1613CA">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评标价的偏差率</w:t>
            </w:r>
          </w:p>
          <w:p w14:paraId="26A7ACC0">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计算公式</w:t>
            </w:r>
          </w:p>
        </w:tc>
        <w:tc>
          <w:tcPr>
            <w:tcW w:w="2000"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5DEE0A5">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偏差率=100% ×(投标人评标价－评标基准价)/评标基准价</w:t>
            </w:r>
          </w:p>
          <w:p w14:paraId="53494FC5">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偏差率在百分号前保留四位小数</w:t>
            </w:r>
          </w:p>
        </w:tc>
      </w:tr>
      <w:tr w14:paraId="398CF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8EB5CA6">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b/>
                <w:color w:val="000000" w:themeColor="text1"/>
                <w:kern w:val="0"/>
                <w:sz w:val="21"/>
                <w:szCs w:val="24"/>
                <w:lang w:val="en-US" w:eastAsia="en-US" w:bidi="ar-SA"/>
                <w14:textFill>
                  <w14:solidFill>
                    <w14:schemeClr w14:val="tx1"/>
                  </w14:solidFill>
                </w14:textFill>
              </w:rPr>
              <w:t>条款号</w:t>
            </w:r>
          </w:p>
        </w:tc>
        <w:tc>
          <w:tcPr>
            <w:tcW w:w="9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D88D4EB">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b/>
                <w:color w:val="000000" w:themeColor="text1"/>
                <w:kern w:val="0"/>
                <w:sz w:val="21"/>
                <w:szCs w:val="24"/>
                <w:lang w:val="en-US" w:eastAsia="en-US" w:bidi="ar-SA"/>
                <w14:textFill>
                  <w14:solidFill>
                    <w14:schemeClr w14:val="tx1"/>
                  </w14:solidFill>
                </w14:textFill>
              </w:rPr>
              <w:t>评分因素</w:t>
            </w:r>
          </w:p>
        </w:tc>
        <w:tc>
          <w:tcPr>
            <w:tcW w:w="1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1B0C43C">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b/>
                <w:color w:val="000000" w:themeColor="text1"/>
                <w:kern w:val="0"/>
                <w:sz w:val="21"/>
                <w:szCs w:val="24"/>
                <w:lang w:val="en-US" w:eastAsia="en-US" w:bidi="ar-SA"/>
                <w14:textFill>
                  <w14:solidFill>
                    <w14:schemeClr w14:val="tx1"/>
                  </w14:solidFill>
                </w14:textFill>
              </w:rPr>
              <w:t>各评分因素细分项</w:t>
            </w:r>
          </w:p>
        </w:tc>
        <w:tc>
          <w:tcPr>
            <w:tcW w:w="6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4D1C296">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b/>
                <w:color w:val="000000" w:themeColor="text1"/>
                <w:kern w:val="0"/>
                <w:sz w:val="21"/>
                <w:szCs w:val="24"/>
                <w:lang w:val="en-US" w:eastAsia="en-US" w:bidi="ar-SA"/>
                <w14:textFill>
                  <w14:solidFill>
                    <w14:schemeClr w14:val="tx1"/>
                  </w14:solidFill>
                </w14:textFill>
              </w:rPr>
              <w:t>分值</w:t>
            </w:r>
          </w:p>
        </w:tc>
        <w:tc>
          <w:tcPr>
            <w:tcW w:w="1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3950C48">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b/>
                <w:color w:val="000000" w:themeColor="text1"/>
                <w:kern w:val="0"/>
                <w:sz w:val="21"/>
                <w:szCs w:val="24"/>
                <w:lang w:val="en-US" w:eastAsia="en-US" w:bidi="ar-SA"/>
                <w14:textFill>
                  <w14:solidFill>
                    <w14:schemeClr w14:val="tx1"/>
                  </w14:solidFill>
                </w14:textFill>
              </w:rPr>
              <w:t>评分标准</w:t>
            </w:r>
          </w:p>
        </w:tc>
      </w:tr>
      <w:tr w14:paraId="448D3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23FDE17">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2.2.4(1)</w:t>
            </w:r>
          </w:p>
        </w:tc>
        <w:tc>
          <w:tcPr>
            <w:tcW w:w="900"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706C5B4">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施工组织设计</w:t>
            </w:r>
          </w:p>
        </w:tc>
        <w:tc>
          <w:tcPr>
            <w:tcW w:w="1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28337ED">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总体施工组织布置及规划</w:t>
            </w:r>
          </w:p>
        </w:tc>
        <w:tc>
          <w:tcPr>
            <w:tcW w:w="6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3215B8A">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5.0分</w:t>
            </w:r>
          </w:p>
        </w:tc>
        <w:tc>
          <w:tcPr>
            <w:tcW w:w="1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231C743">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总体施工组织布置及规划合理性强、内容详细有针对性的得 3-5 分；</w:t>
            </w:r>
          </w:p>
          <w:p w14:paraId="1B0FADF9">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总体施工组织布置及规划合理性一般，内容基本满足要求的得 1-2.9 分；</w:t>
            </w:r>
          </w:p>
          <w:p w14:paraId="227E9E31">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未提供不得分。</w:t>
            </w:r>
          </w:p>
        </w:tc>
      </w:tr>
      <w:tr w14:paraId="60D03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E31F45A">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9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4EB1A8D">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1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3371F55">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主要工程项目的施工方案、方法与技术措施</w:t>
            </w:r>
          </w:p>
        </w:tc>
        <w:tc>
          <w:tcPr>
            <w:tcW w:w="6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1E12C3A">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8.0分</w:t>
            </w:r>
          </w:p>
        </w:tc>
        <w:tc>
          <w:tcPr>
            <w:tcW w:w="1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F1D7B36">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主要工程项目的施工方案、方法与技术措施明确、针对性强、条理清晰的得 4-8 分；</w:t>
            </w:r>
          </w:p>
          <w:p w14:paraId="359B5219">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主要工程项目的施工方案、方法与技术措施基本明确，针对性一般、条理基本清晰的得 1-3.9 分；</w:t>
            </w:r>
          </w:p>
          <w:p w14:paraId="1A1B199E">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未提供不得分。</w:t>
            </w:r>
          </w:p>
        </w:tc>
      </w:tr>
      <w:tr w14:paraId="4AF69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2D7B6A3">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9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DCB6F51">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1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D38658F">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工期保证体系及保证措施</w:t>
            </w:r>
          </w:p>
        </w:tc>
        <w:tc>
          <w:tcPr>
            <w:tcW w:w="6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3B584C4">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5.0分</w:t>
            </w:r>
          </w:p>
        </w:tc>
        <w:tc>
          <w:tcPr>
            <w:tcW w:w="1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ECC2F44">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工期保证体系及保证措施科学合理、保证性强的得 3-5 分；</w:t>
            </w:r>
          </w:p>
          <w:p w14:paraId="6B41F8FB">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工期保证体系及保证措施基本合理、保证性一般的得 1-2.9 分；</w:t>
            </w:r>
          </w:p>
          <w:p w14:paraId="0AEFAB58">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未提供不得分。</w:t>
            </w:r>
          </w:p>
        </w:tc>
      </w:tr>
      <w:tr w14:paraId="4A7DA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385998A">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9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2C82600">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1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82E20C1">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工程质量管理体系及保证措施</w:t>
            </w:r>
          </w:p>
        </w:tc>
        <w:tc>
          <w:tcPr>
            <w:tcW w:w="6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6EC149E">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5.0分</w:t>
            </w:r>
          </w:p>
        </w:tc>
        <w:tc>
          <w:tcPr>
            <w:tcW w:w="1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89BDFBA">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工程质量管理体系及保证措施科学合理、完善，制度强的得 3-5 分；</w:t>
            </w:r>
          </w:p>
          <w:p w14:paraId="417EE498">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工程质量管理体系及保证措施基本合理、基本完善，制度一般的得 1-2.9 分；</w:t>
            </w:r>
          </w:p>
          <w:p w14:paraId="659F1A7D">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未提供不得分。</w:t>
            </w:r>
          </w:p>
        </w:tc>
      </w:tr>
      <w:tr w14:paraId="56A81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C9AF877">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9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8103AC6">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1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CB11E1F">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安全生产管理体系及保证措施</w:t>
            </w:r>
          </w:p>
        </w:tc>
        <w:tc>
          <w:tcPr>
            <w:tcW w:w="6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BF6C86C">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5.0分</w:t>
            </w:r>
          </w:p>
        </w:tc>
        <w:tc>
          <w:tcPr>
            <w:tcW w:w="1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44D2A62">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安全生产管理体系及保证措施明确、针对性强的得 3-5 分；</w:t>
            </w:r>
          </w:p>
          <w:p w14:paraId="557D5594">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安全生产管理体系及保证措施基本明确、针对性一般的得 1-2.9 分；</w:t>
            </w:r>
          </w:p>
          <w:p w14:paraId="5B799A84">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未提供不得分。</w:t>
            </w:r>
          </w:p>
        </w:tc>
      </w:tr>
      <w:tr w14:paraId="45CC0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0BC7760">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9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FD6FF52">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1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AB649EA">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环境保护、水土保持保证体系及保证措施</w:t>
            </w:r>
          </w:p>
        </w:tc>
        <w:tc>
          <w:tcPr>
            <w:tcW w:w="6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25CECA2">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2.0分</w:t>
            </w:r>
          </w:p>
        </w:tc>
        <w:tc>
          <w:tcPr>
            <w:tcW w:w="1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6FEC409">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环境保护、水土保持保证体系及保证措施科学合理、切实可行性强的得 1.6-2 分；</w:t>
            </w:r>
          </w:p>
          <w:p w14:paraId="5DABAD4E">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环境保护、水土保持保证体系及保证措施基本合理、切实可行性一般的得 1-1.5 分；</w:t>
            </w:r>
          </w:p>
          <w:p w14:paraId="038DBCEF">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未提供不得分。</w:t>
            </w:r>
          </w:p>
        </w:tc>
      </w:tr>
      <w:tr w14:paraId="4AE2B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3FE540C">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9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5CD2087">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1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F430667">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文明施工、文物保护保证体系及保证措施</w:t>
            </w:r>
          </w:p>
        </w:tc>
        <w:tc>
          <w:tcPr>
            <w:tcW w:w="6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5CC68E2">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2.0分</w:t>
            </w:r>
          </w:p>
        </w:tc>
        <w:tc>
          <w:tcPr>
            <w:tcW w:w="1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495DCFC">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文明施工、文物保护保证体系及保证措施科学合理、切实可行性强的得 1.6-2 分；</w:t>
            </w:r>
          </w:p>
          <w:p w14:paraId="39E2D613">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文明施工、文物保护保证体系及保证措施基本合理、切实可行性一般的得 1-1.5 分；</w:t>
            </w:r>
          </w:p>
          <w:p w14:paraId="5D7B4203">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未提供不得分。</w:t>
            </w:r>
          </w:p>
        </w:tc>
      </w:tr>
      <w:tr w14:paraId="4DB3F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29F30D7">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9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DED6552">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1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2CFD9F3">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项目风险预测与防范，事故应急预案</w:t>
            </w:r>
          </w:p>
        </w:tc>
        <w:tc>
          <w:tcPr>
            <w:tcW w:w="6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1D6554A">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3.0分</w:t>
            </w:r>
          </w:p>
        </w:tc>
        <w:tc>
          <w:tcPr>
            <w:tcW w:w="1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E93A2FF">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项目风险预测与防范，事故应急预案准确性、合理性强的2-3 分；</w:t>
            </w:r>
          </w:p>
          <w:p w14:paraId="0A3B8CB4">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项目风险预测与防范，事故应急预案准确性、合理性一般的1-1.9 分；</w:t>
            </w:r>
          </w:p>
          <w:p w14:paraId="3314D776">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未提供不得分。</w:t>
            </w:r>
          </w:p>
        </w:tc>
      </w:tr>
      <w:tr w14:paraId="06557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44817AC">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2.2.4(2)</w:t>
            </w:r>
          </w:p>
        </w:tc>
        <w:tc>
          <w:tcPr>
            <w:tcW w:w="900"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749C3B1">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主要人员</w:t>
            </w:r>
          </w:p>
        </w:tc>
        <w:tc>
          <w:tcPr>
            <w:tcW w:w="1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27C043F">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项目经理任职资格与业绩</w:t>
            </w:r>
          </w:p>
        </w:tc>
        <w:tc>
          <w:tcPr>
            <w:tcW w:w="6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6DAEFF5">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hint="eastAsia" w:ascii="宋体" w:hAnsi="宋体" w:eastAsia="宋体" w:cs="宋体"/>
                <w:color w:val="000000" w:themeColor="text1"/>
                <w:kern w:val="0"/>
                <w:sz w:val="21"/>
                <w:szCs w:val="24"/>
                <w:lang w:val="en-US" w:eastAsia="zh-CN" w:bidi="ar-SA"/>
                <w14:textFill>
                  <w14:solidFill>
                    <w14:schemeClr w14:val="tx1"/>
                  </w14:solidFill>
                </w14:textFill>
              </w:rPr>
              <w:t>4</w:t>
            </w:r>
            <w:r>
              <w:rPr>
                <w:rFonts w:hint="eastAsia" w:ascii="宋体" w:hAnsi="宋体" w:eastAsia="宋体" w:cs="宋体"/>
                <w:color w:val="000000" w:themeColor="text1"/>
                <w:kern w:val="0"/>
                <w:sz w:val="21"/>
                <w:szCs w:val="24"/>
                <w:lang w:val="en-US" w:eastAsia="en-US" w:bidi="ar-SA"/>
                <w14:textFill>
                  <w14:solidFill>
                    <w14:schemeClr w14:val="tx1"/>
                  </w14:solidFill>
                </w14:textFill>
              </w:rPr>
              <w:t>.0分</w:t>
            </w:r>
          </w:p>
        </w:tc>
        <w:tc>
          <w:tcPr>
            <w:tcW w:w="1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280A6A7">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1、满足资格条件得 1 分；</w:t>
            </w:r>
          </w:p>
          <w:p w14:paraId="078747DA">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2、有公路工程相关专业中级职称的加 1 分；有公路工程相关专业</w:t>
            </w:r>
            <w:r>
              <w:rPr>
                <w:rFonts w:hint="eastAsia" w:ascii="宋体" w:hAnsi="宋体" w:eastAsia="宋体" w:cs="宋体"/>
                <w:color w:val="000000" w:themeColor="text1"/>
                <w:kern w:val="0"/>
                <w:sz w:val="21"/>
                <w:szCs w:val="24"/>
                <w:highlight w:val="none"/>
                <w:lang w:val="en-US" w:eastAsia="zh-CN" w:bidi="ar-SA"/>
                <w14:textFill>
                  <w14:solidFill>
                    <w14:schemeClr w14:val="tx1"/>
                  </w14:solidFill>
                </w14:textFill>
              </w:rPr>
              <w:t>高</w:t>
            </w:r>
            <w:r>
              <w:rPr>
                <w:rFonts w:ascii="宋体" w:hAnsi="宋体" w:eastAsia="宋体" w:cs="宋体"/>
                <w:color w:val="000000" w:themeColor="text1"/>
                <w:kern w:val="0"/>
                <w:sz w:val="21"/>
                <w:szCs w:val="24"/>
                <w:highlight w:val="none"/>
                <w:lang w:val="en-US" w:eastAsia="en-US" w:bidi="ar-SA"/>
                <w14:textFill>
                  <w14:solidFill>
                    <w14:schemeClr w14:val="tx1"/>
                  </w14:solidFill>
                </w14:textFill>
              </w:rPr>
              <w:t>级</w:t>
            </w:r>
            <w:r>
              <w:rPr>
                <w:rFonts w:ascii="宋体" w:hAnsi="宋体" w:eastAsia="宋体" w:cs="宋体"/>
                <w:color w:val="000000" w:themeColor="text1"/>
                <w:kern w:val="0"/>
                <w:sz w:val="21"/>
                <w:szCs w:val="24"/>
                <w:lang w:val="en-US" w:eastAsia="en-US" w:bidi="ar-SA"/>
                <w14:textFill>
                  <w14:solidFill>
                    <w14:schemeClr w14:val="tx1"/>
                  </w14:solidFill>
                </w14:textFill>
              </w:rPr>
              <w:t xml:space="preserve">职称的加 </w:t>
            </w:r>
            <w:r>
              <w:rPr>
                <w:rFonts w:hint="eastAsia" w:ascii="宋体" w:hAnsi="宋体" w:eastAsia="宋体" w:cs="宋体"/>
                <w:color w:val="000000" w:themeColor="text1"/>
                <w:kern w:val="0"/>
                <w:sz w:val="21"/>
                <w:szCs w:val="24"/>
                <w:lang w:val="en-US" w:eastAsia="zh-CN" w:bidi="ar-SA"/>
                <w14:textFill>
                  <w14:solidFill>
                    <w14:schemeClr w14:val="tx1"/>
                  </w14:solidFill>
                </w14:textFill>
              </w:rPr>
              <w:t>2</w:t>
            </w:r>
            <w:r>
              <w:rPr>
                <w:rFonts w:ascii="宋体" w:hAnsi="宋体" w:eastAsia="宋体" w:cs="宋体"/>
                <w:color w:val="000000" w:themeColor="text1"/>
                <w:kern w:val="0"/>
                <w:sz w:val="21"/>
                <w:szCs w:val="24"/>
                <w:lang w:val="en-US" w:eastAsia="en-US" w:bidi="ar-SA"/>
                <w14:textFill>
                  <w14:solidFill>
                    <w14:schemeClr w14:val="tx1"/>
                  </w14:solidFill>
                </w14:textFill>
              </w:rPr>
              <w:t xml:space="preserve"> 分</w:t>
            </w:r>
            <w:r>
              <w:rPr>
                <w:rFonts w:hint="eastAsia" w:ascii="宋体" w:hAnsi="宋体" w:eastAsia="宋体" w:cs="宋体"/>
                <w:color w:val="000000" w:themeColor="text1"/>
                <w:kern w:val="0"/>
                <w:sz w:val="21"/>
                <w:szCs w:val="24"/>
                <w:lang w:val="en-US" w:eastAsia="zh-CN" w:bidi="ar-SA"/>
                <w14:textFill>
                  <w14:solidFill>
                    <w14:schemeClr w14:val="tx1"/>
                  </w14:solidFill>
                </w14:textFill>
              </w:rPr>
              <w:t>，</w:t>
            </w:r>
            <w:r>
              <w:rPr>
                <w:rFonts w:ascii="宋体" w:hAnsi="宋体" w:eastAsia="宋体" w:cs="宋体"/>
                <w:color w:val="000000" w:themeColor="text1"/>
                <w:kern w:val="0"/>
                <w:sz w:val="21"/>
                <w:szCs w:val="24"/>
                <w:lang w:val="en-US" w:eastAsia="en-US" w:bidi="ar-SA"/>
                <w14:textFill>
                  <w14:solidFill>
                    <w14:schemeClr w14:val="tx1"/>
                  </w14:solidFill>
                </w14:textFill>
              </w:rPr>
              <w:t xml:space="preserve">最多加 </w:t>
            </w:r>
            <w:r>
              <w:rPr>
                <w:rFonts w:hint="eastAsia" w:ascii="宋体" w:hAnsi="宋体" w:eastAsia="宋体" w:cs="宋体"/>
                <w:color w:val="000000" w:themeColor="text1"/>
                <w:kern w:val="0"/>
                <w:sz w:val="21"/>
                <w:szCs w:val="24"/>
                <w:lang w:val="en-US" w:eastAsia="zh-CN" w:bidi="ar-SA"/>
                <w14:textFill>
                  <w14:solidFill>
                    <w14:schemeClr w14:val="tx1"/>
                  </w14:solidFill>
                </w14:textFill>
              </w:rPr>
              <w:t>2</w:t>
            </w:r>
            <w:r>
              <w:rPr>
                <w:rFonts w:ascii="宋体" w:hAnsi="宋体" w:eastAsia="宋体" w:cs="宋体"/>
                <w:color w:val="000000" w:themeColor="text1"/>
                <w:kern w:val="0"/>
                <w:sz w:val="21"/>
                <w:szCs w:val="24"/>
                <w:lang w:val="en-US" w:eastAsia="en-US" w:bidi="ar-SA"/>
                <w14:textFill>
                  <w14:solidFill>
                    <w14:schemeClr w14:val="tx1"/>
                  </w14:solidFill>
                </w14:textFill>
              </w:rPr>
              <w:t xml:space="preserve"> 分；</w:t>
            </w:r>
          </w:p>
          <w:p w14:paraId="50C0720D">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3、拟任项目经理近</w:t>
            </w:r>
            <w:r>
              <w:rPr>
                <w:rFonts w:hint="eastAsia" w:ascii="宋体" w:hAnsi="宋体" w:eastAsia="宋体" w:cs="宋体"/>
                <w:color w:val="000000" w:themeColor="text1"/>
                <w:kern w:val="0"/>
                <w:sz w:val="21"/>
                <w:szCs w:val="24"/>
                <w:lang w:val="en-US" w:eastAsia="zh-CN" w:bidi="ar-SA"/>
                <w14:textFill>
                  <w14:solidFill>
                    <w14:schemeClr w14:val="tx1"/>
                  </w14:solidFill>
                </w14:textFill>
              </w:rPr>
              <w:t>五</w:t>
            </w:r>
            <w:r>
              <w:rPr>
                <w:rFonts w:ascii="宋体" w:hAnsi="宋体" w:eastAsia="宋体" w:cs="宋体"/>
                <w:color w:val="000000" w:themeColor="text1"/>
                <w:kern w:val="0"/>
                <w:sz w:val="21"/>
                <w:szCs w:val="24"/>
                <w:lang w:val="en-US" w:eastAsia="en-US" w:bidi="ar-SA"/>
                <w14:textFill>
                  <w14:solidFill>
                    <w14:schemeClr w14:val="tx1"/>
                  </w14:solidFill>
                </w14:textFill>
              </w:rPr>
              <w:t xml:space="preserve">年内（从投标截止日期前一日往前推算 </w:t>
            </w:r>
            <w:r>
              <w:rPr>
                <w:rFonts w:hint="eastAsia" w:ascii="宋体" w:hAnsi="宋体" w:eastAsia="宋体" w:cs="宋体"/>
                <w:color w:val="000000" w:themeColor="text1"/>
                <w:kern w:val="0"/>
                <w:sz w:val="21"/>
                <w:szCs w:val="24"/>
                <w:lang w:val="en-US" w:eastAsia="zh-CN" w:bidi="ar-SA"/>
                <w14:textFill>
                  <w14:solidFill>
                    <w14:schemeClr w14:val="tx1"/>
                  </w14:solidFill>
                </w14:textFill>
              </w:rPr>
              <w:t>5</w:t>
            </w:r>
            <w:r>
              <w:rPr>
                <w:rFonts w:ascii="宋体" w:hAnsi="宋体" w:eastAsia="宋体" w:cs="宋体"/>
                <w:color w:val="000000" w:themeColor="text1"/>
                <w:kern w:val="0"/>
                <w:sz w:val="21"/>
                <w:szCs w:val="24"/>
                <w:lang w:val="en-US" w:eastAsia="en-US" w:bidi="ar-SA"/>
                <w14:textFill>
                  <w14:solidFill>
                    <w14:schemeClr w14:val="tx1"/>
                  </w14:solidFill>
                </w14:textFill>
              </w:rPr>
              <w:t xml:space="preserve"> 年，以交（竣）工验收证明资料载明的日期或业主单位出具的证明文件载明的完工日期为准）以项目经理或项目负责人身份参与过类似公路工程（需包含桥梁施工内容）或桥梁的（新建或维修加固或危桥改造等）施工业绩的，每提供一个加 0.5 分，最多加 1 分。</w:t>
            </w:r>
          </w:p>
          <w:p w14:paraId="087FFCB7">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（注：提供中标通知书、施工合同、交（竣）工验收证明资料或业主单位出具的完工证明资料等证明材料，未按要求提供不得分）</w:t>
            </w:r>
          </w:p>
        </w:tc>
      </w:tr>
      <w:tr w14:paraId="5F378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97A19E2">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9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3FB0C59">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1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F097743">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项目总工任职资格与业绩</w:t>
            </w:r>
          </w:p>
        </w:tc>
        <w:tc>
          <w:tcPr>
            <w:tcW w:w="6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73E90BC">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hint="eastAsia" w:ascii="宋体" w:hAnsi="宋体" w:eastAsia="宋体" w:cs="宋体"/>
                <w:color w:val="000000" w:themeColor="text1"/>
                <w:kern w:val="0"/>
                <w:sz w:val="21"/>
                <w:szCs w:val="24"/>
                <w:lang w:val="en-US" w:eastAsia="zh-CN" w:bidi="ar-SA"/>
                <w14:textFill>
                  <w14:solidFill>
                    <w14:schemeClr w14:val="tx1"/>
                  </w14:solidFill>
                </w14:textFill>
              </w:rPr>
              <w:t>3</w:t>
            </w:r>
            <w:r>
              <w:rPr>
                <w:rFonts w:hint="eastAsia" w:ascii="宋体" w:hAnsi="宋体" w:eastAsia="宋体" w:cs="宋体"/>
                <w:color w:val="000000" w:themeColor="text1"/>
                <w:kern w:val="0"/>
                <w:sz w:val="21"/>
                <w:szCs w:val="24"/>
                <w:lang w:val="en-US" w:eastAsia="en-US" w:bidi="ar-SA"/>
                <w14:textFill>
                  <w14:solidFill>
                    <w14:schemeClr w14:val="tx1"/>
                  </w14:solidFill>
                </w14:textFill>
              </w:rPr>
              <w:t>.0分</w:t>
            </w:r>
          </w:p>
        </w:tc>
        <w:tc>
          <w:tcPr>
            <w:tcW w:w="1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EACF157">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1、满足资格条件得 1 分；</w:t>
            </w:r>
          </w:p>
          <w:p w14:paraId="363A7CD3">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 xml:space="preserve">2、有 </w:t>
            </w:r>
            <w:r>
              <w:rPr>
                <w:rFonts w:hint="eastAsia" w:ascii="宋体" w:hAnsi="宋体" w:cs="宋体"/>
                <w:color w:val="000000" w:themeColor="text1"/>
                <w:kern w:val="0"/>
                <w:sz w:val="21"/>
                <w:szCs w:val="24"/>
                <w:lang w:val="en-US" w:eastAsia="zh-CN" w:bidi="ar-SA"/>
                <w14:textFill>
                  <w14:solidFill>
                    <w14:schemeClr w14:val="tx1"/>
                  </w14:solidFill>
                </w14:textFill>
              </w:rPr>
              <w:t>8</w:t>
            </w:r>
            <w:bookmarkStart w:id="647" w:name="_GoBack"/>
            <w:bookmarkEnd w:id="647"/>
            <w:r>
              <w:rPr>
                <w:rFonts w:ascii="宋体" w:hAnsi="宋体" w:eastAsia="宋体" w:cs="宋体"/>
                <w:color w:val="000000" w:themeColor="text1"/>
                <w:kern w:val="0"/>
                <w:sz w:val="21"/>
                <w:szCs w:val="24"/>
                <w:lang w:val="en-US" w:eastAsia="en-US" w:bidi="ar-SA"/>
                <w14:textFill>
                  <w14:solidFill>
                    <w14:schemeClr w14:val="tx1"/>
                  </w14:solidFill>
                </w14:textFill>
              </w:rPr>
              <w:t xml:space="preserve"> 年及以上从事工程施工技术管理工作经验的加 </w:t>
            </w:r>
            <w:r>
              <w:rPr>
                <w:rFonts w:hint="eastAsia" w:ascii="宋体" w:hAnsi="宋体" w:eastAsia="宋体" w:cs="宋体"/>
                <w:color w:val="000000" w:themeColor="text1"/>
                <w:kern w:val="0"/>
                <w:sz w:val="21"/>
                <w:szCs w:val="24"/>
                <w:lang w:val="en-US" w:eastAsia="zh-CN" w:bidi="ar-SA"/>
                <w14:textFill>
                  <w14:solidFill>
                    <w14:schemeClr w14:val="tx1"/>
                  </w14:solidFill>
                </w14:textFill>
              </w:rPr>
              <w:t>1</w:t>
            </w:r>
            <w:r>
              <w:rPr>
                <w:rFonts w:ascii="宋体" w:hAnsi="宋体" w:eastAsia="宋体" w:cs="宋体"/>
                <w:color w:val="000000" w:themeColor="text1"/>
                <w:kern w:val="0"/>
                <w:sz w:val="21"/>
                <w:szCs w:val="24"/>
                <w:lang w:val="en-US" w:eastAsia="en-US" w:bidi="ar-SA"/>
                <w14:textFill>
                  <w14:solidFill>
                    <w14:schemeClr w14:val="tx1"/>
                  </w14:solidFill>
                </w14:textFill>
              </w:rPr>
              <w:t xml:space="preserve"> 分；（可附证明材料或承诺书，格式自拟）</w:t>
            </w:r>
          </w:p>
          <w:p w14:paraId="7CC77E58">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3、拟任项目总工近</w:t>
            </w:r>
            <w:r>
              <w:rPr>
                <w:rFonts w:hint="eastAsia" w:ascii="宋体" w:hAnsi="宋体" w:eastAsia="宋体" w:cs="宋体"/>
                <w:color w:val="000000" w:themeColor="text1"/>
                <w:kern w:val="0"/>
                <w:sz w:val="21"/>
                <w:szCs w:val="24"/>
                <w:lang w:val="en-US" w:eastAsia="zh-CN" w:bidi="ar-SA"/>
                <w14:textFill>
                  <w14:solidFill>
                    <w14:schemeClr w14:val="tx1"/>
                  </w14:solidFill>
                </w14:textFill>
              </w:rPr>
              <w:t>五</w:t>
            </w:r>
            <w:r>
              <w:rPr>
                <w:rFonts w:ascii="宋体" w:hAnsi="宋体" w:eastAsia="宋体" w:cs="宋体"/>
                <w:color w:val="000000" w:themeColor="text1"/>
                <w:kern w:val="0"/>
                <w:sz w:val="21"/>
                <w:szCs w:val="24"/>
                <w:lang w:val="en-US" w:eastAsia="en-US" w:bidi="ar-SA"/>
                <w14:textFill>
                  <w14:solidFill>
                    <w14:schemeClr w14:val="tx1"/>
                  </w14:solidFill>
                </w14:textFill>
              </w:rPr>
              <w:t xml:space="preserve">年内（从投标截止日期前一日往前推算 </w:t>
            </w:r>
            <w:r>
              <w:rPr>
                <w:rFonts w:hint="eastAsia" w:ascii="宋体" w:hAnsi="宋体" w:eastAsia="宋体" w:cs="宋体"/>
                <w:color w:val="000000" w:themeColor="text1"/>
                <w:kern w:val="0"/>
                <w:sz w:val="21"/>
                <w:szCs w:val="24"/>
                <w:lang w:val="en-US" w:eastAsia="zh-CN" w:bidi="ar-SA"/>
                <w14:textFill>
                  <w14:solidFill>
                    <w14:schemeClr w14:val="tx1"/>
                  </w14:solidFill>
                </w14:textFill>
              </w:rPr>
              <w:t>5</w:t>
            </w:r>
            <w:r>
              <w:rPr>
                <w:rFonts w:ascii="宋体" w:hAnsi="宋体" w:eastAsia="宋体" w:cs="宋体"/>
                <w:color w:val="000000" w:themeColor="text1"/>
                <w:kern w:val="0"/>
                <w:sz w:val="21"/>
                <w:szCs w:val="24"/>
                <w:lang w:val="en-US" w:eastAsia="en-US" w:bidi="ar-SA"/>
                <w14:textFill>
                  <w14:solidFill>
                    <w14:schemeClr w14:val="tx1"/>
                  </w14:solidFill>
                </w14:textFill>
              </w:rPr>
              <w:t xml:space="preserve"> 年，以交（竣）工验收证明资料载明的日期或业主单位出具的证明文件载明的完工日期为准）以项目总工或技术负责人身份参与过类似公路工程（需包含桥梁施工内容）或桥梁的（新建或维修加固或危桥改造等）施工业绩的加 0.5 分。</w:t>
            </w:r>
          </w:p>
          <w:p w14:paraId="4DE097C5">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注：提供中标通知书、施工合同、交（竣）工验收证明资料或业主单位出具的完工证明资料等证明材料。中标通知书或施工合同中须明确项目总工（或技术负责人），未明确的须提供业主证明，未按要求提供不得分）</w:t>
            </w:r>
          </w:p>
        </w:tc>
      </w:tr>
      <w:bookmarkEnd w:id="158"/>
    </w:tbl>
    <w:p w14:paraId="257FD7DE">
      <w:pPr>
        <w:rPr>
          <w:rFonts w:hint="eastAsia"/>
          <w:color w:val="000000" w:themeColor="text1"/>
          <w:sz w:val="20"/>
          <w:highlight w:val="white"/>
          <w14:textFill>
            <w14:solidFill>
              <w14:schemeClr w14:val="tx1"/>
            </w14:solidFill>
          </w14:textFill>
        </w:rPr>
      </w:pPr>
    </w:p>
    <w:p w14:paraId="77E7DF53">
      <w:pPr>
        <w:rPr>
          <w:rFonts w:hint="eastAsia"/>
          <w:color w:val="000000" w:themeColor="text1"/>
          <w:sz w:val="20"/>
          <w:highlight w:val="yellow"/>
          <w14:textFill>
            <w14:solidFill>
              <w14:schemeClr w14:val="tx1"/>
            </w14:solidFill>
          </w14:textFill>
        </w:rPr>
      </w:pPr>
      <w:bookmarkStart w:id="159" w:name="EBf50646560e2a435d902be324d78ca944"/>
      <w:r>
        <w:rPr>
          <w:rFonts w:hint="eastAsia"/>
          <w:color w:val="000000" w:themeColor="text1"/>
          <w:sz w:val="20"/>
          <w:highlight w:val="white"/>
          <w14:textFill>
            <w14:solidFill>
              <w14:schemeClr w14:val="tx1"/>
            </w14:solidFill>
          </w14:textFill>
        </w:rPr>
        <w:t xml:space="preserve"> </w:t>
      </w:r>
      <w:bookmarkEnd w:id="159"/>
      <w:bookmarkStart w:id="160" w:name="EB3b8b54af75c74ad4bfcdb767f8671a85"/>
      <w:r>
        <w:rPr>
          <w:rFonts w:hint="eastAsia"/>
          <w:color w:val="000000" w:themeColor="text1"/>
          <w:sz w:val="20"/>
          <w:highlight w:val="white"/>
          <w14:textFill>
            <w14:solidFill>
              <w14:schemeClr w14:val="tx1"/>
            </w14:solidFill>
          </w14:textFill>
        </w:rPr>
        <w:t xml:space="preserve"> </w:t>
      </w:r>
      <w:bookmarkEnd w:id="160"/>
    </w:p>
    <w:tbl>
      <w:tblPr>
        <w:tblStyle w:val="14"/>
        <w:tblW w:w="90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76"/>
        <w:gridCol w:w="1023"/>
        <w:gridCol w:w="1134"/>
        <w:gridCol w:w="992"/>
        <w:gridCol w:w="5047"/>
      </w:tblGrid>
      <w:tr w14:paraId="073629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483" w:type="pct"/>
            <w:vMerge w:val="restart"/>
            <w:tcBorders>
              <w:top w:val="single" w:color="auto" w:sz="4" w:space="0"/>
              <w:left w:val="single" w:color="auto" w:sz="4" w:space="0"/>
              <w:right w:val="single" w:color="auto" w:sz="4" w:space="0"/>
            </w:tcBorders>
            <w:noWrap w:val="0"/>
            <w:vAlign w:val="center"/>
          </w:tcPr>
          <w:p w14:paraId="6217EE5B">
            <w:pPr>
              <w:widowControl w:val="0"/>
              <w:spacing w:line="360" w:lineRule="auto"/>
              <w:jc w:val="center"/>
              <w:rPr>
                <w:rFonts w:ascii="Calibri" w:hAnsi="Calibri" w:eastAsia="宋体"/>
                <w:color w:val="000000" w:themeColor="text1"/>
                <w:kern w:val="0"/>
                <w:sz w:val="21"/>
                <w:szCs w:val="20"/>
                <w:lang w:val="en-US" w:eastAsia="zh-CN" w:bidi="ar-SA"/>
                <w14:textFill>
                  <w14:solidFill>
                    <w14:schemeClr w14:val="tx1"/>
                  </w14:solidFill>
                </w14:textFill>
              </w:rPr>
            </w:pPr>
            <w:r>
              <w:rPr>
                <w:rFonts w:ascii="Calibri" w:hAnsi="Calibri" w:eastAsia="宋体"/>
                <w:color w:val="000000" w:themeColor="text1"/>
                <w:kern w:val="0"/>
                <w:sz w:val="21"/>
                <w:szCs w:val="20"/>
                <w:highlight w:val="white"/>
                <w:lang w:val="en-US" w:eastAsia="zh-CN" w:bidi="ar-SA"/>
                <w14:textFill>
                  <w14:solidFill>
                    <w14:schemeClr w14:val="tx1"/>
                  </w14:solidFill>
                </w14:textFill>
              </w:rPr>
              <w:t>2.2.4(3)</w:t>
            </w:r>
          </w:p>
        </w:tc>
        <w:tc>
          <w:tcPr>
            <w:tcW w:w="564" w:type="pct"/>
            <w:vMerge w:val="restart"/>
            <w:tcBorders>
              <w:top w:val="single" w:color="auto" w:sz="4" w:space="0"/>
              <w:left w:val="single" w:color="auto" w:sz="4" w:space="0"/>
              <w:right w:val="single" w:color="auto" w:sz="4" w:space="0"/>
            </w:tcBorders>
            <w:noWrap w:val="0"/>
            <w:vAlign w:val="center"/>
          </w:tcPr>
          <w:p w14:paraId="67E01968">
            <w:pPr>
              <w:widowControl w:val="0"/>
              <w:spacing w:line="360" w:lineRule="auto"/>
              <w:jc w:val="center"/>
              <w:rPr>
                <w:rFonts w:ascii="Calibri" w:hAnsi="Calibri" w:eastAsia="宋体"/>
                <w:color w:val="000000" w:themeColor="text1"/>
                <w:kern w:val="0"/>
                <w:sz w:val="21"/>
                <w:szCs w:val="20"/>
                <w:lang w:val="en-US" w:eastAsia="zh-CN" w:bidi="ar-SA"/>
                <w14:textFill>
                  <w14:solidFill>
                    <w14:schemeClr w14:val="tx1"/>
                  </w14:solidFill>
                </w14:textFill>
              </w:rPr>
            </w:pPr>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评标价</w:t>
            </w:r>
          </w:p>
        </w:tc>
        <w:tc>
          <w:tcPr>
            <w:tcW w:w="625" w:type="pct"/>
            <w:tcBorders>
              <w:top w:val="single" w:color="auto" w:sz="4" w:space="0"/>
              <w:left w:val="single" w:color="auto" w:sz="4" w:space="0"/>
              <w:bottom w:val="single" w:color="auto" w:sz="4" w:space="0"/>
              <w:right w:val="single" w:color="auto" w:sz="4" w:space="0"/>
            </w:tcBorders>
            <w:noWrap w:val="0"/>
            <w:vAlign w:val="center"/>
          </w:tcPr>
          <w:p w14:paraId="65F68689">
            <w:pPr>
              <w:widowControl w:val="0"/>
              <w:spacing w:line="360" w:lineRule="auto"/>
              <w:jc w:val="center"/>
              <w:rPr>
                <w:rFonts w:ascii="Calibri" w:hAnsi="Calibri" w:eastAsia="宋体"/>
                <w:color w:val="000000" w:themeColor="text1"/>
                <w:kern w:val="0"/>
                <w:sz w:val="21"/>
                <w:szCs w:val="20"/>
                <w:lang w:val="en-US" w:eastAsia="zh-CN" w:bidi="ar-SA"/>
                <w14:textFill>
                  <w14:solidFill>
                    <w14:schemeClr w14:val="tx1"/>
                  </w14:solidFill>
                </w14:textFill>
              </w:rPr>
            </w:pPr>
          </w:p>
        </w:tc>
        <w:tc>
          <w:tcPr>
            <w:tcW w:w="547" w:type="pct"/>
            <w:tcBorders>
              <w:top w:val="single" w:color="auto" w:sz="4" w:space="0"/>
              <w:left w:val="single" w:color="auto" w:sz="4" w:space="0"/>
              <w:bottom w:val="single" w:color="auto" w:sz="4" w:space="0"/>
              <w:right w:val="single" w:color="auto" w:sz="4" w:space="0"/>
            </w:tcBorders>
            <w:noWrap w:val="0"/>
            <w:vAlign w:val="center"/>
          </w:tcPr>
          <w:p w14:paraId="630C6DD8">
            <w:pPr>
              <w:widowControl w:val="0"/>
              <w:spacing w:line="360" w:lineRule="auto"/>
              <w:jc w:val="center"/>
              <w:rPr>
                <w:rFonts w:ascii="Calibri" w:hAnsi="Calibri" w:eastAsia="宋体"/>
                <w:color w:val="000000" w:themeColor="text1"/>
                <w:kern w:val="0"/>
                <w:sz w:val="21"/>
                <w:szCs w:val="20"/>
                <w:lang w:val="en-US" w:eastAsia="zh-CN" w:bidi="ar-SA"/>
                <w14:textFill>
                  <w14:solidFill>
                    <w14:schemeClr w14:val="tx1"/>
                  </w14:solidFill>
                </w14:textFill>
              </w:rPr>
            </w:pPr>
          </w:p>
        </w:tc>
        <w:tc>
          <w:tcPr>
            <w:tcW w:w="2781" w:type="pct"/>
            <w:tcBorders>
              <w:top w:val="single" w:color="auto" w:sz="4" w:space="0"/>
              <w:left w:val="single" w:color="auto" w:sz="4" w:space="0"/>
              <w:bottom w:val="single" w:color="auto" w:sz="4" w:space="0"/>
              <w:right w:val="single" w:color="auto" w:sz="4" w:space="0"/>
            </w:tcBorders>
            <w:noWrap w:val="0"/>
            <w:vAlign w:val="top"/>
          </w:tcPr>
          <w:p w14:paraId="5612E5B8">
            <w:pPr>
              <w:widowControl w:val="0"/>
              <w:spacing w:line="360" w:lineRule="auto"/>
              <w:jc w:val="both"/>
              <w:rPr>
                <w:rFonts w:ascii="Calibri" w:hAnsi="Calibri" w:eastAsia="宋体"/>
                <w:color w:val="000000" w:themeColor="text1"/>
                <w:kern w:val="0"/>
                <w:sz w:val="21"/>
                <w:szCs w:val="20"/>
                <w:lang w:val="en-US" w:eastAsia="zh-CN" w:bidi="ar-SA"/>
                <w14:textFill>
                  <w14:solidFill>
                    <w14:schemeClr w14:val="tx1"/>
                  </w14:solidFill>
                </w14:textFill>
              </w:rPr>
            </w:pPr>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评标价得分：</w:t>
            </w:r>
          </w:p>
          <w:p w14:paraId="5EEF77BC">
            <w:pPr>
              <w:widowControl w:val="0"/>
              <w:spacing w:line="360" w:lineRule="auto"/>
              <w:jc w:val="both"/>
              <w:rPr>
                <w:rFonts w:ascii="Calibri" w:hAnsi="Calibri" w:eastAsia="宋体"/>
                <w:color w:val="000000" w:themeColor="text1"/>
                <w:kern w:val="0"/>
                <w:sz w:val="21"/>
                <w:szCs w:val="20"/>
                <w:lang w:val="en-US" w:eastAsia="zh-CN" w:bidi="ar-SA"/>
                <w14:textFill>
                  <w14:solidFill>
                    <w14:schemeClr w14:val="tx1"/>
                  </w14:solidFill>
                </w14:textFill>
              </w:rPr>
            </w:pPr>
            <w:r>
              <w:rPr>
                <w:rFonts w:ascii="Calibri" w:hAnsi="Calibri" w:eastAsia="宋体"/>
                <w:color w:val="000000" w:themeColor="text1"/>
                <w:kern w:val="0"/>
                <w:sz w:val="21"/>
                <w:szCs w:val="20"/>
                <w:highlight w:val="white"/>
                <w:lang w:val="en-US" w:eastAsia="zh-CN" w:bidi="ar-SA"/>
                <w14:textFill>
                  <w14:solidFill>
                    <w14:schemeClr w14:val="tx1"/>
                  </w14:solidFill>
                </w14:textFill>
              </w:rPr>
              <w:t>(1)</w:t>
            </w:r>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如果投标人的评标价</w:t>
            </w:r>
            <w:r>
              <w:rPr>
                <w:rFonts w:ascii="Calibri" w:hAnsi="Calibri" w:eastAsia="宋体"/>
                <w:color w:val="000000" w:themeColor="text1"/>
                <w:kern w:val="0"/>
                <w:sz w:val="21"/>
                <w:szCs w:val="20"/>
                <w:highlight w:val="white"/>
                <w:lang w:val="en-US" w:eastAsia="zh-CN" w:bidi="ar-SA"/>
                <w14:textFill>
                  <w14:solidFill>
                    <w14:schemeClr w14:val="tx1"/>
                  </w14:solidFill>
                </w14:textFill>
              </w:rPr>
              <w:t>&gt;</w:t>
            </w:r>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评标基准价，则评标价得分＝</w:t>
            </w:r>
            <w:r>
              <w:rPr>
                <w:rFonts w:ascii="Calibri" w:hAnsi="Calibri" w:eastAsia="宋体"/>
                <w:color w:val="000000" w:themeColor="text1"/>
                <w:kern w:val="0"/>
                <w:sz w:val="21"/>
                <w:szCs w:val="20"/>
                <w:highlight w:val="white"/>
                <w:lang w:val="en-US" w:eastAsia="zh-CN" w:bidi="ar-SA"/>
                <w14:textFill>
                  <w14:solidFill>
                    <w14:schemeClr w14:val="tx1"/>
                  </w14:solidFill>
                </w14:textFill>
              </w:rPr>
              <w:t>F</w:t>
            </w:r>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－偏差率</w:t>
            </w:r>
            <w:r>
              <w:rPr>
                <w:rFonts w:ascii="Calibri" w:hAnsi="Calibri" w:eastAsia="宋体"/>
                <w:color w:val="000000" w:themeColor="text1"/>
                <w:kern w:val="0"/>
                <w:sz w:val="21"/>
                <w:szCs w:val="20"/>
                <w:highlight w:val="white"/>
                <w:lang w:val="en-US" w:eastAsia="zh-CN" w:bidi="ar-SA"/>
                <w14:textFill>
                  <w14:solidFill>
                    <w14:schemeClr w14:val="tx1"/>
                  </w14:solidFill>
                </w14:textFill>
              </w:rPr>
              <w:t>×100×E</w:t>
            </w:r>
            <w:r>
              <w:rPr>
                <w:rFonts w:ascii="Calibri" w:hAnsi="Calibri" w:eastAsia="宋体"/>
                <w:color w:val="000000" w:themeColor="text1"/>
                <w:kern w:val="0"/>
                <w:sz w:val="21"/>
                <w:szCs w:val="20"/>
                <w:highlight w:val="white"/>
                <w:vertAlign w:val="subscript"/>
                <w:lang w:val="en-US" w:eastAsia="zh-CN" w:bidi="ar-SA"/>
                <w14:textFill>
                  <w14:solidFill>
                    <w14:schemeClr w14:val="tx1"/>
                  </w14:solidFill>
                </w14:textFill>
              </w:rPr>
              <w:t>1</w:t>
            </w:r>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w:t>
            </w:r>
          </w:p>
          <w:p w14:paraId="38C4B782">
            <w:pPr>
              <w:widowControl w:val="0"/>
              <w:spacing w:line="360" w:lineRule="auto"/>
              <w:jc w:val="both"/>
              <w:rPr>
                <w:rFonts w:ascii="Calibri" w:hAnsi="Calibri" w:eastAsia="宋体"/>
                <w:color w:val="000000" w:themeColor="text1"/>
                <w:kern w:val="0"/>
                <w:sz w:val="21"/>
                <w:szCs w:val="20"/>
                <w:lang w:val="en-US" w:eastAsia="zh-CN" w:bidi="ar-SA"/>
                <w14:textFill>
                  <w14:solidFill>
                    <w14:schemeClr w14:val="tx1"/>
                  </w14:solidFill>
                </w14:textFill>
              </w:rPr>
            </w:pPr>
            <w:r>
              <w:rPr>
                <w:rFonts w:ascii="Calibri" w:hAnsi="Calibri" w:eastAsia="宋体"/>
                <w:color w:val="000000" w:themeColor="text1"/>
                <w:kern w:val="0"/>
                <w:sz w:val="21"/>
                <w:szCs w:val="20"/>
                <w:highlight w:val="white"/>
                <w:lang w:val="en-US" w:eastAsia="zh-CN" w:bidi="ar-SA"/>
                <w14:textFill>
                  <w14:solidFill>
                    <w14:schemeClr w14:val="tx1"/>
                  </w14:solidFill>
                </w14:textFill>
              </w:rPr>
              <w:t>(2)</w:t>
            </w:r>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如果投标人的评标价</w:t>
            </w:r>
            <w:r>
              <w:rPr>
                <w:rFonts w:ascii="Calibri" w:hAnsi="Calibri" w:eastAsia="宋体"/>
                <w:color w:val="000000" w:themeColor="text1"/>
                <w:kern w:val="0"/>
                <w:sz w:val="21"/>
                <w:szCs w:val="20"/>
                <w:highlight w:val="white"/>
                <w:lang w:val="en-US" w:eastAsia="zh-CN" w:bidi="ar-SA"/>
                <w14:textFill>
                  <w14:solidFill>
                    <w14:schemeClr w14:val="tx1"/>
                  </w14:solidFill>
                </w14:textFill>
              </w:rPr>
              <w:t>≤</w:t>
            </w:r>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评标基准价，则评标价得分＝</w:t>
            </w:r>
            <w:r>
              <w:rPr>
                <w:rFonts w:ascii="Calibri" w:hAnsi="Calibri" w:eastAsia="宋体"/>
                <w:color w:val="000000" w:themeColor="text1"/>
                <w:kern w:val="0"/>
                <w:sz w:val="21"/>
                <w:szCs w:val="20"/>
                <w:highlight w:val="white"/>
                <w:lang w:val="en-US" w:eastAsia="zh-CN" w:bidi="ar-SA"/>
                <w14:textFill>
                  <w14:solidFill>
                    <w14:schemeClr w14:val="tx1"/>
                  </w14:solidFill>
                </w14:textFill>
              </w:rPr>
              <w:t>F</w:t>
            </w:r>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＋偏差率</w:t>
            </w:r>
            <w:r>
              <w:rPr>
                <w:rFonts w:ascii="Calibri" w:hAnsi="Calibri" w:eastAsia="宋体"/>
                <w:color w:val="000000" w:themeColor="text1"/>
                <w:kern w:val="0"/>
                <w:sz w:val="21"/>
                <w:szCs w:val="20"/>
                <w:highlight w:val="white"/>
                <w:lang w:val="en-US" w:eastAsia="zh-CN" w:bidi="ar-SA"/>
                <w14:textFill>
                  <w14:solidFill>
                    <w14:schemeClr w14:val="tx1"/>
                  </w14:solidFill>
                </w14:textFill>
              </w:rPr>
              <w:t>×100×E</w:t>
            </w:r>
            <w:r>
              <w:rPr>
                <w:rFonts w:ascii="Calibri" w:hAnsi="Calibri" w:eastAsia="宋体"/>
                <w:color w:val="000000" w:themeColor="text1"/>
                <w:kern w:val="0"/>
                <w:sz w:val="21"/>
                <w:szCs w:val="20"/>
                <w:highlight w:val="white"/>
                <w:vertAlign w:val="subscript"/>
                <w:lang w:val="en-US" w:eastAsia="zh-CN" w:bidi="ar-SA"/>
                <w14:textFill>
                  <w14:solidFill>
                    <w14:schemeClr w14:val="tx1"/>
                  </w14:solidFill>
                </w14:textFill>
              </w:rPr>
              <w:t>2</w:t>
            </w:r>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w:t>
            </w:r>
          </w:p>
          <w:p w14:paraId="58C90CD1">
            <w:pPr>
              <w:widowControl w:val="0"/>
              <w:spacing w:line="360" w:lineRule="auto"/>
              <w:jc w:val="both"/>
              <w:rPr>
                <w:rFonts w:ascii="Calibri" w:hAnsi="Calibri" w:eastAsia="宋体"/>
                <w:color w:val="000000" w:themeColor="text1"/>
                <w:kern w:val="0"/>
                <w:sz w:val="21"/>
                <w:szCs w:val="20"/>
                <w:lang w:val="en-US" w:eastAsia="zh-CN" w:bidi="ar-SA"/>
                <w14:textFill>
                  <w14:solidFill>
                    <w14:schemeClr w14:val="tx1"/>
                  </w14:solidFill>
                </w14:textFill>
              </w:rPr>
            </w:pPr>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其中：</w:t>
            </w:r>
          </w:p>
          <w:p w14:paraId="20D0E8E6">
            <w:pPr>
              <w:widowControl w:val="0"/>
              <w:spacing w:line="360" w:lineRule="auto"/>
              <w:jc w:val="both"/>
              <w:rPr>
                <w:rFonts w:ascii="Calibri" w:hAnsi="Calibri" w:eastAsia="宋体"/>
                <w:color w:val="000000" w:themeColor="text1"/>
                <w:kern w:val="0"/>
                <w:sz w:val="21"/>
                <w:szCs w:val="20"/>
                <w:lang w:val="en-US" w:eastAsia="zh-CN" w:bidi="ar-SA"/>
                <w14:textFill>
                  <w14:solidFill>
                    <w14:schemeClr w14:val="tx1"/>
                  </w14:solidFill>
                </w14:textFill>
              </w:rPr>
            </w:pPr>
            <w:r>
              <w:rPr>
                <w:rFonts w:ascii="Calibri" w:hAnsi="Calibri" w:eastAsia="宋体"/>
                <w:color w:val="000000" w:themeColor="text1"/>
                <w:kern w:val="0"/>
                <w:sz w:val="21"/>
                <w:szCs w:val="20"/>
                <w:highlight w:val="white"/>
                <w:lang w:val="en-US" w:eastAsia="zh-CN" w:bidi="ar-SA"/>
                <w14:textFill>
                  <w14:solidFill>
                    <w14:schemeClr w14:val="tx1"/>
                  </w14:solidFill>
                </w14:textFill>
              </w:rPr>
              <w:t>F=</w:t>
            </w:r>
            <w:bookmarkStart w:id="161" w:name="EB5b84c793271041f5ad0ac25b51c3730b"/>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50</w:t>
            </w:r>
            <w:bookmarkEnd w:id="161"/>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w:t>
            </w:r>
          </w:p>
          <w:p w14:paraId="061B00B1">
            <w:pPr>
              <w:widowControl w:val="0"/>
              <w:spacing w:line="360" w:lineRule="auto"/>
              <w:jc w:val="both"/>
              <w:rPr>
                <w:rFonts w:ascii="Calibri" w:hAnsi="Calibri" w:eastAsia="宋体"/>
                <w:color w:val="000000" w:themeColor="text1"/>
                <w:kern w:val="0"/>
                <w:sz w:val="21"/>
                <w:szCs w:val="20"/>
                <w:lang w:val="en-US" w:eastAsia="zh-CN" w:bidi="ar-SA"/>
                <w14:textFill>
                  <w14:solidFill>
                    <w14:schemeClr w14:val="tx1"/>
                  </w14:solidFill>
                </w14:textFill>
              </w:rPr>
            </w:pPr>
            <w:r>
              <w:rPr>
                <w:rFonts w:ascii="Calibri" w:hAnsi="Calibri" w:eastAsia="宋体"/>
                <w:color w:val="000000" w:themeColor="text1"/>
                <w:kern w:val="0"/>
                <w:sz w:val="21"/>
                <w:szCs w:val="20"/>
                <w:highlight w:val="white"/>
                <w:lang w:val="en-US" w:eastAsia="zh-CN" w:bidi="ar-SA"/>
                <w14:textFill>
                  <w14:solidFill>
                    <w14:schemeClr w14:val="tx1"/>
                  </w14:solidFill>
                </w14:textFill>
              </w:rPr>
              <w:t>E</w:t>
            </w:r>
            <w:r>
              <w:rPr>
                <w:rFonts w:ascii="Calibri" w:hAnsi="Calibri" w:eastAsia="宋体"/>
                <w:color w:val="000000" w:themeColor="text1"/>
                <w:kern w:val="0"/>
                <w:sz w:val="21"/>
                <w:szCs w:val="20"/>
                <w:highlight w:val="white"/>
                <w:vertAlign w:val="subscript"/>
                <w:lang w:val="en-US" w:eastAsia="zh-CN" w:bidi="ar-SA"/>
                <w14:textFill>
                  <w14:solidFill>
                    <w14:schemeClr w14:val="tx1"/>
                  </w14:solidFill>
                </w14:textFill>
              </w:rPr>
              <w:t>1</w:t>
            </w:r>
            <w:r>
              <w:rPr>
                <w:rFonts w:ascii="Calibri" w:hAnsi="Calibri" w:eastAsia="宋体"/>
                <w:color w:val="000000" w:themeColor="text1"/>
                <w:kern w:val="0"/>
                <w:sz w:val="21"/>
                <w:szCs w:val="20"/>
                <w:highlight w:val="white"/>
                <w:lang w:val="en-US" w:eastAsia="zh-CN" w:bidi="ar-SA"/>
                <w14:textFill>
                  <w14:solidFill>
                    <w14:schemeClr w14:val="tx1"/>
                  </w14:solidFill>
                </w14:textFill>
              </w:rPr>
              <w:t>=</w:t>
            </w:r>
            <w:bookmarkStart w:id="162" w:name="EB6bc89a28f8134290b0e3ce0c789d1063"/>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0.2</w:t>
            </w:r>
            <w:bookmarkEnd w:id="162"/>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w:t>
            </w:r>
          </w:p>
          <w:p w14:paraId="327C2A90">
            <w:pPr>
              <w:widowControl w:val="0"/>
              <w:spacing w:line="360" w:lineRule="auto"/>
              <w:jc w:val="both"/>
              <w:rPr>
                <w:rFonts w:ascii="Calibri" w:hAnsi="Calibri" w:eastAsia="宋体"/>
                <w:color w:val="000000" w:themeColor="text1"/>
                <w:kern w:val="0"/>
                <w:sz w:val="21"/>
                <w:szCs w:val="20"/>
                <w:lang w:val="en-US" w:eastAsia="zh-CN" w:bidi="ar-SA"/>
                <w14:textFill>
                  <w14:solidFill>
                    <w14:schemeClr w14:val="tx1"/>
                  </w14:solidFill>
                </w14:textFill>
              </w:rPr>
            </w:pPr>
            <w:r>
              <w:rPr>
                <w:rFonts w:ascii="Calibri" w:hAnsi="Calibri" w:eastAsia="宋体"/>
                <w:color w:val="000000" w:themeColor="text1"/>
                <w:kern w:val="0"/>
                <w:sz w:val="21"/>
                <w:szCs w:val="20"/>
                <w:highlight w:val="white"/>
                <w:lang w:val="en-US" w:eastAsia="zh-CN" w:bidi="ar-SA"/>
                <w14:textFill>
                  <w14:solidFill>
                    <w14:schemeClr w14:val="tx1"/>
                  </w14:solidFill>
                </w14:textFill>
              </w:rPr>
              <w:t>E</w:t>
            </w:r>
            <w:r>
              <w:rPr>
                <w:rFonts w:ascii="Calibri" w:hAnsi="Calibri" w:eastAsia="宋体"/>
                <w:color w:val="000000" w:themeColor="text1"/>
                <w:kern w:val="0"/>
                <w:sz w:val="21"/>
                <w:szCs w:val="20"/>
                <w:highlight w:val="white"/>
                <w:vertAlign w:val="subscript"/>
                <w:lang w:val="en-US" w:eastAsia="zh-CN" w:bidi="ar-SA"/>
                <w14:textFill>
                  <w14:solidFill>
                    <w14:schemeClr w14:val="tx1"/>
                  </w14:solidFill>
                </w14:textFill>
              </w:rPr>
              <w:t>2</w:t>
            </w:r>
            <w:r>
              <w:rPr>
                <w:rFonts w:ascii="Calibri" w:hAnsi="Calibri" w:eastAsia="宋体"/>
                <w:color w:val="000000" w:themeColor="text1"/>
                <w:kern w:val="0"/>
                <w:sz w:val="21"/>
                <w:szCs w:val="20"/>
                <w:highlight w:val="white"/>
                <w:lang w:val="en-US" w:eastAsia="zh-CN" w:bidi="ar-SA"/>
                <w14:textFill>
                  <w14:solidFill>
                    <w14:schemeClr w14:val="tx1"/>
                  </w14:solidFill>
                </w14:textFill>
              </w:rPr>
              <w:t>=</w:t>
            </w:r>
            <w:bookmarkStart w:id="163" w:name="EBb5687c2d48744591a4c7819950e1e017"/>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0.15</w:t>
            </w:r>
            <w:bookmarkEnd w:id="163"/>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w:t>
            </w:r>
            <w:r>
              <w:rPr>
                <w:rStyle w:val="18"/>
                <w:color w:val="000000" w:themeColor="text1"/>
                <w:kern w:val="0"/>
                <w:szCs w:val="20"/>
                <w14:textFill>
                  <w14:solidFill>
                    <w14:schemeClr w14:val="tx1"/>
                  </w14:solidFill>
                </w14:textFill>
              </w:rPr>
              <w:footnoteReference w:id="2"/>
            </w:r>
          </w:p>
        </w:tc>
      </w:tr>
      <w:tr w14:paraId="597388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483" w:type="pct"/>
            <w:vMerge w:val="continue"/>
            <w:tcBorders>
              <w:left w:val="single" w:color="auto" w:sz="4" w:space="0"/>
              <w:right w:val="single" w:color="auto" w:sz="4" w:space="0"/>
            </w:tcBorders>
            <w:noWrap w:val="0"/>
            <w:vAlign w:val="center"/>
          </w:tcPr>
          <w:p w14:paraId="4F8FE54B">
            <w:pPr>
              <w:widowControl w:val="0"/>
              <w:spacing w:line="360" w:lineRule="auto"/>
              <w:jc w:val="center"/>
              <w:rPr>
                <w:rFonts w:ascii="Calibri" w:hAnsi="Calibri" w:eastAsia="宋体"/>
                <w:color w:val="000000" w:themeColor="text1"/>
                <w:kern w:val="0"/>
                <w:sz w:val="21"/>
                <w:szCs w:val="20"/>
                <w:lang w:val="en-US" w:eastAsia="zh-CN" w:bidi="ar-SA"/>
                <w14:textFill>
                  <w14:solidFill>
                    <w14:schemeClr w14:val="tx1"/>
                  </w14:solidFill>
                </w14:textFill>
              </w:rPr>
            </w:pPr>
          </w:p>
        </w:tc>
        <w:tc>
          <w:tcPr>
            <w:tcW w:w="564" w:type="pct"/>
            <w:vMerge w:val="continue"/>
            <w:tcBorders>
              <w:left w:val="single" w:color="auto" w:sz="4" w:space="0"/>
              <w:right w:val="single" w:color="auto" w:sz="4" w:space="0"/>
            </w:tcBorders>
            <w:noWrap w:val="0"/>
            <w:vAlign w:val="center"/>
          </w:tcPr>
          <w:p w14:paraId="35E8C9D0">
            <w:pPr>
              <w:widowControl w:val="0"/>
              <w:spacing w:line="360" w:lineRule="auto"/>
              <w:jc w:val="center"/>
              <w:rPr>
                <w:rFonts w:hint="eastAsia" w:ascii="Calibri" w:hAnsi="Calibri" w:eastAsia="宋体"/>
                <w:color w:val="000000" w:themeColor="text1"/>
                <w:kern w:val="0"/>
                <w:sz w:val="21"/>
                <w:szCs w:val="20"/>
                <w:lang w:val="en-US" w:eastAsia="zh-CN" w:bidi="ar-SA"/>
                <w14:textFill>
                  <w14:solidFill>
                    <w14:schemeClr w14:val="tx1"/>
                  </w14:solidFill>
                </w14:textFill>
              </w:rPr>
            </w:pPr>
          </w:p>
        </w:tc>
        <w:tc>
          <w:tcPr>
            <w:tcW w:w="1172" w:type="pct"/>
            <w:gridSpan w:val="2"/>
            <w:tcBorders>
              <w:top w:val="single" w:color="auto" w:sz="4" w:space="0"/>
              <w:left w:val="single" w:color="auto" w:sz="4" w:space="0"/>
              <w:bottom w:val="single" w:color="auto" w:sz="4" w:space="0"/>
              <w:right w:val="single" w:color="auto" w:sz="4" w:space="0"/>
            </w:tcBorders>
            <w:noWrap w:val="0"/>
            <w:vAlign w:val="center"/>
          </w:tcPr>
          <w:p w14:paraId="44964AD3">
            <w:pPr>
              <w:widowControl w:val="0"/>
              <w:spacing w:line="360" w:lineRule="auto"/>
              <w:jc w:val="center"/>
              <w:rPr>
                <w:rFonts w:ascii="宋体" w:hAnsi="宋体" w:eastAsia="宋体"/>
                <w:color w:val="000000" w:themeColor="text1"/>
                <w:kern w:val="0"/>
                <w:sz w:val="21"/>
                <w:szCs w:val="21"/>
                <w:lang w:val="en-US" w:eastAsia="zh-CN" w:bidi="ar-SA"/>
                <w14:textFill>
                  <w14:solidFill>
                    <w14:schemeClr w14:val="tx1"/>
                  </w14:solidFill>
                </w14:textFill>
              </w:rPr>
            </w:pPr>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政府采购工程价格评审优惠</w:t>
            </w:r>
          </w:p>
        </w:tc>
        <w:tc>
          <w:tcPr>
            <w:tcW w:w="2781" w:type="pct"/>
            <w:tcBorders>
              <w:top w:val="single" w:color="auto" w:sz="4" w:space="0"/>
              <w:left w:val="single" w:color="auto" w:sz="4" w:space="0"/>
              <w:bottom w:val="single" w:color="auto" w:sz="4" w:space="0"/>
              <w:right w:val="single" w:color="auto" w:sz="4" w:space="0"/>
            </w:tcBorders>
            <w:noWrap w:val="0"/>
            <w:vAlign w:val="top"/>
          </w:tcPr>
          <w:p w14:paraId="6C5226D1">
            <w:pPr>
              <w:widowControl w:val="0"/>
              <w:spacing w:line="360" w:lineRule="auto"/>
              <w:jc w:val="both"/>
              <w:rPr>
                <w:rFonts w:ascii="宋体" w:hAnsi="宋体" w:eastAsia="宋体"/>
                <w:color w:val="000000" w:themeColor="text1"/>
                <w:kern w:val="2"/>
                <w:sz w:val="21"/>
                <w:szCs w:val="21"/>
                <w:lang w:val="en-US" w:eastAsia="zh-CN" w:bidi="ar-SA"/>
                <w14:textFill>
                  <w14:solidFill>
                    <w14:schemeClr w14:val="tx1"/>
                  </w14:solidFill>
                </w14:textFill>
              </w:rPr>
            </w:pPr>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对项目未预留份额专门面向中小企业采购的</w:t>
            </w:r>
          </w:p>
          <w:p w14:paraId="57246639">
            <w:pPr>
              <w:widowControl w:val="0"/>
              <w:spacing w:line="360" w:lineRule="auto"/>
              <w:jc w:val="both"/>
              <w:rPr>
                <w:rFonts w:ascii="宋体" w:hAnsi="宋体" w:eastAsia="宋体"/>
                <w:color w:val="000000" w:themeColor="text1"/>
                <w:kern w:val="2"/>
                <w:sz w:val="21"/>
                <w:szCs w:val="21"/>
                <w:lang w:val="en-US" w:eastAsia="zh-CN" w:bidi="ar-SA"/>
                <w14:textFill>
                  <w14:solidFill>
                    <w14:schemeClr w14:val="tx1"/>
                  </w14:solidFill>
                </w14:textFill>
              </w:rPr>
            </w:pPr>
            <w:r>
              <w:rPr>
                <w:rFonts w:ascii="宋体" w:hAnsi="宋体" w:eastAsia="宋体"/>
                <w:color w:val="000000" w:themeColor="text1"/>
                <w:kern w:val="2"/>
                <w:sz w:val="21"/>
                <w:szCs w:val="21"/>
                <w:highlight w:val="white"/>
                <w:lang w:val="en-US" w:eastAsia="zh-CN" w:bidi="ar-SA"/>
                <w14:textFill>
                  <w14:solidFill>
                    <w14:schemeClr w14:val="tx1"/>
                  </w14:solidFill>
                </w14:textFill>
              </w:rPr>
              <w:t>1.</w:t>
            </w:r>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如投标人属于小微企业的，评标时在其评标价得分的基础上增加</w:t>
            </w:r>
            <w:bookmarkStart w:id="164" w:name="EBcc7f4f9a49804242af7f921d0d33c69b"/>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M%</w:t>
            </w:r>
            <w:bookmarkEnd w:id="164"/>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作为其评标价最终得分。</w:t>
            </w:r>
          </w:p>
          <w:p w14:paraId="38F5FDEF">
            <w:pPr>
              <w:widowControl w:val="0"/>
              <w:spacing w:line="360" w:lineRule="auto"/>
              <w:jc w:val="both"/>
              <w:rPr>
                <w:rFonts w:ascii="宋体" w:hAnsi="宋体" w:eastAsia="宋体"/>
                <w:color w:val="000000" w:themeColor="text1"/>
                <w:kern w:val="2"/>
                <w:sz w:val="21"/>
                <w:szCs w:val="21"/>
                <w:lang w:val="en-US" w:eastAsia="zh-CN" w:bidi="ar-SA"/>
                <w14:textFill>
                  <w14:solidFill>
                    <w14:schemeClr w14:val="tx1"/>
                  </w14:solidFill>
                </w14:textFill>
              </w:rPr>
            </w:pPr>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即</w:t>
            </w:r>
            <w:r>
              <w:rPr>
                <w:rFonts w:ascii="宋体" w:hAnsi="宋体" w:eastAsia="宋体"/>
                <w:color w:val="000000" w:themeColor="text1"/>
                <w:kern w:val="2"/>
                <w:sz w:val="21"/>
                <w:szCs w:val="21"/>
                <w:highlight w:val="white"/>
                <w:lang w:val="en-US" w:eastAsia="zh-CN" w:bidi="ar-SA"/>
                <w14:textFill>
                  <w14:solidFill>
                    <w14:schemeClr w14:val="tx1"/>
                  </w14:solidFill>
                </w14:textFill>
              </w:rPr>
              <w:t>S</w:t>
            </w:r>
            <w:r>
              <w:rPr>
                <w:rFonts w:ascii="宋体" w:hAnsi="宋体" w:eastAsia="宋体"/>
                <w:color w:val="000000" w:themeColor="text1"/>
                <w:kern w:val="2"/>
                <w:sz w:val="21"/>
                <w:szCs w:val="21"/>
                <w:highlight w:val="white"/>
                <w:vertAlign w:val="subscript"/>
                <w:lang w:val="en-US" w:eastAsia="zh-CN" w:bidi="ar-SA"/>
                <w14:textFill>
                  <w14:solidFill>
                    <w14:schemeClr w14:val="tx1"/>
                  </w14:solidFill>
                </w14:textFill>
              </w:rPr>
              <w:t>2</w:t>
            </w:r>
            <w:r>
              <w:rPr>
                <w:rFonts w:ascii="宋体" w:hAnsi="宋体" w:eastAsia="宋体"/>
                <w:color w:val="000000" w:themeColor="text1"/>
                <w:kern w:val="2"/>
                <w:sz w:val="21"/>
                <w:szCs w:val="21"/>
                <w:highlight w:val="white"/>
                <w:lang w:val="en-US" w:eastAsia="zh-CN" w:bidi="ar-SA"/>
                <w14:textFill>
                  <w14:solidFill>
                    <w14:schemeClr w14:val="tx1"/>
                  </w14:solidFill>
                </w14:textFill>
              </w:rPr>
              <w:t>=S</w:t>
            </w:r>
            <w:r>
              <w:rPr>
                <w:rFonts w:ascii="宋体" w:hAnsi="宋体" w:eastAsia="宋体"/>
                <w:color w:val="000000" w:themeColor="text1"/>
                <w:kern w:val="2"/>
                <w:sz w:val="21"/>
                <w:szCs w:val="21"/>
                <w:highlight w:val="white"/>
                <w:vertAlign w:val="subscript"/>
                <w:lang w:val="en-US" w:eastAsia="zh-CN" w:bidi="ar-SA"/>
                <w14:textFill>
                  <w14:solidFill>
                    <w14:schemeClr w14:val="tx1"/>
                  </w14:solidFill>
                </w14:textFill>
              </w:rPr>
              <w:t>1</w:t>
            </w:r>
            <w:r>
              <w:rPr>
                <w:rFonts w:ascii="宋体" w:hAnsi="宋体" w:eastAsia="宋体"/>
                <w:color w:val="000000" w:themeColor="text1"/>
                <w:kern w:val="2"/>
                <w:sz w:val="21"/>
                <w:szCs w:val="21"/>
                <w:highlight w:val="white"/>
                <w:lang w:val="en-US" w:eastAsia="zh-CN" w:bidi="ar-SA"/>
                <w14:textFill>
                  <w14:solidFill>
                    <w14:schemeClr w14:val="tx1"/>
                  </w14:solidFill>
                </w14:textFill>
              </w:rPr>
              <w:t xml:space="preserve">×(1+M%) </w:t>
            </w:r>
          </w:p>
          <w:p w14:paraId="05E2338C">
            <w:pPr>
              <w:widowControl w:val="0"/>
              <w:spacing w:line="360" w:lineRule="auto"/>
              <w:jc w:val="both"/>
              <w:rPr>
                <w:rFonts w:ascii="宋体" w:hAnsi="宋体" w:eastAsia="宋体"/>
                <w:color w:val="000000" w:themeColor="text1"/>
                <w:kern w:val="2"/>
                <w:sz w:val="21"/>
                <w:szCs w:val="21"/>
                <w:lang w:val="en-US" w:eastAsia="zh-CN" w:bidi="ar-SA"/>
                <w14:textFill>
                  <w14:solidFill>
                    <w14:schemeClr w14:val="tx1"/>
                  </w14:solidFill>
                </w14:textFill>
              </w:rPr>
            </w:pPr>
            <w:r>
              <w:rPr>
                <w:rFonts w:ascii="宋体" w:hAnsi="宋体" w:eastAsia="宋体"/>
                <w:color w:val="000000" w:themeColor="text1"/>
                <w:kern w:val="2"/>
                <w:sz w:val="21"/>
                <w:szCs w:val="21"/>
                <w:highlight w:val="white"/>
                <w:lang w:val="en-US" w:eastAsia="zh-CN" w:bidi="ar-SA"/>
                <w14:textFill>
                  <w14:solidFill>
                    <w14:schemeClr w14:val="tx1"/>
                  </w14:solidFill>
                </w14:textFill>
              </w:rPr>
              <w:t>M</w:t>
            </w:r>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：为小微企业报价优惠系数，范围为</w:t>
            </w:r>
            <w:r>
              <w:rPr>
                <w:rFonts w:ascii="宋体" w:hAnsi="宋体" w:eastAsia="宋体"/>
                <w:color w:val="000000" w:themeColor="text1"/>
                <w:kern w:val="2"/>
                <w:sz w:val="21"/>
                <w:szCs w:val="21"/>
                <w:highlight w:val="white"/>
                <w:lang w:val="en-US" w:eastAsia="zh-CN" w:bidi="ar-SA"/>
                <w14:textFill>
                  <w14:solidFill>
                    <w14:schemeClr w14:val="tx1"/>
                  </w14:solidFill>
                </w14:textFill>
              </w:rPr>
              <w:t>3-5</w:t>
            </w:r>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的整数，由招标人确定。</w:t>
            </w:r>
            <w:r>
              <w:rPr>
                <w:rFonts w:ascii="宋体" w:hAnsi="宋体" w:eastAsia="宋体"/>
                <w:color w:val="000000" w:themeColor="text1"/>
                <w:kern w:val="2"/>
                <w:sz w:val="21"/>
                <w:szCs w:val="21"/>
                <w:highlight w:val="white"/>
                <w:lang w:val="en-US" w:eastAsia="zh-CN" w:bidi="ar-SA"/>
                <w14:textFill>
                  <w14:solidFill>
                    <w14:schemeClr w14:val="tx1"/>
                  </w14:solidFill>
                </w14:textFill>
              </w:rPr>
              <w:t>M</w:t>
            </w:r>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的取值见第二章投标人须知前附表第</w:t>
            </w:r>
            <w:r>
              <w:rPr>
                <w:rFonts w:ascii="宋体" w:hAnsi="宋体" w:eastAsia="宋体"/>
                <w:color w:val="000000" w:themeColor="text1"/>
                <w:kern w:val="2"/>
                <w:sz w:val="21"/>
                <w:szCs w:val="21"/>
                <w:highlight w:val="white"/>
                <w:lang w:val="en-US" w:eastAsia="zh-CN" w:bidi="ar-SA"/>
                <w14:textFill>
                  <w14:solidFill>
                    <w14:schemeClr w14:val="tx1"/>
                  </w14:solidFill>
                </w14:textFill>
              </w:rPr>
              <w:t>10.3.1</w:t>
            </w:r>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项。</w:t>
            </w:r>
          </w:p>
          <w:p w14:paraId="75736B98">
            <w:pPr>
              <w:widowControl w:val="0"/>
              <w:spacing w:line="360" w:lineRule="auto"/>
              <w:jc w:val="both"/>
              <w:rPr>
                <w:rFonts w:ascii="宋体" w:hAnsi="宋体" w:eastAsia="宋体"/>
                <w:color w:val="000000" w:themeColor="text1"/>
                <w:kern w:val="2"/>
                <w:sz w:val="21"/>
                <w:szCs w:val="21"/>
                <w:lang w:val="en-US" w:eastAsia="zh-CN" w:bidi="ar-SA"/>
                <w14:textFill>
                  <w14:solidFill>
                    <w14:schemeClr w14:val="tx1"/>
                  </w14:solidFill>
                </w14:textFill>
              </w:rPr>
            </w:pPr>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如招标人接受联合体，联合体各方均为小微企业的，联合体视同小微企业。</w:t>
            </w:r>
          </w:p>
          <w:p w14:paraId="2AFDBFA5">
            <w:pPr>
              <w:widowControl w:val="0"/>
              <w:spacing w:line="360" w:lineRule="auto"/>
              <w:jc w:val="both"/>
              <w:rPr>
                <w:rFonts w:ascii="宋体" w:hAnsi="宋体" w:eastAsia="宋体"/>
                <w:color w:val="000000" w:themeColor="text1"/>
                <w:kern w:val="2"/>
                <w:sz w:val="21"/>
                <w:szCs w:val="21"/>
                <w:lang w:val="en-US" w:eastAsia="zh-CN" w:bidi="ar-SA"/>
                <w14:textFill>
                  <w14:solidFill>
                    <w14:schemeClr w14:val="tx1"/>
                  </w14:solidFill>
                </w14:textFill>
              </w:rPr>
            </w:pPr>
            <w:r>
              <w:rPr>
                <w:rFonts w:ascii="宋体" w:hAnsi="宋体" w:eastAsia="宋体"/>
                <w:color w:val="000000" w:themeColor="text1"/>
                <w:kern w:val="2"/>
                <w:sz w:val="21"/>
                <w:szCs w:val="21"/>
                <w:highlight w:val="white"/>
                <w:lang w:val="en-US" w:eastAsia="zh-CN" w:bidi="ar-SA"/>
                <w14:textFill>
                  <w14:solidFill>
                    <w14:schemeClr w14:val="tx1"/>
                  </w14:solidFill>
                </w14:textFill>
              </w:rPr>
              <w:t>2.</w:t>
            </w:r>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如招标人接受大中型企业与小微企业组成联合体或者允许大中型企业向一家或者多家小微企业分包的采购项目，对于联合协议或者分包意向协议约定小微企业的合同份额占到合同总金额</w:t>
            </w:r>
            <w:r>
              <w:rPr>
                <w:rFonts w:ascii="宋体" w:hAnsi="宋体" w:eastAsia="宋体"/>
                <w:color w:val="000000" w:themeColor="text1"/>
                <w:kern w:val="2"/>
                <w:sz w:val="21"/>
                <w:szCs w:val="21"/>
                <w:highlight w:val="white"/>
                <w:lang w:val="en-US" w:eastAsia="zh-CN" w:bidi="ar-SA"/>
                <w14:textFill>
                  <w14:solidFill>
                    <w14:schemeClr w14:val="tx1"/>
                  </w14:solidFill>
                </w14:textFill>
              </w:rPr>
              <w:t xml:space="preserve"> 30%</w:t>
            </w:r>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以上的，评标时在其报价得分的基础上增加</w:t>
            </w:r>
            <w:bookmarkStart w:id="165" w:name="EB21be23f4849c42929a522b95a58f49f6"/>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N%</w:t>
            </w:r>
            <w:bookmarkEnd w:id="165"/>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作为其评标价最终得分。</w:t>
            </w:r>
          </w:p>
          <w:p w14:paraId="289B1496">
            <w:pPr>
              <w:widowControl w:val="0"/>
              <w:spacing w:line="360" w:lineRule="auto"/>
              <w:jc w:val="both"/>
              <w:rPr>
                <w:rFonts w:ascii="宋体" w:hAnsi="宋体" w:eastAsia="宋体"/>
                <w:color w:val="000000" w:themeColor="text1"/>
                <w:kern w:val="2"/>
                <w:sz w:val="21"/>
                <w:szCs w:val="21"/>
                <w:lang w:val="en-US" w:eastAsia="zh-CN" w:bidi="ar-SA"/>
                <w14:textFill>
                  <w14:solidFill>
                    <w14:schemeClr w14:val="tx1"/>
                  </w14:solidFill>
                </w14:textFill>
              </w:rPr>
            </w:pPr>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即</w:t>
            </w:r>
            <w:r>
              <w:rPr>
                <w:rFonts w:ascii="宋体" w:hAnsi="宋体" w:eastAsia="宋体"/>
                <w:color w:val="000000" w:themeColor="text1"/>
                <w:kern w:val="2"/>
                <w:sz w:val="21"/>
                <w:szCs w:val="21"/>
                <w:highlight w:val="white"/>
                <w:lang w:val="en-US" w:eastAsia="zh-CN" w:bidi="ar-SA"/>
                <w14:textFill>
                  <w14:solidFill>
                    <w14:schemeClr w14:val="tx1"/>
                  </w14:solidFill>
                </w14:textFill>
              </w:rPr>
              <w:t>S</w:t>
            </w:r>
            <w:r>
              <w:rPr>
                <w:rFonts w:ascii="宋体" w:hAnsi="宋体" w:eastAsia="宋体"/>
                <w:color w:val="000000" w:themeColor="text1"/>
                <w:kern w:val="2"/>
                <w:sz w:val="21"/>
                <w:szCs w:val="21"/>
                <w:highlight w:val="white"/>
                <w:vertAlign w:val="subscript"/>
                <w:lang w:val="en-US" w:eastAsia="zh-CN" w:bidi="ar-SA"/>
                <w14:textFill>
                  <w14:solidFill>
                    <w14:schemeClr w14:val="tx1"/>
                  </w14:solidFill>
                </w14:textFill>
              </w:rPr>
              <w:t>2</w:t>
            </w:r>
            <w:r>
              <w:rPr>
                <w:rFonts w:ascii="宋体" w:hAnsi="宋体" w:eastAsia="宋体"/>
                <w:color w:val="000000" w:themeColor="text1"/>
                <w:kern w:val="2"/>
                <w:sz w:val="21"/>
                <w:szCs w:val="21"/>
                <w:highlight w:val="white"/>
                <w:lang w:val="en-US" w:eastAsia="zh-CN" w:bidi="ar-SA"/>
                <w14:textFill>
                  <w14:solidFill>
                    <w14:schemeClr w14:val="tx1"/>
                  </w14:solidFill>
                </w14:textFill>
              </w:rPr>
              <w:t>=S</w:t>
            </w:r>
            <w:r>
              <w:rPr>
                <w:rFonts w:ascii="宋体" w:hAnsi="宋体" w:eastAsia="宋体"/>
                <w:color w:val="000000" w:themeColor="text1"/>
                <w:kern w:val="2"/>
                <w:sz w:val="21"/>
                <w:szCs w:val="21"/>
                <w:highlight w:val="white"/>
                <w:vertAlign w:val="subscript"/>
                <w:lang w:val="en-US" w:eastAsia="zh-CN" w:bidi="ar-SA"/>
                <w14:textFill>
                  <w14:solidFill>
                    <w14:schemeClr w14:val="tx1"/>
                  </w14:solidFill>
                </w14:textFill>
              </w:rPr>
              <w:t>1</w:t>
            </w:r>
            <w:r>
              <w:rPr>
                <w:rFonts w:ascii="宋体" w:hAnsi="宋体" w:eastAsia="宋体"/>
                <w:color w:val="000000" w:themeColor="text1"/>
                <w:kern w:val="2"/>
                <w:sz w:val="21"/>
                <w:szCs w:val="21"/>
                <w:highlight w:val="white"/>
                <w:lang w:val="en-US" w:eastAsia="zh-CN" w:bidi="ar-SA"/>
                <w14:textFill>
                  <w14:solidFill>
                    <w14:schemeClr w14:val="tx1"/>
                  </w14:solidFill>
                </w14:textFill>
              </w:rPr>
              <w:t xml:space="preserve">×(1+N%) </w:t>
            </w:r>
          </w:p>
          <w:p w14:paraId="196BAB6B">
            <w:pPr>
              <w:widowControl w:val="0"/>
              <w:spacing w:line="360" w:lineRule="auto"/>
              <w:jc w:val="both"/>
              <w:rPr>
                <w:rFonts w:ascii="宋体" w:hAnsi="宋体" w:eastAsia="宋体"/>
                <w:color w:val="000000" w:themeColor="text1"/>
                <w:kern w:val="2"/>
                <w:sz w:val="21"/>
                <w:szCs w:val="21"/>
                <w:lang w:val="en-US" w:eastAsia="zh-CN" w:bidi="ar-SA"/>
                <w14:textFill>
                  <w14:solidFill>
                    <w14:schemeClr w14:val="tx1"/>
                  </w14:solidFill>
                </w14:textFill>
              </w:rPr>
            </w:pPr>
            <w:r>
              <w:rPr>
                <w:rFonts w:ascii="宋体" w:hAnsi="宋体" w:eastAsia="宋体"/>
                <w:color w:val="000000" w:themeColor="text1"/>
                <w:kern w:val="2"/>
                <w:sz w:val="21"/>
                <w:szCs w:val="21"/>
                <w:highlight w:val="white"/>
                <w:lang w:val="en-US" w:eastAsia="zh-CN" w:bidi="ar-SA"/>
                <w14:textFill>
                  <w14:solidFill>
                    <w14:schemeClr w14:val="tx1"/>
                  </w14:solidFill>
                </w14:textFill>
              </w:rPr>
              <w:t>N</w:t>
            </w:r>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：为满足条件的联合体或者分包企业报价优惠系数，范围为</w:t>
            </w:r>
            <w:r>
              <w:rPr>
                <w:rFonts w:ascii="宋体" w:hAnsi="宋体" w:eastAsia="宋体"/>
                <w:color w:val="000000" w:themeColor="text1"/>
                <w:kern w:val="2"/>
                <w:sz w:val="21"/>
                <w:szCs w:val="21"/>
                <w:highlight w:val="white"/>
                <w:lang w:val="en-US" w:eastAsia="zh-CN" w:bidi="ar-SA"/>
                <w14:textFill>
                  <w14:solidFill>
                    <w14:schemeClr w14:val="tx1"/>
                  </w14:solidFill>
                </w14:textFill>
              </w:rPr>
              <w:t>1-2</w:t>
            </w:r>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的整数，由招标人确定。</w:t>
            </w:r>
            <w:r>
              <w:rPr>
                <w:rFonts w:ascii="宋体" w:hAnsi="宋体" w:eastAsia="宋体"/>
                <w:color w:val="000000" w:themeColor="text1"/>
                <w:kern w:val="2"/>
                <w:sz w:val="21"/>
                <w:szCs w:val="21"/>
                <w:highlight w:val="white"/>
                <w:lang w:val="en-US" w:eastAsia="zh-CN" w:bidi="ar-SA"/>
                <w14:textFill>
                  <w14:solidFill>
                    <w14:schemeClr w14:val="tx1"/>
                  </w14:solidFill>
                </w14:textFill>
              </w:rPr>
              <w:t>N</w:t>
            </w:r>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的取值见第二章投标人须知前附表第</w:t>
            </w:r>
            <w:r>
              <w:rPr>
                <w:rFonts w:ascii="宋体" w:hAnsi="宋体" w:eastAsia="宋体"/>
                <w:color w:val="000000" w:themeColor="text1"/>
                <w:kern w:val="2"/>
                <w:sz w:val="21"/>
                <w:szCs w:val="21"/>
                <w:highlight w:val="white"/>
                <w:lang w:val="en-US" w:eastAsia="zh-CN" w:bidi="ar-SA"/>
                <w14:textFill>
                  <w14:solidFill>
                    <w14:schemeClr w14:val="tx1"/>
                  </w14:solidFill>
                </w14:textFill>
              </w:rPr>
              <w:t>10.3.2</w:t>
            </w:r>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项。</w:t>
            </w:r>
          </w:p>
          <w:p w14:paraId="58D83193">
            <w:pPr>
              <w:widowControl w:val="0"/>
              <w:spacing w:line="360" w:lineRule="auto"/>
              <w:jc w:val="both"/>
              <w:rPr>
                <w:rFonts w:hint="eastAsia" w:ascii="宋体" w:hAnsi="宋体" w:eastAsia="宋体"/>
                <w:color w:val="000000" w:themeColor="text1"/>
                <w:kern w:val="0"/>
                <w:sz w:val="21"/>
                <w:szCs w:val="21"/>
                <w:lang w:val="en-US" w:eastAsia="zh-CN" w:bidi="ar-SA"/>
                <w14:textFill>
                  <w14:solidFill>
                    <w14:schemeClr w14:val="tx1"/>
                  </w14:solidFill>
                </w14:textFill>
              </w:rPr>
            </w:pPr>
            <w:r>
              <w:rPr>
                <w:rFonts w:ascii="宋体" w:hAnsi="宋体" w:eastAsia="宋体"/>
                <w:color w:val="000000" w:themeColor="text1"/>
                <w:kern w:val="2"/>
                <w:sz w:val="21"/>
                <w:szCs w:val="21"/>
                <w:highlight w:val="white"/>
                <w:lang w:val="en-US" w:eastAsia="zh-CN" w:bidi="ar-SA"/>
                <w14:textFill>
                  <w14:solidFill>
                    <w14:schemeClr w14:val="tx1"/>
                  </w14:solidFill>
                </w14:textFill>
              </w:rPr>
              <w:t>3.</w:t>
            </w:r>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组成联合体或者接受分包的小微企业与联合体内其他企业、分包企业之间存在直接控股、管理关系的，不享受价格评审优惠政策。</w:t>
            </w:r>
          </w:p>
        </w:tc>
      </w:tr>
      <w:tr w14:paraId="09FFD5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483" w:type="pct"/>
            <w:tcBorders>
              <w:left w:val="single" w:color="auto" w:sz="4" w:space="0"/>
              <w:bottom w:val="single" w:color="auto" w:sz="4" w:space="0"/>
              <w:right w:val="single" w:color="auto" w:sz="4" w:space="0"/>
            </w:tcBorders>
            <w:noWrap w:val="0"/>
            <w:vAlign w:val="center"/>
          </w:tcPr>
          <w:p w14:paraId="49AD5001">
            <w:pPr>
              <w:widowControl w:val="0"/>
              <w:spacing w:line="360" w:lineRule="auto"/>
              <w:jc w:val="center"/>
              <w:rPr>
                <w:rFonts w:ascii="Calibri" w:hAnsi="Calibri" w:eastAsia="宋体"/>
                <w:color w:val="000000" w:themeColor="text1"/>
                <w:kern w:val="0"/>
                <w:sz w:val="21"/>
                <w:szCs w:val="20"/>
                <w:lang w:val="en-US" w:eastAsia="zh-CN" w:bidi="ar-SA"/>
                <w14:textFill>
                  <w14:solidFill>
                    <w14:schemeClr w14:val="tx1"/>
                  </w14:solidFill>
                </w14:textFill>
              </w:rPr>
            </w:pPr>
          </w:p>
        </w:tc>
        <w:tc>
          <w:tcPr>
            <w:tcW w:w="564" w:type="pct"/>
            <w:tcBorders>
              <w:left w:val="single" w:color="auto" w:sz="4" w:space="0"/>
              <w:bottom w:val="single" w:color="auto" w:sz="4" w:space="0"/>
              <w:right w:val="single" w:color="auto" w:sz="4" w:space="0"/>
            </w:tcBorders>
            <w:noWrap w:val="0"/>
            <w:vAlign w:val="center"/>
          </w:tcPr>
          <w:p w14:paraId="1B063DC3">
            <w:pPr>
              <w:widowControl w:val="0"/>
              <w:spacing w:line="360" w:lineRule="auto"/>
              <w:jc w:val="center"/>
              <w:rPr>
                <w:rFonts w:hint="eastAsia" w:ascii="Calibri" w:hAnsi="Calibri" w:eastAsia="宋体"/>
                <w:color w:val="000000" w:themeColor="text1"/>
                <w:kern w:val="0"/>
                <w:sz w:val="21"/>
                <w:szCs w:val="20"/>
                <w:lang w:val="en-US" w:eastAsia="zh-CN" w:bidi="ar-SA"/>
                <w14:textFill>
                  <w14:solidFill>
                    <w14:schemeClr w14:val="tx1"/>
                  </w14:solidFill>
                </w14:textFill>
              </w:rPr>
            </w:pPr>
          </w:p>
        </w:tc>
        <w:tc>
          <w:tcPr>
            <w:tcW w:w="1172" w:type="pct"/>
            <w:gridSpan w:val="2"/>
            <w:tcBorders>
              <w:top w:val="single" w:color="auto" w:sz="4" w:space="0"/>
              <w:left w:val="single" w:color="auto" w:sz="4" w:space="0"/>
              <w:bottom w:val="single" w:color="auto" w:sz="4" w:space="0"/>
              <w:right w:val="single" w:color="auto" w:sz="4" w:space="0"/>
            </w:tcBorders>
            <w:noWrap w:val="0"/>
            <w:vAlign w:val="center"/>
          </w:tcPr>
          <w:p w14:paraId="474C99A7">
            <w:pPr>
              <w:widowControl w:val="0"/>
              <w:spacing w:line="360" w:lineRule="auto"/>
              <w:jc w:val="center"/>
              <w:rPr>
                <w:rFonts w:hint="eastAsia" w:ascii="宋体" w:hAnsi="宋体" w:eastAsia="宋体"/>
                <w:color w:val="000000" w:themeColor="text1"/>
                <w:kern w:val="2"/>
                <w:sz w:val="21"/>
                <w:szCs w:val="21"/>
                <w:lang w:val="en-US" w:eastAsia="zh-CN" w:bidi="ar-SA"/>
                <w14:textFill>
                  <w14:solidFill>
                    <w14:schemeClr w14:val="tx1"/>
                  </w14:solidFill>
                </w14:textFill>
              </w:rPr>
            </w:pPr>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评标价最终得分</w:t>
            </w:r>
          </w:p>
        </w:tc>
        <w:tc>
          <w:tcPr>
            <w:tcW w:w="2781" w:type="pct"/>
            <w:tcBorders>
              <w:top w:val="single" w:color="auto" w:sz="4" w:space="0"/>
              <w:left w:val="single" w:color="auto" w:sz="4" w:space="0"/>
              <w:bottom w:val="single" w:color="auto" w:sz="4" w:space="0"/>
              <w:right w:val="single" w:color="auto" w:sz="4" w:space="0"/>
            </w:tcBorders>
            <w:noWrap w:val="0"/>
            <w:vAlign w:val="top"/>
          </w:tcPr>
          <w:p w14:paraId="0426BDAC">
            <w:pPr>
              <w:widowControl w:val="0"/>
              <w:spacing w:line="360" w:lineRule="auto"/>
              <w:jc w:val="both"/>
              <w:rPr>
                <w:rFonts w:hint="eastAsia" w:ascii="宋体" w:hAnsi="宋体" w:eastAsia="宋体"/>
                <w:color w:val="000000" w:themeColor="text1"/>
                <w:kern w:val="2"/>
                <w:sz w:val="21"/>
                <w:szCs w:val="21"/>
                <w:lang w:val="en-US" w:eastAsia="zh-CN" w:bidi="ar-SA"/>
                <w14:textFill>
                  <w14:solidFill>
                    <w14:schemeClr w14:val="tx1"/>
                  </w14:solidFill>
                </w14:textFill>
              </w:rPr>
            </w:pPr>
            <w:r>
              <w:rPr>
                <w:rFonts w:ascii="宋体" w:hAnsi="宋体" w:eastAsia="宋体"/>
                <w:color w:val="000000" w:themeColor="text1"/>
                <w:kern w:val="2"/>
                <w:sz w:val="21"/>
                <w:szCs w:val="21"/>
                <w:highlight w:val="white"/>
                <w:lang w:val="en-US" w:eastAsia="zh-CN" w:bidi="ar-SA"/>
                <w14:textFill>
                  <w14:solidFill>
                    <w14:schemeClr w14:val="tx1"/>
                  </w14:solidFill>
                </w14:textFill>
              </w:rPr>
              <w:t>S</w:t>
            </w:r>
            <w:r>
              <w:rPr>
                <w:rFonts w:ascii="宋体" w:hAnsi="宋体" w:eastAsia="宋体"/>
                <w:color w:val="000000" w:themeColor="text1"/>
                <w:kern w:val="2"/>
                <w:sz w:val="21"/>
                <w:szCs w:val="21"/>
                <w:highlight w:val="white"/>
                <w:vertAlign w:val="subscript"/>
                <w:lang w:val="en-US" w:eastAsia="zh-CN" w:bidi="ar-SA"/>
                <w14:textFill>
                  <w14:solidFill>
                    <w14:schemeClr w14:val="tx1"/>
                  </w14:solidFill>
                </w14:textFill>
              </w:rPr>
              <w:t>2</w:t>
            </w:r>
            <w:r>
              <w:rPr>
                <w:rFonts w:ascii="宋体" w:hAnsi="宋体" w:eastAsia="宋体"/>
                <w:color w:val="000000" w:themeColor="text1"/>
                <w:kern w:val="2"/>
                <w:sz w:val="21"/>
                <w:szCs w:val="21"/>
                <w:highlight w:val="white"/>
                <w:lang w:val="en-US" w:eastAsia="zh-CN" w:bidi="ar-SA"/>
                <w14:textFill>
                  <w14:solidFill>
                    <w14:schemeClr w14:val="tx1"/>
                  </w14:solidFill>
                </w14:textFill>
              </w:rPr>
              <w:t>=S</w:t>
            </w:r>
            <w:r>
              <w:rPr>
                <w:rFonts w:ascii="宋体" w:hAnsi="宋体" w:eastAsia="宋体"/>
                <w:color w:val="000000" w:themeColor="text1"/>
                <w:kern w:val="2"/>
                <w:sz w:val="21"/>
                <w:szCs w:val="21"/>
                <w:highlight w:val="white"/>
                <w:vertAlign w:val="subscript"/>
                <w:lang w:val="en-US" w:eastAsia="zh-CN" w:bidi="ar-SA"/>
                <w14:textFill>
                  <w14:solidFill>
                    <w14:schemeClr w14:val="tx1"/>
                  </w14:solidFill>
                </w14:textFill>
              </w:rPr>
              <w:t>1</w:t>
            </w:r>
            <w:r>
              <w:rPr>
                <w:rFonts w:ascii="宋体" w:hAnsi="宋体" w:eastAsia="宋体"/>
                <w:color w:val="000000" w:themeColor="text1"/>
                <w:kern w:val="2"/>
                <w:sz w:val="21"/>
                <w:szCs w:val="21"/>
                <w:highlight w:val="white"/>
                <w:lang w:val="en-US" w:eastAsia="zh-CN" w:bidi="ar-SA"/>
                <w14:textFill>
                  <w14:solidFill>
                    <w14:schemeClr w14:val="tx1"/>
                  </w14:solidFill>
                </w14:textFill>
              </w:rPr>
              <w:t>×(1+M%)</w:t>
            </w:r>
            <w:r>
              <w:rPr>
                <w:rFonts w:hint="eastAsia" w:ascii="宋体" w:hAnsi="宋体" w:eastAsia="宋体"/>
                <w:color w:val="000000" w:themeColor="text1"/>
                <w:kern w:val="2"/>
                <w:sz w:val="21"/>
                <w:szCs w:val="21"/>
                <w:highlight w:val="white"/>
                <w:lang w:val="en-US" w:eastAsia="zh-CN" w:bidi="ar-SA"/>
                <w14:textFill>
                  <w14:solidFill>
                    <w14:schemeClr w14:val="tx1"/>
                  </w14:solidFill>
                </w14:textFill>
              </w:rPr>
              <w:t>或</w:t>
            </w:r>
            <w:r>
              <w:rPr>
                <w:rFonts w:ascii="宋体" w:hAnsi="宋体" w:eastAsia="宋体"/>
                <w:color w:val="000000" w:themeColor="text1"/>
                <w:kern w:val="2"/>
                <w:sz w:val="21"/>
                <w:szCs w:val="21"/>
                <w:highlight w:val="white"/>
                <w:lang w:val="en-US" w:eastAsia="zh-CN" w:bidi="ar-SA"/>
                <w14:textFill>
                  <w14:solidFill>
                    <w14:schemeClr w14:val="tx1"/>
                  </w14:solidFill>
                </w14:textFill>
              </w:rPr>
              <w:t>S</w:t>
            </w:r>
            <w:r>
              <w:rPr>
                <w:rFonts w:ascii="宋体" w:hAnsi="宋体" w:eastAsia="宋体"/>
                <w:color w:val="000000" w:themeColor="text1"/>
                <w:kern w:val="2"/>
                <w:sz w:val="21"/>
                <w:szCs w:val="21"/>
                <w:highlight w:val="white"/>
                <w:vertAlign w:val="subscript"/>
                <w:lang w:val="en-US" w:eastAsia="zh-CN" w:bidi="ar-SA"/>
                <w14:textFill>
                  <w14:solidFill>
                    <w14:schemeClr w14:val="tx1"/>
                  </w14:solidFill>
                </w14:textFill>
              </w:rPr>
              <w:t>2</w:t>
            </w:r>
            <w:r>
              <w:rPr>
                <w:rFonts w:ascii="宋体" w:hAnsi="宋体" w:eastAsia="宋体"/>
                <w:color w:val="000000" w:themeColor="text1"/>
                <w:kern w:val="2"/>
                <w:sz w:val="21"/>
                <w:szCs w:val="21"/>
                <w:highlight w:val="white"/>
                <w:lang w:val="en-US" w:eastAsia="zh-CN" w:bidi="ar-SA"/>
                <w14:textFill>
                  <w14:solidFill>
                    <w14:schemeClr w14:val="tx1"/>
                  </w14:solidFill>
                </w14:textFill>
              </w:rPr>
              <w:t>= S</w:t>
            </w:r>
            <w:r>
              <w:rPr>
                <w:rFonts w:ascii="宋体" w:hAnsi="宋体" w:eastAsia="宋体"/>
                <w:color w:val="000000" w:themeColor="text1"/>
                <w:kern w:val="2"/>
                <w:sz w:val="21"/>
                <w:szCs w:val="21"/>
                <w:highlight w:val="white"/>
                <w:vertAlign w:val="subscript"/>
                <w:lang w:val="en-US" w:eastAsia="zh-CN" w:bidi="ar-SA"/>
                <w14:textFill>
                  <w14:solidFill>
                    <w14:schemeClr w14:val="tx1"/>
                  </w14:solidFill>
                </w14:textFill>
              </w:rPr>
              <w:t>1</w:t>
            </w:r>
            <w:r>
              <w:rPr>
                <w:rFonts w:ascii="宋体" w:hAnsi="宋体" w:eastAsia="宋体"/>
                <w:color w:val="000000" w:themeColor="text1"/>
                <w:kern w:val="2"/>
                <w:sz w:val="21"/>
                <w:szCs w:val="21"/>
                <w:highlight w:val="white"/>
                <w:lang w:val="en-US" w:eastAsia="zh-CN" w:bidi="ar-SA"/>
                <w14:textFill>
                  <w14:solidFill>
                    <w14:schemeClr w14:val="tx1"/>
                  </w14:solidFill>
                </w14:textFill>
              </w:rPr>
              <w:t>×(1+N%)</w:t>
            </w:r>
          </w:p>
        </w:tc>
      </w:tr>
    </w:tbl>
    <w:p w14:paraId="14B2BB09">
      <w:pPr>
        <w:rPr>
          <w:rFonts w:hint="eastAsia"/>
          <w:color w:val="000000" w:themeColor="text1"/>
          <w:sz w:val="20"/>
          <w:highlight w:val="cyan"/>
          <w14:textFill>
            <w14:solidFill>
              <w14:schemeClr w14:val="tx1"/>
            </w14:solidFill>
          </w14:textFill>
        </w:rPr>
      </w:pPr>
      <w:bookmarkStart w:id="166" w:name="EBcc387fafd5334c5a95f6b05711e65632"/>
      <w:r>
        <w:rPr>
          <w:rFonts w:hint="eastAsia"/>
          <w:color w:val="000000" w:themeColor="text1"/>
          <w:sz w:val="20"/>
          <w:highlight w:val="white"/>
          <w14:textFill>
            <w14:solidFill>
              <w14:schemeClr w14:val="tx1"/>
            </w14:solidFill>
          </w14:textFill>
        </w:rPr>
        <w:t xml:space="preserve"> </w:t>
      </w:r>
      <w:bookmarkEnd w:id="166"/>
    </w:p>
    <w:p w14:paraId="5244C8BF">
      <w:pPr>
        <w:rPr>
          <w:rFonts w:hint="eastAsia"/>
          <w:color w:val="000000" w:themeColor="text1"/>
          <w:sz w:val="20"/>
          <w:highlight w:val="red"/>
          <w14:textFill>
            <w14:solidFill>
              <w14:schemeClr w14:val="tx1"/>
            </w14:solidFill>
          </w14:textFill>
        </w:rPr>
      </w:pPr>
      <w:bookmarkStart w:id="167" w:name="EBc51c72f6c12a427ab3b1360136e5532a"/>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1"/>
        <w:gridCol w:w="1390"/>
        <w:gridCol w:w="2780"/>
        <w:gridCol w:w="927"/>
        <w:gridCol w:w="2163"/>
      </w:tblGrid>
      <w:tr w14:paraId="18E3C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6B1FE65">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2.2.4(4)</w:t>
            </w:r>
          </w:p>
        </w:tc>
        <w:tc>
          <w:tcPr>
            <w:tcW w:w="900"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7F03608">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其他因素</w:t>
            </w:r>
          </w:p>
        </w:tc>
        <w:tc>
          <w:tcPr>
            <w:tcW w:w="1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E8FC739">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技术能力</w:t>
            </w:r>
          </w:p>
        </w:tc>
        <w:tc>
          <w:tcPr>
            <w:tcW w:w="6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AC0CD5D">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0分</w:t>
            </w:r>
          </w:p>
        </w:tc>
        <w:tc>
          <w:tcPr>
            <w:tcW w:w="1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2D785AE">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w:t>
            </w:r>
          </w:p>
        </w:tc>
      </w:tr>
      <w:tr w14:paraId="6A8D9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F89630E">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9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C587E7F">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1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9FCBB26">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财务能力</w:t>
            </w:r>
          </w:p>
        </w:tc>
        <w:tc>
          <w:tcPr>
            <w:tcW w:w="6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F326766">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0分</w:t>
            </w:r>
          </w:p>
        </w:tc>
        <w:tc>
          <w:tcPr>
            <w:tcW w:w="1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5A2B66B">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w:t>
            </w:r>
          </w:p>
        </w:tc>
      </w:tr>
      <w:tr w14:paraId="0AC61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44FE722">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9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53097A6">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1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73F1D52">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业绩</w:t>
            </w:r>
          </w:p>
        </w:tc>
        <w:tc>
          <w:tcPr>
            <w:tcW w:w="6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3A3E8CC">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6.0分</w:t>
            </w:r>
          </w:p>
        </w:tc>
        <w:tc>
          <w:tcPr>
            <w:tcW w:w="1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F10CF95">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1、投标人满足资格审查条件(业绩最低要求)要求的得基本 2 分；</w:t>
            </w:r>
          </w:p>
          <w:p w14:paraId="299304B2">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2、在满足资格审查条件(业绩最低要求)的基础上，每增加一项符合要求的业绩，加 2 分，本项最多加 4 分。</w:t>
            </w:r>
          </w:p>
          <w:p w14:paraId="2FD1F030">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（注：业绩证明材料须提供：中标公示、中标通知书、合同协议书、交（竣）工验收证明资料）</w:t>
            </w:r>
          </w:p>
        </w:tc>
      </w:tr>
      <w:tr w14:paraId="5ADF5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943A24C">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900"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1319352">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p>
        </w:tc>
        <w:tc>
          <w:tcPr>
            <w:tcW w:w="18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5CFED22">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认证证书</w:t>
            </w:r>
          </w:p>
        </w:tc>
        <w:tc>
          <w:tcPr>
            <w:tcW w:w="6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8107D5B">
            <w:pPr>
              <w:widowControl/>
              <w:jc w:val="center"/>
              <w:rPr>
                <w:rFonts w:ascii="宋体" w:hAnsi="宋体" w:eastAsia="宋体" w:cs="宋体"/>
                <w:color w:val="000000" w:themeColor="text1"/>
                <w:kern w:val="0"/>
                <w:sz w:val="21"/>
                <w:szCs w:val="24"/>
                <w:lang w:val="en-US" w:eastAsia="en-US" w:bidi="ar-SA"/>
                <w14:textFill>
                  <w14:solidFill>
                    <w14:schemeClr w14:val="tx1"/>
                  </w14:solidFill>
                </w14:textFill>
              </w:rPr>
            </w:pPr>
            <w:r>
              <w:rPr>
                <w:rFonts w:hint="eastAsia" w:ascii="宋体" w:hAnsi="宋体" w:eastAsia="宋体" w:cs="宋体"/>
                <w:color w:val="000000" w:themeColor="text1"/>
                <w:kern w:val="0"/>
                <w:sz w:val="21"/>
                <w:szCs w:val="24"/>
                <w:lang w:val="en-US" w:eastAsia="zh-CN" w:bidi="ar-SA"/>
                <w14:textFill>
                  <w14:solidFill>
                    <w14:schemeClr w14:val="tx1"/>
                  </w14:solidFill>
                </w14:textFill>
              </w:rPr>
              <w:t>2</w:t>
            </w:r>
            <w:r>
              <w:rPr>
                <w:rFonts w:ascii="宋体" w:hAnsi="宋体" w:eastAsia="宋体" w:cs="宋体"/>
                <w:color w:val="000000" w:themeColor="text1"/>
                <w:kern w:val="0"/>
                <w:sz w:val="21"/>
                <w:szCs w:val="24"/>
                <w:lang w:val="en-US" w:eastAsia="en-US" w:bidi="ar-SA"/>
                <w14:textFill>
                  <w14:solidFill>
                    <w14:schemeClr w14:val="tx1"/>
                  </w14:solidFill>
                </w14:textFill>
              </w:rPr>
              <w:t>.0分</w:t>
            </w:r>
          </w:p>
        </w:tc>
        <w:tc>
          <w:tcPr>
            <w:tcW w:w="140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7426736">
            <w:pPr>
              <w:widowControl/>
              <w:jc w:val="left"/>
              <w:rPr>
                <w:rFonts w:ascii="宋体" w:hAnsi="宋体" w:eastAsia="宋体" w:cs="宋体"/>
                <w:color w:val="000000" w:themeColor="text1"/>
                <w:kern w:val="0"/>
                <w:sz w:val="21"/>
                <w:szCs w:val="24"/>
                <w:lang w:val="en-US" w:eastAsia="en-US" w:bidi="ar-SA"/>
                <w14:textFill>
                  <w14:solidFill>
                    <w14:schemeClr w14:val="tx1"/>
                  </w14:solidFill>
                </w14:textFill>
              </w:rPr>
            </w:pPr>
            <w:r>
              <w:rPr>
                <w:rFonts w:ascii="宋体" w:hAnsi="宋体" w:eastAsia="宋体" w:cs="宋体"/>
                <w:color w:val="000000" w:themeColor="text1"/>
                <w:kern w:val="0"/>
                <w:sz w:val="21"/>
                <w:szCs w:val="24"/>
                <w:lang w:val="en-US" w:eastAsia="en-US" w:bidi="ar-SA"/>
                <w14:textFill>
                  <w14:solidFill>
                    <w14:schemeClr w14:val="tx1"/>
                  </w14:solidFill>
                </w14:textFill>
              </w:rPr>
              <w:t>投标人具备有效的三级及以上交通运输企业安全生产标准化证书的得 2 分；</w:t>
            </w:r>
          </w:p>
        </w:tc>
      </w:tr>
      <w:bookmarkEnd w:id="167"/>
    </w:tbl>
    <w:p w14:paraId="27A1EE66">
      <w:pPr>
        <w:rPr>
          <w:rFonts w:hint="eastAsia"/>
          <w:color w:val="000000" w:themeColor="text1"/>
          <w:sz w:val="20"/>
          <w:highlight w:val="white"/>
          <w14:textFill>
            <w14:solidFill>
              <w14:schemeClr w14:val="tx1"/>
            </w14:solidFill>
          </w14:textFill>
        </w:rPr>
      </w:pPr>
    </w:p>
    <w:p w14:paraId="1D655122">
      <w:pPr>
        <w:rPr>
          <w:rFonts w:hint="eastAsia"/>
          <w:color w:val="000000" w:themeColor="text1"/>
          <w:highlight w:val="yellow"/>
          <w14:textFill>
            <w14:solidFill>
              <w14:schemeClr w14:val="tx1"/>
            </w14:solidFill>
          </w14:textFill>
        </w:rPr>
      </w:pPr>
      <w:bookmarkStart w:id="168" w:name="EBe4d9449fbb0f4cf49393bc0890cb4b2d"/>
      <w:r>
        <w:rPr>
          <w:rFonts w:hint="eastAsia"/>
          <w:color w:val="000000" w:themeColor="text1"/>
          <w:sz w:val="20"/>
          <w:highlight w:val="white"/>
          <w14:textFill>
            <w14:solidFill>
              <w14:schemeClr w14:val="tx1"/>
            </w14:solidFill>
          </w14:textFill>
        </w:rPr>
        <w:t xml:space="preserve"> </w:t>
      </w:r>
      <w:bookmarkEnd w:id="168"/>
      <w:bookmarkStart w:id="169" w:name="EB9586e28b0d63402b90a7eb739b97a89d"/>
      <w:r>
        <w:rPr>
          <w:rFonts w:hint="eastAsia"/>
          <w:color w:val="000000" w:themeColor="text1"/>
          <w:sz w:val="20"/>
          <w:highlight w:val="white"/>
          <w14:textFill>
            <w14:solidFill>
              <w14:schemeClr w14:val="tx1"/>
            </w14:solidFill>
          </w14:textFill>
        </w:rPr>
        <w:t xml:space="preserve"> </w:t>
      </w:r>
      <w:bookmarkEnd w:id="169"/>
    </w:p>
    <w:tbl>
      <w:tblPr>
        <w:tblStyle w:val="14"/>
        <w:tblW w:w="90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907"/>
        <w:gridCol w:w="993"/>
        <w:gridCol w:w="993"/>
        <w:gridCol w:w="1132"/>
        <w:gridCol w:w="5047"/>
      </w:tblGrid>
      <w:tr w14:paraId="5EEFAD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500" w:type="pct"/>
            <w:tcBorders>
              <w:top w:val="single" w:color="auto" w:sz="4" w:space="0"/>
              <w:left w:val="single" w:color="auto" w:sz="4" w:space="0"/>
              <w:bottom w:val="single" w:color="auto" w:sz="4" w:space="0"/>
              <w:right w:val="single" w:color="auto" w:sz="4" w:space="0"/>
            </w:tcBorders>
            <w:noWrap w:val="0"/>
            <w:vAlign w:val="center"/>
          </w:tcPr>
          <w:p w14:paraId="520C481F">
            <w:pPr>
              <w:widowControl w:val="0"/>
              <w:spacing w:line="400" w:lineRule="atLeast"/>
              <w:jc w:val="center"/>
              <w:rPr>
                <w:rFonts w:ascii="Calibri" w:hAnsi="Calibri" w:eastAsia="宋体"/>
                <w:color w:val="000000" w:themeColor="text1"/>
                <w:kern w:val="0"/>
                <w:sz w:val="21"/>
                <w:szCs w:val="20"/>
                <w:lang w:val="en-US" w:eastAsia="zh-CN" w:bidi="ar-SA"/>
                <w14:textFill>
                  <w14:solidFill>
                    <w14:schemeClr w14:val="tx1"/>
                  </w14:solidFill>
                </w14:textFill>
              </w:rPr>
            </w:pPr>
            <w:r>
              <w:rPr>
                <w:rFonts w:ascii="Calibri" w:hAnsi="Calibri" w:eastAsia="宋体"/>
                <w:color w:val="000000" w:themeColor="text1"/>
                <w:kern w:val="0"/>
                <w:sz w:val="21"/>
                <w:szCs w:val="20"/>
                <w:highlight w:val="white"/>
                <w:lang w:val="en-US" w:eastAsia="zh-CN" w:bidi="ar-SA"/>
                <w14:textFill>
                  <w14:solidFill>
                    <w14:schemeClr w14:val="tx1"/>
                  </w14:solidFill>
                </w14:textFill>
              </w:rPr>
              <w:t>2.2.4(5)</w:t>
            </w:r>
          </w:p>
        </w:tc>
        <w:tc>
          <w:tcPr>
            <w:tcW w:w="547" w:type="pct"/>
            <w:tcBorders>
              <w:top w:val="single" w:color="auto" w:sz="4" w:space="0"/>
              <w:left w:val="single" w:color="auto" w:sz="4" w:space="0"/>
              <w:bottom w:val="single" w:color="auto" w:sz="4" w:space="0"/>
              <w:right w:val="single" w:color="auto" w:sz="4" w:space="0"/>
            </w:tcBorders>
            <w:noWrap w:val="0"/>
            <w:vAlign w:val="center"/>
          </w:tcPr>
          <w:p w14:paraId="688FBAF4">
            <w:pPr>
              <w:widowControl w:val="0"/>
              <w:spacing w:line="400" w:lineRule="atLeast"/>
              <w:jc w:val="center"/>
              <w:rPr>
                <w:rFonts w:ascii="Calibri" w:hAnsi="Calibri" w:eastAsia="宋体"/>
                <w:color w:val="000000" w:themeColor="text1"/>
                <w:kern w:val="0"/>
                <w:sz w:val="21"/>
                <w:szCs w:val="20"/>
                <w:lang w:val="en-US" w:eastAsia="zh-CN" w:bidi="ar-SA"/>
                <w14:textFill>
                  <w14:solidFill>
                    <w14:schemeClr w14:val="tx1"/>
                  </w14:solidFill>
                </w14:textFill>
              </w:rPr>
            </w:pPr>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信用奖惩</w:t>
            </w:r>
          </w:p>
        </w:tc>
        <w:tc>
          <w:tcPr>
            <w:tcW w:w="547" w:type="pct"/>
            <w:tcBorders>
              <w:top w:val="single" w:color="auto" w:sz="4" w:space="0"/>
              <w:left w:val="single" w:color="auto" w:sz="4" w:space="0"/>
              <w:bottom w:val="single" w:color="auto" w:sz="4" w:space="0"/>
              <w:right w:val="single" w:color="auto" w:sz="4" w:space="0"/>
            </w:tcBorders>
            <w:noWrap w:val="0"/>
            <w:vAlign w:val="center"/>
          </w:tcPr>
          <w:p w14:paraId="68F63357">
            <w:pPr>
              <w:widowControl w:val="0"/>
              <w:spacing w:line="400" w:lineRule="atLeast"/>
              <w:jc w:val="center"/>
              <w:rPr>
                <w:rFonts w:ascii="宋体" w:hAnsi="宋体" w:eastAsia="宋体"/>
                <w:color w:val="000000" w:themeColor="text1"/>
                <w:kern w:val="0"/>
                <w:sz w:val="21"/>
                <w:szCs w:val="20"/>
                <w:lang w:val="en-US" w:eastAsia="zh-CN" w:bidi="ar-SA"/>
                <w14:textFill>
                  <w14:solidFill>
                    <w14:schemeClr w14:val="tx1"/>
                  </w14:solidFill>
                </w14:textFill>
              </w:rPr>
            </w:pPr>
          </w:p>
        </w:tc>
        <w:tc>
          <w:tcPr>
            <w:tcW w:w="624" w:type="pct"/>
            <w:tcBorders>
              <w:top w:val="single" w:color="auto" w:sz="4" w:space="0"/>
              <w:left w:val="single" w:color="auto" w:sz="4" w:space="0"/>
              <w:bottom w:val="single" w:color="auto" w:sz="4" w:space="0"/>
              <w:right w:val="single" w:color="auto" w:sz="4" w:space="0"/>
            </w:tcBorders>
            <w:noWrap w:val="0"/>
            <w:vAlign w:val="center"/>
          </w:tcPr>
          <w:p w14:paraId="2343BBE4">
            <w:pPr>
              <w:widowControl w:val="0"/>
              <w:spacing w:line="400" w:lineRule="atLeast"/>
              <w:jc w:val="center"/>
              <w:rPr>
                <w:rFonts w:ascii="宋体" w:hAnsi="宋体" w:eastAsia="宋体"/>
                <w:color w:val="000000" w:themeColor="text1"/>
                <w:kern w:val="0"/>
                <w:sz w:val="21"/>
                <w:szCs w:val="20"/>
                <w:lang w:val="en-US" w:eastAsia="zh-CN" w:bidi="ar-SA"/>
                <w14:textFill>
                  <w14:solidFill>
                    <w14:schemeClr w14:val="tx1"/>
                  </w14:solidFill>
                </w14:textFill>
              </w:rPr>
            </w:pPr>
          </w:p>
        </w:tc>
        <w:tc>
          <w:tcPr>
            <w:tcW w:w="2781" w:type="pct"/>
            <w:tcBorders>
              <w:top w:val="single" w:color="auto" w:sz="4" w:space="0"/>
              <w:left w:val="single" w:color="auto" w:sz="4" w:space="0"/>
              <w:bottom w:val="single" w:color="auto" w:sz="4" w:space="0"/>
              <w:right w:val="single" w:color="auto" w:sz="4" w:space="0"/>
            </w:tcBorders>
            <w:noWrap w:val="0"/>
            <w:vAlign w:val="center"/>
          </w:tcPr>
          <w:p w14:paraId="41FC3116">
            <w:pPr>
              <w:widowControl w:val="0"/>
              <w:spacing w:line="400" w:lineRule="exact"/>
              <w:jc w:val="both"/>
              <w:rPr>
                <w:rFonts w:ascii="宋体" w:hAnsi="宋体" w:eastAsia="宋体"/>
                <w:color w:val="000000" w:themeColor="text1"/>
                <w:kern w:val="0"/>
                <w:sz w:val="21"/>
                <w:szCs w:val="20"/>
                <w:lang w:val="en-US" w:eastAsia="zh-CN" w:bidi="ar-SA"/>
                <w14:textFill>
                  <w14:solidFill>
                    <w14:schemeClr w14:val="tx1"/>
                  </w14:solidFill>
                </w14:textFill>
              </w:rPr>
            </w:pPr>
            <w:bookmarkStart w:id="170" w:name="EB47cf951153af4dcc8230fea582b700a5"/>
            <w:r>
              <w:rPr>
                <w:rFonts w:hint="eastAsia" w:ascii="宋体" w:hAnsi="宋体" w:eastAsia="宋体"/>
                <w:color w:val="000000" w:themeColor="text1"/>
                <w:kern w:val="0"/>
                <w:sz w:val="21"/>
                <w:szCs w:val="20"/>
                <w:highlight w:val="white"/>
                <w:lang w:val="en-US" w:eastAsia="zh-CN" w:bidi="ar-SA"/>
                <w14:textFill>
                  <w14:solidFill>
                    <w14:schemeClr w14:val="tx1"/>
                  </w14:solidFill>
                </w14:textFill>
              </w:rPr>
              <w:t>□</w:t>
            </w:r>
            <w:bookmarkEnd w:id="170"/>
            <w:r>
              <w:rPr>
                <w:rFonts w:hint="eastAsia" w:ascii="宋体" w:hAnsi="宋体" w:eastAsia="宋体"/>
                <w:color w:val="000000" w:themeColor="text1"/>
                <w:kern w:val="0"/>
                <w:sz w:val="21"/>
                <w:szCs w:val="20"/>
                <w:highlight w:val="white"/>
                <w:lang w:val="en-US" w:eastAsia="zh-CN" w:bidi="ar-SA"/>
                <w14:textFill>
                  <w14:solidFill>
                    <w14:schemeClr w14:val="tx1"/>
                  </w14:solidFill>
                </w14:textFill>
              </w:rPr>
              <w:t>仅对于评标结果进入前三名的投标人，按下列方法调整得分，并重新排序确定中标候选人：</w:t>
            </w:r>
          </w:p>
          <w:p w14:paraId="0FAC7E80">
            <w:pPr>
              <w:widowControl w:val="0"/>
              <w:spacing w:line="400" w:lineRule="atLeast"/>
              <w:jc w:val="both"/>
              <w:rPr>
                <w:rFonts w:hint="eastAsia" w:ascii="宋体" w:hAnsi="宋体" w:eastAsia="宋体"/>
                <w:color w:val="000000" w:themeColor="text1"/>
                <w:kern w:val="0"/>
                <w:sz w:val="21"/>
                <w:szCs w:val="20"/>
                <w:lang w:val="en-US" w:eastAsia="zh-CN" w:bidi="ar-SA"/>
                <w14:textFill>
                  <w14:solidFill>
                    <w14:schemeClr w14:val="tx1"/>
                  </w14:solidFill>
                </w14:textFill>
              </w:rPr>
            </w:pPr>
            <w:r>
              <w:rPr>
                <w:rFonts w:hint="eastAsia" w:ascii="宋体" w:hAnsi="宋体" w:eastAsia="宋体"/>
                <w:color w:val="000000" w:themeColor="text1"/>
                <w:kern w:val="0"/>
                <w:sz w:val="21"/>
                <w:szCs w:val="20"/>
                <w:highlight w:val="white"/>
                <w:lang w:val="en-US" w:eastAsia="zh-CN" w:bidi="ar-SA"/>
                <w14:textFill>
                  <w14:solidFill>
                    <w14:schemeClr w14:val="tx1"/>
                  </w14:solidFill>
                </w14:textFill>
              </w:rPr>
              <w:t>近两年（</w:t>
            </w:r>
            <w:bookmarkStart w:id="171" w:name="EB0cc1aaf7d0e943de8d32efe4c8329b87"/>
            <w:bookmarkEnd w:id="171"/>
            <w:r>
              <w:rPr>
                <w:rFonts w:hint="eastAsia" w:ascii="宋体" w:hAnsi="宋体" w:eastAsia="宋体"/>
                <w:color w:val="000000" w:themeColor="text1"/>
                <w:kern w:val="0"/>
                <w:sz w:val="21"/>
                <w:szCs w:val="20"/>
                <w:highlight w:val="white"/>
                <w:lang w:val="en-US" w:eastAsia="zh-CN" w:bidi="ar-SA"/>
                <w14:textFill>
                  <w14:solidFill>
                    <w14:schemeClr w14:val="tx1"/>
                  </w14:solidFill>
                </w14:textFill>
              </w:rPr>
              <w:t>年度、</w:t>
            </w:r>
            <w:bookmarkStart w:id="172" w:name="EBac3485c2c65e4c29ba914713726c8d67"/>
            <w:bookmarkEnd w:id="172"/>
            <w:r>
              <w:rPr>
                <w:rFonts w:hint="eastAsia" w:ascii="宋体" w:hAnsi="宋体" w:eastAsia="宋体"/>
                <w:color w:val="000000" w:themeColor="text1"/>
                <w:kern w:val="0"/>
                <w:sz w:val="21"/>
                <w:szCs w:val="20"/>
                <w:highlight w:val="white"/>
                <w:lang w:val="en-US" w:eastAsia="zh-CN" w:bidi="ar-SA"/>
                <w14:textFill>
                  <w14:solidFill>
                    <w14:schemeClr w14:val="tx1"/>
                  </w14:solidFill>
                </w14:textFill>
              </w:rPr>
              <w:t>年度）信用等级为AA级的投标人，加2分；最近一年（</w:t>
            </w:r>
            <w:bookmarkStart w:id="173" w:name="EBe7e708a777db45a09c1b8dd9b396a3d3"/>
            <w:bookmarkEnd w:id="173"/>
            <w:r>
              <w:rPr>
                <w:rFonts w:hint="eastAsia" w:ascii="宋体" w:hAnsi="宋体" w:eastAsia="宋体"/>
                <w:color w:val="000000" w:themeColor="text1"/>
                <w:kern w:val="0"/>
                <w:sz w:val="21"/>
                <w:szCs w:val="20"/>
                <w:highlight w:val="white"/>
                <w:lang w:val="en-US" w:eastAsia="zh-CN" w:bidi="ar-SA"/>
                <w14:textFill>
                  <w14:solidFill>
                    <w14:schemeClr w14:val="tx1"/>
                  </w14:solidFill>
                </w14:textFill>
              </w:rPr>
              <w:t>年度）信用等级为AA级、A级和B级的投标人，不得分；最近一年（</w:t>
            </w:r>
            <w:bookmarkStart w:id="174" w:name="EB7c01d675be0d4c9e85eb33603b69a623"/>
            <w:bookmarkEnd w:id="174"/>
            <w:r>
              <w:rPr>
                <w:rFonts w:hint="eastAsia" w:ascii="宋体" w:hAnsi="宋体" w:eastAsia="宋体"/>
                <w:color w:val="000000" w:themeColor="text1"/>
                <w:kern w:val="0"/>
                <w:sz w:val="21"/>
                <w:szCs w:val="20"/>
                <w:highlight w:val="white"/>
                <w:lang w:val="en-US" w:eastAsia="zh-CN" w:bidi="ar-SA"/>
                <w14:textFill>
                  <w14:solidFill>
                    <w14:schemeClr w14:val="tx1"/>
                  </w14:solidFill>
                </w14:textFill>
              </w:rPr>
              <w:t>年度）信用等级为C级的投标人，扣2分。</w:t>
            </w:r>
          </w:p>
          <w:p w14:paraId="30252B6A">
            <w:pPr>
              <w:widowControl w:val="0"/>
              <w:spacing w:line="400" w:lineRule="atLeast"/>
              <w:jc w:val="both"/>
              <w:rPr>
                <w:rFonts w:ascii="宋体" w:hAnsi="宋体" w:eastAsia="宋体"/>
                <w:color w:val="000000" w:themeColor="text1"/>
                <w:kern w:val="0"/>
                <w:sz w:val="21"/>
                <w:szCs w:val="20"/>
                <w:lang w:val="en-US" w:eastAsia="zh-CN" w:bidi="ar-SA"/>
                <w14:textFill>
                  <w14:solidFill>
                    <w14:schemeClr w14:val="tx1"/>
                  </w14:solidFill>
                </w14:textFill>
              </w:rPr>
            </w:pPr>
            <w:bookmarkStart w:id="175" w:name="EB58f907ec15df4373a60a324887292764"/>
            <w:r>
              <w:rPr>
                <w:rFonts w:hint="eastAsia" w:ascii="宋体" w:hAnsi="宋体" w:eastAsia="宋体"/>
                <w:color w:val="000000" w:themeColor="text1"/>
                <w:kern w:val="0"/>
                <w:sz w:val="21"/>
                <w:szCs w:val="20"/>
                <w:highlight w:val="white"/>
                <w:lang w:val="en-US" w:eastAsia="zh-CN" w:bidi="ar-SA"/>
                <w14:textFill>
                  <w14:solidFill>
                    <w14:schemeClr w14:val="tx1"/>
                  </w14:solidFill>
                </w14:textFill>
              </w:rPr>
              <w:t>☑</w:t>
            </w:r>
            <w:bookmarkEnd w:id="175"/>
            <w:r>
              <w:rPr>
                <w:rFonts w:hint="eastAsia" w:ascii="宋体" w:hAnsi="宋体" w:eastAsia="宋体"/>
                <w:color w:val="000000" w:themeColor="text1"/>
                <w:kern w:val="0"/>
                <w:sz w:val="21"/>
                <w:szCs w:val="20"/>
                <w:highlight w:val="white"/>
                <w:lang w:val="en-US" w:eastAsia="zh-CN" w:bidi="ar-SA"/>
                <w14:textFill>
                  <w14:solidFill>
                    <w14:schemeClr w14:val="tx1"/>
                  </w14:solidFill>
                </w14:textFill>
              </w:rPr>
              <w:t>不适用。</w:t>
            </w:r>
          </w:p>
        </w:tc>
      </w:tr>
      <w:tr w14:paraId="028EB6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4" w:hRule="atLeast"/>
          <w:jc w:val="center"/>
        </w:trPr>
        <w:tc>
          <w:tcPr>
            <w:tcW w:w="500" w:type="pct"/>
            <w:tcBorders>
              <w:top w:val="single" w:color="auto" w:sz="4" w:space="0"/>
              <w:right w:val="single" w:color="auto" w:sz="4" w:space="0"/>
            </w:tcBorders>
            <w:noWrap w:val="0"/>
            <w:vAlign w:val="center"/>
          </w:tcPr>
          <w:p w14:paraId="176595ED">
            <w:pPr>
              <w:widowControl w:val="0"/>
              <w:spacing w:line="400" w:lineRule="atLeast"/>
              <w:jc w:val="center"/>
              <w:rPr>
                <w:rFonts w:ascii="Calibri" w:hAnsi="Calibri" w:eastAsia="宋体"/>
                <w:color w:val="000000" w:themeColor="text1"/>
                <w:kern w:val="0"/>
                <w:sz w:val="21"/>
                <w:szCs w:val="20"/>
                <w:lang w:val="en-US" w:eastAsia="zh-CN" w:bidi="ar-SA"/>
                <w14:textFill>
                  <w14:solidFill>
                    <w14:schemeClr w14:val="tx1"/>
                  </w14:solidFill>
                </w14:textFill>
              </w:rPr>
            </w:pPr>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3.</w:t>
            </w:r>
            <w:r>
              <w:rPr>
                <w:rFonts w:ascii="Calibri" w:hAnsi="Calibri" w:eastAsia="宋体"/>
                <w:color w:val="000000" w:themeColor="text1"/>
                <w:kern w:val="0"/>
                <w:sz w:val="21"/>
                <w:szCs w:val="20"/>
                <w:highlight w:val="white"/>
                <w:lang w:val="en-US" w:eastAsia="zh-CN" w:bidi="ar-SA"/>
                <w14:textFill>
                  <w14:solidFill>
                    <w14:schemeClr w14:val="tx1"/>
                  </w14:solidFill>
                </w14:textFill>
              </w:rPr>
              <w:t>11</w:t>
            </w:r>
          </w:p>
        </w:tc>
        <w:tc>
          <w:tcPr>
            <w:tcW w:w="547" w:type="pct"/>
            <w:tcBorders>
              <w:top w:val="single" w:color="auto" w:sz="4" w:space="0"/>
              <w:left w:val="single" w:color="auto" w:sz="4" w:space="0"/>
              <w:right w:val="single" w:color="auto" w:sz="4" w:space="0"/>
            </w:tcBorders>
            <w:noWrap w:val="0"/>
            <w:vAlign w:val="center"/>
          </w:tcPr>
          <w:p w14:paraId="6D14AE78">
            <w:pPr>
              <w:widowControl w:val="0"/>
              <w:spacing w:line="400" w:lineRule="atLeast"/>
              <w:jc w:val="center"/>
              <w:rPr>
                <w:rFonts w:ascii="Calibri" w:hAnsi="Calibri" w:eastAsia="宋体"/>
                <w:color w:val="000000" w:themeColor="text1"/>
                <w:kern w:val="0"/>
                <w:sz w:val="21"/>
                <w:szCs w:val="20"/>
                <w:lang w:val="en-US" w:eastAsia="zh-CN" w:bidi="ar-SA"/>
                <w14:textFill>
                  <w14:solidFill>
                    <w14:schemeClr w14:val="tx1"/>
                  </w14:solidFill>
                </w14:textFill>
              </w:rPr>
            </w:pPr>
            <w:r>
              <w:rPr>
                <w:rFonts w:hint="eastAsia" w:ascii="Calibri" w:hAnsi="Calibri" w:eastAsia="宋体"/>
                <w:color w:val="000000" w:themeColor="text1"/>
                <w:kern w:val="0"/>
                <w:sz w:val="21"/>
                <w:szCs w:val="20"/>
                <w:highlight w:val="white"/>
                <w:lang w:val="en-US" w:eastAsia="zh-CN" w:bidi="ar-SA"/>
                <w14:textFill>
                  <w14:solidFill>
                    <w14:schemeClr w14:val="tx1"/>
                  </w14:solidFill>
                </w14:textFill>
              </w:rPr>
              <w:t>招标人补充的其他内容</w:t>
            </w:r>
          </w:p>
        </w:tc>
        <w:tc>
          <w:tcPr>
            <w:tcW w:w="547" w:type="pct"/>
            <w:tcBorders>
              <w:top w:val="single" w:color="auto" w:sz="4" w:space="0"/>
              <w:left w:val="single" w:color="auto" w:sz="4" w:space="0"/>
              <w:right w:val="single" w:color="auto" w:sz="4" w:space="0"/>
            </w:tcBorders>
            <w:noWrap w:val="0"/>
            <w:vAlign w:val="center"/>
          </w:tcPr>
          <w:p w14:paraId="0596E587">
            <w:pPr>
              <w:widowControl w:val="0"/>
              <w:spacing w:line="400" w:lineRule="atLeast"/>
              <w:jc w:val="center"/>
              <w:rPr>
                <w:rFonts w:hint="eastAsia" w:ascii="宋体" w:hAnsi="宋体" w:eastAsia="宋体"/>
                <w:color w:val="000000" w:themeColor="text1"/>
                <w:kern w:val="0"/>
                <w:sz w:val="21"/>
                <w:szCs w:val="20"/>
                <w:highlight w:val="green"/>
                <w:lang w:val="en-US" w:eastAsia="zh-CN" w:bidi="ar-SA"/>
                <w14:textFill>
                  <w14:solidFill>
                    <w14:schemeClr w14:val="tx1"/>
                  </w14:solidFill>
                </w14:textFill>
              </w:rPr>
            </w:pPr>
            <w:bookmarkStart w:id="176" w:name="EBb3a3786cc6304304ade9a9e07c9dd635"/>
            <w:r>
              <w:rPr>
                <w:rFonts w:hint="eastAsia" w:ascii="宋体" w:hAnsi="宋体" w:eastAsia="宋体"/>
                <w:color w:val="000000" w:themeColor="text1"/>
                <w:kern w:val="0"/>
                <w:sz w:val="21"/>
                <w:szCs w:val="20"/>
                <w:highlight w:val="white"/>
                <w:lang w:val="en-US" w:eastAsia="zh-CN" w:bidi="ar-SA"/>
                <w14:textFill>
                  <w14:solidFill>
                    <w14:schemeClr w14:val="tx1"/>
                  </w14:solidFill>
                </w14:textFill>
              </w:rPr>
              <w:t>/</w:t>
            </w:r>
            <w:bookmarkEnd w:id="176"/>
          </w:p>
        </w:tc>
        <w:tc>
          <w:tcPr>
            <w:tcW w:w="624" w:type="pct"/>
            <w:tcBorders>
              <w:top w:val="single" w:color="auto" w:sz="4" w:space="0"/>
              <w:left w:val="single" w:color="auto" w:sz="4" w:space="0"/>
              <w:right w:val="single" w:color="auto" w:sz="4" w:space="0"/>
            </w:tcBorders>
            <w:noWrap w:val="0"/>
            <w:vAlign w:val="center"/>
          </w:tcPr>
          <w:p w14:paraId="7FF55EDE">
            <w:pPr>
              <w:widowControl w:val="0"/>
              <w:spacing w:line="400" w:lineRule="atLeast"/>
              <w:jc w:val="center"/>
              <w:rPr>
                <w:rFonts w:hint="eastAsia" w:ascii="宋体" w:hAnsi="宋体" w:eastAsia="宋体"/>
                <w:color w:val="000000" w:themeColor="text1"/>
                <w:kern w:val="0"/>
                <w:sz w:val="21"/>
                <w:szCs w:val="20"/>
                <w:highlight w:val="green"/>
                <w:lang w:val="en-US" w:eastAsia="zh-CN" w:bidi="ar-SA"/>
                <w14:textFill>
                  <w14:solidFill>
                    <w14:schemeClr w14:val="tx1"/>
                  </w14:solidFill>
                </w14:textFill>
              </w:rPr>
            </w:pPr>
            <w:bookmarkStart w:id="177" w:name="EB873c0016aa3447f8a59d5e6b150a2f8d"/>
            <w:r>
              <w:rPr>
                <w:rFonts w:hint="eastAsia" w:ascii="宋体" w:hAnsi="宋体" w:eastAsia="宋体"/>
                <w:color w:val="000000" w:themeColor="text1"/>
                <w:kern w:val="0"/>
                <w:sz w:val="21"/>
                <w:szCs w:val="20"/>
                <w:highlight w:val="white"/>
                <w:lang w:val="en-US" w:eastAsia="zh-CN" w:bidi="ar-SA"/>
                <w14:textFill>
                  <w14:solidFill>
                    <w14:schemeClr w14:val="tx1"/>
                  </w14:solidFill>
                </w14:textFill>
              </w:rPr>
              <w:t>/</w:t>
            </w:r>
            <w:bookmarkEnd w:id="177"/>
          </w:p>
        </w:tc>
        <w:tc>
          <w:tcPr>
            <w:tcW w:w="2781" w:type="pct"/>
            <w:tcBorders>
              <w:top w:val="single" w:color="auto" w:sz="4" w:space="0"/>
              <w:left w:val="single" w:color="auto" w:sz="4" w:space="0"/>
              <w:right w:val="single" w:color="auto" w:sz="4" w:space="0"/>
            </w:tcBorders>
            <w:noWrap w:val="0"/>
            <w:vAlign w:val="center"/>
          </w:tcPr>
          <w:p w14:paraId="173FEDA1">
            <w:pPr>
              <w:widowControl w:val="0"/>
              <w:spacing w:line="400" w:lineRule="atLeast"/>
              <w:jc w:val="both"/>
              <w:rPr>
                <w:rFonts w:hint="eastAsia" w:ascii="宋体" w:hAnsi="宋体" w:eastAsia="宋体"/>
                <w:color w:val="000000" w:themeColor="text1"/>
                <w:kern w:val="0"/>
                <w:sz w:val="21"/>
                <w:szCs w:val="20"/>
                <w:highlight w:val="green"/>
                <w:lang w:val="en-US" w:eastAsia="zh-CN" w:bidi="ar-SA"/>
                <w14:textFill>
                  <w14:solidFill>
                    <w14:schemeClr w14:val="tx1"/>
                  </w14:solidFill>
                </w14:textFill>
              </w:rPr>
            </w:pPr>
            <w:bookmarkStart w:id="178" w:name="EB5e1e3e0988d84a86b3fd5a4dea7c4f1c"/>
            <w:r>
              <w:rPr>
                <w:rFonts w:hint="eastAsia" w:ascii="宋体" w:hAnsi="宋体" w:eastAsia="宋体"/>
                <w:color w:val="000000" w:themeColor="text1"/>
                <w:kern w:val="0"/>
                <w:sz w:val="21"/>
                <w:szCs w:val="20"/>
                <w:highlight w:val="white"/>
                <w:lang w:val="en-US" w:eastAsia="zh-CN" w:bidi="ar-SA"/>
                <w14:textFill>
                  <w14:solidFill>
                    <w14:schemeClr w14:val="tx1"/>
                  </w14:solidFill>
                </w14:textFill>
              </w:rPr>
              <w:t>/</w:t>
            </w:r>
            <w:bookmarkEnd w:id="178"/>
          </w:p>
        </w:tc>
      </w:tr>
    </w:tbl>
    <w:p w14:paraId="415FAC2B">
      <w:pPr>
        <w:rPr>
          <w:color w:val="000000" w:themeColor="text1"/>
          <w:highlight w:val="cyan"/>
          <w14:textFill>
            <w14:solidFill>
              <w14:schemeClr w14:val="tx1"/>
            </w14:solidFill>
          </w14:textFill>
        </w:rPr>
      </w:pPr>
      <w:bookmarkStart w:id="179" w:name="EB681f497fd5e040e79f5aa69299922f36"/>
      <w:r>
        <w:rPr>
          <w:rFonts w:hint="eastAsia"/>
          <w:color w:val="000000" w:themeColor="text1"/>
          <w:sz w:val="20"/>
          <w:highlight w:val="white"/>
          <w14:textFill>
            <w14:solidFill>
              <w14:schemeClr w14:val="tx1"/>
            </w14:solidFill>
          </w14:textFill>
        </w:rPr>
        <w:t xml:space="preserve"> </w:t>
      </w:r>
      <w:bookmarkEnd w:id="179"/>
    </w:p>
    <w:p w14:paraId="66A623C3">
      <w:pPr>
        <w:rPr>
          <w:rFonts w:hint="eastAsia"/>
          <w:color w:val="000000" w:themeColor="text1"/>
          <w14:textFill>
            <w14:solidFill>
              <w14:schemeClr w14:val="tx1"/>
            </w14:solidFill>
          </w14:textFill>
        </w:rPr>
      </w:pPr>
    </w:p>
    <w:p w14:paraId="6CFEB065">
      <w:pPr>
        <w:rPr>
          <w:rFonts w:hint="eastAsia"/>
          <w:color w:val="000000" w:themeColor="text1"/>
          <w:kern w:val="0"/>
          <w:szCs w:val="20"/>
          <w14:textFill>
            <w14:solidFill>
              <w14:schemeClr w14:val="tx1"/>
            </w14:solidFill>
          </w14:textFill>
        </w:rPr>
      </w:pPr>
      <w:r>
        <w:rPr>
          <w:color w:val="000000" w:themeColor="text1"/>
          <w:kern w:val="0"/>
          <w:szCs w:val="20"/>
          <w:highlight w:val="white"/>
          <w14:textFill>
            <w14:solidFill>
              <w14:schemeClr w14:val="tx1"/>
            </w14:solidFill>
          </w14:textFill>
        </w:rPr>
        <w:t>备注</w:t>
      </w:r>
      <w:r>
        <w:rPr>
          <w:rFonts w:hint="eastAsia"/>
          <w:color w:val="000000" w:themeColor="text1"/>
          <w:kern w:val="0"/>
          <w:szCs w:val="20"/>
          <w:highlight w:val="white"/>
          <w14:textFill>
            <w14:solidFill>
              <w14:schemeClr w14:val="tx1"/>
            </w14:solidFill>
          </w14:textFill>
        </w:rPr>
        <w:t>：</w:t>
      </w:r>
    </w:p>
    <w:p w14:paraId="565A3D0D">
      <w:pPr>
        <w:rPr>
          <w:rFonts w:hint="eastAsia" w:ascii="宋体" w:hAnsi="宋体"/>
          <w:color w:val="000000" w:themeColor="text1"/>
          <w14:textFill>
            <w14:solidFill>
              <w14:schemeClr w14:val="tx1"/>
            </w14:solidFill>
          </w14:textFill>
        </w:rPr>
      </w:pPr>
      <w:r>
        <w:rPr>
          <w:rFonts w:hint="eastAsia"/>
          <w:color w:val="000000" w:themeColor="text1"/>
          <w:kern w:val="0"/>
          <w:szCs w:val="20"/>
          <w:highlight w:val="white"/>
          <w14:textFill>
            <w14:solidFill>
              <w14:schemeClr w14:val="tx1"/>
            </w14:solidFill>
          </w14:textFill>
        </w:rPr>
        <w:t>1、</w:t>
      </w:r>
      <w:r>
        <w:rPr>
          <w:rFonts w:hint="eastAsia" w:ascii="宋体" w:hAnsi="宋体"/>
          <w:color w:val="000000" w:themeColor="text1"/>
          <w:highlight w:val="white"/>
          <w14:textFill>
            <w14:solidFill>
              <w14:schemeClr w14:val="tx1"/>
            </w14:solidFill>
          </w14:textFill>
        </w:rPr>
        <w:t>“技术能力”指投标人的科研开发和技术创新能力，招标人可结合招标项目的具体情况提出相关要求，包括投标人</w:t>
      </w:r>
      <w:r>
        <w:rPr>
          <w:rFonts w:hint="eastAsia"/>
          <w:color w:val="000000" w:themeColor="text1"/>
          <w:highlight w:val="white"/>
          <w14:textFill>
            <w14:solidFill>
              <w14:schemeClr w14:val="tx1"/>
            </w14:solidFill>
          </w14:textFill>
        </w:rPr>
        <w:t>获得的与项目施工有关的国家级工法、专利（发明专利或实用新型专利）、国家或</w:t>
      </w:r>
      <w:r>
        <w:rPr>
          <w:rFonts w:hint="eastAsia" w:ascii="宋体" w:hAnsi="宋体" w:cs="宋体"/>
          <w:color w:val="000000" w:themeColor="text1"/>
          <w:highlight w:val="white"/>
          <w:shd w:val="clear" w:color="auto" w:fill="FFFFFF"/>
          <w14:textFill>
            <w14:solidFill>
              <w14:schemeClr w14:val="tx1"/>
            </w14:solidFill>
          </w14:textFill>
        </w:rPr>
        <w:t>省级科学技术进步奖</w:t>
      </w:r>
      <w:r>
        <w:rPr>
          <w:rFonts w:hint="eastAsia"/>
          <w:color w:val="000000" w:themeColor="text1"/>
          <w:highlight w:val="white"/>
          <w14:textFill>
            <w14:solidFill>
              <w14:schemeClr w14:val="tx1"/>
            </w14:solidFill>
          </w14:textFill>
        </w:rPr>
        <w:t>，主编或参编过的国家、行业或地方标准等</w:t>
      </w:r>
      <w:r>
        <w:rPr>
          <w:rFonts w:hint="eastAsia" w:ascii="宋体" w:hAnsi="宋体"/>
          <w:color w:val="000000" w:themeColor="text1"/>
          <w:highlight w:val="white"/>
          <w14:textFill>
            <w14:solidFill>
              <w14:schemeClr w14:val="tx1"/>
            </w14:solidFill>
          </w14:textFill>
        </w:rPr>
        <w:t>。</w:t>
      </w:r>
    </w:p>
    <w:p w14:paraId="4762D94D">
      <w:pPr>
        <w:rPr>
          <w:rFonts w:hint="eastAsia"/>
          <w:color w:val="000000" w:themeColor="text1"/>
          <w:kern w:val="0"/>
          <w:szCs w:val="20"/>
          <w14:textFill>
            <w14:solidFill>
              <w14:schemeClr w14:val="tx1"/>
            </w14:solidFill>
          </w14:textFill>
        </w:rPr>
      </w:pPr>
      <w:r>
        <w:rPr>
          <w:rFonts w:hint="eastAsia"/>
          <w:color w:val="000000" w:themeColor="text1"/>
          <w:kern w:val="0"/>
          <w:szCs w:val="20"/>
          <w:highlight w:val="white"/>
          <w14:textFill>
            <w14:solidFill>
              <w14:schemeClr w14:val="tx1"/>
            </w14:solidFill>
          </w14:textFill>
        </w:rPr>
        <w:t>2、评标价权重分值不应低于</w:t>
      </w:r>
      <w:r>
        <w:rPr>
          <w:color w:val="000000" w:themeColor="text1"/>
          <w:kern w:val="0"/>
          <w:szCs w:val="20"/>
          <w:highlight w:val="white"/>
          <w14:textFill>
            <w14:solidFill>
              <w14:schemeClr w14:val="tx1"/>
            </w14:solidFill>
          </w14:textFill>
        </w:rPr>
        <w:t>50</w:t>
      </w:r>
      <w:r>
        <w:rPr>
          <w:rFonts w:hint="eastAsia"/>
          <w:color w:val="000000" w:themeColor="text1"/>
          <w:kern w:val="0"/>
          <w:szCs w:val="20"/>
          <w:highlight w:val="white"/>
          <w14:textFill>
            <w14:solidFill>
              <w14:schemeClr w14:val="tx1"/>
            </w14:solidFill>
          </w14:textFill>
        </w:rPr>
        <w:t>分。</w:t>
      </w:r>
    </w:p>
    <w:p w14:paraId="06186F40">
      <w:pPr>
        <w:rPr>
          <w:rFonts w:hint="eastAsia"/>
          <w:color w:val="000000" w:themeColor="text1"/>
          <w14:textFill>
            <w14:solidFill>
              <w14:schemeClr w14:val="tx1"/>
            </w14:solidFill>
          </w14:textFill>
        </w:rPr>
      </w:pPr>
      <w:r>
        <w:rPr>
          <w:rFonts w:hint="eastAsia"/>
          <w:color w:val="000000" w:themeColor="text1"/>
          <w:kern w:val="0"/>
          <w:szCs w:val="20"/>
          <w:highlight w:val="white"/>
          <w14:textFill>
            <w14:solidFill>
              <w14:schemeClr w14:val="tx1"/>
            </w14:solidFill>
          </w14:textFill>
        </w:rPr>
        <w:t>3、</w:t>
      </w:r>
      <w:r>
        <w:rPr>
          <w:color w:val="000000" w:themeColor="text1"/>
          <w:highlight w:val="white"/>
          <w14:textFill>
            <w14:solidFill>
              <w14:schemeClr w14:val="tx1"/>
            </w14:solidFill>
          </w14:textFill>
        </w:rPr>
        <w:t>E</w:t>
      </w:r>
      <w:r>
        <w:rPr>
          <w:color w:val="000000" w:themeColor="text1"/>
          <w:highlight w:val="white"/>
          <w:vertAlign w:val="subscript"/>
          <w14:textFill>
            <w14:solidFill>
              <w14:schemeClr w14:val="tx1"/>
            </w14:solidFill>
          </w14:textFill>
        </w:rPr>
        <w:t>1</w:t>
      </w:r>
      <w:r>
        <w:rPr>
          <w:rFonts w:hint="eastAsia"/>
          <w:color w:val="000000" w:themeColor="text1"/>
          <w:highlight w:val="white"/>
          <w14:textFill>
            <w14:solidFill>
              <w14:schemeClr w14:val="tx1"/>
            </w14:solidFill>
          </w14:textFill>
        </w:rPr>
        <w:t>是评标价每高于评标基准价一个百分点的扣分值、</w:t>
      </w:r>
      <w:r>
        <w:rPr>
          <w:color w:val="000000" w:themeColor="text1"/>
          <w:highlight w:val="white"/>
          <w14:textFill>
            <w14:solidFill>
              <w14:schemeClr w14:val="tx1"/>
            </w14:solidFill>
          </w14:textFill>
        </w:rPr>
        <w:t>E</w:t>
      </w:r>
      <w:r>
        <w:rPr>
          <w:color w:val="000000" w:themeColor="text1"/>
          <w:highlight w:val="white"/>
          <w:vertAlign w:val="subscript"/>
          <w14:textFill>
            <w14:solidFill>
              <w14:schemeClr w14:val="tx1"/>
            </w14:solidFill>
          </w14:textFill>
        </w:rPr>
        <w:t>2</w:t>
      </w:r>
      <w:r>
        <w:rPr>
          <w:rFonts w:hint="eastAsia"/>
          <w:color w:val="000000" w:themeColor="text1"/>
          <w:highlight w:val="white"/>
          <w14:textFill>
            <w14:solidFill>
              <w14:schemeClr w14:val="tx1"/>
            </w14:solidFill>
          </w14:textFill>
        </w:rPr>
        <w:t>是评标价每低于评标基准价一个百分点的扣分值，招标人可依据招标项目具体特点和实际需要设置</w:t>
      </w:r>
      <w:r>
        <w:rPr>
          <w:color w:val="000000" w:themeColor="text1"/>
          <w:highlight w:val="white"/>
          <w14:textFill>
            <w14:solidFill>
              <w14:schemeClr w14:val="tx1"/>
            </w14:solidFill>
          </w14:textFill>
        </w:rPr>
        <w:t>E</w:t>
      </w:r>
      <w:r>
        <w:rPr>
          <w:color w:val="000000" w:themeColor="text1"/>
          <w:highlight w:val="white"/>
          <w:vertAlign w:val="subscript"/>
          <w14:textFill>
            <w14:solidFill>
              <w14:schemeClr w14:val="tx1"/>
            </w14:solidFill>
          </w14:textFill>
        </w:rPr>
        <w:t>1</w:t>
      </w:r>
      <w:r>
        <w:rPr>
          <w:rFonts w:hint="eastAsia"/>
          <w:color w:val="000000" w:themeColor="text1"/>
          <w:highlight w:val="white"/>
          <w14:textFill>
            <w14:solidFill>
              <w14:schemeClr w14:val="tx1"/>
            </w14:solidFill>
          </w14:textFill>
        </w:rPr>
        <w:t>、</w:t>
      </w:r>
      <w:r>
        <w:rPr>
          <w:color w:val="000000" w:themeColor="text1"/>
          <w:highlight w:val="white"/>
          <w14:textFill>
            <w14:solidFill>
              <w14:schemeClr w14:val="tx1"/>
            </w14:solidFill>
          </w14:textFill>
        </w:rPr>
        <w:t>E</w:t>
      </w:r>
      <w:r>
        <w:rPr>
          <w:color w:val="000000" w:themeColor="text1"/>
          <w:highlight w:val="white"/>
          <w:vertAlign w:val="subscript"/>
          <w14:textFill>
            <w14:solidFill>
              <w14:schemeClr w14:val="tx1"/>
            </w14:solidFill>
          </w14:textFill>
        </w:rPr>
        <w:t>2</w:t>
      </w:r>
      <w:r>
        <w:rPr>
          <w:rFonts w:hint="eastAsia"/>
          <w:color w:val="000000" w:themeColor="text1"/>
          <w:highlight w:val="white"/>
          <w14:textFill>
            <w14:solidFill>
              <w14:schemeClr w14:val="tx1"/>
            </w14:solidFill>
          </w14:textFill>
        </w:rPr>
        <w:t>，但</w:t>
      </w:r>
      <w:r>
        <w:rPr>
          <w:color w:val="000000" w:themeColor="text1"/>
          <w:highlight w:val="white"/>
          <w14:textFill>
            <w14:solidFill>
              <w14:schemeClr w14:val="tx1"/>
            </w14:solidFill>
          </w14:textFill>
        </w:rPr>
        <w:t>E</w:t>
      </w:r>
      <w:r>
        <w:rPr>
          <w:color w:val="000000" w:themeColor="text1"/>
          <w:highlight w:val="white"/>
          <w:vertAlign w:val="subscript"/>
          <w14:textFill>
            <w14:solidFill>
              <w14:schemeClr w14:val="tx1"/>
            </w14:solidFill>
          </w14:textFill>
        </w:rPr>
        <w:t>1</w:t>
      </w:r>
      <w:r>
        <w:rPr>
          <w:rFonts w:hint="eastAsia"/>
          <w:color w:val="000000" w:themeColor="text1"/>
          <w:highlight w:val="white"/>
          <w14:textFill>
            <w14:solidFill>
              <w14:schemeClr w14:val="tx1"/>
            </w14:solidFill>
          </w14:textFill>
        </w:rPr>
        <w:t>应大于</w:t>
      </w:r>
      <w:r>
        <w:rPr>
          <w:color w:val="000000" w:themeColor="text1"/>
          <w:highlight w:val="white"/>
          <w14:textFill>
            <w14:solidFill>
              <w14:schemeClr w14:val="tx1"/>
            </w14:solidFill>
          </w14:textFill>
        </w:rPr>
        <w:t>E</w:t>
      </w:r>
      <w:r>
        <w:rPr>
          <w:color w:val="000000" w:themeColor="text1"/>
          <w:highlight w:val="white"/>
          <w:vertAlign w:val="subscript"/>
          <w14:textFill>
            <w14:solidFill>
              <w14:schemeClr w14:val="tx1"/>
            </w14:solidFill>
          </w14:textFill>
        </w:rPr>
        <w:t>2</w:t>
      </w:r>
      <w:r>
        <w:rPr>
          <w:rFonts w:hint="eastAsia"/>
          <w:color w:val="000000" w:themeColor="text1"/>
          <w:highlight w:val="white"/>
          <w14:textFill>
            <w14:solidFill>
              <w14:schemeClr w14:val="tx1"/>
            </w14:solidFill>
          </w14:textFill>
        </w:rPr>
        <w:t>。</w:t>
      </w:r>
    </w:p>
    <w:p w14:paraId="04D6B43A">
      <w:pPr>
        <w:pageBreakBefore/>
        <w:spacing w:line="480" w:lineRule="auto"/>
        <w:jc w:val="center"/>
        <w:outlineLvl w:val="1"/>
        <w:rPr>
          <w:rFonts w:ascii="黑体" w:hAnsi="黑体" w:eastAsia="黑体"/>
          <w:color w:val="000000" w:themeColor="text1"/>
          <w:sz w:val="28"/>
          <w:szCs w:val="28"/>
          <w14:textFill>
            <w14:solidFill>
              <w14:schemeClr w14:val="tx1"/>
            </w14:solidFill>
          </w14:textFill>
        </w:rPr>
      </w:pPr>
      <w:bookmarkStart w:id="180" w:name="_Toc256000017"/>
      <w:r>
        <w:rPr>
          <w:rFonts w:hint="eastAsia" w:ascii="黑体" w:hAnsi="黑体" w:eastAsia="黑体"/>
          <w:color w:val="000000" w:themeColor="text1"/>
          <w:sz w:val="28"/>
          <w:szCs w:val="28"/>
          <w:highlight w:val="white"/>
          <w14:textFill>
            <w14:solidFill>
              <w14:schemeClr w14:val="tx1"/>
            </w14:solidFill>
          </w14:textFill>
        </w:rPr>
        <w:t>评标办法正文</w:t>
      </w:r>
      <w:bookmarkEnd w:id="180"/>
    </w:p>
    <w:p w14:paraId="2B62E45F">
      <w:pPr>
        <w:pStyle w:val="5"/>
        <w:rPr>
          <w:rFonts w:hint="eastAsia"/>
          <w:color w:val="000000" w:themeColor="text1"/>
          <w14:textFill>
            <w14:solidFill>
              <w14:schemeClr w14:val="tx1"/>
            </w14:solidFill>
          </w14:textFill>
        </w:rPr>
      </w:pPr>
      <w:r>
        <w:rPr>
          <w:color w:val="000000" w:themeColor="text1"/>
          <w:highlight w:val="white"/>
          <w14:textFill>
            <w14:solidFill>
              <w14:schemeClr w14:val="tx1"/>
            </w14:solidFill>
          </w14:textFill>
        </w:rPr>
        <w:t>1. 评标方法</w:t>
      </w:r>
    </w:p>
    <w:p w14:paraId="4B4C1E64">
      <w:pPr>
        <w:spacing w:line="400" w:lineRule="atLeas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本次评标采用综合评分法</w:t>
      </w:r>
      <w:r>
        <w:rPr>
          <w:color w:val="000000" w:themeColor="text1"/>
          <w:highlight w:val="white"/>
          <w14:textFill>
            <w14:solidFill>
              <w14:schemeClr w14:val="tx1"/>
            </w14:solidFill>
          </w14:textFill>
        </w:rPr>
        <w:t>。</w:t>
      </w:r>
      <w:r>
        <w:rPr>
          <w:rFonts w:hint="eastAsia"/>
          <w:color w:val="000000" w:themeColor="text1"/>
          <w:highlight w:val="white"/>
          <w14:textFill>
            <w14:solidFill>
              <w14:schemeClr w14:val="tx1"/>
            </w14:solidFill>
          </w14:textFill>
        </w:rPr>
        <w:t>评标委员会可借助计算机辅助评标系统，对满足招标文件实质性要求的投标文件，按照本章第2.2款规定的评分标准进行打分，并按得分由高到低顺序推荐中标候选人，或根据招标人授权直接确定中标人，但投标报价低于其成本的除外。得分相等时，评标委员会应按照评标办法前附表规定的优先次序推荐中标候选人或确定中标人。</w:t>
      </w:r>
    </w:p>
    <w:p w14:paraId="6A96F48E">
      <w:pPr>
        <w:spacing w:line="400" w:lineRule="atLeas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若该标段通</w:t>
      </w:r>
      <w:r>
        <w:rPr>
          <w:color w:val="000000" w:themeColor="text1"/>
          <w:highlight w:val="white"/>
          <w14:textFill>
            <w14:solidFill>
              <w14:schemeClr w14:val="tx1"/>
            </w14:solidFill>
          </w14:textFill>
        </w:rPr>
        <w:t>过第一</w:t>
      </w:r>
      <w:r>
        <w:rPr>
          <w:rFonts w:hint="eastAsia"/>
          <w:color w:val="000000" w:themeColor="text1"/>
          <w:highlight w:val="white"/>
          <w14:textFill>
            <w14:solidFill>
              <w14:schemeClr w14:val="tx1"/>
            </w14:solidFill>
          </w14:textFill>
        </w:rPr>
        <w:t>个</w:t>
      </w:r>
      <w:r>
        <w:rPr>
          <w:color w:val="000000" w:themeColor="text1"/>
          <w:highlight w:val="white"/>
          <w14:textFill>
            <w14:solidFill>
              <w14:schemeClr w14:val="tx1"/>
            </w14:solidFill>
          </w14:textFill>
        </w:rPr>
        <w:t>信封（商务及技术文件）评审</w:t>
      </w:r>
      <w:r>
        <w:rPr>
          <w:rFonts w:hint="eastAsia"/>
          <w:color w:val="000000" w:themeColor="text1"/>
          <w:highlight w:val="white"/>
          <w14:textFill>
            <w14:solidFill>
              <w14:schemeClr w14:val="tx1"/>
            </w14:solidFill>
          </w14:textFill>
        </w:rPr>
        <w:t>的</w:t>
      </w:r>
      <w:r>
        <w:rPr>
          <w:color w:val="000000" w:themeColor="text1"/>
          <w:highlight w:val="white"/>
          <w14:textFill>
            <w14:solidFill>
              <w14:schemeClr w14:val="tx1"/>
            </w14:solidFill>
          </w14:textFill>
        </w:rPr>
        <w:t>投标人</w:t>
      </w:r>
      <w:r>
        <w:rPr>
          <w:rFonts w:hint="eastAsia"/>
          <w:color w:val="000000" w:themeColor="text1"/>
          <w:highlight w:val="white"/>
          <w14:textFill>
            <w14:solidFill>
              <w14:schemeClr w14:val="tx1"/>
            </w14:solidFill>
          </w14:textFill>
        </w:rPr>
        <w:t>少于3个的，评标</w:t>
      </w:r>
      <w:r>
        <w:rPr>
          <w:color w:val="000000" w:themeColor="text1"/>
          <w:highlight w:val="white"/>
          <w14:textFill>
            <w14:solidFill>
              <w14:schemeClr w14:val="tx1"/>
            </w14:solidFill>
          </w14:textFill>
        </w:rPr>
        <w:t>委员会</w:t>
      </w:r>
      <w:r>
        <w:rPr>
          <w:rFonts w:hint="eastAsia"/>
          <w:color w:val="000000" w:themeColor="text1"/>
          <w:highlight w:val="white"/>
          <w14:textFill>
            <w14:solidFill>
              <w14:schemeClr w14:val="tx1"/>
            </w14:solidFill>
          </w14:textFill>
        </w:rPr>
        <w:t>可以否决</w:t>
      </w:r>
      <w:r>
        <w:rPr>
          <w:color w:val="000000" w:themeColor="text1"/>
          <w:highlight w:val="white"/>
          <w14:textFill>
            <w14:solidFill>
              <w14:schemeClr w14:val="tx1"/>
            </w14:solidFill>
          </w14:textFill>
        </w:rPr>
        <w:t>全部投标</w:t>
      </w:r>
      <w:r>
        <w:rPr>
          <w:rFonts w:hint="eastAsia"/>
          <w:color w:val="000000" w:themeColor="text1"/>
          <w:highlight w:val="white"/>
          <w14:textFill>
            <w14:solidFill>
              <w14:schemeClr w14:val="tx1"/>
            </w14:solidFill>
          </w14:textFill>
        </w:rPr>
        <w:t>；未</w:t>
      </w:r>
      <w:r>
        <w:rPr>
          <w:color w:val="000000" w:themeColor="text1"/>
          <w:highlight w:val="white"/>
          <w14:textFill>
            <w14:solidFill>
              <w14:schemeClr w14:val="tx1"/>
            </w14:solidFill>
          </w14:textFill>
        </w:rPr>
        <w:t>否决全部投标的，评标委员会应当在评标报告中阐明理由</w:t>
      </w:r>
      <w:r>
        <w:rPr>
          <w:rFonts w:hint="eastAsia"/>
          <w:color w:val="000000" w:themeColor="text1"/>
          <w:highlight w:val="white"/>
          <w14:textFill>
            <w14:solidFill>
              <w14:schemeClr w14:val="tx1"/>
            </w14:solidFill>
          </w14:textFill>
        </w:rPr>
        <w:t>并</w:t>
      </w:r>
      <w:r>
        <w:rPr>
          <w:color w:val="000000" w:themeColor="text1"/>
          <w:highlight w:val="white"/>
          <w14:textFill>
            <w14:solidFill>
              <w14:schemeClr w14:val="tx1"/>
            </w14:solidFill>
          </w14:textFill>
        </w:rPr>
        <w:t>进行第二</w:t>
      </w:r>
      <w:r>
        <w:rPr>
          <w:rFonts w:hint="eastAsia"/>
          <w:color w:val="000000" w:themeColor="text1"/>
          <w:highlight w:val="white"/>
          <w14:textFill>
            <w14:solidFill>
              <w14:schemeClr w14:val="tx1"/>
            </w14:solidFill>
          </w14:textFill>
        </w:rPr>
        <w:t>个</w:t>
      </w:r>
      <w:r>
        <w:rPr>
          <w:color w:val="000000" w:themeColor="text1"/>
          <w:highlight w:val="white"/>
          <w14:textFill>
            <w14:solidFill>
              <w14:schemeClr w14:val="tx1"/>
            </w14:solidFill>
          </w14:textFill>
        </w:rPr>
        <w:t>信封（报价文件）</w:t>
      </w:r>
      <w:r>
        <w:rPr>
          <w:rFonts w:hint="eastAsia"/>
          <w:color w:val="000000" w:themeColor="text1"/>
          <w:highlight w:val="white"/>
          <w14:textFill>
            <w14:solidFill>
              <w14:schemeClr w14:val="tx1"/>
            </w14:solidFill>
          </w14:textFill>
        </w:rPr>
        <w:t>开标</w:t>
      </w:r>
      <w:r>
        <w:rPr>
          <w:color w:val="000000" w:themeColor="text1"/>
          <w:highlight w:val="white"/>
          <w14:textFill>
            <w14:solidFill>
              <w14:schemeClr w14:val="tx1"/>
            </w14:solidFill>
          </w14:textFill>
        </w:rPr>
        <w:t>。</w:t>
      </w:r>
      <w:r>
        <w:rPr>
          <w:rFonts w:hint="eastAsia"/>
          <w:color w:val="000000" w:themeColor="text1"/>
          <w:highlight w:val="white"/>
          <w14:textFill>
            <w14:solidFill>
              <w14:schemeClr w14:val="tx1"/>
            </w14:solidFill>
          </w14:textFill>
        </w:rPr>
        <w:t>若该标段通过</w:t>
      </w:r>
      <w:r>
        <w:rPr>
          <w:color w:val="000000" w:themeColor="text1"/>
          <w:highlight w:val="white"/>
          <w14:textFill>
            <w14:solidFill>
              <w14:schemeClr w14:val="tx1"/>
            </w14:solidFill>
          </w14:textFill>
        </w:rPr>
        <w:t>第二</w:t>
      </w:r>
      <w:r>
        <w:rPr>
          <w:rFonts w:hint="eastAsia"/>
          <w:color w:val="000000" w:themeColor="text1"/>
          <w:highlight w:val="white"/>
          <w14:textFill>
            <w14:solidFill>
              <w14:schemeClr w14:val="tx1"/>
            </w14:solidFill>
          </w14:textFill>
        </w:rPr>
        <w:t>个</w:t>
      </w:r>
      <w:r>
        <w:rPr>
          <w:color w:val="000000" w:themeColor="text1"/>
          <w:highlight w:val="white"/>
          <w14:textFill>
            <w14:solidFill>
              <w14:schemeClr w14:val="tx1"/>
            </w14:solidFill>
          </w14:textFill>
        </w:rPr>
        <w:t>信封（报价文件）</w:t>
      </w:r>
      <w:r>
        <w:rPr>
          <w:rFonts w:hint="eastAsia"/>
          <w:color w:val="000000" w:themeColor="text1"/>
          <w:highlight w:val="white"/>
          <w14:textFill>
            <w14:solidFill>
              <w14:schemeClr w14:val="tx1"/>
            </w14:solidFill>
          </w14:textFill>
        </w:rPr>
        <w:t>评审</w:t>
      </w:r>
      <w:r>
        <w:rPr>
          <w:color w:val="000000" w:themeColor="text1"/>
          <w:highlight w:val="white"/>
          <w14:textFill>
            <w14:solidFill>
              <w14:schemeClr w14:val="tx1"/>
            </w14:solidFill>
          </w14:textFill>
        </w:rPr>
        <w:t>的投标人少于</w:t>
      </w:r>
      <w:r>
        <w:rPr>
          <w:rFonts w:hint="eastAsia"/>
          <w:color w:val="000000" w:themeColor="text1"/>
          <w:highlight w:val="white"/>
          <w14:textFill>
            <w14:solidFill>
              <w14:schemeClr w14:val="tx1"/>
            </w14:solidFill>
          </w14:textFill>
        </w:rPr>
        <w:t>3个的</w:t>
      </w:r>
      <w:r>
        <w:rPr>
          <w:color w:val="000000" w:themeColor="text1"/>
          <w:highlight w:val="white"/>
          <w14:textFill>
            <w14:solidFill>
              <w14:schemeClr w14:val="tx1"/>
            </w14:solidFill>
          </w14:textFill>
        </w:rPr>
        <w:t>，</w:t>
      </w:r>
      <w:r>
        <w:rPr>
          <w:rFonts w:hint="eastAsia"/>
          <w:color w:val="000000" w:themeColor="text1"/>
          <w:highlight w:val="white"/>
          <w14:textFill>
            <w14:solidFill>
              <w14:schemeClr w14:val="tx1"/>
            </w14:solidFill>
          </w14:textFill>
        </w:rPr>
        <w:t>评标</w:t>
      </w:r>
      <w:r>
        <w:rPr>
          <w:color w:val="000000" w:themeColor="text1"/>
          <w:highlight w:val="white"/>
          <w14:textFill>
            <w14:solidFill>
              <w14:schemeClr w14:val="tx1"/>
            </w14:solidFill>
          </w14:textFill>
        </w:rPr>
        <w:t>委员会</w:t>
      </w:r>
      <w:r>
        <w:rPr>
          <w:rFonts w:hint="eastAsia"/>
          <w:color w:val="000000" w:themeColor="text1"/>
          <w:highlight w:val="white"/>
          <w14:textFill>
            <w14:solidFill>
              <w14:schemeClr w14:val="tx1"/>
            </w14:solidFill>
          </w14:textFill>
        </w:rPr>
        <w:t>可以</w:t>
      </w:r>
      <w:r>
        <w:rPr>
          <w:color w:val="000000" w:themeColor="text1"/>
          <w:highlight w:val="white"/>
          <w14:textFill>
            <w14:solidFill>
              <w14:schemeClr w14:val="tx1"/>
            </w14:solidFill>
          </w14:textFill>
        </w:rPr>
        <w:t>否决全部投标</w:t>
      </w:r>
      <w:r>
        <w:rPr>
          <w:rFonts w:hint="eastAsia"/>
          <w:color w:val="000000" w:themeColor="text1"/>
          <w:highlight w:val="white"/>
          <w14:textFill>
            <w14:solidFill>
              <w14:schemeClr w14:val="tx1"/>
            </w14:solidFill>
          </w14:textFill>
        </w:rPr>
        <w:t>；</w:t>
      </w:r>
      <w:r>
        <w:rPr>
          <w:color w:val="000000" w:themeColor="text1"/>
          <w:highlight w:val="white"/>
          <w14:textFill>
            <w14:solidFill>
              <w14:schemeClr w14:val="tx1"/>
            </w14:solidFill>
          </w14:textFill>
        </w:rPr>
        <w:t>未否决全部投标的，</w:t>
      </w:r>
      <w:r>
        <w:rPr>
          <w:rFonts w:hint="eastAsia"/>
          <w:color w:val="000000" w:themeColor="text1"/>
          <w:highlight w:val="white"/>
          <w14:textFill>
            <w14:solidFill>
              <w14:schemeClr w14:val="tx1"/>
            </w14:solidFill>
          </w14:textFill>
        </w:rPr>
        <w:t>评标委员会应当在评标报告中阐明理由并</w:t>
      </w:r>
      <w:r>
        <w:rPr>
          <w:color w:val="000000" w:themeColor="text1"/>
          <w:highlight w:val="white"/>
          <w14:textFill>
            <w14:solidFill>
              <w14:schemeClr w14:val="tx1"/>
            </w14:solidFill>
          </w14:textFill>
        </w:rPr>
        <w:t>推荐中标候选人。</w:t>
      </w:r>
    </w:p>
    <w:p w14:paraId="3430EA20">
      <w:pPr>
        <w:spacing w:line="400" w:lineRule="atLeast"/>
        <w:ind w:firstLine="420" w:firstLineChars="200"/>
        <w:rPr>
          <w:rFonts w:hint="eastAsia" w:eastAsia="华文隶书"/>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在</w:t>
      </w:r>
      <w:r>
        <w:rPr>
          <w:color w:val="000000" w:themeColor="text1"/>
          <w:highlight w:val="white"/>
          <w14:textFill>
            <w14:solidFill>
              <w14:schemeClr w14:val="tx1"/>
            </w14:solidFill>
          </w14:textFill>
        </w:rPr>
        <w:t>通过第一</w:t>
      </w:r>
      <w:r>
        <w:rPr>
          <w:rFonts w:hint="eastAsia"/>
          <w:color w:val="000000" w:themeColor="text1"/>
          <w:highlight w:val="white"/>
          <w14:textFill>
            <w14:solidFill>
              <w14:schemeClr w14:val="tx1"/>
            </w14:solidFill>
          </w14:textFill>
        </w:rPr>
        <w:t>个</w:t>
      </w:r>
      <w:r>
        <w:rPr>
          <w:color w:val="000000" w:themeColor="text1"/>
          <w:highlight w:val="white"/>
          <w14:textFill>
            <w14:solidFill>
              <w14:schemeClr w14:val="tx1"/>
            </w14:solidFill>
          </w14:textFill>
        </w:rPr>
        <w:t>信封（商务及技术文件）评审的投标人</w:t>
      </w:r>
      <w:r>
        <w:rPr>
          <w:rFonts w:hint="eastAsia"/>
          <w:color w:val="000000" w:themeColor="text1"/>
          <w:highlight w:val="white"/>
          <w14:textFill>
            <w14:solidFill>
              <w14:schemeClr w14:val="tx1"/>
            </w14:solidFill>
          </w14:textFill>
        </w:rPr>
        <w:t>少于3个且</w:t>
      </w:r>
      <w:r>
        <w:rPr>
          <w:color w:val="000000" w:themeColor="text1"/>
          <w:highlight w:val="white"/>
          <w14:textFill>
            <w14:solidFill>
              <w14:schemeClr w14:val="tx1"/>
            </w14:solidFill>
          </w14:textFill>
        </w:rPr>
        <w:t>评标委员会在第一</w:t>
      </w:r>
      <w:r>
        <w:rPr>
          <w:rFonts w:hint="eastAsia"/>
          <w:color w:val="000000" w:themeColor="text1"/>
          <w:highlight w:val="white"/>
          <w14:textFill>
            <w14:solidFill>
              <w14:schemeClr w14:val="tx1"/>
            </w14:solidFill>
          </w14:textFill>
        </w:rPr>
        <w:t>个</w:t>
      </w:r>
      <w:r>
        <w:rPr>
          <w:color w:val="000000" w:themeColor="text1"/>
          <w:highlight w:val="white"/>
          <w14:textFill>
            <w14:solidFill>
              <w14:schemeClr w14:val="tx1"/>
            </w14:solidFill>
          </w14:textFill>
        </w:rPr>
        <w:t>信封（商务及技术文件）评审时未否决全部</w:t>
      </w:r>
      <w:r>
        <w:rPr>
          <w:rFonts w:hint="eastAsia"/>
          <w:color w:val="000000" w:themeColor="text1"/>
          <w:highlight w:val="white"/>
          <w14:textFill>
            <w14:solidFill>
              <w14:schemeClr w14:val="tx1"/>
            </w14:solidFill>
          </w14:textFill>
        </w:rPr>
        <w:t>投标的</w:t>
      </w:r>
      <w:r>
        <w:rPr>
          <w:color w:val="000000" w:themeColor="text1"/>
          <w:highlight w:val="white"/>
          <w14:textFill>
            <w14:solidFill>
              <w14:schemeClr w14:val="tx1"/>
            </w14:solidFill>
          </w14:textFill>
        </w:rPr>
        <w:t>情况下</w:t>
      </w:r>
      <w:r>
        <w:rPr>
          <w:rFonts w:hint="eastAsia"/>
          <w:color w:val="000000" w:themeColor="text1"/>
          <w:highlight w:val="white"/>
          <w14:textFill>
            <w14:solidFill>
              <w14:schemeClr w14:val="tx1"/>
            </w14:solidFill>
          </w14:textFill>
        </w:rPr>
        <w:t>，评标委员会</w:t>
      </w:r>
      <w:r>
        <w:rPr>
          <w:color w:val="000000" w:themeColor="text1"/>
          <w:highlight w:val="white"/>
          <w14:textFill>
            <w14:solidFill>
              <w14:schemeClr w14:val="tx1"/>
            </w14:solidFill>
          </w14:textFill>
        </w:rPr>
        <w:t>仍有权在第二</w:t>
      </w:r>
      <w:r>
        <w:rPr>
          <w:rFonts w:hint="eastAsia"/>
          <w:color w:val="000000" w:themeColor="text1"/>
          <w:highlight w:val="white"/>
          <w14:textFill>
            <w14:solidFill>
              <w14:schemeClr w14:val="tx1"/>
            </w14:solidFill>
          </w14:textFill>
        </w:rPr>
        <w:t>个</w:t>
      </w:r>
      <w:r>
        <w:rPr>
          <w:color w:val="000000" w:themeColor="text1"/>
          <w:highlight w:val="white"/>
          <w14:textFill>
            <w14:solidFill>
              <w14:schemeClr w14:val="tx1"/>
            </w14:solidFill>
          </w14:textFill>
        </w:rPr>
        <w:t>信封（报价文件）</w:t>
      </w:r>
      <w:r>
        <w:rPr>
          <w:rFonts w:hint="eastAsia"/>
          <w:color w:val="000000" w:themeColor="text1"/>
          <w:highlight w:val="white"/>
          <w14:textFill>
            <w14:solidFill>
              <w14:schemeClr w14:val="tx1"/>
            </w14:solidFill>
          </w14:textFill>
        </w:rPr>
        <w:t>评审</w:t>
      </w:r>
      <w:r>
        <w:rPr>
          <w:color w:val="000000" w:themeColor="text1"/>
          <w:highlight w:val="white"/>
          <w14:textFill>
            <w14:solidFill>
              <w14:schemeClr w14:val="tx1"/>
            </w14:solidFill>
          </w14:textFill>
        </w:rPr>
        <w:t>时否决全部投标。</w:t>
      </w:r>
    </w:p>
    <w:p w14:paraId="287F2F9A">
      <w:pPr>
        <w:pStyle w:val="5"/>
        <w:rPr>
          <w:color w:val="000000" w:themeColor="text1"/>
          <w14:textFill>
            <w14:solidFill>
              <w14:schemeClr w14:val="tx1"/>
            </w14:solidFill>
          </w14:textFill>
        </w:rPr>
      </w:pPr>
      <w:r>
        <w:rPr>
          <w:color w:val="000000" w:themeColor="text1"/>
          <w:highlight w:val="white"/>
          <w14:textFill>
            <w14:solidFill>
              <w14:schemeClr w14:val="tx1"/>
            </w14:solidFill>
          </w14:textFill>
        </w:rPr>
        <w:t>2. 评审标准</w:t>
      </w:r>
    </w:p>
    <w:p w14:paraId="6888130B">
      <w:pPr>
        <w:pStyle w:val="5"/>
        <w:rPr>
          <w:color w:val="000000" w:themeColor="text1"/>
          <w14:textFill>
            <w14:solidFill>
              <w14:schemeClr w14:val="tx1"/>
            </w14:solidFill>
          </w14:textFill>
        </w:rPr>
      </w:pPr>
      <w:r>
        <w:rPr>
          <w:color w:val="000000" w:themeColor="text1"/>
          <w:highlight w:val="white"/>
          <w14:textFill>
            <w14:solidFill>
              <w14:schemeClr w14:val="tx1"/>
            </w14:solidFill>
          </w14:textFill>
        </w:rPr>
        <w:t>2.1 初步评审标准</w:t>
      </w:r>
    </w:p>
    <w:p w14:paraId="76E6B797">
      <w:pPr>
        <w:spacing w:line="400" w:lineRule="atLeast"/>
        <w:ind w:firstLine="371" w:firstLineChars="177"/>
        <w:rPr>
          <w:color w:val="000000" w:themeColor="text1"/>
          <w14:textFill>
            <w14:solidFill>
              <w14:schemeClr w14:val="tx1"/>
            </w14:solidFill>
          </w14:textFill>
        </w:rPr>
      </w:pPr>
      <w:r>
        <w:rPr>
          <w:color w:val="000000" w:themeColor="text1"/>
          <w:highlight w:val="white"/>
          <w14:textFill>
            <w14:solidFill>
              <w14:schemeClr w14:val="tx1"/>
            </w14:solidFill>
          </w14:textFill>
        </w:rPr>
        <w:t xml:space="preserve">2.1.1 </w:t>
      </w:r>
      <w:r>
        <w:rPr>
          <w:rFonts w:hint="eastAsia"/>
          <w:color w:val="000000" w:themeColor="text1"/>
          <w:highlight w:val="white"/>
          <w14:textFill>
            <w14:solidFill>
              <w14:schemeClr w14:val="tx1"/>
            </w14:solidFill>
          </w14:textFill>
        </w:rPr>
        <w:t>第一个信封</w:t>
      </w:r>
      <w:r>
        <w:rPr>
          <w:color w:val="000000" w:themeColor="text1"/>
          <w:highlight w:val="white"/>
          <w14:textFill>
            <w14:solidFill>
              <w14:schemeClr w14:val="tx1"/>
            </w14:solidFill>
          </w14:textFill>
        </w:rPr>
        <w:t>（商务及技术文件）</w:t>
      </w:r>
      <w:r>
        <w:rPr>
          <w:rFonts w:hint="eastAsia"/>
          <w:color w:val="000000" w:themeColor="text1"/>
          <w:highlight w:val="white"/>
          <w14:textFill>
            <w14:solidFill>
              <w14:schemeClr w14:val="tx1"/>
            </w14:solidFill>
          </w14:textFill>
        </w:rPr>
        <w:t>初步评审标准</w:t>
      </w:r>
    </w:p>
    <w:p w14:paraId="0F3EF9E2">
      <w:pPr>
        <w:spacing w:line="400" w:lineRule="atLeast"/>
        <w:ind w:firstLine="371" w:firstLineChars="177"/>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（1）第一个信封</w:t>
      </w:r>
      <w:r>
        <w:rPr>
          <w:color w:val="000000" w:themeColor="text1"/>
          <w:highlight w:val="white"/>
          <w14:textFill>
            <w14:solidFill>
              <w14:schemeClr w14:val="tx1"/>
            </w14:solidFill>
          </w14:textFill>
        </w:rPr>
        <w:t>（商务及技术文件）形式评审</w:t>
      </w:r>
      <w:r>
        <w:rPr>
          <w:rFonts w:hint="eastAsia"/>
          <w:color w:val="000000" w:themeColor="text1"/>
          <w:highlight w:val="white"/>
          <w14:textFill>
            <w14:solidFill>
              <w14:schemeClr w14:val="tx1"/>
            </w14:solidFill>
          </w14:textFill>
        </w:rPr>
        <w:t>与响应性评审</w:t>
      </w:r>
      <w:r>
        <w:rPr>
          <w:color w:val="000000" w:themeColor="text1"/>
          <w:highlight w:val="white"/>
          <w14:textFill>
            <w14:solidFill>
              <w14:schemeClr w14:val="tx1"/>
            </w14:solidFill>
          </w14:textFill>
        </w:rPr>
        <w:t>标准：见评标办法前附表。</w:t>
      </w:r>
    </w:p>
    <w:p w14:paraId="0601746B">
      <w:pPr>
        <w:tabs>
          <w:tab w:val="left" w:pos="6615"/>
        </w:tabs>
        <w:spacing w:line="400" w:lineRule="atLeast"/>
        <w:ind w:firstLine="371" w:firstLineChars="177"/>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（2）第一个信封</w:t>
      </w:r>
      <w:r>
        <w:rPr>
          <w:color w:val="000000" w:themeColor="text1"/>
          <w:highlight w:val="white"/>
          <w14:textFill>
            <w14:solidFill>
              <w14:schemeClr w14:val="tx1"/>
            </w14:solidFill>
          </w14:textFill>
        </w:rPr>
        <w:t>（商务及技术文件）资格评审标准：见评标办法前附表。</w:t>
      </w:r>
    </w:p>
    <w:p w14:paraId="0CF15461">
      <w:pPr>
        <w:tabs>
          <w:tab w:val="left" w:pos="6615"/>
        </w:tabs>
        <w:spacing w:line="400" w:lineRule="atLeast"/>
        <w:ind w:firstLine="896" w:firstLineChars="427"/>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评标委员会应对重大偏差一览表中涉及的所有重大偏差进行逐项复核。</w:t>
      </w:r>
    </w:p>
    <w:p w14:paraId="1EAF6A56">
      <w:pPr>
        <w:tabs>
          <w:tab w:val="left" w:pos="6615"/>
        </w:tabs>
        <w:spacing w:line="400" w:lineRule="atLeast"/>
        <w:ind w:firstLine="371" w:firstLineChars="177"/>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2.1.</w:t>
      </w:r>
      <w:r>
        <w:rPr>
          <w:color w:val="000000" w:themeColor="text1"/>
          <w:highlight w:val="white"/>
          <w14:textFill>
            <w14:solidFill>
              <w14:schemeClr w14:val="tx1"/>
            </w14:solidFill>
          </w14:textFill>
        </w:rPr>
        <w:t>2</w:t>
      </w:r>
      <w:r>
        <w:rPr>
          <w:rFonts w:hint="eastAsia"/>
          <w:color w:val="000000" w:themeColor="text1"/>
          <w:highlight w:val="white"/>
          <w14:textFill>
            <w14:solidFill>
              <w14:schemeClr w14:val="tx1"/>
            </w14:solidFill>
          </w14:textFill>
        </w:rPr>
        <w:t xml:space="preserve"> 第二个信封</w:t>
      </w:r>
      <w:r>
        <w:rPr>
          <w:color w:val="000000" w:themeColor="text1"/>
          <w:highlight w:val="white"/>
          <w14:textFill>
            <w14:solidFill>
              <w14:schemeClr w14:val="tx1"/>
            </w14:solidFill>
          </w14:textFill>
        </w:rPr>
        <w:t>（报价文件）</w:t>
      </w:r>
      <w:r>
        <w:rPr>
          <w:rFonts w:hint="eastAsia"/>
          <w:color w:val="000000" w:themeColor="text1"/>
          <w:kern w:val="0"/>
          <w:highlight w:val="white"/>
          <w14:textFill>
            <w14:solidFill>
              <w14:schemeClr w14:val="tx1"/>
            </w14:solidFill>
          </w14:textFill>
        </w:rPr>
        <w:t>初步评审</w:t>
      </w:r>
      <w:r>
        <w:rPr>
          <w:color w:val="000000" w:themeColor="text1"/>
          <w:highlight w:val="white"/>
          <w14:textFill>
            <w14:solidFill>
              <w14:schemeClr w14:val="tx1"/>
            </w14:solidFill>
          </w14:textFill>
        </w:rPr>
        <w:t>标准</w:t>
      </w:r>
    </w:p>
    <w:p w14:paraId="51D91D55">
      <w:pPr>
        <w:tabs>
          <w:tab w:val="left" w:pos="6615"/>
        </w:tabs>
        <w:spacing w:line="400" w:lineRule="atLeast"/>
        <w:ind w:firstLine="371" w:firstLineChars="177"/>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第二个信封（报价文件）初步评审标准：见评标办法前附表。</w:t>
      </w:r>
    </w:p>
    <w:p w14:paraId="257A0D59">
      <w:pPr>
        <w:tabs>
          <w:tab w:val="left" w:pos="6615"/>
        </w:tabs>
        <w:spacing w:line="400" w:lineRule="atLeast"/>
        <w:ind w:firstLine="371" w:firstLineChars="177"/>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评标委员会应对重大偏差一览表中涉及的所有重大偏差进行逐项复核。</w:t>
      </w:r>
    </w:p>
    <w:p w14:paraId="670CDD4D">
      <w:pPr>
        <w:pStyle w:val="5"/>
        <w:rPr>
          <w:color w:val="000000" w:themeColor="text1"/>
          <w14:textFill>
            <w14:solidFill>
              <w14:schemeClr w14:val="tx1"/>
            </w14:solidFill>
          </w14:textFill>
        </w:rPr>
      </w:pPr>
      <w:r>
        <w:rPr>
          <w:color w:val="000000" w:themeColor="text1"/>
          <w:highlight w:val="white"/>
          <w14:textFill>
            <w14:solidFill>
              <w14:schemeClr w14:val="tx1"/>
            </w14:solidFill>
          </w14:textFill>
        </w:rPr>
        <w:t>2.2 分值构成与评分标准</w:t>
      </w:r>
    </w:p>
    <w:p w14:paraId="3CE5ADA3">
      <w:pPr>
        <w:tabs>
          <w:tab w:val="left" w:pos="360"/>
        </w:tabs>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 xml:space="preserve">2.2.1 </w:t>
      </w:r>
      <w:r>
        <w:rPr>
          <w:rFonts w:eastAsia="黑体"/>
          <w:color w:val="000000" w:themeColor="text1"/>
          <w:highlight w:val="white"/>
          <w14:textFill>
            <w14:solidFill>
              <w14:schemeClr w14:val="tx1"/>
            </w14:solidFill>
          </w14:textFill>
        </w:rPr>
        <w:t>分值构成</w:t>
      </w:r>
    </w:p>
    <w:p w14:paraId="247EC090">
      <w:pPr>
        <w:tabs>
          <w:tab w:val="left" w:pos="360"/>
        </w:tabs>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（1）施工组织设计：见评标办法前附表；</w:t>
      </w:r>
    </w:p>
    <w:p w14:paraId="00608952">
      <w:pPr>
        <w:tabs>
          <w:tab w:val="left" w:pos="360"/>
        </w:tabs>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（2）主要人员：见评标办法前附表；</w:t>
      </w:r>
    </w:p>
    <w:p w14:paraId="424226F0">
      <w:pPr>
        <w:tabs>
          <w:tab w:val="left" w:pos="360"/>
        </w:tabs>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（3）</w:t>
      </w:r>
      <w:r>
        <w:rPr>
          <w:rFonts w:hint="eastAsia"/>
          <w:color w:val="000000" w:themeColor="text1"/>
          <w:highlight w:val="white"/>
          <w14:textFill>
            <w14:solidFill>
              <w14:schemeClr w14:val="tx1"/>
            </w14:solidFill>
          </w14:textFill>
        </w:rPr>
        <w:t>评标价</w:t>
      </w:r>
      <w:r>
        <w:rPr>
          <w:color w:val="000000" w:themeColor="text1"/>
          <w:highlight w:val="white"/>
          <w14:textFill>
            <w14:solidFill>
              <w14:schemeClr w14:val="tx1"/>
            </w14:solidFill>
          </w14:textFill>
        </w:rPr>
        <w:t>：见评标办法前附表；</w:t>
      </w:r>
    </w:p>
    <w:p w14:paraId="1A740C87">
      <w:pPr>
        <w:tabs>
          <w:tab w:val="left" w:pos="360"/>
        </w:tabs>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（4）其他评分因素：见评标办法前附表。</w:t>
      </w:r>
    </w:p>
    <w:p w14:paraId="697D52F5">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 xml:space="preserve">2.2.2 </w:t>
      </w:r>
      <w:r>
        <w:rPr>
          <w:rFonts w:eastAsia="黑体"/>
          <w:color w:val="000000" w:themeColor="text1"/>
          <w:highlight w:val="white"/>
          <w14:textFill>
            <w14:solidFill>
              <w14:schemeClr w14:val="tx1"/>
            </w14:solidFill>
          </w14:textFill>
        </w:rPr>
        <w:t>评标基准价计算</w:t>
      </w:r>
    </w:p>
    <w:p w14:paraId="4FC47053">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评标基准价计算方法：见评标办法前附表。</w:t>
      </w:r>
    </w:p>
    <w:p w14:paraId="135A453C">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 xml:space="preserve">2.2.3 </w:t>
      </w:r>
      <w:r>
        <w:rPr>
          <w:rFonts w:hint="eastAsia" w:eastAsia="黑体"/>
          <w:color w:val="000000" w:themeColor="text1"/>
          <w:highlight w:val="white"/>
          <w14:textFill>
            <w14:solidFill>
              <w14:schemeClr w14:val="tx1"/>
            </w14:solidFill>
          </w14:textFill>
        </w:rPr>
        <w:t>评标价</w:t>
      </w:r>
      <w:r>
        <w:rPr>
          <w:rFonts w:eastAsia="黑体"/>
          <w:color w:val="000000" w:themeColor="text1"/>
          <w:highlight w:val="white"/>
          <w14:textFill>
            <w14:solidFill>
              <w14:schemeClr w14:val="tx1"/>
            </w14:solidFill>
          </w14:textFill>
        </w:rPr>
        <w:t>的偏差率计算</w:t>
      </w:r>
    </w:p>
    <w:p w14:paraId="0AD97976">
      <w:pPr>
        <w:spacing w:line="400" w:lineRule="atLeas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评标价</w:t>
      </w:r>
      <w:r>
        <w:rPr>
          <w:color w:val="000000" w:themeColor="text1"/>
          <w:highlight w:val="white"/>
          <w14:textFill>
            <w14:solidFill>
              <w14:schemeClr w14:val="tx1"/>
            </w14:solidFill>
          </w14:textFill>
        </w:rPr>
        <w:t>的偏差率计算公式：见评标办法前附表。</w:t>
      </w:r>
    </w:p>
    <w:p w14:paraId="3371C334">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 xml:space="preserve">2.2.4 </w:t>
      </w:r>
      <w:r>
        <w:rPr>
          <w:rFonts w:eastAsia="黑体"/>
          <w:color w:val="000000" w:themeColor="text1"/>
          <w:highlight w:val="white"/>
          <w14:textFill>
            <w14:solidFill>
              <w14:schemeClr w14:val="tx1"/>
            </w14:solidFill>
          </w14:textFill>
        </w:rPr>
        <w:t>评分标准</w:t>
      </w:r>
    </w:p>
    <w:p w14:paraId="15E0C5B9">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（1）施工组织设计评分标准：见评标办法前附表；</w:t>
      </w:r>
    </w:p>
    <w:p w14:paraId="0CF928EB">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（2）主要人员评分标准：见评标办法前附表；</w:t>
      </w:r>
    </w:p>
    <w:p w14:paraId="3B0D0183">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（3）</w:t>
      </w:r>
      <w:r>
        <w:rPr>
          <w:rFonts w:hint="eastAsia"/>
          <w:color w:val="000000" w:themeColor="text1"/>
          <w:highlight w:val="white"/>
          <w14:textFill>
            <w14:solidFill>
              <w14:schemeClr w14:val="tx1"/>
            </w14:solidFill>
          </w14:textFill>
        </w:rPr>
        <w:t>评标价</w:t>
      </w:r>
      <w:r>
        <w:rPr>
          <w:color w:val="000000" w:themeColor="text1"/>
          <w:highlight w:val="white"/>
          <w14:textFill>
            <w14:solidFill>
              <w14:schemeClr w14:val="tx1"/>
            </w14:solidFill>
          </w14:textFill>
        </w:rPr>
        <w:t>评分标准：见评标办法前附表；</w:t>
      </w:r>
    </w:p>
    <w:p w14:paraId="6DDAAE28">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（4）其他因素评分标准：见评标办法前附表。</w:t>
      </w:r>
    </w:p>
    <w:p w14:paraId="77FCAC9D">
      <w:pPr>
        <w:pStyle w:val="5"/>
        <w:rPr>
          <w:color w:val="000000" w:themeColor="text1"/>
          <w14:textFill>
            <w14:solidFill>
              <w14:schemeClr w14:val="tx1"/>
            </w14:solidFill>
          </w14:textFill>
        </w:rPr>
      </w:pPr>
      <w:r>
        <w:rPr>
          <w:color w:val="000000" w:themeColor="text1"/>
          <w:highlight w:val="white"/>
          <w14:textFill>
            <w14:solidFill>
              <w14:schemeClr w14:val="tx1"/>
            </w14:solidFill>
          </w14:textFill>
        </w:rPr>
        <w:t>3. 评标程序</w:t>
      </w:r>
    </w:p>
    <w:p w14:paraId="6F8FF853">
      <w:pPr>
        <w:pStyle w:val="5"/>
        <w:rPr>
          <w:color w:val="000000" w:themeColor="text1"/>
          <w14:textFill>
            <w14:solidFill>
              <w14:schemeClr w14:val="tx1"/>
            </w14:solidFill>
          </w14:textFill>
        </w:rPr>
      </w:pPr>
      <w:r>
        <w:rPr>
          <w:color w:val="000000" w:themeColor="text1"/>
          <w:highlight w:val="white"/>
          <w14:textFill>
            <w14:solidFill>
              <w14:schemeClr w14:val="tx1"/>
            </w14:solidFill>
          </w14:textFill>
        </w:rPr>
        <w:t>3.1</w:t>
      </w:r>
      <w:r>
        <w:rPr>
          <w:rFonts w:hint="eastAsia"/>
          <w:color w:val="000000" w:themeColor="text1"/>
          <w:highlight w:val="white"/>
          <w14:textFill>
            <w14:solidFill>
              <w14:schemeClr w14:val="tx1"/>
            </w14:solidFill>
          </w14:textFill>
        </w:rPr>
        <w:t xml:space="preserve"> 第一个信封</w:t>
      </w:r>
      <w:r>
        <w:rPr>
          <w:color w:val="000000" w:themeColor="text1"/>
          <w:highlight w:val="white"/>
          <w14:textFill>
            <w14:solidFill>
              <w14:schemeClr w14:val="tx1"/>
            </w14:solidFill>
          </w14:textFill>
        </w:rPr>
        <w:t>初步评审</w:t>
      </w:r>
    </w:p>
    <w:p w14:paraId="5E9CE659">
      <w:pPr>
        <w:spacing w:line="400" w:lineRule="atLeas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3.1.1</w:t>
      </w:r>
      <w:r>
        <w:rPr>
          <w:color w:val="000000" w:themeColor="text1"/>
          <w:highlight w:val="white"/>
          <w14:textFill>
            <w14:solidFill>
              <w14:schemeClr w14:val="tx1"/>
            </w14:solidFill>
          </w14:textFill>
        </w:rPr>
        <w:t xml:space="preserve"> 评标委员会依据本章第2.1</w:t>
      </w:r>
      <w:r>
        <w:rPr>
          <w:rFonts w:hint="eastAsia"/>
          <w:color w:val="000000" w:themeColor="text1"/>
          <w:highlight w:val="white"/>
          <w14:textFill>
            <w14:solidFill>
              <w14:schemeClr w14:val="tx1"/>
            </w14:solidFill>
          </w14:textFill>
        </w:rPr>
        <w:t>.1</w:t>
      </w:r>
      <w:r>
        <w:rPr>
          <w:color w:val="000000" w:themeColor="text1"/>
          <w:highlight w:val="white"/>
          <w14:textFill>
            <w14:solidFill>
              <w14:schemeClr w14:val="tx1"/>
            </w14:solidFill>
          </w14:textFill>
        </w:rPr>
        <w:t>项规定的标准对投标文件</w:t>
      </w:r>
      <w:r>
        <w:rPr>
          <w:rFonts w:hint="eastAsia"/>
          <w:color w:val="000000" w:themeColor="text1"/>
          <w:highlight w:val="white"/>
          <w14:textFill>
            <w14:solidFill>
              <w14:schemeClr w14:val="tx1"/>
            </w14:solidFill>
          </w14:textFill>
        </w:rPr>
        <w:t>第一个信封（商务及技术文件）</w:t>
      </w:r>
      <w:r>
        <w:rPr>
          <w:color w:val="000000" w:themeColor="text1"/>
          <w:highlight w:val="white"/>
          <w14:textFill>
            <w14:solidFill>
              <w14:schemeClr w14:val="tx1"/>
            </w14:solidFill>
          </w14:textFill>
        </w:rPr>
        <w:t>进行初步评审。有一项不符合评审标准的，</w:t>
      </w:r>
      <w:r>
        <w:rPr>
          <w:rFonts w:hint="eastAsia"/>
          <w:color w:val="000000" w:themeColor="text1"/>
          <w:highlight w:val="white"/>
          <w14:textFill>
            <w14:solidFill>
              <w14:schemeClr w14:val="tx1"/>
            </w14:solidFill>
          </w14:textFill>
        </w:rPr>
        <w:t>评标委员会应否决其投标</w:t>
      </w:r>
      <w:r>
        <w:rPr>
          <w:color w:val="000000" w:themeColor="text1"/>
          <w:highlight w:val="white"/>
          <w14:textFill>
            <w14:solidFill>
              <w14:schemeClr w14:val="tx1"/>
            </w14:solidFill>
          </w14:textFill>
        </w:rPr>
        <w:t>。</w:t>
      </w:r>
    </w:p>
    <w:p w14:paraId="21526A71">
      <w:pPr>
        <w:spacing w:line="400" w:lineRule="atLeast"/>
        <w:ind w:firstLine="420" w:firstLineChars="200"/>
        <w:rPr>
          <w:rFonts w:hint="eastAsia"/>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3.1.2</w:t>
      </w:r>
      <w:r>
        <w:rPr>
          <w:color w:val="000000" w:themeColor="text1"/>
          <w:highlight w:val="white"/>
          <w14:textFill>
            <w14:solidFill>
              <w14:schemeClr w14:val="tx1"/>
            </w14:solidFill>
          </w14:textFill>
        </w:rPr>
        <w:t xml:space="preserve"> </w:t>
      </w:r>
      <w:r>
        <w:rPr>
          <w:rFonts w:hint="eastAsia"/>
          <w:color w:val="000000" w:themeColor="text1"/>
          <w:kern w:val="0"/>
          <w:szCs w:val="20"/>
          <w:highlight w:val="white"/>
          <w14:textFill>
            <w14:solidFill>
              <w14:schemeClr w14:val="tx1"/>
            </w14:solidFill>
          </w14:textFill>
        </w:rPr>
        <w:t>投标人</w:t>
      </w:r>
      <w:r>
        <w:rPr>
          <w:color w:val="000000" w:themeColor="text1"/>
          <w:kern w:val="0"/>
          <w:szCs w:val="20"/>
          <w:highlight w:val="white"/>
          <w14:textFill>
            <w14:solidFill>
              <w14:schemeClr w14:val="tx1"/>
            </w14:solidFill>
          </w14:textFill>
        </w:rPr>
        <w:t>不得</w:t>
      </w:r>
      <w:r>
        <w:rPr>
          <w:rFonts w:hint="eastAsia"/>
          <w:color w:val="000000" w:themeColor="text1"/>
          <w:kern w:val="0"/>
          <w:szCs w:val="20"/>
          <w:highlight w:val="white"/>
          <w14:textFill>
            <w14:solidFill>
              <w14:schemeClr w14:val="tx1"/>
            </w14:solidFill>
          </w14:textFill>
        </w:rPr>
        <w:t>存在</w:t>
      </w:r>
      <w:r>
        <w:rPr>
          <w:color w:val="000000" w:themeColor="text1"/>
          <w:kern w:val="0"/>
          <w:szCs w:val="20"/>
          <w:highlight w:val="white"/>
          <w14:textFill>
            <w14:solidFill>
              <w14:schemeClr w14:val="tx1"/>
            </w14:solidFill>
          </w14:textFill>
        </w:rPr>
        <w:t>的其他情形</w:t>
      </w:r>
      <w:r>
        <w:rPr>
          <w:rFonts w:hint="eastAsia"/>
          <w:color w:val="000000" w:themeColor="text1"/>
          <w:kern w:val="0"/>
          <w:szCs w:val="20"/>
          <w:highlight w:val="white"/>
          <w14:textFill>
            <w14:solidFill>
              <w14:schemeClr w14:val="tx1"/>
            </w14:solidFill>
          </w14:textFill>
        </w:rPr>
        <w:t>见</w:t>
      </w:r>
      <w:r>
        <w:rPr>
          <w:color w:val="000000" w:themeColor="text1"/>
          <w:kern w:val="0"/>
          <w:szCs w:val="20"/>
          <w:highlight w:val="white"/>
          <w14:textFill>
            <w14:solidFill>
              <w14:schemeClr w14:val="tx1"/>
            </w14:solidFill>
          </w14:textFill>
        </w:rPr>
        <w:t>评标办法前附表。</w:t>
      </w:r>
      <w:r>
        <w:rPr>
          <w:rFonts w:hint="eastAsia"/>
          <w:color w:val="000000" w:themeColor="text1"/>
          <w:kern w:val="0"/>
          <w:szCs w:val="20"/>
          <w:highlight w:val="white"/>
          <w14:textFill>
            <w14:solidFill>
              <w14:schemeClr w14:val="tx1"/>
            </w14:solidFill>
          </w14:textFill>
        </w:rPr>
        <w:t>有</w:t>
      </w:r>
      <w:r>
        <w:rPr>
          <w:color w:val="000000" w:themeColor="text1"/>
          <w:kern w:val="0"/>
          <w:szCs w:val="20"/>
          <w:highlight w:val="white"/>
          <w14:textFill>
            <w14:solidFill>
              <w14:schemeClr w14:val="tx1"/>
            </w14:solidFill>
          </w14:textFill>
        </w:rPr>
        <w:t>一项情形</w:t>
      </w:r>
      <w:r>
        <w:rPr>
          <w:rFonts w:hint="eastAsia"/>
          <w:color w:val="000000" w:themeColor="text1"/>
          <w:kern w:val="0"/>
          <w:szCs w:val="20"/>
          <w:highlight w:val="white"/>
          <w14:textFill>
            <w14:solidFill>
              <w14:schemeClr w14:val="tx1"/>
            </w14:solidFill>
          </w14:textFill>
        </w:rPr>
        <w:t>存在</w:t>
      </w:r>
      <w:r>
        <w:rPr>
          <w:color w:val="000000" w:themeColor="text1"/>
          <w:kern w:val="0"/>
          <w:szCs w:val="20"/>
          <w:highlight w:val="white"/>
          <w14:textFill>
            <w14:solidFill>
              <w14:schemeClr w14:val="tx1"/>
            </w14:solidFill>
          </w14:textFill>
        </w:rPr>
        <w:t>的</w:t>
      </w:r>
      <w:r>
        <w:rPr>
          <w:color w:val="000000" w:themeColor="text1"/>
          <w:highlight w:val="white"/>
          <w14:textFill>
            <w14:solidFill>
              <w14:schemeClr w14:val="tx1"/>
            </w14:solidFill>
          </w14:textFill>
        </w:rPr>
        <w:t>，</w:t>
      </w:r>
      <w:r>
        <w:rPr>
          <w:rFonts w:hint="eastAsia"/>
          <w:color w:val="000000" w:themeColor="text1"/>
          <w:highlight w:val="white"/>
          <w14:textFill>
            <w14:solidFill>
              <w14:schemeClr w14:val="tx1"/>
            </w14:solidFill>
          </w14:textFill>
        </w:rPr>
        <w:t>评标委员会应否决其投标</w:t>
      </w:r>
      <w:r>
        <w:rPr>
          <w:color w:val="000000" w:themeColor="text1"/>
          <w:highlight w:val="white"/>
          <w14:textFill>
            <w14:solidFill>
              <w14:schemeClr w14:val="tx1"/>
            </w14:solidFill>
          </w14:textFill>
        </w:rPr>
        <w:t>。</w:t>
      </w:r>
    </w:p>
    <w:p w14:paraId="2D151E9C">
      <w:pPr>
        <w:pStyle w:val="5"/>
        <w:rPr>
          <w:color w:val="000000" w:themeColor="text1"/>
          <w14:textFill>
            <w14:solidFill>
              <w14:schemeClr w14:val="tx1"/>
            </w14:solidFill>
          </w14:textFill>
        </w:rPr>
      </w:pPr>
      <w:r>
        <w:rPr>
          <w:color w:val="000000" w:themeColor="text1"/>
          <w:highlight w:val="white"/>
          <w14:textFill>
            <w14:solidFill>
              <w14:schemeClr w14:val="tx1"/>
            </w14:solidFill>
          </w14:textFill>
        </w:rPr>
        <w:t>3.2</w:t>
      </w:r>
      <w:r>
        <w:rPr>
          <w:rFonts w:hint="eastAsia"/>
          <w:color w:val="000000" w:themeColor="text1"/>
          <w:highlight w:val="white"/>
          <w14:textFill>
            <w14:solidFill>
              <w14:schemeClr w14:val="tx1"/>
            </w14:solidFill>
          </w14:textFill>
        </w:rPr>
        <w:t>第一个信封详细评审</w:t>
      </w:r>
    </w:p>
    <w:p w14:paraId="638045AC">
      <w:pPr>
        <w:spacing w:line="400" w:lineRule="atLeast"/>
        <w:ind w:firstLine="420" w:firstLineChars="200"/>
        <w:rPr>
          <w:rFonts w:hint="eastAsia"/>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3.2.1 评标委员会按本章第2.2款规定的量化因素和分值进行打分，并计算出各投标人的商务和技术得分。</w:t>
      </w:r>
    </w:p>
    <w:p w14:paraId="6304BDD7">
      <w:pPr>
        <w:spacing w:line="400" w:lineRule="atLeast"/>
        <w:ind w:firstLine="420" w:firstLineChars="200"/>
        <w:rPr>
          <w:rFonts w:hint="eastAsia"/>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（1）按本章第2.2.4项（1）目规定的评审因素和分值对施工组织设计部分计算出得分A；</w:t>
      </w:r>
    </w:p>
    <w:p w14:paraId="6F04AA3C">
      <w:pPr>
        <w:spacing w:line="400" w:lineRule="atLeast"/>
        <w:ind w:firstLine="420" w:firstLineChars="200"/>
        <w:rPr>
          <w:rFonts w:hint="eastAsia"/>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（2）按本章第2.2.4项（2）目规定的评审因素和分值对主要人员部分计算出得分B；</w:t>
      </w:r>
    </w:p>
    <w:p w14:paraId="117D57DD">
      <w:pPr>
        <w:spacing w:line="400" w:lineRule="atLeast"/>
        <w:ind w:firstLine="420" w:firstLineChars="200"/>
        <w:rPr>
          <w:rFonts w:hint="eastAsia"/>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（3）按本章第2.2.4项（4）目规定的评审因素和分值对其他部分计算出得分D。</w:t>
      </w:r>
    </w:p>
    <w:p w14:paraId="4C891EB8">
      <w:pPr>
        <w:spacing w:line="400" w:lineRule="atLeas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3.2.2 投标人的商务和技术得分分值计算保留小数点后两位，小数点后第三位“四舍五入”。</w:t>
      </w:r>
    </w:p>
    <w:p w14:paraId="06EBE9C3">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3.2.3 投标人</w:t>
      </w:r>
      <w:r>
        <w:rPr>
          <w:rFonts w:hint="eastAsia"/>
          <w:color w:val="000000" w:themeColor="text1"/>
          <w:highlight w:val="white"/>
          <w14:textFill>
            <w14:solidFill>
              <w14:schemeClr w14:val="tx1"/>
            </w14:solidFill>
          </w14:textFill>
        </w:rPr>
        <w:t>的商务和技术得分</w:t>
      </w:r>
      <w:r>
        <w:rPr>
          <w:color w:val="000000" w:themeColor="text1"/>
          <w:highlight w:val="white"/>
          <w14:textFill>
            <w14:solidFill>
              <w14:schemeClr w14:val="tx1"/>
            </w14:solidFill>
          </w14:textFill>
        </w:rPr>
        <w:t>=A+B +D。</w:t>
      </w:r>
    </w:p>
    <w:p w14:paraId="09606871">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3.2.4</w:t>
      </w:r>
      <w:r>
        <w:rPr>
          <w:rFonts w:hint="eastAsia"/>
          <w:color w:val="000000" w:themeColor="text1"/>
          <w:highlight w:val="white"/>
          <w14:textFill>
            <w14:solidFill>
              <w14:schemeClr w14:val="tx1"/>
            </w14:solidFill>
          </w14:textFill>
        </w:rPr>
        <w:t>投标人各评分因素的</w:t>
      </w:r>
      <w:r>
        <w:rPr>
          <w:color w:val="000000" w:themeColor="text1"/>
          <w:highlight w:val="white"/>
          <w14:textFill>
            <w14:solidFill>
              <w14:schemeClr w14:val="tx1"/>
            </w14:solidFill>
          </w14:textFill>
        </w:rPr>
        <w:t>最终</w:t>
      </w:r>
      <w:r>
        <w:rPr>
          <w:rFonts w:hint="eastAsia"/>
          <w:color w:val="000000" w:themeColor="text1"/>
          <w:highlight w:val="white"/>
          <w14:textFill>
            <w14:solidFill>
              <w14:schemeClr w14:val="tx1"/>
            </w14:solidFill>
          </w14:textFill>
        </w:rPr>
        <w:t>得分应以评标委员会各成员的打分平均值确定，该平均值以去掉一个最高和一个最低分后计算。</w:t>
      </w:r>
    </w:p>
    <w:p w14:paraId="70814CB0">
      <w:pPr>
        <w:pStyle w:val="5"/>
        <w:rPr>
          <w:color w:val="000000" w:themeColor="text1"/>
          <w14:textFill>
            <w14:solidFill>
              <w14:schemeClr w14:val="tx1"/>
            </w14:solidFill>
          </w14:textFill>
        </w:rPr>
      </w:pPr>
      <w:r>
        <w:rPr>
          <w:color w:val="000000" w:themeColor="text1"/>
          <w:highlight w:val="white"/>
          <w14:textFill>
            <w14:solidFill>
              <w14:schemeClr w14:val="tx1"/>
            </w14:solidFill>
          </w14:textFill>
        </w:rPr>
        <w:t>3.3</w:t>
      </w:r>
      <w:r>
        <w:rPr>
          <w:rFonts w:hint="eastAsia"/>
          <w:color w:val="000000" w:themeColor="text1"/>
          <w:highlight w:val="white"/>
          <w14:textFill>
            <w14:solidFill>
              <w14:schemeClr w14:val="tx1"/>
            </w14:solidFill>
          </w14:textFill>
        </w:rPr>
        <w:t>第二个信封开标</w:t>
      </w:r>
    </w:p>
    <w:p w14:paraId="505AEB86">
      <w:pPr>
        <w:spacing w:line="400" w:lineRule="atLeast"/>
        <w:ind w:firstLine="420" w:firstLineChars="200"/>
        <w:rPr>
          <w:rFonts w:hint="eastAsia"/>
          <w:color w:val="000000" w:themeColor="text1"/>
          <w14:textFill>
            <w14:solidFill>
              <w14:schemeClr w14:val="tx1"/>
            </w14:solidFill>
          </w14:textFill>
        </w:rPr>
      </w:pPr>
      <w:r>
        <w:rPr>
          <w:color w:val="000000" w:themeColor="text1"/>
          <w:highlight w:val="white"/>
          <w14:textFill>
            <w14:solidFill>
              <w14:schemeClr w14:val="tx1"/>
            </w14:solidFill>
          </w14:textFill>
        </w:rPr>
        <w:t>第一</w:t>
      </w:r>
      <w:r>
        <w:rPr>
          <w:rFonts w:hint="eastAsia"/>
          <w:color w:val="000000" w:themeColor="text1"/>
          <w:highlight w:val="white"/>
          <w14:textFill>
            <w14:solidFill>
              <w14:schemeClr w14:val="tx1"/>
            </w14:solidFill>
          </w14:textFill>
        </w:rPr>
        <w:t>个</w:t>
      </w:r>
      <w:r>
        <w:rPr>
          <w:color w:val="000000" w:themeColor="text1"/>
          <w:highlight w:val="white"/>
          <w14:textFill>
            <w14:solidFill>
              <w14:schemeClr w14:val="tx1"/>
            </w14:solidFill>
          </w14:textFill>
        </w:rPr>
        <w:t>信封（商务及技术文件）评审结束后，招标人将按照</w:t>
      </w:r>
      <w:r>
        <w:rPr>
          <w:rFonts w:hint="eastAsia"/>
          <w:color w:val="000000" w:themeColor="text1"/>
          <w:highlight w:val="white"/>
          <w14:textFill>
            <w14:solidFill>
              <w14:schemeClr w14:val="tx1"/>
            </w14:solidFill>
          </w14:textFill>
        </w:rPr>
        <w:t>第二</w:t>
      </w:r>
      <w:r>
        <w:rPr>
          <w:rFonts w:hint="eastAsia" w:ascii="宋体" w:hAnsi="宋体"/>
          <w:color w:val="000000" w:themeColor="text1"/>
          <w:highlight w:val="white"/>
          <w14:textFill>
            <w14:solidFill>
              <w14:schemeClr w14:val="tx1"/>
            </w14:solidFill>
          </w14:textFill>
        </w:rPr>
        <w:t>章</w:t>
      </w:r>
      <w:r>
        <w:rPr>
          <w:rFonts w:ascii="宋体" w:hAnsi="宋体"/>
          <w:color w:val="000000" w:themeColor="text1"/>
          <w:highlight w:val="white"/>
          <w14:textFill>
            <w14:solidFill>
              <w14:schemeClr w14:val="tx1"/>
            </w14:solidFill>
          </w14:textFill>
        </w:rPr>
        <w:t>“</w:t>
      </w:r>
      <w:r>
        <w:rPr>
          <w:rFonts w:hint="eastAsia" w:ascii="宋体" w:hAnsi="宋体"/>
          <w:color w:val="000000" w:themeColor="text1"/>
          <w:highlight w:val="white"/>
          <w14:textFill>
            <w14:solidFill>
              <w14:schemeClr w14:val="tx1"/>
            </w14:solidFill>
          </w14:textFill>
        </w:rPr>
        <w:t>投标</w:t>
      </w:r>
      <w:r>
        <w:rPr>
          <w:rFonts w:ascii="宋体" w:hAnsi="宋体"/>
          <w:color w:val="000000" w:themeColor="text1"/>
          <w:highlight w:val="white"/>
          <w14:textFill>
            <w14:solidFill>
              <w14:schemeClr w14:val="tx1"/>
            </w14:solidFill>
          </w14:textFill>
        </w:rPr>
        <w:t>人须知”</w:t>
      </w:r>
      <w:r>
        <w:rPr>
          <w:rFonts w:hint="eastAsia"/>
          <w:color w:val="000000" w:themeColor="text1"/>
          <w:highlight w:val="white"/>
          <w14:textFill>
            <w14:solidFill>
              <w14:schemeClr w14:val="tx1"/>
            </w14:solidFill>
          </w14:textFill>
        </w:rPr>
        <w:t>第5.1款</w:t>
      </w:r>
      <w:r>
        <w:rPr>
          <w:color w:val="000000" w:themeColor="text1"/>
          <w:highlight w:val="white"/>
          <w14:textFill>
            <w14:solidFill>
              <w14:schemeClr w14:val="tx1"/>
            </w14:solidFill>
          </w14:textFill>
        </w:rPr>
        <w:t>规定的时间和地点</w:t>
      </w:r>
      <w:r>
        <w:rPr>
          <w:rFonts w:hint="eastAsia"/>
          <w:color w:val="000000" w:themeColor="text1"/>
          <w:highlight w:val="white"/>
          <w14:textFill>
            <w14:solidFill>
              <w14:schemeClr w14:val="tx1"/>
            </w14:solidFill>
          </w14:textFill>
        </w:rPr>
        <w:t>对</w:t>
      </w:r>
      <w:r>
        <w:rPr>
          <w:color w:val="000000" w:themeColor="text1"/>
          <w:highlight w:val="white"/>
          <w14:textFill>
            <w14:solidFill>
              <w14:schemeClr w14:val="tx1"/>
            </w14:solidFill>
          </w14:textFill>
        </w:rPr>
        <w:t>通过投标文件第一</w:t>
      </w:r>
      <w:r>
        <w:rPr>
          <w:rFonts w:hint="eastAsia"/>
          <w:color w:val="000000" w:themeColor="text1"/>
          <w:highlight w:val="white"/>
          <w14:textFill>
            <w14:solidFill>
              <w14:schemeClr w14:val="tx1"/>
            </w14:solidFill>
          </w14:textFill>
        </w:rPr>
        <w:t>个</w:t>
      </w:r>
      <w:r>
        <w:rPr>
          <w:color w:val="000000" w:themeColor="text1"/>
          <w:highlight w:val="white"/>
          <w14:textFill>
            <w14:solidFill>
              <w14:schemeClr w14:val="tx1"/>
            </w14:solidFill>
          </w14:textFill>
        </w:rPr>
        <w:t>信封（商务及技术文件）评审的投标</w:t>
      </w:r>
      <w:r>
        <w:rPr>
          <w:rFonts w:hint="eastAsia"/>
          <w:color w:val="000000" w:themeColor="text1"/>
          <w:highlight w:val="white"/>
          <w14:textFill>
            <w14:solidFill>
              <w14:schemeClr w14:val="tx1"/>
            </w14:solidFill>
          </w14:textFill>
        </w:rPr>
        <w:t>文件</w:t>
      </w:r>
      <w:r>
        <w:rPr>
          <w:color w:val="000000" w:themeColor="text1"/>
          <w:highlight w:val="white"/>
          <w14:textFill>
            <w14:solidFill>
              <w14:schemeClr w14:val="tx1"/>
            </w14:solidFill>
          </w14:textFill>
        </w:rPr>
        <w:t>第二</w:t>
      </w:r>
      <w:r>
        <w:rPr>
          <w:rFonts w:hint="eastAsia"/>
          <w:color w:val="000000" w:themeColor="text1"/>
          <w:highlight w:val="white"/>
          <w14:textFill>
            <w14:solidFill>
              <w14:schemeClr w14:val="tx1"/>
            </w14:solidFill>
          </w14:textFill>
        </w:rPr>
        <w:t>个</w:t>
      </w:r>
      <w:r>
        <w:rPr>
          <w:color w:val="000000" w:themeColor="text1"/>
          <w:highlight w:val="white"/>
          <w14:textFill>
            <w14:solidFill>
              <w14:schemeClr w14:val="tx1"/>
            </w14:solidFill>
          </w14:textFill>
        </w:rPr>
        <w:t>信封（报价文件）进行开标。</w:t>
      </w:r>
    </w:p>
    <w:p w14:paraId="184B5A6E">
      <w:pPr>
        <w:pStyle w:val="5"/>
        <w:rPr>
          <w:color w:val="000000" w:themeColor="text1"/>
          <w14:textFill>
            <w14:solidFill>
              <w14:schemeClr w14:val="tx1"/>
            </w14:solidFill>
          </w14:textFill>
        </w:rPr>
      </w:pPr>
      <w:r>
        <w:rPr>
          <w:color w:val="000000" w:themeColor="text1"/>
          <w:highlight w:val="white"/>
          <w14:textFill>
            <w14:solidFill>
              <w14:schemeClr w14:val="tx1"/>
            </w14:solidFill>
          </w14:textFill>
        </w:rPr>
        <w:t>3.4</w:t>
      </w:r>
      <w:r>
        <w:rPr>
          <w:rFonts w:hint="eastAsia"/>
          <w:color w:val="000000" w:themeColor="text1"/>
          <w:highlight w:val="white"/>
          <w14:textFill>
            <w14:solidFill>
              <w14:schemeClr w14:val="tx1"/>
            </w14:solidFill>
          </w14:textFill>
        </w:rPr>
        <w:t xml:space="preserve"> 第二个信封</w:t>
      </w:r>
      <w:r>
        <w:rPr>
          <w:color w:val="000000" w:themeColor="text1"/>
          <w:highlight w:val="white"/>
          <w14:textFill>
            <w14:solidFill>
              <w14:schemeClr w14:val="tx1"/>
            </w14:solidFill>
          </w14:textFill>
        </w:rPr>
        <w:t>初步评审</w:t>
      </w:r>
    </w:p>
    <w:p w14:paraId="0A980A74">
      <w:pPr>
        <w:spacing w:line="400" w:lineRule="atLeas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 xml:space="preserve">3.4.1 </w:t>
      </w:r>
      <w:r>
        <w:rPr>
          <w:color w:val="000000" w:themeColor="text1"/>
          <w:highlight w:val="white"/>
          <w14:textFill>
            <w14:solidFill>
              <w14:schemeClr w14:val="tx1"/>
            </w14:solidFill>
          </w14:textFill>
        </w:rPr>
        <w:t>评标委员会依据本章第2.1.2项规定的评审标准对投标文件</w:t>
      </w:r>
      <w:r>
        <w:rPr>
          <w:rFonts w:hint="eastAsia"/>
          <w:color w:val="000000" w:themeColor="text1"/>
          <w:highlight w:val="white"/>
          <w14:textFill>
            <w14:solidFill>
              <w14:schemeClr w14:val="tx1"/>
            </w14:solidFill>
          </w14:textFill>
        </w:rPr>
        <w:t>第二个信封（报价文件）</w:t>
      </w:r>
      <w:r>
        <w:rPr>
          <w:color w:val="000000" w:themeColor="text1"/>
          <w:highlight w:val="white"/>
          <w14:textFill>
            <w14:solidFill>
              <w14:schemeClr w14:val="tx1"/>
            </w14:solidFill>
          </w14:textFill>
        </w:rPr>
        <w:t>进行初步评审。有一项不符合评审标准的，</w:t>
      </w:r>
      <w:r>
        <w:rPr>
          <w:rFonts w:hint="eastAsia"/>
          <w:color w:val="000000" w:themeColor="text1"/>
          <w:highlight w:val="white"/>
          <w14:textFill>
            <w14:solidFill>
              <w14:schemeClr w14:val="tx1"/>
            </w14:solidFill>
          </w14:textFill>
        </w:rPr>
        <w:t>评标委员会应否决其投标</w:t>
      </w:r>
      <w:r>
        <w:rPr>
          <w:color w:val="000000" w:themeColor="text1"/>
          <w:highlight w:val="white"/>
          <w14:textFill>
            <w14:solidFill>
              <w14:schemeClr w14:val="tx1"/>
            </w14:solidFill>
          </w14:textFill>
        </w:rPr>
        <w:t>。</w:t>
      </w:r>
    </w:p>
    <w:p w14:paraId="17457F10">
      <w:pPr>
        <w:spacing w:line="400" w:lineRule="atLeast"/>
        <w:ind w:firstLine="420" w:firstLineChars="200"/>
        <w:rPr>
          <w:rFonts w:hint="eastAsia"/>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3.4.2</w:t>
      </w:r>
      <w:r>
        <w:rPr>
          <w:color w:val="000000" w:themeColor="text1"/>
          <w:highlight w:val="white"/>
          <w14:textFill>
            <w14:solidFill>
              <w14:schemeClr w14:val="tx1"/>
            </w14:solidFill>
          </w14:textFill>
        </w:rPr>
        <w:t xml:space="preserve"> </w:t>
      </w:r>
      <w:r>
        <w:rPr>
          <w:rFonts w:hint="eastAsia"/>
          <w:color w:val="000000" w:themeColor="text1"/>
          <w:kern w:val="0"/>
          <w:szCs w:val="20"/>
          <w:highlight w:val="white"/>
          <w14:textFill>
            <w14:solidFill>
              <w14:schemeClr w14:val="tx1"/>
            </w14:solidFill>
          </w14:textFill>
        </w:rPr>
        <w:t>投标人</w:t>
      </w:r>
      <w:r>
        <w:rPr>
          <w:color w:val="000000" w:themeColor="text1"/>
          <w:kern w:val="0"/>
          <w:szCs w:val="20"/>
          <w:highlight w:val="white"/>
          <w14:textFill>
            <w14:solidFill>
              <w14:schemeClr w14:val="tx1"/>
            </w14:solidFill>
          </w14:textFill>
        </w:rPr>
        <w:t>不得</w:t>
      </w:r>
      <w:r>
        <w:rPr>
          <w:rFonts w:hint="eastAsia"/>
          <w:color w:val="000000" w:themeColor="text1"/>
          <w:kern w:val="0"/>
          <w:szCs w:val="20"/>
          <w:highlight w:val="white"/>
          <w14:textFill>
            <w14:solidFill>
              <w14:schemeClr w14:val="tx1"/>
            </w14:solidFill>
          </w14:textFill>
        </w:rPr>
        <w:t>存在</w:t>
      </w:r>
      <w:r>
        <w:rPr>
          <w:color w:val="000000" w:themeColor="text1"/>
          <w:kern w:val="0"/>
          <w:szCs w:val="20"/>
          <w:highlight w:val="white"/>
          <w14:textFill>
            <w14:solidFill>
              <w14:schemeClr w14:val="tx1"/>
            </w14:solidFill>
          </w14:textFill>
        </w:rPr>
        <w:t>的其他情形</w:t>
      </w:r>
      <w:r>
        <w:rPr>
          <w:rFonts w:hint="eastAsia"/>
          <w:color w:val="000000" w:themeColor="text1"/>
          <w:kern w:val="0"/>
          <w:szCs w:val="20"/>
          <w:highlight w:val="white"/>
          <w14:textFill>
            <w14:solidFill>
              <w14:schemeClr w14:val="tx1"/>
            </w14:solidFill>
          </w14:textFill>
        </w:rPr>
        <w:t>见</w:t>
      </w:r>
      <w:r>
        <w:rPr>
          <w:color w:val="000000" w:themeColor="text1"/>
          <w:kern w:val="0"/>
          <w:szCs w:val="20"/>
          <w:highlight w:val="white"/>
          <w14:textFill>
            <w14:solidFill>
              <w14:schemeClr w14:val="tx1"/>
            </w14:solidFill>
          </w14:textFill>
        </w:rPr>
        <w:t>评标办法前附表。</w:t>
      </w:r>
      <w:r>
        <w:rPr>
          <w:rFonts w:hint="eastAsia"/>
          <w:color w:val="000000" w:themeColor="text1"/>
          <w:kern w:val="0"/>
          <w:szCs w:val="20"/>
          <w:highlight w:val="white"/>
          <w14:textFill>
            <w14:solidFill>
              <w14:schemeClr w14:val="tx1"/>
            </w14:solidFill>
          </w14:textFill>
        </w:rPr>
        <w:t>有</w:t>
      </w:r>
      <w:r>
        <w:rPr>
          <w:color w:val="000000" w:themeColor="text1"/>
          <w:kern w:val="0"/>
          <w:szCs w:val="20"/>
          <w:highlight w:val="white"/>
          <w14:textFill>
            <w14:solidFill>
              <w14:schemeClr w14:val="tx1"/>
            </w14:solidFill>
          </w14:textFill>
        </w:rPr>
        <w:t>一项情形</w:t>
      </w:r>
      <w:r>
        <w:rPr>
          <w:rFonts w:hint="eastAsia"/>
          <w:color w:val="000000" w:themeColor="text1"/>
          <w:kern w:val="0"/>
          <w:szCs w:val="20"/>
          <w:highlight w:val="white"/>
          <w14:textFill>
            <w14:solidFill>
              <w14:schemeClr w14:val="tx1"/>
            </w14:solidFill>
          </w14:textFill>
        </w:rPr>
        <w:t>存在</w:t>
      </w:r>
      <w:r>
        <w:rPr>
          <w:color w:val="000000" w:themeColor="text1"/>
          <w:kern w:val="0"/>
          <w:szCs w:val="20"/>
          <w:highlight w:val="white"/>
          <w14:textFill>
            <w14:solidFill>
              <w14:schemeClr w14:val="tx1"/>
            </w14:solidFill>
          </w14:textFill>
        </w:rPr>
        <w:t>的</w:t>
      </w:r>
      <w:r>
        <w:rPr>
          <w:color w:val="000000" w:themeColor="text1"/>
          <w:highlight w:val="white"/>
          <w14:textFill>
            <w14:solidFill>
              <w14:schemeClr w14:val="tx1"/>
            </w14:solidFill>
          </w14:textFill>
        </w:rPr>
        <w:t>，</w:t>
      </w:r>
      <w:r>
        <w:rPr>
          <w:rFonts w:hint="eastAsia"/>
          <w:color w:val="000000" w:themeColor="text1"/>
          <w:highlight w:val="white"/>
          <w14:textFill>
            <w14:solidFill>
              <w14:schemeClr w14:val="tx1"/>
            </w14:solidFill>
          </w14:textFill>
        </w:rPr>
        <w:t>评标委员会应否决其投标</w:t>
      </w:r>
      <w:r>
        <w:rPr>
          <w:color w:val="000000" w:themeColor="text1"/>
          <w:highlight w:val="white"/>
          <w14:textFill>
            <w14:solidFill>
              <w14:schemeClr w14:val="tx1"/>
            </w14:solidFill>
          </w14:textFill>
        </w:rPr>
        <w:t>。</w:t>
      </w:r>
    </w:p>
    <w:p w14:paraId="1BEACB82">
      <w:pPr>
        <w:pStyle w:val="5"/>
        <w:rPr>
          <w:color w:val="000000" w:themeColor="text1"/>
          <w14:textFill>
            <w14:solidFill>
              <w14:schemeClr w14:val="tx1"/>
            </w14:solidFill>
          </w14:textFill>
        </w:rPr>
      </w:pPr>
      <w:r>
        <w:rPr>
          <w:color w:val="000000" w:themeColor="text1"/>
          <w:highlight w:val="white"/>
          <w14:textFill>
            <w14:solidFill>
              <w14:schemeClr w14:val="tx1"/>
            </w14:solidFill>
          </w14:textFill>
        </w:rPr>
        <w:t>3.5</w:t>
      </w:r>
      <w:r>
        <w:rPr>
          <w:rFonts w:hint="eastAsia"/>
          <w:color w:val="000000" w:themeColor="text1"/>
          <w:highlight w:val="white"/>
          <w14:textFill>
            <w14:solidFill>
              <w14:schemeClr w14:val="tx1"/>
            </w14:solidFill>
          </w14:textFill>
        </w:rPr>
        <w:t xml:space="preserve"> 第二个信封</w:t>
      </w:r>
      <w:r>
        <w:rPr>
          <w:color w:val="000000" w:themeColor="text1"/>
          <w:highlight w:val="white"/>
          <w14:textFill>
            <w14:solidFill>
              <w14:schemeClr w14:val="tx1"/>
            </w14:solidFill>
          </w14:textFill>
        </w:rPr>
        <w:t>详细评审</w:t>
      </w:r>
    </w:p>
    <w:p w14:paraId="025B455A">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 xml:space="preserve">3.5.1 </w:t>
      </w:r>
      <w:r>
        <w:rPr>
          <w:rFonts w:hint="eastAsia"/>
          <w:color w:val="000000" w:themeColor="text1"/>
          <w:highlight w:val="white"/>
          <w14:textFill>
            <w14:solidFill>
              <w14:schemeClr w14:val="tx1"/>
            </w14:solidFill>
          </w14:textFill>
        </w:rPr>
        <w:t>评标委员会按本章第2.2.4（3）目规定的评审因素和分值对评标价计算出得分C。评标价得分分值计算保留小数点后两位，小数点后第三位“四舍五入”。</w:t>
      </w:r>
    </w:p>
    <w:p w14:paraId="0E77A74D">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 xml:space="preserve">3.5.2 </w:t>
      </w:r>
      <w:r>
        <w:rPr>
          <w:rFonts w:hint="eastAsia"/>
          <w:color w:val="000000" w:themeColor="text1"/>
          <w:highlight w:val="white"/>
          <w14:textFill>
            <w14:solidFill>
              <w14:schemeClr w14:val="tx1"/>
            </w14:solidFill>
          </w14:textFill>
        </w:rPr>
        <w:t>投标人综合得分=投标人的商务和技术得分+C。</w:t>
      </w:r>
    </w:p>
    <w:p w14:paraId="3D991075">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3.5.3</w:t>
      </w:r>
      <w:r>
        <w:rPr>
          <w:rFonts w:hint="eastAsia"/>
          <w:color w:val="000000" w:themeColor="text1"/>
          <w:highlight w:val="white"/>
          <w14:textFill>
            <w14:solidFill>
              <w14:schemeClr w14:val="tx1"/>
            </w14:solidFill>
          </w14:textFill>
        </w:rPr>
        <w:t xml:space="preserve"> </w:t>
      </w:r>
      <w:r>
        <w:rPr>
          <w:color w:val="000000" w:themeColor="text1"/>
          <w:highlight w:val="white"/>
          <w14:textFill>
            <w14:solidFill>
              <w14:schemeClr w14:val="tx1"/>
            </w14:solidFill>
          </w14:textFill>
        </w:rPr>
        <w:t>评标委员会发现投标人的报价明显低于其他投标报价，使得其投标报价可能低于其个别成本的，应要求该投标人作出书面说明并提供相应的证明材料。投标人不能合理说明或不能提供相应证明材料的，评标委员会应认定该投标人以低于成本报价竞标，</w:t>
      </w:r>
      <w:r>
        <w:rPr>
          <w:rFonts w:hint="eastAsia"/>
          <w:color w:val="000000" w:themeColor="text1"/>
          <w:highlight w:val="white"/>
          <w14:textFill>
            <w14:solidFill>
              <w14:schemeClr w14:val="tx1"/>
            </w14:solidFill>
          </w14:textFill>
        </w:rPr>
        <w:t>并否决其投标</w:t>
      </w:r>
      <w:r>
        <w:rPr>
          <w:color w:val="000000" w:themeColor="text1"/>
          <w:highlight w:val="white"/>
          <w14:textFill>
            <w14:solidFill>
              <w14:schemeClr w14:val="tx1"/>
            </w14:solidFill>
          </w14:textFill>
        </w:rPr>
        <w:t>。</w:t>
      </w:r>
    </w:p>
    <w:p w14:paraId="30F90CE2">
      <w:pPr>
        <w:spacing w:line="400" w:lineRule="atLeast"/>
        <w:ind w:firstLine="420" w:firstLineChars="200"/>
        <w:rPr>
          <w:rFonts w:hint="eastAsia"/>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3.</w:t>
      </w:r>
      <w:r>
        <w:rPr>
          <w:color w:val="000000" w:themeColor="text1"/>
          <w:highlight w:val="white"/>
          <w14:textFill>
            <w14:solidFill>
              <w14:schemeClr w14:val="tx1"/>
            </w14:solidFill>
          </w14:textFill>
        </w:rPr>
        <w:t>5</w:t>
      </w:r>
      <w:r>
        <w:rPr>
          <w:rFonts w:hint="eastAsia"/>
          <w:color w:val="000000" w:themeColor="text1"/>
          <w:highlight w:val="white"/>
          <w14:textFill>
            <w14:solidFill>
              <w14:schemeClr w14:val="tx1"/>
            </w14:solidFill>
          </w14:textFill>
        </w:rPr>
        <w:t>.</w:t>
      </w:r>
      <w:r>
        <w:rPr>
          <w:color w:val="000000" w:themeColor="text1"/>
          <w:highlight w:val="white"/>
          <w14:textFill>
            <w14:solidFill>
              <w14:schemeClr w14:val="tx1"/>
            </w14:solidFill>
          </w14:textFill>
        </w:rPr>
        <w:t>4</w:t>
      </w:r>
      <w:r>
        <w:rPr>
          <w:rFonts w:hint="eastAsia"/>
          <w:color w:val="000000" w:themeColor="text1"/>
          <w:highlight w:val="white"/>
          <w14:textFill>
            <w14:solidFill>
              <w14:schemeClr w14:val="tx1"/>
            </w14:solidFill>
          </w14:textFill>
        </w:rPr>
        <w:t xml:space="preserve"> 已标价工程量清单中漏报了某个工程子目的单价、合价或总额价则漏报的工程子目单价、合价和总额价视为已含入其他工程子目的单价、合价和总额价之中。</w:t>
      </w:r>
    </w:p>
    <w:p w14:paraId="28738A37">
      <w:pPr>
        <w:pStyle w:val="5"/>
        <w:rPr>
          <w:color w:val="000000" w:themeColor="text1"/>
          <w14:textFill>
            <w14:solidFill>
              <w14:schemeClr w14:val="tx1"/>
            </w14:solidFill>
          </w14:textFill>
        </w:rPr>
      </w:pPr>
      <w:r>
        <w:rPr>
          <w:color w:val="000000" w:themeColor="text1"/>
          <w:highlight w:val="white"/>
          <w14:textFill>
            <w14:solidFill>
              <w14:schemeClr w14:val="tx1"/>
            </w14:solidFill>
          </w14:textFill>
        </w:rPr>
        <w:t>3.6</w:t>
      </w:r>
      <w:r>
        <w:rPr>
          <w:rFonts w:hint="eastAsia"/>
          <w:color w:val="000000" w:themeColor="text1"/>
          <w:highlight w:val="white"/>
          <w14:textFill>
            <w14:solidFill>
              <w14:schemeClr w14:val="tx1"/>
            </w14:solidFill>
          </w14:textFill>
        </w:rPr>
        <w:t xml:space="preserve"> 投标文件相关信息的核查</w:t>
      </w:r>
    </w:p>
    <w:p w14:paraId="27ECB38F">
      <w:pPr>
        <w:spacing w:line="400" w:lineRule="atLeast"/>
        <w:ind w:firstLine="420" w:firstLineChars="200"/>
        <w:rPr>
          <w:rFonts w:hint="eastAsia"/>
          <w:color w:val="000000" w:themeColor="text1"/>
          <w14:textFill>
            <w14:solidFill>
              <w14:schemeClr w14:val="tx1"/>
            </w14:solidFill>
          </w14:textFill>
        </w:rPr>
      </w:pPr>
      <w:r>
        <w:rPr>
          <w:color w:val="000000" w:themeColor="text1"/>
          <w:highlight w:val="white"/>
          <w14:textFill>
            <w14:solidFill>
              <w14:schemeClr w14:val="tx1"/>
            </w14:solidFill>
          </w14:textFill>
        </w:rPr>
        <w:t>3.6.1若</w:t>
      </w:r>
      <w:r>
        <w:rPr>
          <w:rFonts w:hint="eastAsia"/>
          <w:color w:val="000000" w:themeColor="text1"/>
          <w:highlight w:val="white"/>
          <w14:textFill>
            <w14:solidFill>
              <w14:schemeClr w14:val="tx1"/>
            </w14:solidFill>
          </w14:textFill>
        </w:rPr>
        <w:t>投标</w:t>
      </w:r>
      <w:r>
        <w:rPr>
          <w:color w:val="000000" w:themeColor="text1"/>
          <w:highlight w:val="white"/>
          <w14:textFill>
            <w14:solidFill>
              <w14:schemeClr w14:val="tx1"/>
            </w14:solidFill>
          </w14:textFill>
        </w:rPr>
        <w:t>文件载明的信息与</w:t>
      </w:r>
      <w:r>
        <w:rPr>
          <w:rFonts w:hint="eastAsia"/>
          <w:color w:val="000000" w:themeColor="text1"/>
          <w:highlight w:val="white"/>
          <w14:textFill>
            <w14:solidFill>
              <w14:schemeClr w14:val="tx1"/>
            </w14:solidFill>
          </w14:textFill>
        </w:rPr>
        <w:t>交通运输主管部门“全国公路建设市场监督管理系统”</w:t>
      </w:r>
      <w:r>
        <w:rPr>
          <w:color w:val="000000" w:themeColor="text1"/>
          <w:highlight w:val="white"/>
          <w14:textFill>
            <w14:solidFill>
              <w14:schemeClr w14:val="tx1"/>
            </w14:solidFill>
          </w14:textFill>
        </w:rPr>
        <w:t>发布的信息不符，使得</w:t>
      </w:r>
      <w:r>
        <w:rPr>
          <w:rFonts w:hint="eastAsia"/>
          <w:color w:val="000000" w:themeColor="text1"/>
          <w:highlight w:val="white"/>
          <w14:textFill>
            <w14:solidFill>
              <w14:schemeClr w14:val="tx1"/>
            </w14:solidFill>
          </w14:textFill>
        </w:rPr>
        <w:t>投标</w:t>
      </w:r>
      <w:r>
        <w:rPr>
          <w:color w:val="000000" w:themeColor="text1"/>
          <w:highlight w:val="white"/>
          <w14:textFill>
            <w14:solidFill>
              <w14:schemeClr w14:val="tx1"/>
            </w14:solidFill>
          </w14:textFill>
        </w:rPr>
        <w:t>人的资格条件不符合</w:t>
      </w:r>
      <w:r>
        <w:rPr>
          <w:rFonts w:hint="eastAsia"/>
          <w:color w:val="000000" w:themeColor="text1"/>
          <w:highlight w:val="white"/>
          <w14:textFill>
            <w14:solidFill>
              <w14:schemeClr w14:val="tx1"/>
            </w14:solidFill>
          </w14:textFill>
        </w:rPr>
        <w:t>招标文件</w:t>
      </w:r>
      <w:r>
        <w:rPr>
          <w:color w:val="000000" w:themeColor="text1"/>
          <w:highlight w:val="white"/>
          <w14:textFill>
            <w14:solidFill>
              <w14:schemeClr w14:val="tx1"/>
            </w14:solidFill>
          </w14:textFill>
        </w:rPr>
        <w:t>规定的，评标委员会应否决其投标。</w:t>
      </w:r>
    </w:p>
    <w:p w14:paraId="20A02043">
      <w:pPr>
        <w:spacing w:line="400" w:lineRule="atLeast"/>
        <w:ind w:firstLine="420" w:firstLineChars="200"/>
        <w:rPr>
          <w:rFonts w:hint="eastAsia"/>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3.</w:t>
      </w:r>
      <w:r>
        <w:rPr>
          <w:color w:val="000000" w:themeColor="text1"/>
          <w:highlight w:val="white"/>
          <w14:textFill>
            <w14:solidFill>
              <w14:schemeClr w14:val="tx1"/>
            </w14:solidFill>
          </w14:textFill>
        </w:rPr>
        <w:t>6</w:t>
      </w:r>
      <w:r>
        <w:rPr>
          <w:rFonts w:hint="eastAsia"/>
          <w:color w:val="000000" w:themeColor="text1"/>
          <w:highlight w:val="white"/>
          <w14:textFill>
            <w14:solidFill>
              <w14:schemeClr w14:val="tx1"/>
            </w14:solidFill>
          </w14:textFill>
        </w:rPr>
        <w:t xml:space="preserve">.2 </w:t>
      </w:r>
      <w:r>
        <w:rPr>
          <w:color w:val="000000" w:themeColor="text1"/>
          <w:highlight w:val="white"/>
          <w14:textFill>
            <w14:solidFill>
              <w14:schemeClr w14:val="tx1"/>
            </w14:solidFill>
          </w14:textFill>
        </w:rPr>
        <w:t>评标委员会应对在评标过程中发现的投标人与投标人之间、投标人与招标人之间存在的串通投标的情形进行评审和认定。</w:t>
      </w:r>
      <w:r>
        <w:rPr>
          <w:rFonts w:hint="eastAsia"/>
          <w:color w:val="000000" w:themeColor="text1"/>
          <w:highlight w:val="white"/>
          <w14:textFill>
            <w14:solidFill>
              <w14:schemeClr w14:val="tx1"/>
            </w14:solidFill>
          </w14:textFill>
        </w:rPr>
        <w:t>投标人存在</w:t>
      </w:r>
      <w:r>
        <w:rPr>
          <w:color w:val="000000" w:themeColor="text1"/>
          <w:highlight w:val="white"/>
          <w14:textFill>
            <w14:solidFill>
              <w14:schemeClr w14:val="tx1"/>
            </w14:solidFill>
          </w14:textFill>
        </w:rPr>
        <w:t>串通投标</w:t>
      </w:r>
      <w:r>
        <w:rPr>
          <w:rFonts w:hint="eastAsia"/>
          <w:color w:val="000000" w:themeColor="text1"/>
          <w:highlight w:val="white"/>
          <w14:textFill>
            <w14:solidFill>
              <w14:schemeClr w14:val="tx1"/>
            </w14:solidFill>
          </w14:textFill>
        </w:rPr>
        <w:t>、</w:t>
      </w:r>
      <w:r>
        <w:rPr>
          <w:color w:val="000000" w:themeColor="text1"/>
          <w:highlight w:val="white"/>
          <w14:textFill>
            <w14:solidFill>
              <w14:schemeClr w14:val="tx1"/>
            </w14:solidFill>
          </w14:textFill>
        </w:rPr>
        <w:t>弄虚作假</w:t>
      </w:r>
      <w:r>
        <w:rPr>
          <w:rFonts w:hint="eastAsia"/>
          <w:color w:val="000000" w:themeColor="text1"/>
          <w:highlight w:val="white"/>
          <w14:textFill>
            <w14:solidFill>
              <w14:schemeClr w14:val="tx1"/>
            </w14:solidFill>
          </w14:textFill>
        </w:rPr>
        <w:t>、行贿等</w:t>
      </w:r>
      <w:r>
        <w:rPr>
          <w:color w:val="000000" w:themeColor="text1"/>
          <w:highlight w:val="white"/>
          <w14:textFill>
            <w14:solidFill>
              <w14:schemeClr w14:val="tx1"/>
            </w14:solidFill>
          </w14:textFill>
        </w:rPr>
        <w:t>违法行为的</w:t>
      </w:r>
      <w:r>
        <w:rPr>
          <w:rFonts w:hint="eastAsia"/>
          <w:color w:val="000000" w:themeColor="text1"/>
          <w:highlight w:val="white"/>
          <w14:textFill>
            <w14:solidFill>
              <w14:schemeClr w14:val="tx1"/>
            </w14:solidFill>
          </w14:textFill>
        </w:rPr>
        <w:t>，评标委员会应否决其投标。</w:t>
      </w:r>
    </w:p>
    <w:p w14:paraId="3B2607CD">
      <w:pPr>
        <w:spacing w:line="400" w:lineRule="atLeas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（1）</w:t>
      </w:r>
      <w:r>
        <w:rPr>
          <w:color w:val="000000" w:themeColor="text1"/>
          <w:highlight w:val="white"/>
          <w14:textFill>
            <w14:solidFill>
              <w14:schemeClr w14:val="tx1"/>
            </w14:solidFill>
          </w14:textFill>
        </w:rPr>
        <w:t>有下列情形之一的，属于投标人相互串通投标：</w:t>
      </w:r>
    </w:p>
    <w:p w14:paraId="258B3172">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a.投标人之间协商投标报价等投标文件的实质性内容；</w:t>
      </w:r>
    </w:p>
    <w:p w14:paraId="400BD9B7">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b.投标人之间约定中标人；</w:t>
      </w:r>
    </w:p>
    <w:p w14:paraId="183AF332">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c.投标人之间约定部分投标人放弃投标或中标；</w:t>
      </w:r>
    </w:p>
    <w:p w14:paraId="082FE7C4">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d.属于同一集团、协会、商会等组织成员的投标人按照该组织要求协同投标；</w:t>
      </w:r>
    </w:p>
    <w:p w14:paraId="7CB5833F">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e.投标人之间为谋取中标或排斥特定投标人而采取的其他联合行动。</w:t>
      </w:r>
    </w:p>
    <w:p w14:paraId="40F116A7">
      <w:pPr>
        <w:spacing w:line="400" w:lineRule="atLeas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（2）</w:t>
      </w:r>
      <w:r>
        <w:rPr>
          <w:color w:val="000000" w:themeColor="text1"/>
          <w:highlight w:val="white"/>
          <w14:textFill>
            <w14:solidFill>
              <w14:schemeClr w14:val="tx1"/>
            </w14:solidFill>
          </w14:textFill>
        </w:rPr>
        <w:t>有下列情形之一的，视为投标人相互串通投标：</w:t>
      </w:r>
    </w:p>
    <w:p w14:paraId="52BBA370">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a.不同投标人的投标文件由同一单位或个人编制；</w:t>
      </w:r>
    </w:p>
    <w:p w14:paraId="5BA72B7E">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b.不同投标人委托同一单位或个人办理投标事宜；</w:t>
      </w:r>
    </w:p>
    <w:p w14:paraId="4B165B53">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c.不同投标人的投标文件载明的项目管理成员为同一人；</w:t>
      </w:r>
    </w:p>
    <w:p w14:paraId="43F04072">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d.不同投标人的投标文件异常一致或投标报价呈规律性差异；</w:t>
      </w:r>
    </w:p>
    <w:p w14:paraId="33C767DF">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e.不同投标人的投标文件相互混装；</w:t>
      </w:r>
    </w:p>
    <w:p w14:paraId="1AE36CCB">
      <w:pPr>
        <w:spacing w:line="400" w:lineRule="atLeast"/>
        <w:ind w:firstLine="420" w:firstLineChars="200"/>
        <w:rPr>
          <w:rFonts w:hint="eastAsia"/>
          <w:color w:val="000000" w:themeColor="text1"/>
          <w14:textFill>
            <w14:solidFill>
              <w14:schemeClr w14:val="tx1"/>
            </w14:solidFill>
          </w14:textFill>
        </w:rPr>
      </w:pPr>
      <w:r>
        <w:rPr>
          <w:color w:val="000000" w:themeColor="text1"/>
          <w:highlight w:val="white"/>
          <w14:textFill>
            <w14:solidFill>
              <w14:schemeClr w14:val="tx1"/>
            </w14:solidFill>
          </w14:textFill>
        </w:rPr>
        <w:t>f.不同投标人的投标保证金从同一单位或个人的账户转出。</w:t>
      </w:r>
    </w:p>
    <w:p w14:paraId="1A35F3E1">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g.</w:t>
      </w:r>
      <w:r>
        <w:rPr>
          <w:rFonts w:hint="eastAsia"/>
          <w:color w:val="000000" w:themeColor="text1"/>
          <w:highlight w:val="white"/>
          <w14:textFill>
            <w14:solidFill>
              <w14:schemeClr w14:val="tx1"/>
            </w14:solidFill>
          </w14:textFill>
        </w:rPr>
        <w:t>不同投标人的投标文件存在“文件创建标识码”、“文件制作机器码”一致等情形。</w:t>
      </w:r>
    </w:p>
    <w:p w14:paraId="41DBAB10">
      <w:pPr>
        <w:spacing w:line="400" w:lineRule="atLeas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（3）</w:t>
      </w:r>
      <w:r>
        <w:rPr>
          <w:color w:val="000000" w:themeColor="text1"/>
          <w:highlight w:val="white"/>
          <w14:textFill>
            <w14:solidFill>
              <w14:schemeClr w14:val="tx1"/>
            </w14:solidFill>
          </w14:textFill>
        </w:rPr>
        <w:t>有下列情形之一的，属于招标人与投标人串通投标：</w:t>
      </w:r>
    </w:p>
    <w:p w14:paraId="2C858FC7">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a.招标人在开标前开启投标文件并将有关信息泄露给其他投标人;</w:t>
      </w:r>
    </w:p>
    <w:p w14:paraId="0451F459">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b.招标人直接或间接向投标人泄露标底、评标委员会成员等信息；</w:t>
      </w:r>
    </w:p>
    <w:p w14:paraId="26A5E92F">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c.招标人明示或暗示投标人压低或抬高投标报价；</w:t>
      </w:r>
    </w:p>
    <w:p w14:paraId="7CEAFD60">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d.招标人授意投标人撤换、修改投标文件；</w:t>
      </w:r>
    </w:p>
    <w:p w14:paraId="7B39C312">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e.招标人明示或暗示投标人为特定投标人中标提供方便；</w:t>
      </w:r>
    </w:p>
    <w:p w14:paraId="735F1CD9">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f.招标人与投标人为谋求特定投标人中标而采取的其他串通行为。</w:t>
      </w:r>
    </w:p>
    <w:p w14:paraId="587F6D22">
      <w:pPr>
        <w:spacing w:line="400" w:lineRule="atLeas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（4）</w:t>
      </w:r>
      <w:r>
        <w:rPr>
          <w:color w:val="000000" w:themeColor="text1"/>
          <w:highlight w:val="white"/>
          <w14:textFill>
            <w14:solidFill>
              <w14:schemeClr w14:val="tx1"/>
            </w14:solidFill>
          </w14:textFill>
        </w:rPr>
        <w:t>投标人有下列情形之一的，属于弄虚作假的行为：</w:t>
      </w:r>
    </w:p>
    <w:p w14:paraId="15BE4ED5">
      <w:pPr>
        <w:spacing w:line="400" w:lineRule="atLeast"/>
        <w:ind w:firstLine="420" w:firstLineChars="200"/>
        <w:rPr>
          <w:rFonts w:hint="eastAsia"/>
          <w:color w:val="000000" w:themeColor="text1"/>
          <w14:textFill>
            <w14:solidFill>
              <w14:schemeClr w14:val="tx1"/>
            </w14:solidFill>
          </w14:textFill>
        </w:rPr>
      </w:pPr>
      <w:r>
        <w:rPr>
          <w:color w:val="000000" w:themeColor="text1"/>
          <w:highlight w:val="white"/>
          <w14:textFill>
            <w14:solidFill>
              <w14:schemeClr w14:val="tx1"/>
            </w14:solidFill>
          </w14:textFill>
        </w:rPr>
        <w:t>a.使用通过受让或租借等方式获取的资格、资质证书投标</w:t>
      </w:r>
      <w:r>
        <w:rPr>
          <w:rFonts w:hint="eastAsia"/>
          <w:color w:val="000000" w:themeColor="text1"/>
          <w:highlight w:val="white"/>
          <w14:textFill>
            <w14:solidFill>
              <w14:schemeClr w14:val="tx1"/>
            </w14:solidFill>
          </w14:textFill>
        </w:rPr>
        <w:t>；</w:t>
      </w:r>
    </w:p>
    <w:p w14:paraId="735E7A23">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b.使用伪造、变造的许可证件；</w:t>
      </w:r>
    </w:p>
    <w:p w14:paraId="2A64FE4E">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c.提供虚假的财务状况或业绩；</w:t>
      </w:r>
    </w:p>
    <w:p w14:paraId="7695CA09">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d.提供虚假的项目负责人或主要技术人员简历、劳动关系证明；</w:t>
      </w:r>
    </w:p>
    <w:p w14:paraId="7EBC6C39">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e.提供虚假的信用状况；</w:t>
      </w:r>
    </w:p>
    <w:p w14:paraId="03BDA875">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f.其他弄虚作假的行为。</w:t>
      </w:r>
    </w:p>
    <w:p w14:paraId="17CF244A">
      <w:pPr>
        <w:pStyle w:val="5"/>
        <w:rPr>
          <w:color w:val="000000" w:themeColor="text1"/>
          <w14:textFill>
            <w14:solidFill>
              <w14:schemeClr w14:val="tx1"/>
            </w14:solidFill>
          </w14:textFill>
        </w:rPr>
      </w:pPr>
      <w:r>
        <w:rPr>
          <w:color w:val="000000" w:themeColor="text1"/>
          <w:highlight w:val="white"/>
          <w14:textFill>
            <w14:solidFill>
              <w14:schemeClr w14:val="tx1"/>
            </w14:solidFill>
          </w14:textFill>
        </w:rPr>
        <w:t>3.7 投标文件的澄清和</w:t>
      </w:r>
      <w:r>
        <w:rPr>
          <w:rFonts w:hint="eastAsia"/>
          <w:color w:val="000000" w:themeColor="text1"/>
          <w:highlight w:val="white"/>
          <w14:textFill>
            <w14:solidFill>
              <w14:schemeClr w14:val="tx1"/>
            </w14:solidFill>
          </w14:textFill>
        </w:rPr>
        <w:t>说明</w:t>
      </w:r>
    </w:p>
    <w:p w14:paraId="602CE89E">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3.7.1</w:t>
      </w:r>
      <w:r>
        <w:rPr>
          <w:rFonts w:hint="eastAsia"/>
          <w:color w:val="000000" w:themeColor="text1"/>
          <w:highlight w:val="white"/>
          <w14:textFill>
            <w14:solidFill>
              <w14:schemeClr w14:val="tx1"/>
            </w14:solidFill>
          </w14:textFill>
        </w:rPr>
        <w:t xml:space="preserve"> </w:t>
      </w:r>
      <w:r>
        <w:rPr>
          <w:color w:val="000000" w:themeColor="text1"/>
          <w:highlight w:val="white"/>
          <w14:textFill>
            <w14:solidFill>
              <w14:schemeClr w14:val="tx1"/>
            </w14:solidFill>
          </w14:textFill>
        </w:rPr>
        <w:t>在评标过程中，评标委员会可以书面形式要求投标人对投标文件中</w:t>
      </w:r>
      <w:r>
        <w:rPr>
          <w:rFonts w:hint="eastAsia"/>
          <w:color w:val="000000" w:themeColor="text1"/>
          <w:highlight w:val="white"/>
          <w14:textFill>
            <w14:solidFill>
              <w14:schemeClr w14:val="tx1"/>
            </w14:solidFill>
          </w14:textFill>
        </w:rPr>
        <w:t>含义</w:t>
      </w:r>
      <w:r>
        <w:rPr>
          <w:color w:val="000000" w:themeColor="text1"/>
          <w:highlight w:val="white"/>
          <w14:textFill>
            <w14:solidFill>
              <w14:schemeClr w14:val="tx1"/>
            </w14:solidFill>
          </w14:textFill>
        </w:rPr>
        <w:t>不明确的内容</w:t>
      </w:r>
      <w:r>
        <w:rPr>
          <w:rFonts w:hint="eastAsia"/>
          <w:color w:val="000000" w:themeColor="text1"/>
          <w:highlight w:val="white"/>
          <w14:textFill>
            <w14:solidFill>
              <w14:schemeClr w14:val="tx1"/>
            </w14:solidFill>
          </w14:textFill>
        </w:rPr>
        <w:t>、明显文字错误</w:t>
      </w:r>
      <w:r>
        <w:rPr>
          <w:color w:val="000000" w:themeColor="text1"/>
          <w:highlight w:val="white"/>
          <w14:textFill>
            <w14:solidFill>
              <w14:schemeClr w14:val="tx1"/>
            </w14:solidFill>
          </w14:textFill>
        </w:rPr>
        <w:t>进行书面澄清或说明。评标委员会不接受投标人主动提出的澄清、说明。</w:t>
      </w:r>
      <w:r>
        <w:rPr>
          <w:rFonts w:hint="eastAsia"/>
          <w:color w:val="000000" w:themeColor="text1"/>
          <w:highlight w:val="white"/>
          <w14:textFill>
            <w14:solidFill>
              <w14:schemeClr w14:val="tx1"/>
            </w14:solidFill>
          </w14:textFill>
        </w:rPr>
        <w:t>投标人</w:t>
      </w:r>
      <w:r>
        <w:rPr>
          <w:color w:val="000000" w:themeColor="text1"/>
          <w:highlight w:val="white"/>
          <w14:textFill>
            <w14:solidFill>
              <w14:schemeClr w14:val="tx1"/>
            </w14:solidFill>
          </w14:textFill>
        </w:rPr>
        <w:t>不按评标委员会要求澄清</w:t>
      </w:r>
      <w:r>
        <w:rPr>
          <w:rFonts w:hint="eastAsia"/>
          <w:color w:val="000000" w:themeColor="text1"/>
          <w:highlight w:val="white"/>
          <w14:textFill>
            <w14:solidFill>
              <w14:schemeClr w14:val="tx1"/>
            </w14:solidFill>
          </w14:textFill>
        </w:rPr>
        <w:t>或</w:t>
      </w:r>
      <w:r>
        <w:rPr>
          <w:color w:val="000000" w:themeColor="text1"/>
          <w:highlight w:val="white"/>
          <w14:textFill>
            <w14:solidFill>
              <w14:schemeClr w14:val="tx1"/>
            </w14:solidFill>
          </w14:textFill>
        </w:rPr>
        <w:t>说明的</w:t>
      </w:r>
      <w:r>
        <w:rPr>
          <w:rFonts w:hint="eastAsia"/>
          <w:color w:val="000000" w:themeColor="text1"/>
          <w:highlight w:val="white"/>
          <w14:textFill>
            <w14:solidFill>
              <w14:schemeClr w14:val="tx1"/>
            </w14:solidFill>
          </w14:textFill>
        </w:rPr>
        <w:t>，评标委员会应否决其投标。</w:t>
      </w:r>
    </w:p>
    <w:p w14:paraId="2F3D5AC4">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3.7.2</w:t>
      </w:r>
      <w:r>
        <w:rPr>
          <w:rFonts w:hint="eastAsia"/>
          <w:color w:val="000000" w:themeColor="text1"/>
          <w:highlight w:val="white"/>
          <w14:textFill>
            <w14:solidFill>
              <w14:schemeClr w14:val="tx1"/>
            </w14:solidFill>
          </w14:textFill>
        </w:rPr>
        <w:t xml:space="preserve"> </w:t>
      </w:r>
      <w:r>
        <w:rPr>
          <w:color w:val="000000" w:themeColor="text1"/>
          <w:highlight w:val="white"/>
          <w14:textFill>
            <w14:solidFill>
              <w14:schemeClr w14:val="tx1"/>
            </w14:solidFill>
          </w14:textFill>
        </w:rPr>
        <w:t>澄清</w:t>
      </w:r>
      <w:r>
        <w:rPr>
          <w:rFonts w:hint="eastAsia"/>
          <w:color w:val="000000" w:themeColor="text1"/>
          <w:highlight w:val="white"/>
          <w14:textFill>
            <w14:solidFill>
              <w14:schemeClr w14:val="tx1"/>
            </w14:solidFill>
          </w14:textFill>
        </w:rPr>
        <w:t>和</w:t>
      </w:r>
      <w:r>
        <w:rPr>
          <w:color w:val="000000" w:themeColor="text1"/>
          <w:highlight w:val="white"/>
          <w14:textFill>
            <w14:solidFill>
              <w14:schemeClr w14:val="tx1"/>
            </w14:solidFill>
          </w14:textFill>
        </w:rPr>
        <w:t>说明不得</w:t>
      </w:r>
      <w:r>
        <w:rPr>
          <w:rFonts w:hint="eastAsia"/>
          <w:color w:val="000000" w:themeColor="text1"/>
          <w:highlight w:val="white"/>
          <w14:textFill>
            <w14:solidFill>
              <w14:schemeClr w14:val="tx1"/>
            </w14:solidFill>
          </w14:textFill>
        </w:rPr>
        <w:t>超出投标文件的范围或</w:t>
      </w:r>
      <w:r>
        <w:rPr>
          <w:color w:val="000000" w:themeColor="text1"/>
          <w:highlight w:val="white"/>
          <w14:textFill>
            <w14:solidFill>
              <w14:schemeClr w14:val="tx1"/>
            </w14:solidFill>
          </w14:textFill>
        </w:rPr>
        <w:t>改变投标文件的实质性内容。投标人的书面澄清、说明属于投标文件的组成部分。</w:t>
      </w:r>
    </w:p>
    <w:p w14:paraId="0434F15B">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3.7.3</w:t>
      </w:r>
      <w:r>
        <w:rPr>
          <w:rFonts w:hint="eastAsia"/>
          <w:color w:val="000000" w:themeColor="text1"/>
          <w:highlight w:val="white"/>
          <w14:textFill>
            <w14:solidFill>
              <w14:schemeClr w14:val="tx1"/>
            </w14:solidFill>
          </w14:textFill>
        </w:rPr>
        <w:t xml:space="preserve"> </w:t>
      </w:r>
      <w:r>
        <w:rPr>
          <w:color w:val="000000" w:themeColor="text1"/>
          <w:highlight w:val="white"/>
          <w14:textFill>
            <w14:solidFill>
              <w14:schemeClr w14:val="tx1"/>
            </w14:solidFill>
          </w14:textFill>
        </w:rPr>
        <w:t>评标委员会</w:t>
      </w:r>
      <w:r>
        <w:rPr>
          <w:rFonts w:hint="eastAsia"/>
          <w:color w:val="000000" w:themeColor="text1"/>
          <w:highlight w:val="white"/>
          <w14:textFill>
            <w14:solidFill>
              <w14:schemeClr w14:val="tx1"/>
            </w14:solidFill>
          </w14:textFill>
        </w:rPr>
        <w:t>不得暗示或诱导投标人作出澄清、说明，</w:t>
      </w:r>
      <w:r>
        <w:rPr>
          <w:color w:val="000000" w:themeColor="text1"/>
          <w:highlight w:val="white"/>
          <w14:textFill>
            <w14:solidFill>
              <w14:schemeClr w14:val="tx1"/>
            </w14:solidFill>
          </w14:textFill>
        </w:rPr>
        <w:t>对投标人提交的澄清、说明有疑问的，可以要求投标人进一步澄清</w:t>
      </w:r>
      <w:r>
        <w:rPr>
          <w:rFonts w:hint="eastAsia"/>
          <w:color w:val="000000" w:themeColor="text1"/>
          <w:highlight w:val="white"/>
          <w14:textFill>
            <w14:solidFill>
              <w14:schemeClr w14:val="tx1"/>
            </w14:solidFill>
          </w14:textFill>
        </w:rPr>
        <w:t>或</w:t>
      </w:r>
      <w:r>
        <w:rPr>
          <w:color w:val="000000" w:themeColor="text1"/>
          <w:highlight w:val="white"/>
          <w14:textFill>
            <w14:solidFill>
              <w14:schemeClr w14:val="tx1"/>
            </w14:solidFill>
          </w14:textFill>
        </w:rPr>
        <w:t>说明，直至满足评标委员会的要求。</w:t>
      </w:r>
    </w:p>
    <w:p w14:paraId="5704DA80">
      <w:pPr>
        <w:spacing w:line="400" w:lineRule="atLeas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3.</w:t>
      </w:r>
      <w:r>
        <w:rPr>
          <w:color w:val="000000" w:themeColor="text1"/>
          <w:highlight w:val="white"/>
          <w14:textFill>
            <w14:solidFill>
              <w14:schemeClr w14:val="tx1"/>
            </w14:solidFill>
          </w14:textFill>
        </w:rPr>
        <w:t>7</w:t>
      </w:r>
      <w:r>
        <w:rPr>
          <w:rFonts w:hint="eastAsia"/>
          <w:color w:val="000000" w:themeColor="text1"/>
          <w:highlight w:val="white"/>
          <w14:textFill>
            <w14:solidFill>
              <w14:schemeClr w14:val="tx1"/>
            </w14:solidFill>
          </w14:textFill>
        </w:rPr>
        <w:t>.4 凡超出招标文件规定的或给发包人带来未曾要求的利益的变化、偏差或其他因素在评标时不予考虑。</w:t>
      </w:r>
    </w:p>
    <w:p w14:paraId="021CCB39">
      <w:pPr>
        <w:spacing w:line="400" w:lineRule="atLeast"/>
        <w:ind w:firstLine="420" w:firstLineChars="200"/>
        <w:rPr>
          <w:rFonts w:hint="eastAsia"/>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3.</w:t>
      </w:r>
      <w:r>
        <w:rPr>
          <w:color w:val="000000" w:themeColor="text1"/>
          <w:highlight w:val="white"/>
          <w14:textFill>
            <w14:solidFill>
              <w14:schemeClr w14:val="tx1"/>
            </w14:solidFill>
          </w14:textFill>
        </w:rPr>
        <w:t>7</w:t>
      </w:r>
      <w:r>
        <w:rPr>
          <w:rFonts w:hint="eastAsia"/>
          <w:color w:val="000000" w:themeColor="text1"/>
          <w:highlight w:val="white"/>
          <w14:textFill>
            <w14:solidFill>
              <w14:schemeClr w14:val="tx1"/>
            </w14:solidFill>
          </w14:textFill>
        </w:rPr>
        <w:t>.5</w:t>
      </w:r>
      <w:r>
        <w:rPr>
          <w:color w:val="000000" w:themeColor="text1"/>
          <w:highlight w:val="white"/>
          <w14:textFill>
            <w14:solidFill>
              <w14:schemeClr w14:val="tx1"/>
            </w14:solidFill>
          </w14:textFill>
        </w:rPr>
        <w:t xml:space="preserve"> </w:t>
      </w:r>
      <w:r>
        <w:rPr>
          <w:rFonts w:hint="eastAsia"/>
          <w:color w:val="000000" w:themeColor="text1"/>
          <w:highlight w:val="white"/>
          <w14:textFill>
            <w14:solidFill>
              <w14:schemeClr w14:val="tx1"/>
            </w14:solidFill>
          </w14:textFill>
        </w:rPr>
        <w:t>评标委员会要求投标人对投标文件问题澄清的通知，以及投标人对投标文件的澄清通过“电子交易平台”“投标文件澄清”菜单以书面形式进行。</w:t>
      </w:r>
    </w:p>
    <w:p w14:paraId="6E085461">
      <w:pPr>
        <w:pStyle w:val="5"/>
        <w:rPr>
          <w:rFonts w:hint="eastAsia"/>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3.</w:t>
      </w:r>
      <w:r>
        <w:rPr>
          <w:color w:val="000000" w:themeColor="text1"/>
          <w:highlight w:val="white"/>
          <w14:textFill>
            <w14:solidFill>
              <w14:schemeClr w14:val="tx1"/>
            </w14:solidFill>
          </w14:textFill>
        </w:rPr>
        <w:t>8</w:t>
      </w:r>
      <w:r>
        <w:rPr>
          <w:rFonts w:hint="eastAsia"/>
          <w:color w:val="000000" w:themeColor="text1"/>
          <w:highlight w:val="white"/>
          <w14:textFill>
            <w14:solidFill>
              <w14:schemeClr w14:val="tx1"/>
            </w14:solidFill>
          </w14:textFill>
        </w:rPr>
        <w:t xml:space="preserve"> 不得否决投标的情形</w:t>
      </w:r>
    </w:p>
    <w:p w14:paraId="5A63082A">
      <w:pPr>
        <w:spacing w:line="400" w:lineRule="atLeast"/>
        <w:ind w:firstLine="420" w:firstLineChars="200"/>
        <w:rPr>
          <w:rFonts w:hint="eastAsia"/>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投标文件出现未列入重大偏差一览表</w:t>
      </w:r>
      <w:r>
        <w:rPr>
          <w:color w:val="000000" w:themeColor="text1"/>
          <w:highlight w:val="white"/>
          <w14:textFill>
            <w14:solidFill>
              <w14:schemeClr w14:val="tx1"/>
            </w14:solidFill>
          </w14:textFill>
        </w:rPr>
        <w:t xml:space="preserve"> </w:t>
      </w:r>
      <w:r>
        <w:rPr>
          <w:rFonts w:hint="eastAsia"/>
          <w:color w:val="000000" w:themeColor="text1"/>
          <w:highlight w:val="white"/>
          <w14:textFill>
            <w14:solidFill>
              <w14:schemeClr w14:val="tx1"/>
            </w14:solidFill>
          </w14:textFill>
        </w:rPr>
        <w:t>“重大偏差认定标准”所列的情形不属于重大偏差，按细微偏差处理，评标委员会不得因细微偏差否决投标。</w:t>
      </w:r>
    </w:p>
    <w:p w14:paraId="447F1072">
      <w:pPr>
        <w:pStyle w:val="5"/>
        <w:rPr>
          <w:color w:val="000000" w:themeColor="text1"/>
          <w14:textFill>
            <w14:solidFill>
              <w14:schemeClr w14:val="tx1"/>
            </w14:solidFill>
          </w14:textFill>
        </w:rPr>
      </w:pPr>
      <w:r>
        <w:rPr>
          <w:color w:val="000000" w:themeColor="text1"/>
          <w:highlight w:val="white"/>
          <w14:textFill>
            <w14:solidFill>
              <w14:schemeClr w14:val="tx1"/>
            </w14:solidFill>
          </w14:textFill>
        </w:rPr>
        <w:t>3.9 评标结果</w:t>
      </w:r>
    </w:p>
    <w:p w14:paraId="3AABCD42">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3.9.1</w:t>
      </w:r>
      <w:r>
        <w:rPr>
          <w:rFonts w:hint="eastAsia"/>
          <w:color w:val="000000" w:themeColor="text1"/>
          <w:highlight w:val="white"/>
          <w14:textFill>
            <w14:solidFill>
              <w14:schemeClr w14:val="tx1"/>
            </w14:solidFill>
          </w14:textFill>
        </w:rPr>
        <w:t>评标委员会按照评标办法前附表第</w:t>
      </w:r>
      <w:r>
        <w:rPr>
          <w:color w:val="000000" w:themeColor="text1"/>
          <w:highlight w:val="white"/>
          <w14:textFill>
            <w14:solidFill>
              <w14:schemeClr w14:val="tx1"/>
            </w14:solidFill>
          </w14:textFill>
        </w:rPr>
        <w:t>1</w:t>
      </w:r>
      <w:r>
        <w:rPr>
          <w:rFonts w:hint="eastAsia"/>
          <w:color w:val="000000" w:themeColor="text1"/>
          <w:highlight w:val="white"/>
          <w14:textFill>
            <w14:solidFill>
              <w14:schemeClr w14:val="tx1"/>
            </w14:solidFill>
          </w14:textFill>
        </w:rPr>
        <w:t>条规定的顺序推荐中标候选人。</w:t>
      </w:r>
    </w:p>
    <w:p w14:paraId="42C2261D">
      <w:pPr>
        <w:spacing w:line="400" w:lineRule="atLeast"/>
        <w:ind w:firstLine="420" w:firstLineChars="200"/>
        <w:rPr>
          <w:color w:val="000000" w:themeColor="text1"/>
          <w14:textFill>
            <w14:solidFill>
              <w14:schemeClr w14:val="tx1"/>
            </w14:solidFill>
          </w14:textFill>
        </w:rPr>
      </w:pPr>
      <w:r>
        <w:rPr>
          <w:color w:val="000000" w:themeColor="text1"/>
          <w:highlight w:val="white"/>
          <w14:textFill>
            <w14:solidFill>
              <w14:schemeClr w14:val="tx1"/>
            </w14:solidFill>
          </w14:textFill>
        </w:rPr>
        <w:t>3.9.2 评标委员会完成评标后，应向招标人提交书面评标报告。</w:t>
      </w:r>
    </w:p>
    <w:p w14:paraId="49D805F7">
      <w:pPr>
        <w:spacing w:line="400" w:lineRule="atLeas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3.</w:t>
      </w:r>
      <w:r>
        <w:rPr>
          <w:color w:val="000000" w:themeColor="text1"/>
          <w:highlight w:val="white"/>
          <w14:textFill>
            <w14:solidFill>
              <w14:schemeClr w14:val="tx1"/>
            </w14:solidFill>
          </w14:textFill>
        </w:rPr>
        <w:t>9</w:t>
      </w:r>
      <w:r>
        <w:rPr>
          <w:rFonts w:hint="eastAsia"/>
          <w:color w:val="000000" w:themeColor="text1"/>
          <w:highlight w:val="white"/>
          <w14:textFill>
            <w14:solidFill>
              <w14:schemeClr w14:val="tx1"/>
            </w14:solidFill>
          </w14:textFill>
        </w:rPr>
        <w:t>.3评标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569F2AE3">
      <w:pPr>
        <w:spacing w:line="400" w:lineRule="atLeas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3.</w:t>
      </w:r>
      <w:r>
        <w:rPr>
          <w:color w:val="000000" w:themeColor="text1"/>
          <w:highlight w:val="white"/>
          <w14:textFill>
            <w14:solidFill>
              <w14:schemeClr w14:val="tx1"/>
            </w14:solidFill>
          </w14:textFill>
        </w:rPr>
        <w:t>9</w:t>
      </w:r>
      <w:r>
        <w:rPr>
          <w:rFonts w:hint="eastAsia"/>
          <w:color w:val="000000" w:themeColor="text1"/>
          <w:highlight w:val="white"/>
          <w14:textFill>
            <w14:solidFill>
              <w14:schemeClr w14:val="tx1"/>
            </w14:solidFill>
          </w14:textFill>
        </w:rPr>
        <w:t>.</w:t>
      </w:r>
      <w:r>
        <w:rPr>
          <w:color w:val="000000" w:themeColor="text1"/>
          <w:highlight w:val="white"/>
          <w14:textFill>
            <w14:solidFill>
              <w14:schemeClr w14:val="tx1"/>
            </w14:solidFill>
          </w14:textFill>
        </w:rPr>
        <w:t>4</w:t>
      </w:r>
      <w:r>
        <w:rPr>
          <w:rFonts w:hint="eastAsia"/>
          <w:color w:val="000000" w:themeColor="text1"/>
          <w:highlight w:val="white"/>
          <w14:textFill>
            <w14:solidFill>
              <w14:schemeClr w14:val="tx1"/>
            </w14:solidFill>
          </w14:textFill>
        </w:rPr>
        <w:t>评标监督人员或评标委员会成员在评标活动中有不正当言行的，评标委员会应当在评标报告中如实记录。</w:t>
      </w:r>
    </w:p>
    <w:p w14:paraId="614CB77C">
      <w:pPr>
        <w:pStyle w:val="5"/>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3.</w:t>
      </w:r>
      <w:r>
        <w:rPr>
          <w:color w:val="000000" w:themeColor="text1"/>
          <w:highlight w:val="white"/>
          <w14:textFill>
            <w14:solidFill>
              <w14:schemeClr w14:val="tx1"/>
            </w14:solidFill>
          </w14:textFill>
        </w:rPr>
        <w:t xml:space="preserve">10 </w:t>
      </w:r>
      <w:r>
        <w:rPr>
          <w:rFonts w:hint="eastAsia"/>
          <w:color w:val="000000" w:themeColor="text1"/>
          <w:highlight w:val="white"/>
          <w14:textFill>
            <w14:solidFill>
              <w14:schemeClr w14:val="tx1"/>
            </w14:solidFill>
          </w14:textFill>
        </w:rPr>
        <w:t>履约能力审查</w:t>
      </w:r>
    </w:p>
    <w:p w14:paraId="6A895C00">
      <w:pPr>
        <w:spacing w:line="400" w:lineRule="atLeas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中标候选人的经营、财务状况发生较大变化或者存在违法行为，招标人认为可能影响其履约能力的，将在发出中标通知书前报请行政监督部门后，召集原评标委员会按照招标文件规定的标准和方法审查确认。</w:t>
      </w:r>
    </w:p>
    <w:p w14:paraId="2E4B236E">
      <w:pPr>
        <w:pStyle w:val="5"/>
        <w:rPr>
          <w:rFonts w:hint="eastAsia"/>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3.</w:t>
      </w:r>
      <w:r>
        <w:rPr>
          <w:color w:val="000000" w:themeColor="text1"/>
          <w:highlight w:val="white"/>
          <w14:textFill>
            <w14:solidFill>
              <w14:schemeClr w14:val="tx1"/>
            </w14:solidFill>
          </w14:textFill>
        </w:rPr>
        <w:t>11</w:t>
      </w:r>
      <w:r>
        <w:rPr>
          <w:rFonts w:hint="eastAsia"/>
          <w:color w:val="000000" w:themeColor="text1"/>
          <w:highlight w:val="white"/>
          <w14:textFill>
            <w14:solidFill>
              <w14:schemeClr w14:val="tx1"/>
            </w14:solidFill>
          </w14:textFill>
        </w:rPr>
        <w:t>招标人补充的其他内容</w:t>
      </w:r>
    </w:p>
    <w:p w14:paraId="5B5E521F">
      <w:pPr>
        <w:spacing w:line="400" w:lineRule="atLeast"/>
        <w:ind w:firstLine="420" w:firstLineChars="200"/>
        <w:rPr>
          <w:color w:val="000000" w:themeColor="text1"/>
          <w14:textFill>
            <w14:solidFill>
              <w14:schemeClr w14:val="tx1"/>
            </w14:solidFill>
          </w14:textFill>
        </w:rPr>
      </w:pPr>
      <w:r>
        <w:rPr>
          <w:rFonts w:hint="eastAsia"/>
          <w:color w:val="000000" w:themeColor="text1"/>
          <w:highlight w:val="white"/>
          <w14:textFill>
            <w14:solidFill>
              <w14:schemeClr w14:val="tx1"/>
            </w14:solidFill>
          </w14:textFill>
        </w:rPr>
        <w:t>其它内容见</w:t>
      </w:r>
      <w:r>
        <w:rPr>
          <w:color w:val="000000" w:themeColor="text1"/>
          <w:highlight w:val="white"/>
          <w14:textFill>
            <w14:solidFill>
              <w14:schemeClr w14:val="tx1"/>
            </w14:solidFill>
          </w14:textFill>
        </w:rPr>
        <w:t>评标办法前附表</w:t>
      </w:r>
      <w:r>
        <w:rPr>
          <w:rFonts w:hint="eastAsia"/>
          <w:color w:val="000000" w:themeColor="text1"/>
          <w:highlight w:val="white"/>
          <w14:textFill>
            <w14:solidFill>
              <w14:schemeClr w14:val="tx1"/>
            </w14:solidFill>
          </w14:textFill>
        </w:rPr>
        <w:t>。</w:t>
      </w:r>
    </w:p>
    <w:p w14:paraId="65E93F7D">
      <w:pPr>
        <w:pStyle w:val="13"/>
        <w:pageBreakBefore/>
        <w:rPr>
          <w:rFonts w:hint="eastAsia"/>
          <w:color w:val="000000" w:themeColor="text1"/>
          <w14:textFill>
            <w14:solidFill>
              <w14:schemeClr w14:val="tx1"/>
            </w14:solidFill>
          </w14:textFill>
        </w:rPr>
      </w:pPr>
      <w:bookmarkStart w:id="181" w:name="_Toc256000018"/>
      <w:bookmarkStart w:id="182" w:name="EB71b7ef36aaee4287ae1950211135907f"/>
      <w:r>
        <w:rPr>
          <w:color w:val="000000" w:themeColor="text1"/>
          <w:highlight w:val="white"/>
          <w14:textFill>
            <w14:solidFill>
              <w14:schemeClr w14:val="tx1"/>
            </w14:solidFill>
          </w14:textFill>
        </w:rPr>
        <w:t>第</w:t>
      </w:r>
      <w:r>
        <w:rPr>
          <w:rFonts w:hint="eastAsia"/>
          <w:color w:val="000000" w:themeColor="text1"/>
          <w:highlight w:val="white"/>
          <w14:textFill>
            <w14:solidFill>
              <w14:schemeClr w14:val="tx1"/>
            </w14:solidFill>
          </w14:textFill>
        </w:rPr>
        <w:t>四</w:t>
      </w:r>
      <w:r>
        <w:rPr>
          <w:color w:val="000000" w:themeColor="text1"/>
          <w:highlight w:val="white"/>
          <w14:textFill>
            <w14:solidFill>
              <w14:schemeClr w14:val="tx1"/>
            </w14:solidFill>
          </w14:textFill>
        </w:rPr>
        <w:t xml:space="preserve">章  </w:t>
      </w:r>
      <w:r>
        <w:rPr>
          <w:rFonts w:hint="eastAsia"/>
          <w:color w:val="000000" w:themeColor="text1"/>
          <w:highlight w:val="white"/>
          <w14:textFill>
            <w14:solidFill>
              <w14:schemeClr w14:val="tx1"/>
            </w14:solidFill>
          </w14:textFill>
        </w:rPr>
        <w:t>合同条款及格式</w:t>
      </w:r>
      <w:bookmarkEnd w:id="181"/>
      <w:bookmarkEnd w:id="182"/>
    </w:p>
    <w:p w14:paraId="4DCB2611">
      <w:pPr>
        <w:rPr>
          <w:color w:val="000000" w:themeColor="text1"/>
          <w:highlight w:val="red"/>
          <w14:textFill>
            <w14:solidFill>
              <w14:schemeClr w14:val="tx1"/>
            </w14:solidFill>
          </w14:textFill>
        </w:rPr>
      </w:pPr>
      <w:bookmarkStart w:id="183" w:name="EB57b607b56abc45f78c4fca51aae49588"/>
    </w:p>
    <w:p w14:paraId="79DCA8D2">
      <w:pPr>
        <w:topLinePunct/>
        <w:spacing w:line="400" w:lineRule="atLeast"/>
        <w:rPr>
          <w:rFonts w:ascii="宋体" w:hAnsi="宋体"/>
          <w:bCs/>
          <w:color w:val="000000" w:themeColor="text1"/>
          <w:sz w:val="24"/>
          <w:szCs w:val="24"/>
          <w14:textFill>
            <w14:solidFill>
              <w14:schemeClr w14:val="tx1"/>
            </w14:solidFill>
          </w14:textFill>
        </w:rPr>
      </w:pPr>
    </w:p>
    <w:p w14:paraId="06AA19C0">
      <w:pPr>
        <w:topLinePunct/>
        <w:spacing w:line="400" w:lineRule="atLeast"/>
        <w:rPr>
          <w:rFonts w:ascii="宋体" w:hAnsi="宋体"/>
          <w:bCs/>
          <w:color w:val="000000" w:themeColor="text1"/>
          <w:sz w:val="24"/>
          <w:szCs w:val="24"/>
          <w14:textFill>
            <w14:solidFill>
              <w14:schemeClr w14:val="tx1"/>
            </w14:solidFill>
          </w14:textFill>
        </w:rPr>
      </w:pPr>
    </w:p>
    <w:p w14:paraId="3D8B852C">
      <w:pPr>
        <w:topLinePunct/>
        <w:spacing w:line="400" w:lineRule="atLeast"/>
        <w:rPr>
          <w:rFonts w:ascii="宋体" w:hAnsi="宋体"/>
          <w:bCs/>
          <w:color w:val="000000" w:themeColor="text1"/>
          <w:sz w:val="24"/>
          <w:szCs w:val="24"/>
          <w14:textFill>
            <w14:solidFill>
              <w14:schemeClr w14:val="tx1"/>
            </w14:solidFill>
          </w14:textFill>
        </w:rPr>
      </w:pPr>
    </w:p>
    <w:p w14:paraId="345A0A3E">
      <w:pPr>
        <w:topLinePunct/>
        <w:spacing w:line="400" w:lineRule="atLeast"/>
        <w:rPr>
          <w:rFonts w:ascii="宋体" w:hAnsi="宋体"/>
          <w:bCs/>
          <w:color w:val="000000" w:themeColor="text1"/>
          <w:sz w:val="24"/>
          <w:szCs w:val="24"/>
          <w14:textFill>
            <w14:solidFill>
              <w14:schemeClr w14:val="tx1"/>
            </w14:solidFill>
          </w14:textFill>
        </w:rPr>
      </w:pPr>
    </w:p>
    <w:p w14:paraId="7F29DF09">
      <w:pPr>
        <w:topLinePunct/>
        <w:spacing w:line="400" w:lineRule="atLeast"/>
        <w:rPr>
          <w:rFonts w:ascii="宋体" w:hAnsi="宋体"/>
          <w:bCs/>
          <w:color w:val="000000" w:themeColor="text1"/>
          <w:sz w:val="24"/>
          <w:szCs w:val="24"/>
          <w14:textFill>
            <w14:solidFill>
              <w14:schemeClr w14:val="tx1"/>
            </w14:solidFill>
          </w14:textFill>
        </w:rPr>
      </w:pPr>
    </w:p>
    <w:p w14:paraId="19AC678E">
      <w:pPr>
        <w:topLinePunct/>
        <w:spacing w:line="400" w:lineRule="atLeast"/>
        <w:rPr>
          <w:rFonts w:ascii="宋体" w:hAnsi="宋体"/>
          <w:bCs/>
          <w:color w:val="000000" w:themeColor="text1"/>
          <w:sz w:val="24"/>
          <w:szCs w:val="24"/>
          <w14:textFill>
            <w14:solidFill>
              <w14:schemeClr w14:val="tx1"/>
            </w14:solidFill>
          </w14:textFill>
        </w:rPr>
      </w:pPr>
    </w:p>
    <w:p w14:paraId="5DF90F48">
      <w:pPr>
        <w:topLinePunct/>
        <w:spacing w:line="400" w:lineRule="atLeast"/>
        <w:rPr>
          <w:rFonts w:ascii="宋体" w:hAnsi="宋体"/>
          <w:bCs/>
          <w:color w:val="000000" w:themeColor="text1"/>
          <w:sz w:val="24"/>
          <w:szCs w:val="24"/>
          <w14:textFill>
            <w14:solidFill>
              <w14:schemeClr w14:val="tx1"/>
            </w14:solidFill>
          </w14:textFill>
        </w:rPr>
      </w:pPr>
    </w:p>
    <w:p w14:paraId="2884D9D2">
      <w:pPr>
        <w:topLinePunct/>
        <w:spacing w:line="400" w:lineRule="atLeast"/>
        <w:rPr>
          <w:rFonts w:ascii="宋体" w:hAnsi="宋体"/>
          <w:bCs/>
          <w:color w:val="000000" w:themeColor="text1"/>
          <w:sz w:val="24"/>
          <w:szCs w:val="24"/>
          <w14:textFill>
            <w14:solidFill>
              <w14:schemeClr w14:val="tx1"/>
            </w14:solidFill>
          </w14:textFill>
        </w:rPr>
      </w:pPr>
    </w:p>
    <w:p w14:paraId="1D6B5117">
      <w:pPr>
        <w:keepNext/>
        <w:keepLines/>
        <w:spacing w:before="260" w:after="260" w:line="416" w:lineRule="atLeast"/>
        <w:jc w:val="center"/>
        <w:outlineLvl w:val="1"/>
        <w:rPr>
          <w:rFonts w:ascii="Cambria" w:hAnsi="Cambria"/>
          <w:b/>
          <w:bCs/>
          <w:color w:val="000000" w:themeColor="text1"/>
          <w:sz w:val="32"/>
          <w:szCs w:val="32"/>
          <w14:textFill>
            <w14:solidFill>
              <w14:schemeClr w14:val="tx1"/>
            </w14:solidFill>
          </w14:textFill>
        </w:rPr>
      </w:pPr>
      <w:bookmarkStart w:id="184" w:name="_Toc256000019"/>
      <w:bookmarkStart w:id="185" w:name="_Toc521308881"/>
      <w:r>
        <w:rPr>
          <w:rFonts w:ascii="Cambria" w:hAnsi="Cambria"/>
          <w:b/>
          <w:bCs/>
          <w:color w:val="000000" w:themeColor="text1"/>
          <w:sz w:val="32"/>
          <w:szCs w:val="32"/>
          <w14:textFill>
            <w14:solidFill>
              <w14:schemeClr w14:val="tx1"/>
            </w14:solidFill>
          </w14:textFill>
        </w:rPr>
        <w:t>第一节  通用合同条款</w:t>
      </w:r>
      <w:bookmarkEnd w:id="184"/>
      <w:bookmarkEnd w:id="185"/>
    </w:p>
    <w:p w14:paraId="7DE1A41A">
      <w:pPr>
        <w:spacing w:line="400" w:lineRule="atLeast"/>
        <w:rPr>
          <w:rFonts w:ascii="Times New Roman" w:hAnsi="Times New Roman" w:eastAsia="黑体"/>
          <w:color w:val="000000" w:themeColor="text1"/>
          <w:sz w:val="30"/>
          <w:szCs w:val="30"/>
          <w14:textFill>
            <w14:solidFill>
              <w14:schemeClr w14:val="tx1"/>
            </w14:solidFill>
          </w14:textFill>
        </w:rPr>
      </w:pPr>
    </w:p>
    <w:p w14:paraId="104589D4">
      <w:pPr>
        <w:spacing w:line="400" w:lineRule="atLeast"/>
        <w:rPr>
          <w:rFonts w:ascii="Times New Roman" w:hAnsi="Times New Roman" w:eastAsia="黑体"/>
          <w:color w:val="000000" w:themeColor="text1"/>
          <w:sz w:val="30"/>
          <w:szCs w:val="30"/>
          <w14:textFill>
            <w14:solidFill>
              <w14:schemeClr w14:val="tx1"/>
            </w14:solidFill>
          </w14:textFill>
        </w:rPr>
      </w:pPr>
    </w:p>
    <w:p w14:paraId="2B0513D0">
      <w:pPr>
        <w:spacing w:line="400" w:lineRule="atLeast"/>
        <w:rPr>
          <w:rFonts w:ascii="Times New Roman" w:hAnsi="Times New Roman" w:eastAsia="黑体"/>
          <w:color w:val="000000" w:themeColor="text1"/>
          <w:sz w:val="24"/>
          <w:szCs w:val="24"/>
          <w14:textFill>
            <w14:solidFill>
              <w14:schemeClr w14:val="tx1"/>
            </w14:solidFill>
          </w14:textFill>
        </w:rPr>
      </w:pPr>
      <w:r>
        <w:rPr>
          <w:rFonts w:ascii="Times New Roman" w:hAnsi="Times New Roman" w:eastAsia="黑体"/>
          <w:color w:val="000000" w:themeColor="text1"/>
          <w:sz w:val="28"/>
          <w:szCs w:val="28"/>
          <w14:textFill>
            <w14:solidFill>
              <w14:schemeClr w14:val="tx1"/>
            </w14:solidFill>
          </w14:textFill>
        </w:rPr>
        <w:t>（</w:t>
      </w:r>
      <w:r>
        <w:rPr>
          <w:rFonts w:hint="eastAsia" w:ascii="Times New Roman" w:hAnsi="Times New Roman" w:eastAsia="黑体"/>
          <w:color w:val="000000" w:themeColor="text1"/>
          <w:sz w:val="28"/>
          <w:szCs w:val="28"/>
          <w14:textFill>
            <w14:solidFill>
              <w14:schemeClr w14:val="tx1"/>
            </w14:solidFill>
          </w14:textFill>
        </w:rPr>
        <w:t>“通用合同条款”详见交通运输部发布的</w:t>
      </w:r>
      <w:r>
        <w:rPr>
          <w:rFonts w:ascii="Times New Roman" w:hAnsi="Times New Roman" w:eastAsia="黑体"/>
          <w:color w:val="000000" w:themeColor="text1"/>
          <w:sz w:val="28"/>
          <w:szCs w:val="28"/>
          <w14:textFill>
            <w14:solidFill>
              <w14:schemeClr w14:val="tx1"/>
            </w14:solidFill>
          </w14:textFill>
        </w:rPr>
        <w:t>《</w:t>
      </w:r>
      <w:r>
        <w:rPr>
          <w:rFonts w:hint="eastAsia" w:ascii="Times New Roman" w:hAnsi="Times New Roman" w:eastAsia="黑体"/>
          <w:color w:val="000000" w:themeColor="text1"/>
          <w:sz w:val="28"/>
          <w:szCs w:val="28"/>
          <w14:textFill>
            <w14:solidFill>
              <w14:schemeClr w14:val="tx1"/>
            </w14:solidFill>
          </w14:textFill>
        </w:rPr>
        <w:t>公路工程标准施工招标文件</w:t>
      </w:r>
      <w:r>
        <w:rPr>
          <w:rFonts w:ascii="Times New Roman" w:hAnsi="Times New Roman" w:eastAsia="黑体"/>
          <w:color w:val="000000" w:themeColor="text1"/>
          <w:sz w:val="28"/>
          <w:szCs w:val="28"/>
          <w14:textFill>
            <w14:solidFill>
              <w14:schemeClr w14:val="tx1"/>
            </w14:solidFill>
          </w14:textFill>
        </w:rPr>
        <w:t>》</w:t>
      </w:r>
      <w:r>
        <w:rPr>
          <w:rFonts w:hint="eastAsia" w:ascii="Times New Roman" w:hAnsi="Times New Roman" w:eastAsia="黑体"/>
          <w:color w:val="000000" w:themeColor="text1"/>
          <w:sz w:val="28"/>
          <w:szCs w:val="28"/>
          <w14:textFill>
            <w14:solidFill>
              <w14:schemeClr w14:val="tx1"/>
            </w14:solidFill>
          </w14:textFill>
        </w:rPr>
        <w:t>（20</w:t>
      </w:r>
      <w:r>
        <w:rPr>
          <w:rFonts w:ascii="Times New Roman" w:hAnsi="Times New Roman" w:eastAsia="黑体"/>
          <w:color w:val="000000" w:themeColor="text1"/>
          <w:sz w:val="28"/>
          <w:szCs w:val="28"/>
          <w14:textFill>
            <w14:solidFill>
              <w14:schemeClr w14:val="tx1"/>
            </w14:solidFill>
          </w14:textFill>
        </w:rPr>
        <w:t>18</w:t>
      </w:r>
      <w:r>
        <w:rPr>
          <w:rFonts w:hint="eastAsia" w:ascii="Times New Roman" w:hAnsi="Times New Roman" w:eastAsia="黑体"/>
          <w:color w:val="000000" w:themeColor="text1"/>
          <w:sz w:val="28"/>
          <w:szCs w:val="28"/>
          <w14:textFill>
            <w14:solidFill>
              <w14:schemeClr w14:val="tx1"/>
            </w14:solidFill>
          </w14:textFill>
        </w:rPr>
        <w:t>年版）的“通用合同条款”</w:t>
      </w:r>
      <w:r>
        <w:rPr>
          <w:rFonts w:ascii="Times New Roman" w:hAnsi="Times New Roman" w:eastAsia="黑体"/>
          <w:color w:val="000000" w:themeColor="text1"/>
          <w:sz w:val="28"/>
          <w:szCs w:val="28"/>
          <w14:textFill>
            <w14:solidFill>
              <w14:schemeClr w14:val="tx1"/>
            </w14:solidFill>
          </w14:textFill>
        </w:rPr>
        <w:t>）</w:t>
      </w:r>
    </w:p>
    <w:p w14:paraId="5301FF5D">
      <w:pPr>
        <w:widowControl/>
        <w:spacing w:line="440" w:lineRule="exact"/>
        <w:jc w:val="lef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r>
    </w:p>
    <w:p w14:paraId="10E94D3F">
      <w:pPr>
        <w:topLinePunct/>
        <w:spacing w:line="400" w:lineRule="atLeast"/>
        <w:rPr>
          <w:rFonts w:ascii="宋体" w:hAnsi="宋体"/>
          <w:bCs/>
          <w:color w:val="000000" w:themeColor="text1"/>
          <w:sz w:val="24"/>
          <w:szCs w:val="24"/>
          <w14:textFill>
            <w14:solidFill>
              <w14:schemeClr w14:val="tx1"/>
            </w14:solidFill>
          </w14:textFill>
        </w:rPr>
      </w:pPr>
    </w:p>
    <w:p w14:paraId="4C7D7C2D">
      <w:pPr>
        <w:topLinePunct/>
        <w:spacing w:line="400" w:lineRule="atLeast"/>
        <w:rPr>
          <w:rFonts w:ascii="宋体" w:hAnsi="宋体"/>
          <w:bCs/>
          <w:color w:val="000000" w:themeColor="text1"/>
          <w:sz w:val="24"/>
          <w:szCs w:val="24"/>
          <w14:textFill>
            <w14:solidFill>
              <w14:schemeClr w14:val="tx1"/>
            </w14:solidFill>
          </w14:textFill>
        </w:rPr>
      </w:pPr>
    </w:p>
    <w:p w14:paraId="14E789E5">
      <w:pPr>
        <w:topLinePunct/>
        <w:spacing w:line="400" w:lineRule="atLeast"/>
        <w:rPr>
          <w:rFonts w:ascii="宋体" w:hAnsi="宋体"/>
          <w:bCs/>
          <w:color w:val="000000" w:themeColor="text1"/>
          <w:sz w:val="24"/>
          <w:szCs w:val="24"/>
          <w14:textFill>
            <w14:solidFill>
              <w14:schemeClr w14:val="tx1"/>
            </w14:solidFill>
          </w14:textFill>
        </w:rPr>
      </w:pPr>
    </w:p>
    <w:p w14:paraId="36528546">
      <w:pPr>
        <w:topLinePunct/>
        <w:spacing w:line="400" w:lineRule="atLeast"/>
        <w:rPr>
          <w:rFonts w:ascii="宋体" w:hAnsi="宋体"/>
          <w:bCs/>
          <w:color w:val="000000" w:themeColor="text1"/>
          <w:sz w:val="24"/>
          <w:szCs w:val="24"/>
          <w14:textFill>
            <w14:solidFill>
              <w14:schemeClr w14:val="tx1"/>
            </w14:solidFill>
          </w14:textFill>
        </w:rPr>
      </w:pPr>
    </w:p>
    <w:p w14:paraId="694F107C">
      <w:pPr>
        <w:topLinePunct/>
        <w:spacing w:line="400" w:lineRule="atLeast"/>
        <w:rPr>
          <w:rFonts w:ascii="宋体" w:hAnsi="宋体"/>
          <w:bCs/>
          <w:color w:val="000000" w:themeColor="text1"/>
          <w:sz w:val="24"/>
          <w:szCs w:val="24"/>
          <w14:textFill>
            <w14:solidFill>
              <w14:schemeClr w14:val="tx1"/>
            </w14:solidFill>
          </w14:textFill>
        </w:rPr>
      </w:pPr>
    </w:p>
    <w:p w14:paraId="2A06CFCD">
      <w:pPr>
        <w:topLinePunct/>
        <w:spacing w:line="400" w:lineRule="atLeast"/>
        <w:rPr>
          <w:rFonts w:ascii="宋体" w:hAnsi="宋体"/>
          <w:bCs/>
          <w:color w:val="000000" w:themeColor="text1"/>
          <w:sz w:val="24"/>
          <w:szCs w:val="24"/>
          <w14:textFill>
            <w14:solidFill>
              <w14:schemeClr w14:val="tx1"/>
            </w14:solidFill>
          </w14:textFill>
        </w:rPr>
      </w:pPr>
    </w:p>
    <w:p w14:paraId="5A396772">
      <w:pPr>
        <w:topLinePunct/>
        <w:spacing w:line="400" w:lineRule="atLeast"/>
        <w:rPr>
          <w:rFonts w:ascii="宋体" w:hAnsi="宋体"/>
          <w:bCs/>
          <w:color w:val="000000" w:themeColor="text1"/>
          <w:sz w:val="24"/>
          <w:szCs w:val="24"/>
          <w14:textFill>
            <w14:solidFill>
              <w14:schemeClr w14:val="tx1"/>
            </w14:solidFill>
          </w14:textFill>
        </w:rPr>
      </w:pPr>
    </w:p>
    <w:p w14:paraId="1FB1D45E">
      <w:pPr>
        <w:topLinePunct/>
        <w:spacing w:line="400" w:lineRule="atLeast"/>
        <w:rPr>
          <w:rFonts w:ascii="宋体" w:hAnsi="宋体"/>
          <w:bCs/>
          <w:color w:val="000000" w:themeColor="text1"/>
          <w:sz w:val="24"/>
          <w:szCs w:val="24"/>
          <w14:textFill>
            <w14:solidFill>
              <w14:schemeClr w14:val="tx1"/>
            </w14:solidFill>
          </w14:textFill>
        </w:rPr>
      </w:pPr>
    </w:p>
    <w:p w14:paraId="068C37DA">
      <w:pPr>
        <w:topLinePunct/>
        <w:spacing w:line="400" w:lineRule="atLeast"/>
        <w:rPr>
          <w:rFonts w:ascii="宋体" w:hAnsi="宋体"/>
          <w:bCs/>
          <w:color w:val="000000" w:themeColor="text1"/>
          <w:sz w:val="24"/>
          <w:szCs w:val="24"/>
          <w14:textFill>
            <w14:solidFill>
              <w14:schemeClr w14:val="tx1"/>
            </w14:solidFill>
          </w14:textFill>
        </w:rPr>
      </w:pPr>
    </w:p>
    <w:p w14:paraId="331976EB">
      <w:pPr>
        <w:keepNext/>
        <w:keepLines/>
        <w:spacing w:before="260" w:after="260" w:line="416" w:lineRule="atLeast"/>
        <w:jc w:val="center"/>
        <w:outlineLvl w:val="1"/>
        <w:rPr>
          <w:rFonts w:ascii="Cambria" w:hAnsi="Cambria"/>
          <w:b/>
          <w:bCs/>
          <w:color w:val="000000" w:themeColor="text1"/>
          <w:sz w:val="32"/>
          <w:szCs w:val="32"/>
          <w14:textFill>
            <w14:solidFill>
              <w14:schemeClr w14:val="tx1"/>
            </w14:solidFill>
          </w14:textFill>
        </w:rPr>
      </w:pPr>
      <w:bookmarkStart w:id="186" w:name="_Toc256000020"/>
      <w:bookmarkStart w:id="187" w:name="_Toc521308882"/>
      <w:r>
        <w:rPr>
          <w:rFonts w:ascii="Cambria" w:hAnsi="Cambria"/>
          <w:b/>
          <w:bCs/>
          <w:color w:val="000000" w:themeColor="text1"/>
          <w:sz w:val="32"/>
          <w:szCs w:val="32"/>
          <w14:textFill>
            <w14:solidFill>
              <w14:schemeClr w14:val="tx1"/>
            </w14:solidFill>
          </w14:textFill>
        </w:rPr>
        <w:t>第</w:t>
      </w:r>
      <w:r>
        <w:rPr>
          <w:rFonts w:hint="eastAsia" w:ascii="Cambria" w:hAnsi="Cambria"/>
          <w:b/>
          <w:bCs/>
          <w:color w:val="000000" w:themeColor="text1"/>
          <w:sz w:val="32"/>
          <w:szCs w:val="32"/>
          <w14:textFill>
            <w14:solidFill>
              <w14:schemeClr w14:val="tx1"/>
            </w14:solidFill>
          </w14:textFill>
        </w:rPr>
        <w:t>二</w:t>
      </w:r>
      <w:r>
        <w:rPr>
          <w:rFonts w:ascii="Cambria" w:hAnsi="Cambria"/>
          <w:b/>
          <w:bCs/>
          <w:color w:val="000000" w:themeColor="text1"/>
          <w:sz w:val="32"/>
          <w:szCs w:val="32"/>
          <w14:textFill>
            <w14:solidFill>
              <w14:schemeClr w14:val="tx1"/>
            </w14:solidFill>
          </w14:textFill>
        </w:rPr>
        <w:t xml:space="preserve">节  </w:t>
      </w:r>
      <w:r>
        <w:rPr>
          <w:rFonts w:hint="eastAsia" w:ascii="Cambria" w:hAnsi="Cambria"/>
          <w:b/>
          <w:bCs/>
          <w:color w:val="000000" w:themeColor="text1"/>
          <w:sz w:val="32"/>
          <w:szCs w:val="32"/>
          <w14:textFill>
            <w14:solidFill>
              <w14:schemeClr w14:val="tx1"/>
            </w14:solidFill>
          </w14:textFill>
        </w:rPr>
        <w:t>专用</w:t>
      </w:r>
      <w:r>
        <w:rPr>
          <w:rFonts w:ascii="Cambria" w:hAnsi="Cambria"/>
          <w:b/>
          <w:bCs/>
          <w:color w:val="000000" w:themeColor="text1"/>
          <w:sz w:val="32"/>
          <w:szCs w:val="32"/>
          <w14:textFill>
            <w14:solidFill>
              <w14:schemeClr w14:val="tx1"/>
            </w14:solidFill>
          </w14:textFill>
        </w:rPr>
        <w:t>合同条款</w:t>
      </w:r>
      <w:bookmarkEnd w:id="186"/>
      <w:bookmarkEnd w:id="187"/>
    </w:p>
    <w:p w14:paraId="7C00D8A7">
      <w:pPr>
        <w:spacing w:line="400" w:lineRule="atLeast"/>
        <w:rPr>
          <w:rFonts w:ascii="Times New Roman" w:hAnsi="Times New Roman" w:eastAsia="黑体"/>
          <w:color w:val="000000" w:themeColor="text1"/>
          <w:sz w:val="24"/>
          <w:szCs w:val="24"/>
          <w14:textFill>
            <w14:solidFill>
              <w14:schemeClr w14:val="tx1"/>
            </w14:solidFill>
          </w14:textFill>
        </w:rPr>
      </w:pPr>
      <w:r>
        <w:rPr>
          <w:rFonts w:ascii="Times New Roman" w:hAnsi="Times New Roman" w:eastAsia="黑体"/>
          <w:color w:val="000000" w:themeColor="text1"/>
          <w:sz w:val="24"/>
          <w:szCs w:val="24"/>
          <w14:textFill>
            <w14:solidFill>
              <w14:schemeClr w14:val="tx1"/>
            </w14:solidFill>
          </w14:textFill>
        </w:rPr>
        <w:br w:type="page"/>
      </w:r>
    </w:p>
    <w:p w14:paraId="13255B9E">
      <w:pPr>
        <w:topLinePunct/>
        <w:spacing w:line="400" w:lineRule="atLeast"/>
        <w:rPr>
          <w:rFonts w:ascii="宋体" w:hAnsi="宋体"/>
          <w:bCs/>
          <w:color w:val="000000" w:themeColor="text1"/>
          <w:sz w:val="24"/>
          <w:szCs w:val="24"/>
          <w14:textFill>
            <w14:solidFill>
              <w14:schemeClr w14:val="tx1"/>
            </w14:solidFill>
          </w14:textFill>
        </w:rPr>
      </w:pPr>
    </w:p>
    <w:p w14:paraId="67CA9BDA">
      <w:pPr>
        <w:topLinePunct/>
        <w:spacing w:line="400" w:lineRule="atLeast"/>
        <w:rPr>
          <w:rFonts w:ascii="宋体" w:hAnsi="宋体"/>
          <w:bCs/>
          <w:color w:val="000000" w:themeColor="text1"/>
          <w:sz w:val="24"/>
          <w:szCs w:val="24"/>
          <w14:textFill>
            <w14:solidFill>
              <w14:schemeClr w14:val="tx1"/>
            </w14:solidFill>
          </w14:textFill>
        </w:rPr>
      </w:pPr>
    </w:p>
    <w:p w14:paraId="4B3E17DD">
      <w:pPr>
        <w:topLinePunct/>
        <w:spacing w:line="400" w:lineRule="atLeast"/>
        <w:rPr>
          <w:rFonts w:ascii="宋体" w:hAnsi="宋体"/>
          <w:bCs/>
          <w:color w:val="000000" w:themeColor="text1"/>
          <w:sz w:val="24"/>
          <w:szCs w:val="24"/>
          <w14:textFill>
            <w14:solidFill>
              <w14:schemeClr w14:val="tx1"/>
            </w14:solidFill>
          </w14:textFill>
        </w:rPr>
      </w:pPr>
    </w:p>
    <w:p w14:paraId="59A010F5">
      <w:pPr>
        <w:topLinePunct/>
        <w:spacing w:line="400" w:lineRule="atLeast"/>
        <w:rPr>
          <w:rFonts w:ascii="宋体" w:hAnsi="宋体"/>
          <w:bCs/>
          <w:color w:val="000000" w:themeColor="text1"/>
          <w:sz w:val="24"/>
          <w:szCs w:val="24"/>
          <w14:textFill>
            <w14:solidFill>
              <w14:schemeClr w14:val="tx1"/>
            </w14:solidFill>
          </w14:textFill>
        </w:rPr>
      </w:pPr>
    </w:p>
    <w:p w14:paraId="2A1BA60D">
      <w:pPr>
        <w:topLinePunct/>
        <w:spacing w:line="400" w:lineRule="atLeast"/>
        <w:rPr>
          <w:rFonts w:ascii="宋体" w:hAnsi="宋体"/>
          <w:bCs/>
          <w:color w:val="000000" w:themeColor="text1"/>
          <w:sz w:val="24"/>
          <w:szCs w:val="24"/>
          <w14:textFill>
            <w14:solidFill>
              <w14:schemeClr w14:val="tx1"/>
            </w14:solidFill>
          </w14:textFill>
        </w:rPr>
      </w:pPr>
    </w:p>
    <w:p w14:paraId="460B4D24">
      <w:pPr>
        <w:topLinePunct/>
        <w:spacing w:line="400" w:lineRule="atLeast"/>
        <w:rPr>
          <w:rFonts w:ascii="宋体" w:hAnsi="宋体"/>
          <w:bCs/>
          <w:color w:val="000000" w:themeColor="text1"/>
          <w:sz w:val="24"/>
          <w:szCs w:val="24"/>
          <w14:textFill>
            <w14:solidFill>
              <w14:schemeClr w14:val="tx1"/>
            </w14:solidFill>
          </w14:textFill>
        </w:rPr>
      </w:pPr>
    </w:p>
    <w:p w14:paraId="5ED531C7">
      <w:pPr>
        <w:topLinePunct/>
        <w:spacing w:line="400" w:lineRule="atLeast"/>
        <w:rPr>
          <w:rFonts w:ascii="宋体" w:hAnsi="宋体"/>
          <w:bCs/>
          <w:color w:val="000000" w:themeColor="text1"/>
          <w:sz w:val="24"/>
          <w:szCs w:val="24"/>
          <w14:textFill>
            <w14:solidFill>
              <w14:schemeClr w14:val="tx1"/>
            </w14:solidFill>
          </w14:textFill>
        </w:rPr>
      </w:pPr>
    </w:p>
    <w:p w14:paraId="45FF8536">
      <w:pPr>
        <w:topLinePunct/>
        <w:spacing w:line="400" w:lineRule="atLeast"/>
        <w:rPr>
          <w:rFonts w:ascii="宋体" w:hAnsi="宋体"/>
          <w:bCs/>
          <w:color w:val="000000" w:themeColor="text1"/>
          <w:sz w:val="24"/>
          <w:szCs w:val="24"/>
          <w14:textFill>
            <w14:solidFill>
              <w14:schemeClr w14:val="tx1"/>
            </w14:solidFill>
          </w14:textFill>
        </w:rPr>
      </w:pPr>
    </w:p>
    <w:p w14:paraId="22BA3A81">
      <w:pPr>
        <w:topLinePunct/>
        <w:spacing w:line="400" w:lineRule="atLeast"/>
        <w:rPr>
          <w:rFonts w:ascii="宋体" w:hAnsi="宋体"/>
          <w:bCs/>
          <w:color w:val="000000" w:themeColor="text1"/>
          <w:sz w:val="24"/>
          <w:szCs w:val="24"/>
          <w14:textFill>
            <w14:solidFill>
              <w14:schemeClr w14:val="tx1"/>
            </w14:solidFill>
          </w14:textFill>
        </w:rPr>
      </w:pPr>
    </w:p>
    <w:p w14:paraId="583A7D87">
      <w:pPr>
        <w:topLinePunct/>
        <w:spacing w:line="400" w:lineRule="atLeast"/>
        <w:rPr>
          <w:rFonts w:ascii="宋体" w:hAnsi="宋体"/>
          <w:bCs/>
          <w:color w:val="000000" w:themeColor="text1"/>
          <w:sz w:val="24"/>
          <w:szCs w:val="24"/>
          <w14:textFill>
            <w14:solidFill>
              <w14:schemeClr w14:val="tx1"/>
            </w14:solidFill>
          </w14:textFill>
        </w:rPr>
      </w:pPr>
    </w:p>
    <w:p w14:paraId="2791B958">
      <w:pPr>
        <w:pStyle w:val="4"/>
        <w:rPr>
          <w:color w:val="000000" w:themeColor="text1"/>
          <w:sz w:val="32"/>
          <w14:textFill>
            <w14:solidFill>
              <w14:schemeClr w14:val="tx1"/>
            </w14:solidFill>
          </w14:textFill>
        </w:rPr>
      </w:pPr>
      <w:bookmarkStart w:id="188" w:name="_Toc521308883"/>
      <w:bookmarkStart w:id="189" w:name="_Toc256000021"/>
      <w:r>
        <w:rPr>
          <w:rFonts w:hint="eastAsia"/>
          <w:color w:val="000000" w:themeColor="text1"/>
          <w:sz w:val="32"/>
          <w14:textFill>
            <w14:solidFill>
              <w14:schemeClr w14:val="tx1"/>
            </w14:solidFill>
          </w14:textFill>
        </w:rPr>
        <w:t>A.</w:t>
      </w:r>
      <w:r>
        <w:rPr>
          <w:color w:val="000000" w:themeColor="text1"/>
          <w:sz w:val="32"/>
          <w14:textFill>
            <w14:solidFill>
              <w14:schemeClr w14:val="tx1"/>
            </w14:solidFill>
          </w14:textFill>
        </w:rPr>
        <w:t xml:space="preserve"> </w:t>
      </w:r>
      <w:r>
        <w:rPr>
          <w:rFonts w:hint="eastAsia"/>
          <w:color w:val="000000" w:themeColor="text1"/>
          <w:sz w:val="32"/>
          <w14:textFill>
            <w14:solidFill>
              <w14:schemeClr w14:val="tx1"/>
            </w14:solidFill>
          </w14:textFill>
        </w:rPr>
        <w:t>公路工程</w:t>
      </w:r>
      <w:r>
        <w:rPr>
          <w:color w:val="000000" w:themeColor="text1"/>
          <w:sz w:val="32"/>
          <w14:textFill>
            <w14:solidFill>
              <w14:schemeClr w14:val="tx1"/>
            </w14:solidFill>
          </w14:textFill>
        </w:rPr>
        <w:t>专用合同条款</w:t>
      </w:r>
      <w:bookmarkEnd w:id="188"/>
      <w:bookmarkEnd w:id="189"/>
    </w:p>
    <w:p w14:paraId="3C9624F6">
      <w:pPr>
        <w:spacing w:line="400" w:lineRule="atLeast"/>
        <w:rPr>
          <w:rFonts w:ascii="Times New Roman" w:hAnsi="Times New Roman" w:eastAsia="黑体"/>
          <w:color w:val="000000" w:themeColor="text1"/>
          <w:sz w:val="24"/>
          <w:szCs w:val="24"/>
          <w14:textFill>
            <w14:solidFill>
              <w14:schemeClr w14:val="tx1"/>
            </w14:solidFill>
          </w14:textFill>
        </w:rPr>
      </w:pPr>
    </w:p>
    <w:p w14:paraId="62D027C7">
      <w:pPr>
        <w:spacing w:line="400" w:lineRule="atLeast"/>
        <w:rPr>
          <w:rFonts w:ascii="Times New Roman" w:hAnsi="Times New Roman" w:eastAsia="黑体"/>
          <w:color w:val="000000" w:themeColor="text1"/>
          <w:sz w:val="24"/>
          <w:szCs w:val="24"/>
          <w14:textFill>
            <w14:solidFill>
              <w14:schemeClr w14:val="tx1"/>
            </w14:solidFill>
          </w14:textFill>
        </w:rPr>
      </w:pPr>
    </w:p>
    <w:p w14:paraId="38CE0E5D">
      <w:pPr>
        <w:spacing w:line="400" w:lineRule="atLeast"/>
        <w:rPr>
          <w:rFonts w:ascii="Times New Roman" w:hAnsi="Times New Roman" w:eastAsia="黑体"/>
          <w:color w:val="000000" w:themeColor="text1"/>
          <w:sz w:val="24"/>
          <w:szCs w:val="24"/>
          <w14:textFill>
            <w14:solidFill>
              <w14:schemeClr w14:val="tx1"/>
            </w14:solidFill>
          </w14:textFill>
        </w:rPr>
      </w:pPr>
      <w:r>
        <w:rPr>
          <w:rFonts w:ascii="Times New Roman" w:hAnsi="Times New Roman" w:eastAsia="黑体"/>
          <w:color w:val="000000" w:themeColor="text1"/>
          <w:sz w:val="28"/>
          <w:szCs w:val="28"/>
          <w14:textFill>
            <w14:solidFill>
              <w14:schemeClr w14:val="tx1"/>
            </w14:solidFill>
          </w14:textFill>
        </w:rPr>
        <w:t>（</w:t>
      </w:r>
      <w:r>
        <w:rPr>
          <w:rFonts w:hint="eastAsia" w:ascii="Times New Roman" w:hAnsi="Times New Roman" w:eastAsia="黑体"/>
          <w:color w:val="000000" w:themeColor="text1"/>
          <w:sz w:val="28"/>
          <w:szCs w:val="28"/>
          <w14:textFill>
            <w14:solidFill>
              <w14:schemeClr w14:val="tx1"/>
            </w14:solidFill>
          </w14:textFill>
        </w:rPr>
        <w:t>“公路工程专用合同条款”详见交通运输部发布的</w:t>
      </w:r>
      <w:r>
        <w:rPr>
          <w:rFonts w:ascii="Times New Roman" w:hAnsi="Times New Roman" w:eastAsia="黑体"/>
          <w:color w:val="000000" w:themeColor="text1"/>
          <w:sz w:val="28"/>
          <w:szCs w:val="28"/>
          <w14:textFill>
            <w14:solidFill>
              <w14:schemeClr w14:val="tx1"/>
            </w14:solidFill>
          </w14:textFill>
        </w:rPr>
        <w:t>《</w:t>
      </w:r>
      <w:r>
        <w:rPr>
          <w:rFonts w:hint="eastAsia" w:ascii="Times New Roman" w:hAnsi="Times New Roman" w:eastAsia="黑体"/>
          <w:color w:val="000000" w:themeColor="text1"/>
          <w:sz w:val="28"/>
          <w:szCs w:val="28"/>
          <w14:textFill>
            <w14:solidFill>
              <w14:schemeClr w14:val="tx1"/>
            </w14:solidFill>
          </w14:textFill>
        </w:rPr>
        <w:t>公路工程标准施工招标文件</w:t>
      </w:r>
      <w:r>
        <w:rPr>
          <w:rFonts w:ascii="Times New Roman" w:hAnsi="Times New Roman" w:eastAsia="黑体"/>
          <w:color w:val="000000" w:themeColor="text1"/>
          <w:sz w:val="28"/>
          <w:szCs w:val="28"/>
          <w14:textFill>
            <w14:solidFill>
              <w14:schemeClr w14:val="tx1"/>
            </w14:solidFill>
          </w14:textFill>
        </w:rPr>
        <w:t>》</w:t>
      </w:r>
      <w:r>
        <w:rPr>
          <w:rFonts w:hint="eastAsia" w:ascii="Times New Roman" w:hAnsi="Times New Roman" w:eastAsia="黑体"/>
          <w:color w:val="000000" w:themeColor="text1"/>
          <w:sz w:val="28"/>
          <w:szCs w:val="28"/>
          <w14:textFill>
            <w14:solidFill>
              <w14:schemeClr w14:val="tx1"/>
            </w14:solidFill>
          </w14:textFill>
        </w:rPr>
        <w:t>（20</w:t>
      </w:r>
      <w:r>
        <w:rPr>
          <w:rFonts w:ascii="Times New Roman" w:hAnsi="Times New Roman" w:eastAsia="黑体"/>
          <w:color w:val="000000" w:themeColor="text1"/>
          <w:sz w:val="28"/>
          <w:szCs w:val="28"/>
          <w14:textFill>
            <w14:solidFill>
              <w14:schemeClr w14:val="tx1"/>
            </w14:solidFill>
          </w14:textFill>
        </w:rPr>
        <w:t>18</w:t>
      </w:r>
      <w:r>
        <w:rPr>
          <w:rFonts w:hint="eastAsia" w:ascii="Times New Roman" w:hAnsi="Times New Roman" w:eastAsia="黑体"/>
          <w:color w:val="000000" w:themeColor="text1"/>
          <w:sz w:val="28"/>
          <w:szCs w:val="28"/>
          <w14:textFill>
            <w14:solidFill>
              <w14:schemeClr w14:val="tx1"/>
            </w14:solidFill>
          </w14:textFill>
        </w:rPr>
        <w:t>年版）的“公路工程专用合同条款”</w:t>
      </w:r>
      <w:r>
        <w:rPr>
          <w:rFonts w:ascii="Times New Roman" w:hAnsi="Times New Roman" w:eastAsia="黑体"/>
          <w:color w:val="000000" w:themeColor="text1"/>
          <w:sz w:val="28"/>
          <w:szCs w:val="28"/>
          <w14:textFill>
            <w14:solidFill>
              <w14:schemeClr w14:val="tx1"/>
            </w14:solidFill>
          </w14:textFill>
        </w:rPr>
        <w:t>）</w:t>
      </w:r>
      <w:r>
        <w:rPr>
          <w:rFonts w:ascii="Times New Roman" w:hAnsi="Times New Roman" w:eastAsia="黑体"/>
          <w:color w:val="000000" w:themeColor="text1"/>
          <w:sz w:val="24"/>
          <w:szCs w:val="24"/>
          <w14:textFill>
            <w14:solidFill>
              <w14:schemeClr w14:val="tx1"/>
            </w14:solidFill>
          </w14:textFill>
        </w:rPr>
        <w:t xml:space="preserve"> </w:t>
      </w:r>
    </w:p>
    <w:p w14:paraId="77DB6AC8">
      <w:pPr>
        <w:pStyle w:val="4"/>
        <w:rPr>
          <w:b/>
          <w:color w:val="000000" w:themeColor="text1"/>
          <w14:textFill>
            <w14:solidFill>
              <w14:schemeClr w14:val="tx1"/>
            </w14:solidFill>
          </w14:textFill>
        </w:rPr>
      </w:pPr>
      <w:r>
        <w:rPr>
          <w:color w:val="000000" w:themeColor="text1"/>
          <w14:textFill>
            <w14:solidFill>
              <w14:schemeClr w14:val="tx1"/>
            </w14:solidFill>
          </w14:textFill>
        </w:rPr>
        <w:br w:type="page"/>
      </w:r>
      <w:bookmarkStart w:id="190" w:name="_Toc501257445"/>
      <w:bookmarkStart w:id="191" w:name="_Toc521308884"/>
      <w:bookmarkStart w:id="192" w:name="_Toc256000022"/>
      <w:bookmarkStart w:id="193" w:name="_Toc234833220"/>
      <w:r>
        <w:rPr>
          <w:color w:val="000000" w:themeColor="text1"/>
          <w:sz w:val="32"/>
          <w14:textFill>
            <w14:solidFill>
              <w14:schemeClr w14:val="tx1"/>
            </w14:solidFill>
          </w14:textFill>
        </w:rPr>
        <w:t>B. 项目专用合同条款</w:t>
      </w:r>
      <w:bookmarkEnd w:id="190"/>
      <w:bookmarkEnd w:id="191"/>
      <w:bookmarkEnd w:id="192"/>
      <w:bookmarkEnd w:id="193"/>
    </w:p>
    <w:p w14:paraId="5D493AF6">
      <w:pPr>
        <w:pStyle w:val="4"/>
        <w:rPr>
          <w:color w:val="000000" w:themeColor="text1"/>
          <w14:textFill>
            <w14:solidFill>
              <w14:schemeClr w14:val="tx1"/>
            </w14:solidFill>
          </w14:textFill>
        </w:rPr>
      </w:pPr>
      <w:bookmarkStart w:id="194" w:name="_Toc517126964"/>
      <w:bookmarkStart w:id="195" w:name="_Toc517126699"/>
      <w:bookmarkStart w:id="196" w:name="_Toc521308885"/>
      <w:bookmarkStart w:id="197" w:name="_Toc234833221"/>
      <w:bookmarkStart w:id="198" w:name="_Toc501257446"/>
      <w:bookmarkStart w:id="199" w:name="_Toc256000023"/>
      <w:r>
        <w:rPr>
          <w:color w:val="000000" w:themeColor="text1"/>
          <w14:textFill>
            <w14:solidFill>
              <w14:schemeClr w14:val="tx1"/>
            </w14:solidFill>
          </w14:textFill>
        </w:rPr>
        <w:t>项目专用合同条款数据表</w:t>
      </w:r>
      <w:bookmarkEnd w:id="194"/>
      <w:bookmarkEnd w:id="195"/>
      <w:bookmarkEnd w:id="196"/>
      <w:bookmarkEnd w:id="197"/>
      <w:bookmarkEnd w:id="198"/>
      <w:bookmarkEnd w:id="199"/>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3"/>
        <w:gridCol w:w="1085"/>
        <w:gridCol w:w="7193"/>
      </w:tblGrid>
      <w:tr w14:paraId="74E00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blHeader/>
        </w:trPr>
        <w:tc>
          <w:tcPr>
            <w:tcW w:w="345" w:type="pct"/>
            <w:noWrap w:val="0"/>
            <w:vAlign w:val="center"/>
          </w:tcPr>
          <w:p w14:paraId="138FD546">
            <w:pPr>
              <w:snapToGrid w:val="0"/>
              <w:spacing w:before="100" w:beforeAutospacing="1" w:line="360" w:lineRule="atLeast"/>
              <w:ind w:left="-105" w:leftChars="-50" w:right="-105" w:rightChars="-50"/>
              <w:jc w:val="center"/>
              <w:rPr>
                <w:rFonts w:ascii="Times New Roman" w:hAnsi="Times New Roman"/>
                <w:b/>
                <w:color w:val="000000" w:themeColor="text1"/>
                <w:szCs w:val="21"/>
                <w14:textFill>
                  <w14:solidFill>
                    <w14:schemeClr w14:val="tx1"/>
                  </w14:solidFill>
                </w14:textFill>
              </w:rPr>
            </w:pPr>
            <w:r>
              <w:rPr>
                <w:rFonts w:ascii="Times New Roman" w:hAnsi="Times New Roman"/>
                <w:b/>
                <w:color w:val="000000" w:themeColor="text1"/>
                <w:szCs w:val="21"/>
                <w14:textFill>
                  <w14:solidFill>
                    <w14:schemeClr w14:val="tx1"/>
                  </w14:solidFill>
                </w14:textFill>
              </w:rPr>
              <w:t>序号</w:t>
            </w:r>
          </w:p>
        </w:tc>
        <w:tc>
          <w:tcPr>
            <w:tcW w:w="610" w:type="pct"/>
            <w:noWrap w:val="0"/>
            <w:vAlign w:val="center"/>
          </w:tcPr>
          <w:p w14:paraId="03C7020D">
            <w:pPr>
              <w:snapToGrid w:val="0"/>
              <w:spacing w:line="360" w:lineRule="atLeast"/>
              <w:ind w:left="-105" w:leftChars="-50" w:right="-105" w:rightChars="-50"/>
              <w:jc w:val="center"/>
              <w:rPr>
                <w:rFonts w:ascii="Times New Roman" w:hAnsi="Times New Roman"/>
                <w:b/>
                <w:color w:val="000000" w:themeColor="text1"/>
                <w:szCs w:val="21"/>
                <w14:textFill>
                  <w14:solidFill>
                    <w14:schemeClr w14:val="tx1"/>
                  </w14:solidFill>
                </w14:textFill>
              </w:rPr>
            </w:pPr>
            <w:r>
              <w:rPr>
                <w:rFonts w:ascii="Times New Roman" w:hAnsi="Times New Roman"/>
                <w:b/>
                <w:color w:val="000000" w:themeColor="text1"/>
                <w:szCs w:val="21"/>
                <w14:textFill>
                  <w14:solidFill>
                    <w14:schemeClr w14:val="tx1"/>
                  </w14:solidFill>
                </w14:textFill>
              </w:rPr>
              <w:t>条目号</w:t>
            </w:r>
          </w:p>
        </w:tc>
        <w:tc>
          <w:tcPr>
            <w:tcW w:w="4045" w:type="pct"/>
            <w:noWrap w:val="0"/>
            <w:vAlign w:val="center"/>
          </w:tcPr>
          <w:p w14:paraId="765E5A26">
            <w:pPr>
              <w:snapToGrid w:val="0"/>
              <w:spacing w:line="360" w:lineRule="atLeast"/>
              <w:jc w:val="center"/>
              <w:rPr>
                <w:rFonts w:ascii="Times New Roman" w:hAnsi="Times New Roman"/>
                <w:b/>
                <w:color w:val="000000" w:themeColor="text1"/>
                <w:szCs w:val="21"/>
                <w14:textFill>
                  <w14:solidFill>
                    <w14:schemeClr w14:val="tx1"/>
                  </w14:solidFill>
                </w14:textFill>
              </w:rPr>
            </w:pPr>
            <w:r>
              <w:rPr>
                <w:rFonts w:ascii="Times New Roman" w:hAnsi="Times New Roman"/>
                <w:b/>
                <w:color w:val="000000" w:themeColor="text1"/>
                <w:szCs w:val="21"/>
                <w14:textFill>
                  <w14:solidFill>
                    <w14:schemeClr w14:val="tx1"/>
                  </w14:solidFill>
                </w14:textFill>
              </w:rPr>
              <w:t>信息或数据</w:t>
            </w:r>
          </w:p>
        </w:tc>
      </w:tr>
      <w:tr w14:paraId="32298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345" w:type="pct"/>
            <w:noWrap w:val="0"/>
            <w:vAlign w:val="center"/>
          </w:tcPr>
          <w:p w14:paraId="72D96AA8">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w:t>
            </w:r>
          </w:p>
        </w:tc>
        <w:tc>
          <w:tcPr>
            <w:tcW w:w="610" w:type="pct"/>
            <w:noWrap w:val="0"/>
            <w:vAlign w:val="center"/>
          </w:tcPr>
          <w:p w14:paraId="0C1DBC7C">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1.1.2.2</w:t>
            </w:r>
          </w:p>
        </w:tc>
        <w:tc>
          <w:tcPr>
            <w:tcW w:w="4045" w:type="pct"/>
            <w:noWrap w:val="0"/>
            <w:vAlign w:val="center"/>
          </w:tcPr>
          <w:p w14:paraId="51A75B20">
            <w:pPr>
              <w:snapToGrid w:val="0"/>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发 包 人：</w:t>
            </w:r>
          </w:p>
          <w:p w14:paraId="18C36BF9">
            <w:pPr>
              <w:snapToGrid w:val="0"/>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地    址：                   邮政编码：</w:t>
            </w:r>
          </w:p>
        </w:tc>
      </w:tr>
      <w:tr w14:paraId="7FDA2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345" w:type="pct"/>
            <w:noWrap w:val="0"/>
            <w:vAlign w:val="center"/>
          </w:tcPr>
          <w:p w14:paraId="5907DA19">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2</w:t>
            </w:r>
          </w:p>
        </w:tc>
        <w:tc>
          <w:tcPr>
            <w:tcW w:w="610" w:type="pct"/>
            <w:noWrap w:val="0"/>
            <w:vAlign w:val="center"/>
          </w:tcPr>
          <w:p w14:paraId="2702DDBD">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1.1.2.6</w:t>
            </w:r>
          </w:p>
        </w:tc>
        <w:tc>
          <w:tcPr>
            <w:tcW w:w="4045" w:type="pct"/>
            <w:noWrap w:val="0"/>
            <w:vAlign w:val="center"/>
          </w:tcPr>
          <w:p w14:paraId="251974BB">
            <w:pPr>
              <w:snapToGrid w:val="0"/>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监 理 人：              </w:t>
            </w:r>
          </w:p>
          <w:p w14:paraId="2A305304">
            <w:pPr>
              <w:snapToGrid w:val="0"/>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地    址：                   邮政编码： </w:t>
            </w:r>
          </w:p>
        </w:tc>
      </w:tr>
      <w:tr w14:paraId="76070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345" w:type="pct"/>
            <w:noWrap w:val="0"/>
            <w:vAlign w:val="center"/>
          </w:tcPr>
          <w:p w14:paraId="1E379970">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3</w:t>
            </w:r>
          </w:p>
        </w:tc>
        <w:tc>
          <w:tcPr>
            <w:tcW w:w="610" w:type="pct"/>
            <w:noWrap w:val="0"/>
            <w:vAlign w:val="center"/>
          </w:tcPr>
          <w:p w14:paraId="07CB0661">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1.1.4.5</w:t>
            </w:r>
          </w:p>
        </w:tc>
        <w:tc>
          <w:tcPr>
            <w:tcW w:w="4045" w:type="pct"/>
            <w:noWrap w:val="0"/>
            <w:vAlign w:val="center"/>
          </w:tcPr>
          <w:p w14:paraId="5D1D52DB">
            <w:pPr>
              <w:snapToGrid w:val="0"/>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缺陷责任期：自实际交工日期起计算</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年</w:t>
            </w:r>
            <w:r>
              <w:rPr>
                <w:rFonts w:ascii="Times New Roman" w:hAnsi="Times New Roman"/>
                <w:color w:val="000000" w:themeColor="text1"/>
                <w:szCs w:val="21"/>
                <w:vertAlign w:val="superscript"/>
                <w14:textFill>
                  <w14:solidFill>
                    <w14:schemeClr w14:val="tx1"/>
                  </w14:solidFill>
                </w14:textFill>
              </w:rPr>
              <w:footnoteReference w:id="3"/>
            </w:r>
          </w:p>
        </w:tc>
      </w:tr>
      <w:tr w14:paraId="56DED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345" w:type="pct"/>
            <w:noWrap w:val="0"/>
            <w:vAlign w:val="center"/>
          </w:tcPr>
          <w:p w14:paraId="612478B3">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4</w:t>
            </w:r>
          </w:p>
        </w:tc>
        <w:tc>
          <w:tcPr>
            <w:tcW w:w="610" w:type="pct"/>
            <w:noWrap w:val="0"/>
            <w:vAlign w:val="center"/>
          </w:tcPr>
          <w:p w14:paraId="76A21D34">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1.6.3</w:t>
            </w:r>
          </w:p>
        </w:tc>
        <w:tc>
          <w:tcPr>
            <w:tcW w:w="4045" w:type="pct"/>
            <w:noWrap w:val="0"/>
            <w:vAlign w:val="center"/>
          </w:tcPr>
          <w:p w14:paraId="33F737F1">
            <w:pPr>
              <w:snapToGrid w:val="0"/>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图纸需要修改和补充的，应由监理人取得发包人同意后，在该工程或工程相应部位施工前</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天签发图纸修改图给承包人</w:t>
            </w:r>
          </w:p>
        </w:tc>
      </w:tr>
      <w:tr w14:paraId="22AC8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trPr>
        <w:tc>
          <w:tcPr>
            <w:tcW w:w="345" w:type="pct"/>
            <w:noWrap w:val="0"/>
            <w:vAlign w:val="center"/>
          </w:tcPr>
          <w:p w14:paraId="1FECA65E">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5</w:t>
            </w:r>
          </w:p>
        </w:tc>
        <w:tc>
          <w:tcPr>
            <w:tcW w:w="610" w:type="pct"/>
            <w:noWrap w:val="0"/>
            <w:vAlign w:val="center"/>
          </w:tcPr>
          <w:p w14:paraId="6DB9A4B1">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3.1.1</w:t>
            </w:r>
          </w:p>
        </w:tc>
        <w:tc>
          <w:tcPr>
            <w:tcW w:w="4045" w:type="pct"/>
            <w:noWrap w:val="0"/>
            <w:vAlign w:val="center"/>
          </w:tcPr>
          <w:p w14:paraId="69D11B41">
            <w:pPr>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监理人在行使下列权力前需要经发包人事先批准：</w:t>
            </w:r>
          </w:p>
          <w:p w14:paraId="34E0B1D0">
            <w:pPr>
              <w:snapToGrid w:val="0"/>
              <w:spacing w:line="360" w:lineRule="atLeast"/>
              <w:rPr>
                <w:rFonts w:ascii="Times New Roman" w:hAnsi="Times New Roman"/>
                <w:color w:val="000000" w:themeColor="text1"/>
                <w:spacing w:val="-6"/>
                <w:szCs w:val="21"/>
                <w14:textFill>
                  <w14:solidFill>
                    <w14:schemeClr w14:val="tx1"/>
                  </w14:solidFill>
                </w14:textFill>
              </w:rPr>
            </w:pPr>
            <w:r>
              <w:rPr>
                <w:rFonts w:ascii="Times New Roman" w:hAnsi="Times New Roman"/>
                <w:color w:val="000000" w:themeColor="text1"/>
                <w:spacing w:val="-6"/>
                <w:szCs w:val="21"/>
                <w14:textFill>
                  <w14:solidFill>
                    <w14:schemeClr w14:val="tx1"/>
                  </w14:solidFill>
                </w14:textFill>
              </w:rPr>
              <w:t>（6）根据第15.3款发出的变更指示，其单项工程变更涉及的金额超过了该单项工程签约时合同价的</w:t>
            </w:r>
            <w:r>
              <w:rPr>
                <w:rFonts w:ascii="Times New Roman" w:hAnsi="Times New Roman"/>
                <w:color w:val="000000" w:themeColor="text1"/>
                <w:spacing w:val="-6"/>
                <w:szCs w:val="21"/>
                <w:u w:val="single"/>
                <w14:textFill>
                  <w14:solidFill>
                    <w14:schemeClr w14:val="tx1"/>
                  </w14:solidFill>
                </w14:textFill>
              </w:rPr>
              <w:t xml:space="preserve">  </w:t>
            </w:r>
            <w:r>
              <w:rPr>
                <w:rFonts w:ascii="Times New Roman" w:hAnsi="Times New Roman"/>
                <w:color w:val="000000" w:themeColor="text1"/>
                <w:spacing w:val="-6"/>
                <w:szCs w:val="21"/>
                <w14:textFill>
                  <w14:solidFill>
                    <w14:schemeClr w14:val="tx1"/>
                  </w14:solidFill>
                </w14:textFill>
              </w:rPr>
              <w:t>%或累计变更超过了签约合同价的</w:t>
            </w:r>
            <w:r>
              <w:rPr>
                <w:rFonts w:ascii="Times New Roman" w:hAnsi="Times New Roman"/>
                <w:color w:val="000000" w:themeColor="text1"/>
                <w:spacing w:val="-6"/>
                <w:szCs w:val="21"/>
                <w:u w:val="single"/>
                <w14:textFill>
                  <w14:solidFill>
                    <w14:schemeClr w14:val="tx1"/>
                  </w14:solidFill>
                </w14:textFill>
              </w:rPr>
              <w:t xml:space="preserve">  </w:t>
            </w:r>
            <w:r>
              <w:rPr>
                <w:rFonts w:ascii="Times New Roman" w:hAnsi="Times New Roman"/>
                <w:color w:val="000000" w:themeColor="text1"/>
                <w:spacing w:val="-6"/>
                <w:szCs w:val="21"/>
                <w14:textFill>
                  <w14:solidFill>
                    <w14:schemeClr w14:val="tx1"/>
                  </w14:solidFill>
                </w14:textFill>
              </w:rPr>
              <w:t>%</w:t>
            </w:r>
          </w:p>
        </w:tc>
      </w:tr>
      <w:tr w14:paraId="482A7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trPr>
        <w:tc>
          <w:tcPr>
            <w:tcW w:w="345" w:type="pct"/>
            <w:noWrap w:val="0"/>
            <w:vAlign w:val="center"/>
          </w:tcPr>
          <w:p w14:paraId="6EDC26D5">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6</w:t>
            </w:r>
          </w:p>
        </w:tc>
        <w:tc>
          <w:tcPr>
            <w:tcW w:w="610" w:type="pct"/>
            <w:noWrap w:val="0"/>
            <w:vAlign w:val="center"/>
          </w:tcPr>
          <w:p w14:paraId="1AE9BF6F">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5.2.1</w:t>
            </w:r>
          </w:p>
        </w:tc>
        <w:tc>
          <w:tcPr>
            <w:tcW w:w="4045" w:type="pct"/>
            <w:tcBorders>
              <w:bottom w:val="single" w:color="auto" w:sz="4" w:space="0"/>
            </w:tcBorders>
            <w:noWrap w:val="0"/>
            <w:vAlign w:val="center"/>
          </w:tcPr>
          <w:p w14:paraId="515E45D5">
            <w:pPr>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发包人是否提供材料或工程设备：</w:t>
            </w:r>
            <w:r>
              <w:rPr>
                <w:rFonts w:ascii="Times New Roman" w:hAnsi="Times New Roman"/>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u w:val="single"/>
                <w14:textFill>
                  <w14:solidFill>
                    <w14:schemeClr w14:val="tx1"/>
                  </w14:solidFill>
                </w14:textFill>
              </w:rPr>
              <w:t xml:space="preserve">      </w:t>
            </w:r>
          </w:p>
          <w:p w14:paraId="739FC993">
            <w:pPr>
              <w:spacing w:line="360" w:lineRule="atLeast"/>
              <w:rPr>
                <w:rFonts w:ascii="Times New Roman" w:hAnsi="Times New Roman"/>
                <w:color w:val="000000" w:themeColor="text1"/>
                <w:szCs w:val="21"/>
                <w:u w:val="single"/>
                <w14:textFill>
                  <w14:solidFill>
                    <w14:schemeClr w14:val="tx1"/>
                  </w14:solidFill>
                </w14:textFill>
              </w:rPr>
            </w:pPr>
            <w:r>
              <w:rPr>
                <w:rFonts w:ascii="Times New Roman" w:hAnsi="Times New Roman"/>
                <w:color w:val="000000" w:themeColor="text1"/>
                <w:szCs w:val="21"/>
                <w14:textFill>
                  <w14:solidFill>
                    <w14:schemeClr w14:val="tx1"/>
                  </w14:solidFill>
                </w14:textFill>
              </w:rPr>
              <w:t>如发包人负责提供部分材料或工程设备，相关规定如下：</w:t>
            </w:r>
            <w:r>
              <w:rPr>
                <w:rFonts w:ascii="Times New Roman" w:hAnsi="Times New Roman"/>
                <w:color w:val="000000" w:themeColor="text1"/>
                <w:szCs w:val="21"/>
                <w:u w:val="single"/>
                <w14:textFill>
                  <w14:solidFill>
                    <w14:schemeClr w14:val="tx1"/>
                  </w14:solidFill>
                </w14:textFill>
              </w:rPr>
              <w:t xml:space="preserve">                </w:t>
            </w:r>
          </w:p>
        </w:tc>
      </w:tr>
      <w:tr w14:paraId="1E0A4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2" w:hRule="atLeast"/>
        </w:trPr>
        <w:tc>
          <w:tcPr>
            <w:tcW w:w="345" w:type="pct"/>
            <w:noWrap w:val="0"/>
            <w:vAlign w:val="center"/>
          </w:tcPr>
          <w:p w14:paraId="466E6DD7">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7</w:t>
            </w:r>
          </w:p>
        </w:tc>
        <w:tc>
          <w:tcPr>
            <w:tcW w:w="610" w:type="pct"/>
            <w:noWrap w:val="0"/>
            <w:vAlign w:val="center"/>
          </w:tcPr>
          <w:p w14:paraId="5CEA5B06">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6.2</w:t>
            </w:r>
          </w:p>
        </w:tc>
        <w:tc>
          <w:tcPr>
            <w:tcW w:w="4045" w:type="pct"/>
            <w:tcBorders>
              <w:bottom w:val="single" w:color="auto" w:sz="4" w:space="0"/>
            </w:tcBorders>
            <w:noWrap w:val="0"/>
            <w:vAlign w:val="center"/>
          </w:tcPr>
          <w:p w14:paraId="6AF77830">
            <w:pPr>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发包人是否提供施工设备和临时设施：</w:t>
            </w:r>
            <w:r>
              <w:rPr>
                <w:rFonts w:ascii="Times New Roman" w:hAnsi="Times New Roman"/>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u w:val="single"/>
                <w14:textFill>
                  <w14:solidFill>
                    <w14:schemeClr w14:val="tx1"/>
                  </w14:solidFill>
                </w14:textFill>
              </w:rPr>
              <w:t xml:space="preserve">      </w:t>
            </w:r>
          </w:p>
          <w:p w14:paraId="0830F7DC">
            <w:pPr>
              <w:spacing w:line="360" w:lineRule="atLeast"/>
              <w:rPr>
                <w:rFonts w:ascii="Times New Roman" w:hAnsi="Times New Roman"/>
                <w:color w:val="000000" w:themeColor="text1"/>
                <w:szCs w:val="21"/>
                <w:u w:val="single"/>
                <w14:textFill>
                  <w14:solidFill>
                    <w14:schemeClr w14:val="tx1"/>
                  </w14:solidFill>
                </w14:textFill>
              </w:rPr>
            </w:pPr>
            <w:r>
              <w:rPr>
                <w:rFonts w:ascii="Times New Roman" w:hAnsi="Times New Roman"/>
                <w:color w:val="000000" w:themeColor="text1"/>
                <w:szCs w:val="21"/>
                <w14:textFill>
                  <w14:solidFill>
                    <w14:schemeClr w14:val="tx1"/>
                  </w14:solidFill>
                </w14:textFill>
              </w:rPr>
              <w:t>如发包人负责提供部分施工设备和临时设施，相关规定如下：</w:t>
            </w:r>
            <w:r>
              <w:rPr>
                <w:rFonts w:ascii="Times New Roman" w:hAnsi="Times New Roman"/>
                <w:color w:val="000000" w:themeColor="text1"/>
                <w:szCs w:val="21"/>
                <w:u w:val="single"/>
                <w14:textFill>
                  <w14:solidFill>
                    <w14:schemeClr w14:val="tx1"/>
                  </w14:solidFill>
                </w14:textFill>
              </w:rPr>
              <w:t xml:space="preserve">              </w:t>
            </w:r>
          </w:p>
        </w:tc>
      </w:tr>
      <w:tr w14:paraId="1067F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2" w:hRule="atLeast"/>
        </w:trPr>
        <w:tc>
          <w:tcPr>
            <w:tcW w:w="345" w:type="pct"/>
            <w:noWrap w:val="0"/>
            <w:vAlign w:val="center"/>
          </w:tcPr>
          <w:p w14:paraId="1538AA91">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8</w:t>
            </w:r>
          </w:p>
        </w:tc>
        <w:tc>
          <w:tcPr>
            <w:tcW w:w="610" w:type="pct"/>
            <w:noWrap w:val="0"/>
            <w:vAlign w:val="center"/>
          </w:tcPr>
          <w:p w14:paraId="73B0B3BD">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8.1.1</w:t>
            </w:r>
          </w:p>
        </w:tc>
        <w:tc>
          <w:tcPr>
            <w:tcW w:w="4045" w:type="pct"/>
            <w:tcBorders>
              <w:bottom w:val="single" w:color="auto" w:sz="4" w:space="0"/>
            </w:tcBorders>
            <w:noWrap w:val="0"/>
            <w:vAlign w:val="center"/>
          </w:tcPr>
          <w:p w14:paraId="5FE0B659">
            <w:pPr>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发包人提供测量基准点、基准线和水准点及其书面资料的期限：</w:t>
            </w:r>
            <w:r>
              <w:rPr>
                <w:rFonts w:ascii="Times New Roman" w:hAnsi="Times New Roman"/>
                <w:color w:val="000000" w:themeColor="text1"/>
                <w:szCs w:val="21"/>
                <w:u w:val="single"/>
                <w14:textFill>
                  <w14:solidFill>
                    <w14:schemeClr w14:val="tx1"/>
                  </w14:solidFill>
                </w14:textFill>
              </w:rPr>
              <w:t xml:space="preserve">              </w:t>
            </w:r>
          </w:p>
          <w:p w14:paraId="715AEDF6">
            <w:pPr>
              <w:spacing w:line="360" w:lineRule="atLeast"/>
              <w:rPr>
                <w:rFonts w:ascii="Times New Roman" w:hAnsi="Times New Roman"/>
                <w:color w:val="000000" w:themeColor="text1"/>
                <w:szCs w:val="21"/>
                <w:u w:val="single"/>
                <w14:textFill>
                  <w14:solidFill>
                    <w14:schemeClr w14:val="tx1"/>
                  </w14:solidFill>
                </w14:textFill>
              </w:rPr>
            </w:pPr>
            <w:r>
              <w:rPr>
                <w:rFonts w:ascii="Times New Roman" w:hAnsi="Times New Roman"/>
                <w:color w:val="000000" w:themeColor="text1"/>
                <w:szCs w:val="21"/>
                <w14:textFill>
                  <w14:solidFill>
                    <w14:schemeClr w14:val="tx1"/>
                  </w14:solidFill>
                </w14:textFill>
              </w:rPr>
              <w:t>承包人将施工控制网资料报送监理人审批的期限：</w:t>
            </w:r>
            <w:r>
              <w:rPr>
                <w:rFonts w:ascii="Times New Roman" w:hAnsi="Times New Roman"/>
                <w:color w:val="000000" w:themeColor="text1"/>
                <w:szCs w:val="21"/>
                <w:u w:val="single"/>
                <w14:textFill>
                  <w14:solidFill>
                    <w14:schemeClr w14:val="tx1"/>
                  </w14:solidFill>
                </w14:textFill>
              </w:rPr>
              <w:t xml:space="preserve">                  </w:t>
            </w:r>
          </w:p>
        </w:tc>
      </w:tr>
      <w:tr w14:paraId="47075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345" w:type="pct"/>
            <w:noWrap w:val="0"/>
            <w:vAlign w:val="center"/>
          </w:tcPr>
          <w:p w14:paraId="3EBA058C">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9</w:t>
            </w:r>
          </w:p>
        </w:tc>
        <w:tc>
          <w:tcPr>
            <w:tcW w:w="610" w:type="pct"/>
            <w:noWrap w:val="0"/>
            <w:vAlign w:val="center"/>
          </w:tcPr>
          <w:p w14:paraId="07575903">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11.5</w:t>
            </w:r>
            <w:r>
              <w:rPr>
                <w:rFonts w:hint="eastAsia" w:ascii="Times New Roman" w:hAnsi="Times New Roman"/>
                <w:color w:val="000000" w:themeColor="text1"/>
                <w:szCs w:val="21"/>
                <w14:textFill>
                  <w14:solidFill>
                    <w14:schemeClr w14:val="tx1"/>
                  </w14:solidFill>
                </w14:textFill>
              </w:rPr>
              <w:t>（3）</w:t>
            </w:r>
          </w:p>
        </w:tc>
        <w:tc>
          <w:tcPr>
            <w:tcW w:w="4045" w:type="pct"/>
            <w:noWrap w:val="0"/>
            <w:vAlign w:val="center"/>
          </w:tcPr>
          <w:p w14:paraId="5F3FD3E9">
            <w:pPr>
              <w:snapToGrid w:val="0"/>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逾期交工违约金：</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元/天</w:t>
            </w:r>
          </w:p>
        </w:tc>
      </w:tr>
      <w:tr w14:paraId="32480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45" w:type="pct"/>
            <w:noWrap w:val="0"/>
            <w:vAlign w:val="center"/>
          </w:tcPr>
          <w:p w14:paraId="05D6CF14">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10</w:t>
            </w:r>
          </w:p>
        </w:tc>
        <w:tc>
          <w:tcPr>
            <w:tcW w:w="610" w:type="pct"/>
            <w:noWrap w:val="0"/>
            <w:vAlign w:val="center"/>
          </w:tcPr>
          <w:p w14:paraId="2EFCE91F">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11.5</w:t>
            </w:r>
            <w:r>
              <w:rPr>
                <w:rFonts w:hint="eastAsia" w:ascii="Times New Roman" w:hAnsi="Times New Roman"/>
                <w:color w:val="000000" w:themeColor="text1"/>
                <w:szCs w:val="21"/>
                <w14:textFill>
                  <w14:solidFill>
                    <w14:schemeClr w14:val="tx1"/>
                  </w14:solidFill>
                </w14:textFill>
              </w:rPr>
              <w:t>（3）</w:t>
            </w:r>
          </w:p>
        </w:tc>
        <w:tc>
          <w:tcPr>
            <w:tcW w:w="4045" w:type="pct"/>
            <w:noWrap w:val="0"/>
            <w:vAlign w:val="center"/>
          </w:tcPr>
          <w:p w14:paraId="7427C792">
            <w:pPr>
              <w:snapToGrid w:val="0"/>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逾期交工违约金限额：</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%签约合同价</w:t>
            </w:r>
            <w:r>
              <w:rPr>
                <w:rFonts w:ascii="Times New Roman" w:hAnsi="Times New Roman"/>
                <w:color w:val="000000" w:themeColor="text1"/>
                <w:szCs w:val="21"/>
                <w:vertAlign w:val="superscript"/>
                <w14:textFill>
                  <w14:solidFill>
                    <w14:schemeClr w14:val="tx1"/>
                  </w14:solidFill>
                </w14:textFill>
              </w:rPr>
              <w:footnoteReference w:id="4"/>
            </w:r>
          </w:p>
        </w:tc>
      </w:tr>
      <w:tr w14:paraId="59AF7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45" w:type="pct"/>
            <w:noWrap w:val="0"/>
            <w:vAlign w:val="center"/>
          </w:tcPr>
          <w:p w14:paraId="024580B9">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11</w:t>
            </w:r>
          </w:p>
        </w:tc>
        <w:tc>
          <w:tcPr>
            <w:tcW w:w="610" w:type="pct"/>
            <w:noWrap w:val="0"/>
            <w:vAlign w:val="center"/>
          </w:tcPr>
          <w:p w14:paraId="4927965F">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11.6</w:t>
            </w:r>
          </w:p>
        </w:tc>
        <w:tc>
          <w:tcPr>
            <w:tcW w:w="4045" w:type="pct"/>
            <w:noWrap w:val="0"/>
            <w:vAlign w:val="center"/>
          </w:tcPr>
          <w:p w14:paraId="36DCBBF5">
            <w:pPr>
              <w:snapToGrid w:val="0"/>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提前交工的奖金：</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元/天</w:t>
            </w:r>
          </w:p>
        </w:tc>
      </w:tr>
      <w:tr w14:paraId="41DE6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345" w:type="pct"/>
            <w:noWrap w:val="0"/>
            <w:vAlign w:val="center"/>
          </w:tcPr>
          <w:p w14:paraId="4D14CEE1">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12</w:t>
            </w:r>
          </w:p>
        </w:tc>
        <w:tc>
          <w:tcPr>
            <w:tcW w:w="610" w:type="pct"/>
            <w:noWrap w:val="0"/>
            <w:vAlign w:val="center"/>
          </w:tcPr>
          <w:p w14:paraId="34094057">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11.6</w:t>
            </w:r>
          </w:p>
        </w:tc>
        <w:tc>
          <w:tcPr>
            <w:tcW w:w="4045" w:type="pct"/>
            <w:noWrap w:val="0"/>
            <w:vAlign w:val="center"/>
          </w:tcPr>
          <w:p w14:paraId="7533F629">
            <w:pPr>
              <w:snapToGrid w:val="0"/>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提前交工的奖金限额：</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%签约合同价</w:t>
            </w:r>
          </w:p>
        </w:tc>
      </w:tr>
      <w:tr w14:paraId="6A767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345" w:type="pct"/>
            <w:noWrap w:val="0"/>
            <w:vAlign w:val="center"/>
          </w:tcPr>
          <w:p w14:paraId="457F19A7">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13</w:t>
            </w:r>
          </w:p>
        </w:tc>
        <w:tc>
          <w:tcPr>
            <w:tcW w:w="610" w:type="pct"/>
            <w:noWrap w:val="0"/>
            <w:vAlign w:val="center"/>
          </w:tcPr>
          <w:p w14:paraId="464FF801">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15.5.2</w:t>
            </w:r>
          </w:p>
        </w:tc>
        <w:tc>
          <w:tcPr>
            <w:tcW w:w="4045" w:type="pct"/>
            <w:noWrap w:val="0"/>
            <w:vAlign w:val="center"/>
          </w:tcPr>
          <w:p w14:paraId="1952C121">
            <w:pPr>
              <w:snapToGrid w:val="0"/>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承包人提出的合理化建议降低了合同价格或者提高了工程经济效益的，发包人按所节约成本的</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%或增加收益的</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%给予奖励</w:t>
            </w:r>
          </w:p>
        </w:tc>
      </w:tr>
      <w:tr w14:paraId="707BE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4" w:hRule="atLeast"/>
        </w:trPr>
        <w:tc>
          <w:tcPr>
            <w:tcW w:w="345" w:type="pct"/>
            <w:noWrap w:val="0"/>
            <w:vAlign w:val="center"/>
          </w:tcPr>
          <w:p w14:paraId="39B311EA">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14</w:t>
            </w:r>
          </w:p>
        </w:tc>
        <w:tc>
          <w:tcPr>
            <w:tcW w:w="610" w:type="pct"/>
            <w:noWrap w:val="0"/>
            <w:vAlign w:val="center"/>
          </w:tcPr>
          <w:p w14:paraId="54E58C63">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16.1</w:t>
            </w:r>
          </w:p>
        </w:tc>
        <w:tc>
          <w:tcPr>
            <w:tcW w:w="4045" w:type="pct"/>
            <w:noWrap w:val="0"/>
            <w:vAlign w:val="center"/>
          </w:tcPr>
          <w:p w14:paraId="58624593">
            <w:pPr>
              <w:snapToGrid w:val="0"/>
              <w:spacing w:line="360" w:lineRule="atLeas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因物价波动引起的价格调整按照</w:t>
            </w:r>
            <w:r>
              <w:rPr>
                <w:rFonts w:ascii="Times New Roman" w:hAnsi="Times New Roman"/>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约定的原则处理</w:t>
            </w:r>
          </w:p>
          <w:p w14:paraId="278989BF">
            <w:pPr>
              <w:spacing w:line="360" w:lineRule="atLeast"/>
              <w:ind w:firstLine="88" w:firstLineChars="42"/>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若按第16.1.1项的约定采用价格调整公式进行调价，</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调价周期）按价格调整公式进行一次调整</w:t>
            </w:r>
          </w:p>
          <w:p w14:paraId="7DD80845">
            <w:pPr>
              <w:snapToGrid w:val="0"/>
              <w:spacing w:line="360" w:lineRule="atLeas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合同期内不调价</w:t>
            </w:r>
            <w:r>
              <w:rPr>
                <w:rFonts w:ascii="Times New Roman" w:hAnsi="Times New Roman"/>
                <w:color w:val="000000" w:themeColor="text1"/>
                <w:szCs w:val="21"/>
                <w:vertAlign w:val="superscript"/>
                <w14:textFill>
                  <w14:solidFill>
                    <w14:schemeClr w14:val="tx1"/>
                  </w14:solidFill>
                </w14:textFill>
              </w:rPr>
              <w:footnoteReference w:id="5"/>
            </w:r>
            <w:r>
              <w:rPr>
                <w:rFonts w:ascii="Times New Roman" w:hAnsi="Times New Roman"/>
                <w:color w:val="000000" w:themeColor="text1"/>
                <w:szCs w:val="21"/>
                <w:vertAlign w:val="superscript"/>
                <w14:textFill>
                  <w14:solidFill>
                    <w14:schemeClr w14:val="tx1"/>
                  </w14:solidFill>
                </w14:textFill>
              </w:rPr>
              <w:t xml:space="preserve"> </w:t>
            </w:r>
          </w:p>
        </w:tc>
      </w:tr>
      <w:tr w14:paraId="48236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345" w:type="pct"/>
            <w:noWrap w:val="0"/>
            <w:vAlign w:val="center"/>
          </w:tcPr>
          <w:p w14:paraId="298B5651">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15</w:t>
            </w:r>
          </w:p>
        </w:tc>
        <w:tc>
          <w:tcPr>
            <w:tcW w:w="610" w:type="pct"/>
            <w:noWrap w:val="0"/>
            <w:vAlign w:val="center"/>
          </w:tcPr>
          <w:p w14:paraId="6C516058">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17.2.1</w:t>
            </w:r>
            <w:r>
              <w:rPr>
                <w:rFonts w:hint="eastAsia" w:ascii="Times New Roman" w:hAnsi="Times New Roman"/>
                <w:color w:val="000000" w:themeColor="text1"/>
                <w:szCs w:val="21"/>
                <w14:textFill>
                  <w14:solidFill>
                    <w14:schemeClr w14:val="tx1"/>
                  </w14:solidFill>
                </w14:textFill>
              </w:rPr>
              <w:t>（1）</w:t>
            </w:r>
          </w:p>
        </w:tc>
        <w:tc>
          <w:tcPr>
            <w:tcW w:w="4045" w:type="pct"/>
            <w:noWrap w:val="0"/>
            <w:vAlign w:val="center"/>
          </w:tcPr>
          <w:p w14:paraId="1FD411C4">
            <w:pPr>
              <w:snapToGrid w:val="0"/>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开工预付款金额：</w:t>
            </w: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适用</w:t>
            </w: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%签约合同价</w:t>
            </w:r>
            <w:r>
              <w:rPr>
                <w:rFonts w:ascii="Times New Roman" w:hAnsi="Times New Roman"/>
                <w:color w:val="000000" w:themeColor="text1"/>
                <w:szCs w:val="21"/>
                <w:vertAlign w:val="superscript"/>
                <w14:textFill>
                  <w14:solidFill>
                    <w14:schemeClr w14:val="tx1"/>
                  </w14:solidFill>
                </w14:textFill>
              </w:rPr>
              <w:footnoteReference w:id="6"/>
            </w:r>
          </w:p>
          <w:p w14:paraId="3C9EFCC9">
            <w:pPr>
              <w:snapToGrid w:val="0"/>
              <w:spacing w:line="360" w:lineRule="atLeast"/>
              <w:rPr>
                <w:rFonts w:hint="eastAsia"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                </w:t>
            </w: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不适用</w:t>
            </w:r>
          </w:p>
        </w:tc>
      </w:tr>
      <w:tr w14:paraId="0384D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45" w:type="pct"/>
            <w:noWrap w:val="0"/>
            <w:vAlign w:val="center"/>
          </w:tcPr>
          <w:p w14:paraId="7D62682B">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16</w:t>
            </w:r>
          </w:p>
        </w:tc>
        <w:tc>
          <w:tcPr>
            <w:tcW w:w="610" w:type="pct"/>
            <w:noWrap w:val="0"/>
            <w:vAlign w:val="center"/>
          </w:tcPr>
          <w:p w14:paraId="75899913">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17.2.1</w:t>
            </w:r>
            <w:r>
              <w:rPr>
                <w:rFonts w:hint="eastAsia" w:ascii="Times New Roman" w:hAnsi="Times New Roman"/>
                <w:color w:val="000000" w:themeColor="text1"/>
                <w:szCs w:val="21"/>
                <w14:textFill>
                  <w14:solidFill>
                    <w14:schemeClr w14:val="tx1"/>
                  </w14:solidFill>
                </w14:textFill>
              </w:rPr>
              <w:t>（2）</w:t>
            </w:r>
          </w:p>
        </w:tc>
        <w:tc>
          <w:tcPr>
            <w:tcW w:w="4045" w:type="pct"/>
            <w:noWrap w:val="0"/>
            <w:vAlign w:val="center"/>
          </w:tcPr>
          <w:p w14:paraId="5EFC3F20">
            <w:pPr>
              <w:snapToGrid w:val="0"/>
              <w:spacing w:line="36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Cs w:val="21"/>
                <w14:textFill>
                  <w14:solidFill>
                    <w14:schemeClr w14:val="tx1"/>
                  </w14:solidFill>
                </w14:textFill>
              </w:rPr>
              <w:t>材料、设备预付款比例：</w:t>
            </w: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适用</w:t>
            </w: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等主要材料、设备单据所列费用的</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vertAlign w:val="superscript"/>
                <w14:textFill>
                  <w14:solidFill>
                    <w14:schemeClr w14:val="tx1"/>
                  </w14:solidFill>
                </w14:textFill>
              </w:rPr>
              <w:t xml:space="preserve"> </w:t>
            </w:r>
            <w:r>
              <w:rPr>
                <w:rFonts w:ascii="Times New Roman" w:hAnsi="Times New Roman"/>
                <w:color w:val="000000" w:themeColor="text1"/>
                <w:szCs w:val="21"/>
                <w:vertAlign w:val="superscript"/>
                <w14:textFill>
                  <w14:solidFill>
                    <w14:schemeClr w14:val="tx1"/>
                  </w14:solidFill>
                </w14:textFill>
              </w:rPr>
              <w:footnoteReference w:id="7"/>
            </w:r>
          </w:p>
          <w:p w14:paraId="3EA41C24">
            <w:pPr>
              <w:snapToGrid w:val="0"/>
              <w:spacing w:line="360" w:lineRule="atLeast"/>
              <w:ind w:firstLine="2263" w:firstLineChars="1078"/>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不适用</w:t>
            </w:r>
          </w:p>
        </w:tc>
      </w:tr>
      <w:tr w14:paraId="072B3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345" w:type="pct"/>
            <w:noWrap w:val="0"/>
            <w:vAlign w:val="center"/>
          </w:tcPr>
          <w:p w14:paraId="7D2A6796">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17</w:t>
            </w:r>
          </w:p>
        </w:tc>
        <w:tc>
          <w:tcPr>
            <w:tcW w:w="610" w:type="pct"/>
            <w:noWrap w:val="0"/>
            <w:vAlign w:val="center"/>
          </w:tcPr>
          <w:p w14:paraId="2B187CBF">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17.3.2</w:t>
            </w:r>
          </w:p>
        </w:tc>
        <w:tc>
          <w:tcPr>
            <w:tcW w:w="4045" w:type="pct"/>
            <w:noWrap w:val="0"/>
            <w:vAlign w:val="center"/>
          </w:tcPr>
          <w:p w14:paraId="4C7A83CF">
            <w:pPr>
              <w:snapToGrid w:val="0"/>
              <w:spacing w:line="360" w:lineRule="atLeast"/>
              <w:ind w:firstLine="86" w:firstLineChars="42"/>
              <w:rPr>
                <w:rFonts w:ascii="Times New Roman" w:hAnsi="Times New Roman"/>
                <w:color w:val="000000" w:themeColor="text1"/>
                <w:spacing w:val="-2"/>
                <w:szCs w:val="21"/>
                <w14:textFill>
                  <w14:solidFill>
                    <w14:schemeClr w14:val="tx1"/>
                  </w14:solidFill>
                </w14:textFill>
              </w:rPr>
            </w:pPr>
            <w:r>
              <w:rPr>
                <w:rFonts w:ascii="Times New Roman" w:hAnsi="Times New Roman"/>
                <w:color w:val="000000" w:themeColor="text1"/>
                <w:spacing w:val="-2"/>
                <w:szCs w:val="21"/>
                <w14:textFill>
                  <w14:solidFill>
                    <w14:schemeClr w14:val="tx1"/>
                  </w14:solidFill>
                </w14:textFill>
              </w:rPr>
              <w:t>承包人在每个付款周期末向监理人提交进度付款申请单的份数：</w:t>
            </w:r>
            <w:r>
              <w:rPr>
                <w:rFonts w:ascii="Times New Roman" w:hAnsi="Times New Roman"/>
                <w:color w:val="000000" w:themeColor="text1"/>
                <w:spacing w:val="-2"/>
                <w:szCs w:val="21"/>
                <w:u w:val="single"/>
                <w14:textFill>
                  <w14:solidFill>
                    <w14:schemeClr w14:val="tx1"/>
                  </w14:solidFill>
                </w14:textFill>
              </w:rPr>
              <w:t xml:space="preserve">  </w:t>
            </w:r>
            <w:r>
              <w:rPr>
                <w:rFonts w:ascii="Times New Roman" w:hAnsi="Times New Roman"/>
                <w:color w:val="000000" w:themeColor="text1"/>
                <w:spacing w:val="-2"/>
                <w:szCs w:val="21"/>
                <w14:textFill>
                  <w14:solidFill>
                    <w14:schemeClr w14:val="tx1"/>
                  </w14:solidFill>
                </w14:textFill>
              </w:rPr>
              <w:t>份</w:t>
            </w:r>
          </w:p>
        </w:tc>
      </w:tr>
      <w:tr w14:paraId="121F5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45" w:type="pct"/>
            <w:noWrap w:val="0"/>
            <w:vAlign w:val="center"/>
          </w:tcPr>
          <w:p w14:paraId="1F5DC07B">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18</w:t>
            </w:r>
          </w:p>
        </w:tc>
        <w:tc>
          <w:tcPr>
            <w:tcW w:w="610" w:type="pct"/>
            <w:noWrap w:val="0"/>
            <w:vAlign w:val="center"/>
          </w:tcPr>
          <w:p w14:paraId="4D869DAC">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17.3.3（1）</w:t>
            </w:r>
          </w:p>
        </w:tc>
        <w:tc>
          <w:tcPr>
            <w:tcW w:w="4045" w:type="pct"/>
            <w:noWrap w:val="0"/>
            <w:vAlign w:val="center"/>
          </w:tcPr>
          <w:p w14:paraId="2738EF56">
            <w:pPr>
              <w:snapToGrid w:val="0"/>
              <w:spacing w:line="360" w:lineRule="atLeast"/>
              <w:ind w:firstLine="88" w:firstLineChars="42"/>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进度付款证书最低限额：</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%签约合同价或</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万元</w:t>
            </w:r>
            <w:r>
              <w:rPr>
                <w:rFonts w:ascii="Times New Roman" w:hAnsi="Times New Roman"/>
                <w:color w:val="000000" w:themeColor="text1"/>
                <w:szCs w:val="21"/>
                <w:vertAlign w:val="superscript"/>
                <w14:textFill>
                  <w14:solidFill>
                    <w14:schemeClr w14:val="tx1"/>
                  </w14:solidFill>
                </w14:textFill>
              </w:rPr>
              <w:footnoteReference w:id="8"/>
            </w:r>
          </w:p>
        </w:tc>
      </w:tr>
      <w:tr w14:paraId="6F6BB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45" w:type="pct"/>
            <w:noWrap w:val="0"/>
            <w:vAlign w:val="center"/>
          </w:tcPr>
          <w:p w14:paraId="29B1289D">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19</w:t>
            </w:r>
          </w:p>
        </w:tc>
        <w:tc>
          <w:tcPr>
            <w:tcW w:w="610" w:type="pct"/>
            <w:noWrap w:val="0"/>
            <w:vAlign w:val="center"/>
          </w:tcPr>
          <w:p w14:paraId="07C03B9E">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17.3.3（2）</w:t>
            </w:r>
          </w:p>
        </w:tc>
        <w:tc>
          <w:tcPr>
            <w:tcW w:w="4045" w:type="pct"/>
            <w:noWrap w:val="0"/>
            <w:vAlign w:val="center"/>
          </w:tcPr>
          <w:p w14:paraId="08B3039C">
            <w:pPr>
              <w:snapToGrid w:val="0"/>
              <w:spacing w:line="360" w:lineRule="atLeast"/>
              <w:ind w:firstLine="88" w:firstLineChars="42"/>
              <w:rPr>
                <w:rFonts w:ascii="Times New Roman" w:hAnsi="Times New Roman"/>
                <w:color w:val="000000" w:themeColor="text1"/>
                <w:szCs w:val="21"/>
                <w:u w:val="single"/>
                <w14:textFill>
                  <w14:solidFill>
                    <w14:schemeClr w14:val="tx1"/>
                  </w14:solidFill>
                </w14:textFill>
              </w:rPr>
            </w:pPr>
            <w:r>
              <w:rPr>
                <w:rFonts w:ascii="Times New Roman" w:hAnsi="Times New Roman"/>
                <w:color w:val="000000" w:themeColor="text1"/>
                <w:szCs w:val="21"/>
                <w14:textFill>
                  <w14:solidFill>
                    <w14:schemeClr w14:val="tx1"/>
                  </w14:solidFill>
                </w14:textFill>
              </w:rPr>
              <w:t>逾期付款违约金的利率：</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‰/天</w:t>
            </w:r>
            <w:r>
              <w:rPr>
                <w:rFonts w:ascii="Times New Roman" w:hAnsi="Times New Roman"/>
                <w:color w:val="000000" w:themeColor="text1"/>
                <w:szCs w:val="21"/>
                <w:vertAlign w:val="superscript"/>
                <w14:textFill>
                  <w14:solidFill>
                    <w14:schemeClr w14:val="tx1"/>
                  </w14:solidFill>
                </w14:textFill>
              </w:rPr>
              <w:footnoteReference w:id="9"/>
            </w:r>
          </w:p>
        </w:tc>
      </w:tr>
      <w:tr w14:paraId="349B0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345" w:type="pct"/>
            <w:noWrap w:val="0"/>
            <w:vAlign w:val="center"/>
          </w:tcPr>
          <w:p w14:paraId="15533B34">
            <w:pPr>
              <w:snapToGrid w:val="0"/>
              <w:spacing w:line="36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20</w:t>
            </w:r>
          </w:p>
        </w:tc>
        <w:tc>
          <w:tcPr>
            <w:tcW w:w="610" w:type="pct"/>
            <w:noWrap w:val="0"/>
            <w:vAlign w:val="center"/>
          </w:tcPr>
          <w:p w14:paraId="09EB193F">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17.4.1</w:t>
            </w:r>
          </w:p>
        </w:tc>
        <w:tc>
          <w:tcPr>
            <w:tcW w:w="4045" w:type="pct"/>
            <w:noWrap w:val="0"/>
            <w:vAlign w:val="center"/>
          </w:tcPr>
          <w:p w14:paraId="6D4BADC1">
            <w:pPr>
              <w:snapToGrid w:val="0"/>
              <w:spacing w:line="360" w:lineRule="atLeast"/>
              <w:rPr>
                <w:rFonts w:hint="eastAsia"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质量保证金</w:t>
            </w:r>
            <w:r>
              <w:rPr>
                <w:rFonts w:hint="eastAsia" w:ascii="Times New Roman" w:hAnsi="Times New Roman"/>
                <w:color w:val="000000" w:themeColor="text1"/>
                <w:szCs w:val="21"/>
                <w14:textFill>
                  <w14:solidFill>
                    <w14:schemeClr w14:val="tx1"/>
                  </w14:solidFill>
                </w14:textFill>
              </w:rPr>
              <w:t>金额</w:t>
            </w:r>
            <w:r>
              <w:rPr>
                <w:rFonts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%合同价格</w:t>
            </w:r>
            <w:r>
              <w:rPr>
                <w:rFonts w:ascii="Times New Roman" w:hAnsi="Times New Roman"/>
                <w:color w:val="000000" w:themeColor="text1"/>
                <w:szCs w:val="21"/>
                <w:vertAlign w:val="superscript"/>
                <w14:textFill>
                  <w14:solidFill>
                    <w14:schemeClr w14:val="tx1"/>
                  </w14:solidFill>
                </w14:textFill>
              </w:rPr>
              <w:footnoteReference w:id="10"/>
            </w:r>
            <w:r>
              <w:rPr>
                <w:rFonts w:ascii="Times New Roman" w:hAnsi="Times New Roman"/>
                <w:color w:val="000000" w:themeColor="text1"/>
                <w:szCs w:val="21"/>
                <w14:textFill>
                  <w14:solidFill>
                    <w14:schemeClr w14:val="tx1"/>
                  </w14:solidFill>
                </w14:textFill>
              </w:rPr>
              <w:t>，</w:t>
            </w:r>
            <w:r>
              <w:rPr>
                <w:rFonts w:hint="eastAsia" w:ascii="Times New Roman" w:hAnsi="Times New Roman"/>
                <w:color w:val="000000" w:themeColor="text1"/>
                <w:szCs w:val="21"/>
                <w14:textFill>
                  <w14:solidFill>
                    <w14:schemeClr w14:val="tx1"/>
                  </w14:solidFill>
                </w14:textFill>
              </w:rPr>
              <w:t>若</w:t>
            </w:r>
            <w:r>
              <w:rPr>
                <w:rFonts w:ascii="Times New Roman" w:hAnsi="Times New Roman"/>
                <w:color w:val="000000" w:themeColor="text1"/>
                <w:szCs w:val="21"/>
                <w14:textFill>
                  <w14:solidFill>
                    <w14:schemeClr w14:val="tx1"/>
                  </w14:solidFill>
                </w14:textFill>
              </w:rPr>
              <w:t>交工验收时</w:t>
            </w:r>
            <w:r>
              <w:rPr>
                <w:rFonts w:hint="eastAsia" w:ascii="Times New Roman" w:hAnsi="Times New Roman"/>
                <w:color w:val="000000" w:themeColor="text1"/>
                <w:szCs w:val="21"/>
                <w14:textFill>
                  <w14:solidFill>
                    <w14:schemeClr w14:val="tx1"/>
                  </w14:solidFill>
                </w14:textFill>
              </w:rPr>
              <w:t>承包人具备</w:t>
            </w:r>
            <w:r>
              <w:rPr>
                <w:rFonts w:ascii="Times New Roman" w:hAnsi="Times New Roman"/>
                <w:color w:val="000000" w:themeColor="text1"/>
                <w:szCs w:val="21"/>
                <w14:textFill>
                  <w14:solidFill>
                    <w14:schemeClr w14:val="tx1"/>
                  </w14:solidFill>
                </w14:textFill>
              </w:rPr>
              <w:t>被招标项目所在地省级交通运输主管部门评</w:t>
            </w:r>
            <w:r>
              <w:rPr>
                <w:rFonts w:hint="eastAsia" w:ascii="Times New Roman" w:hAnsi="Times New Roman"/>
                <w:color w:val="000000" w:themeColor="text1"/>
                <w:szCs w:val="21"/>
                <w14:textFill>
                  <w14:solidFill>
                    <w14:schemeClr w14:val="tx1"/>
                  </w14:solidFill>
                </w14:textFill>
              </w:rPr>
              <w:t>定的</w:t>
            </w:r>
            <w:r>
              <w:rPr>
                <w:rFonts w:ascii="Times New Roman" w:hAnsi="Times New Roman"/>
                <w:color w:val="000000" w:themeColor="text1"/>
                <w:szCs w:val="21"/>
                <w14:textFill>
                  <w14:solidFill>
                    <w14:schemeClr w14:val="tx1"/>
                  </w14:solidFill>
                </w14:textFill>
              </w:rPr>
              <w:t>最高信用等级，发包人给予</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%合同价格质量保证金的优惠。</w:t>
            </w:r>
            <w:r>
              <w:rPr>
                <w:rFonts w:ascii="Times New Roman" w:hAnsi="Times New Roman"/>
                <w:color w:val="000000" w:themeColor="text1"/>
                <w:szCs w:val="21"/>
                <w:vertAlign w:val="superscript"/>
                <w14:textFill>
                  <w14:solidFill>
                    <w14:schemeClr w14:val="tx1"/>
                  </w14:solidFill>
                </w14:textFill>
              </w:rPr>
              <w:footnoteReference w:id="11"/>
            </w:r>
          </w:p>
          <w:p w14:paraId="254C6876">
            <w:pPr>
              <w:snapToGrid w:val="0"/>
              <w:spacing w:line="360" w:lineRule="atLeast"/>
              <w:rPr>
                <w:rFonts w:hint="eastAsia" w:ascii="宋体 ，Arial" w:hAnsi="宋体" w:eastAsia="宋体 ，Arial" w:cs="宋体"/>
                <w:color w:val="000000" w:themeColor="text1"/>
                <w:kern w:val="0"/>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质量保证金是否</w:t>
            </w:r>
            <w:r>
              <w:rPr>
                <w:rFonts w:hint="eastAsia" w:ascii="宋体 ，Arial" w:hAnsi="宋体" w:eastAsia="宋体 ，Arial" w:cs="宋体"/>
                <w:color w:val="000000" w:themeColor="text1"/>
                <w:kern w:val="0"/>
                <w:szCs w:val="21"/>
                <w14:textFill>
                  <w14:solidFill>
                    <w14:schemeClr w14:val="tx1"/>
                  </w14:solidFill>
                </w14:textFill>
              </w:rPr>
              <w:t xml:space="preserve">计付利息：   </w:t>
            </w:r>
          </w:p>
          <w:p w14:paraId="5439420A">
            <w:pPr>
              <w:snapToGrid w:val="0"/>
              <w:spacing w:line="360" w:lineRule="atLeast"/>
              <w:rPr>
                <w:rFonts w:hint="eastAsia" w:ascii="宋体 ，Arial" w:hAnsi="宋体" w:eastAsia="宋体 ，Arial" w:cs="宋体"/>
                <w:color w:val="000000" w:themeColor="text1"/>
                <w:kern w:val="0"/>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□是，</w:t>
            </w:r>
            <w:r>
              <w:rPr>
                <w:rFonts w:hint="eastAsia" w:ascii="宋体 ，Arial" w:hAnsi="宋体" w:eastAsia="宋体 ，Arial" w:cs="宋体"/>
                <w:color w:val="000000" w:themeColor="text1"/>
                <w:kern w:val="0"/>
                <w:szCs w:val="21"/>
                <w14:textFill>
                  <w14:solidFill>
                    <w14:schemeClr w14:val="tx1"/>
                  </w14:solidFill>
                </w14:textFill>
              </w:rPr>
              <w:t>利息的计算方式：</w:t>
            </w:r>
            <w:r>
              <w:rPr>
                <w:rFonts w:hint="eastAsia" w:ascii="宋体 ，Arial" w:hAnsi="宋体" w:eastAsia="宋体 ，Arial" w:cs="宋体"/>
                <w:color w:val="000000" w:themeColor="text1"/>
                <w:kern w:val="0"/>
                <w:szCs w:val="21"/>
                <w:u w:val="single"/>
                <w14:textFill>
                  <w14:solidFill>
                    <w14:schemeClr w14:val="tx1"/>
                  </w14:solidFill>
                </w14:textFill>
              </w:rPr>
              <w:t xml:space="preserve">              </w:t>
            </w:r>
          </w:p>
          <w:p w14:paraId="5A774209">
            <w:pPr>
              <w:snapToGrid w:val="0"/>
              <w:spacing w:line="360" w:lineRule="atLeas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□否</w:t>
            </w:r>
          </w:p>
        </w:tc>
      </w:tr>
      <w:tr w14:paraId="7A388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45" w:type="pct"/>
            <w:noWrap w:val="0"/>
            <w:vAlign w:val="center"/>
          </w:tcPr>
          <w:p w14:paraId="07921E34">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2</w:t>
            </w:r>
            <w:r>
              <w:rPr>
                <w:rFonts w:hint="eastAsia" w:ascii="Times New Roman" w:hAnsi="Times New Roman"/>
                <w:color w:val="000000" w:themeColor="text1"/>
                <w:szCs w:val="21"/>
                <w14:textFill>
                  <w14:solidFill>
                    <w14:schemeClr w14:val="tx1"/>
                  </w14:solidFill>
                </w14:textFill>
              </w:rPr>
              <w:t>1</w:t>
            </w:r>
          </w:p>
        </w:tc>
        <w:tc>
          <w:tcPr>
            <w:tcW w:w="610" w:type="pct"/>
            <w:noWrap w:val="0"/>
            <w:vAlign w:val="center"/>
          </w:tcPr>
          <w:p w14:paraId="0522B2DB">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17.5.1</w:t>
            </w:r>
            <w:r>
              <w:rPr>
                <w:rFonts w:hint="eastAsia" w:ascii="Times New Roman" w:hAnsi="Times New Roman"/>
                <w:color w:val="000000" w:themeColor="text1"/>
                <w:szCs w:val="21"/>
                <w14:textFill>
                  <w14:solidFill>
                    <w14:schemeClr w14:val="tx1"/>
                  </w14:solidFill>
                </w14:textFill>
              </w:rPr>
              <w:t>（1）</w:t>
            </w:r>
          </w:p>
        </w:tc>
        <w:tc>
          <w:tcPr>
            <w:tcW w:w="4045" w:type="pct"/>
            <w:noWrap w:val="0"/>
            <w:vAlign w:val="center"/>
          </w:tcPr>
          <w:p w14:paraId="11E05944">
            <w:pPr>
              <w:snapToGrid w:val="0"/>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承包人向监理人提交交工付款申请单（包括相关证明材料）的份数：</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份</w:t>
            </w:r>
          </w:p>
        </w:tc>
      </w:tr>
      <w:tr w14:paraId="055A2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45" w:type="pct"/>
            <w:tcBorders>
              <w:bottom w:val="single" w:color="auto" w:sz="4" w:space="0"/>
            </w:tcBorders>
            <w:noWrap w:val="0"/>
            <w:vAlign w:val="center"/>
          </w:tcPr>
          <w:p w14:paraId="497E1CDD">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2</w:t>
            </w:r>
            <w:r>
              <w:rPr>
                <w:rFonts w:hint="eastAsia" w:ascii="Times New Roman" w:hAnsi="Times New Roman"/>
                <w:color w:val="000000" w:themeColor="text1"/>
                <w:szCs w:val="21"/>
                <w14:textFill>
                  <w14:solidFill>
                    <w14:schemeClr w14:val="tx1"/>
                  </w14:solidFill>
                </w14:textFill>
              </w:rPr>
              <w:t>2</w:t>
            </w:r>
          </w:p>
        </w:tc>
        <w:tc>
          <w:tcPr>
            <w:tcW w:w="610" w:type="pct"/>
            <w:tcBorders>
              <w:bottom w:val="single" w:color="auto" w:sz="4" w:space="0"/>
            </w:tcBorders>
            <w:noWrap w:val="0"/>
            <w:vAlign w:val="center"/>
          </w:tcPr>
          <w:p w14:paraId="1B1886E8">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17.6.1</w:t>
            </w:r>
            <w:r>
              <w:rPr>
                <w:rFonts w:hint="eastAsia" w:ascii="Times New Roman" w:hAnsi="Times New Roman"/>
                <w:color w:val="000000" w:themeColor="text1"/>
                <w:szCs w:val="21"/>
                <w14:textFill>
                  <w14:solidFill>
                    <w14:schemeClr w14:val="tx1"/>
                  </w14:solidFill>
                </w14:textFill>
              </w:rPr>
              <w:t>（1）</w:t>
            </w:r>
          </w:p>
        </w:tc>
        <w:tc>
          <w:tcPr>
            <w:tcW w:w="4045" w:type="pct"/>
            <w:tcBorders>
              <w:bottom w:val="single" w:color="auto" w:sz="4" w:space="0"/>
            </w:tcBorders>
            <w:noWrap w:val="0"/>
            <w:vAlign w:val="center"/>
          </w:tcPr>
          <w:p w14:paraId="123F4210">
            <w:pPr>
              <w:snapToGrid w:val="0"/>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承包人向监理人提交最终结清申请单（包括相关证明材料）的份数：</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份</w:t>
            </w:r>
          </w:p>
        </w:tc>
      </w:tr>
      <w:tr w14:paraId="58080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345" w:type="pct"/>
            <w:tcBorders>
              <w:top w:val="single" w:color="auto" w:sz="4" w:space="0"/>
              <w:left w:val="single" w:color="auto" w:sz="4" w:space="0"/>
              <w:bottom w:val="single" w:color="auto" w:sz="4" w:space="0"/>
              <w:right w:val="single" w:color="auto" w:sz="4" w:space="0"/>
            </w:tcBorders>
            <w:noWrap w:val="0"/>
            <w:vAlign w:val="center"/>
          </w:tcPr>
          <w:p w14:paraId="00CB0EC9">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2</w:t>
            </w:r>
            <w:r>
              <w:rPr>
                <w:rFonts w:hint="eastAsia" w:ascii="Times New Roman" w:hAnsi="Times New Roman"/>
                <w:color w:val="000000" w:themeColor="text1"/>
                <w:szCs w:val="21"/>
                <w14:textFill>
                  <w14:solidFill>
                    <w14:schemeClr w14:val="tx1"/>
                  </w14:solidFill>
                </w14:textFill>
              </w:rPr>
              <w:t>3</w:t>
            </w:r>
          </w:p>
        </w:tc>
        <w:tc>
          <w:tcPr>
            <w:tcW w:w="610" w:type="pct"/>
            <w:tcBorders>
              <w:top w:val="single" w:color="auto" w:sz="4" w:space="0"/>
              <w:left w:val="single" w:color="auto" w:sz="4" w:space="0"/>
              <w:bottom w:val="single" w:color="auto" w:sz="4" w:space="0"/>
              <w:right w:val="single" w:color="auto" w:sz="4" w:space="0"/>
            </w:tcBorders>
            <w:noWrap w:val="0"/>
            <w:vAlign w:val="center"/>
          </w:tcPr>
          <w:p w14:paraId="1F9DCDB3">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18.2</w:t>
            </w:r>
            <w:r>
              <w:rPr>
                <w:rFonts w:hint="eastAsia" w:ascii="Times New Roman" w:hAnsi="Times New Roman"/>
                <w:color w:val="000000" w:themeColor="text1"/>
                <w:szCs w:val="21"/>
                <w14:textFill>
                  <w14:solidFill>
                    <w14:schemeClr w14:val="tx1"/>
                  </w14:solidFill>
                </w14:textFill>
              </w:rPr>
              <w:t>（2）</w:t>
            </w:r>
          </w:p>
        </w:tc>
        <w:tc>
          <w:tcPr>
            <w:tcW w:w="4045" w:type="pct"/>
            <w:tcBorders>
              <w:top w:val="single" w:color="auto" w:sz="4" w:space="0"/>
              <w:left w:val="single" w:color="auto" w:sz="4" w:space="0"/>
              <w:bottom w:val="single" w:color="auto" w:sz="4" w:space="0"/>
              <w:right w:val="single" w:color="auto" w:sz="4" w:space="0"/>
            </w:tcBorders>
            <w:noWrap w:val="0"/>
            <w:vAlign w:val="center"/>
          </w:tcPr>
          <w:p w14:paraId="654B6248">
            <w:pPr>
              <w:snapToGrid w:val="0"/>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竣工资料的份数：</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份</w:t>
            </w:r>
          </w:p>
        </w:tc>
      </w:tr>
      <w:tr w14:paraId="61292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trPr>
        <w:tc>
          <w:tcPr>
            <w:tcW w:w="345" w:type="pct"/>
            <w:tcBorders>
              <w:top w:val="single" w:color="auto" w:sz="4" w:space="0"/>
              <w:left w:val="single" w:color="auto" w:sz="4" w:space="0"/>
              <w:bottom w:val="single" w:color="auto" w:sz="4" w:space="0"/>
              <w:right w:val="single" w:color="auto" w:sz="4" w:space="0"/>
            </w:tcBorders>
            <w:noWrap w:val="0"/>
            <w:vAlign w:val="center"/>
          </w:tcPr>
          <w:p w14:paraId="6DBEC085">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2</w:t>
            </w:r>
            <w:r>
              <w:rPr>
                <w:rFonts w:hint="eastAsia" w:ascii="Times New Roman" w:hAnsi="Times New Roman"/>
                <w:color w:val="000000" w:themeColor="text1"/>
                <w:szCs w:val="21"/>
                <w14:textFill>
                  <w14:solidFill>
                    <w14:schemeClr w14:val="tx1"/>
                  </w14:solidFill>
                </w14:textFill>
              </w:rPr>
              <w:t>4</w:t>
            </w:r>
          </w:p>
        </w:tc>
        <w:tc>
          <w:tcPr>
            <w:tcW w:w="610" w:type="pct"/>
            <w:tcBorders>
              <w:top w:val="single" w:color="auto" w:sz="4" w:space="0"/>
              <w:left w:val="single" w:color="auto" w:sz="4" w:space="0"/>
              <w:bottom w:val="single" w:color="auto" w:sz="4" w:space="0"/>
              <w:right w:val="single" w:color="auto" w:sz="4" w:space="0"/>
            </w:tcBorders>
            <w:noWrap w:val="0"/>
            <w:vAlign w:val="center"/>
          </w:tcPr>
          <w:p w14:paraId="296E997F">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18.5.1</w:t>
            </w:r>
          </w:p>
        </w:tc>
        <w:tc>
          <w:tcPr>
            <w:tcW w:w="4045" w:type="pct"/>
            <w:tcBorders>
              <w:top w:val="single" w:color="auto" w:sz="4" w:space="0"/>
              <w:left w:val="single" w:color="auto" w:sz="4" w:space="0"/>
              <w:bottom w:val="single" w:color="auto" w:sz="4" w:space="0"/>
              <w:right w:val="single" w:color="auto" w:sz="4" w:space="0"/>
            </w:tcBorders>
            <w:noWrap w:val="0"/>
            <w:vAlign w:val="center"/>
          </w:tcPr>
          <w:p w14:paraId="4DECB202">
            <w:pPr>
              <w:spacing w:line="360" w:lineRule="atLeast"/>
              <w:rPr>
                <w:rFonts w:ascii="Times New Roman" w:hAnsi="Times New Roman"/>
                <w:color w:val="000000" w:themeColor="text1"/>
                <w:szCs w:val="21"/>
                <w:u w:val="single"/>
                <w14:textFill>
                  <w14:solidFill>
                    <w14:schemeClr w14:val="tx1"/>
                  </w14:solidFill>
                </w14:textFill>
              </w:rPr>
            </w:pPr>
            <w:r>
              <w:rPr>
                <w:rFonts w:ascii="Times New Roman" w:hAnsi="Times New Roman"/>
                <w:color w:val="000000" w:themeColor="text1"/>
                <w:szCs w:val="21"/>
                <w14:textFill>
                  <w14:solidFill>
                    <w14:schemeClr w14:val="tx1"/>
                  </w14:solidFill>
                </w14:textFill>
              </w:rPr>
              <w:t>单位工程或工程设备是否需投入施工期运行：</w:t>
            </w:r>
            <w:r>
              <w:rPr>
                <w:rFonts w:ascii="Times New Roman" w:hAnsi="Times New Roman"/>
                <w:color w:val="000000" w:themeColor="text1"/>
                <w:szCs w:val="21"/>
                <w:u w:val="single"/>
                <w14:textFill>
                  <w14:solidFill>
                    <w14:schemeClr w14:val="tx1"/>
                  </w14:solidFill>
                </w14:textFill>
              </w:rPr>
              <w:t xml:space="preserve">        </w:t>
            </w:r>
          </w:p>
          <w:p w14:paraId="20398202">
            <w:pPr>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如单位工程或工程设备需要进行施工期运行，需要施工期运行的单位工程或工程设备规定如下：</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 xml:space="preserve"> </w:t>
            </w:r>
          </w:p>
        </w:tc>
      </w:tr>
      <w:tr w14:paraId="7507B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345" w:type="pct"/>
            <w:tcBorders>
              <w:top w:val="single" w:color="auto" w:sz="4" w:space="0"/>
              <w:left w:val="single" w:color="auto" w:sz="4" w:space="0"/>
              <w:bottom w:val="single" w:color="auto" w:sz="4" w:space="0"/>
              <w:right w:val="single" w:color="auto" w:sz="4" w:space="0"/>
            </w:tcBorders>
            <w:noWrap w:val="0"/>
            <w:vAlign w:val="center"/>
          </w:tcPr>
          <w:p w14:paraId="2E4FCCBE">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2</w:t>
            </w:r>
            <w:r>
              <w:rPr>
                <w:rFonts w:hint="eastAsia" w:ascii="Times New Roman" w:hAnsi="Times New Roman"/>
                <w:color w:val="000000" w:themeColor="text1"/>
                <w:szCs w:val="21"/>
                <w14:textFill>
                  <w14:solidFill>
                    <w14:schemeClr w14:val="tx1"/>
                  </w14:solidFill>
                </w14:textFill>
              </w:rPr>
              <w:t>5</w:t>
            </w:r>
          </w:p>
        </w:tc>
        <w:tc>
          <w:tcPr>
            <w:tcW w:w="610" w:type="pct"/>
            <w:tcBorders>
              <w:top w:val="single" w:color="auto" w:sz="4" w:space="0"/>
              <w:left w:val="single" w:color="auto" w:sz="4" w:space="0"/>
              <w:bottom w:val="single" w:color="auto" w:sz="4" w:space="0"/>
              <w:right w:val="single" w:color="auto" w:sz="4" w:space="0"/>
            </w:tcBorders>
            <w:noWrap w:val="0"/>
            <w:vAlign w:val="center"/>
          </w:tcPr>
          <w:p w14:paraId="1FBF2883">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18.6.1</w:t>
            </w:r>
          </w:p>
        </w:tc>
        <w:tc>
          <w:tcPr>
            <w:tcW w:w="4045" w:type="pct"/>
            <w:tcBorders>
              <w:top w:val="single" w:color="auto" w:sz="4" w:space="0"/>
              <w:left w:val="single" w:color="auto" w:sz="4" w:space="0"/>
              <w:bottom w:val="single" w:color="auto" w:sz="4" w:space="0"/>
              <w:right w:val="single" w:color="auto" w:sz="4" w:space="0"/>
            </w:tcBorders>
            <w:noWrap w:val="0"/>
            <w:vAlign w:val="center"/>
          </w:tcPr>
          <w:p w14:paraId="4A0B9131">
            <w:pPr>
              <w:spacing w:line="360" w:lineRule="atLeast"/>
              <w:rPr>
                <w:rFonts w:ascii="Times New Roman" w:hAnsi="Times New Roman"/>
                <w:color w:val="000000" w:themeColor="text1"/>
                <w:szCs w:val="21"/>
                <w:u w:val="single"/>
                <w14:textFill>
                  <w14:solidFill>
                    <w14:schemeClr w14:val="tx1"/>
                  </w14:solidFill>
                </w14:textFill>
              </w:rPr>
            </w:pPr>
            <w:r>
              <w:rPr>
                <w:rFonts w:ascii="Times New Roman" w:hAnsi="Times New Roman"/>
                <w:color w:val="000000" w:themeColor="text1"/>
                <w:szCs w:val="21"/>
                <w14:textFill>
                  <w14:solidFill>
                    <w14:schemeClr w14:val="tx1"/>
                  </w14:solidFill>
                </w14:textFill>
              </w:rPr>
              <w:t>本工程及工程设备是否进行试运行：</w:t>
            </w:r>
            <w:r>
              <w:rPr>
                <w:rFonts w:ascii="Times New Roman" w:hAnsi="Times New Roman"/>
                <w:color w:val="000000" w:themeColor="text1"/>
                <w:szCs w:val="21"/>
                <w:u w:val="single"/>
                <w14:textFill>
                  <w14:solidFill>
                    <w14:schemeClr w14:val="tx1"/>
                  </w14:solidFill>
                </w14:textFill>
              </w:rPr>
              <w:t xml:space="preserve">        </w:t>
            </w:r>
          </w:p>
          <w:p w14:paraId="633357F0">
            <w:pPr>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如本工程及工程设备需要进行试运行，试运行的具体规定如下：</w:t>
            </w:r>
            <w:r>
              <w:rPr>
                <w:rFonts w:ascii="Times New Roman" w:hAnsi="Times New Roman"/>
                <w:color w:val="000000" w:themeColor="text1"/>
                <w:szCs w:val="21"/>
                <w:u w:val="single"/>
                <w14:textFill>
                  <w14:solidFill>
                    <w14:schemeClr w14:val="tx1"/>
                  </w14:solidFill>
                </w14:textFill>
              </w:rPr>
              <w:t xml:space="preserve">           </w:t>
            </w:r>
          </w:p>
        </w:tc>
      </w:tr>
      <w:tr w14:paraId="06870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345" w:type="pct"/>
            <w:noWrap w:val="0"/>
            <w:vAlign w:val="center"/>
          </w:tcPr>
          <w:p w14:paraId="73F6917A">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2</w:t>
            </w:r>
            <w:r>
              <w:rPr>
                <w:rFonts w:hint="eastAsia" w:ascii="Times New Roman" w:hAnsi="Times New Roman"/>
                <w:color w:val="000000" w:themeColor="text1"/>
                <w:szCs w:val="21"/>
                <w14:textFill>
                  <w14:solidFill>
                    <w14:schemeClr w14:val="tx1"/>
                  </w14:solidFill>
                </w14:textFill>
              </w:rPr>
              <w:t>6</w:t>
            </w:r>
          </w:p>
        </w:tc>
        <w:tc>
          <w:tcPr>
            <w:tcW w:w="610" w:type="pct"/>
            <w:noWrap w:val="0"/>
            <w:vAlign w:val="center"/>
          </w:tcPr>
          <w:p w14:paraId="7E9576E3">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19.7</w:t>
            </w:r>
            <w:r>
              <w:rPr>
                <w:rFonts w:hint="eastAsia" w:ascii="Times New Roman" w:hAnsi="Times New Roman"/>
                <w:color w:val="000000" w:themeColor="text1"/>
                <w:szCs w:val="21"/>
                <w14:textFill>
                  <w14:solidFill>
                    <w14:schemeClr w14:val="tx1"/>
                  </w14:solidFill>
                </w14:textFill>
              </w:rPr>
              <w:t>（1）</w:t>
            </w:r>
          </w:p>
        </w:tc>
        <w:tc>
          <w:tcPr>
            <w:tcW w:w="4045" w:type="pct"/>
            <w:noWrap w:val="0"/>
            <w:vAlign w:val="center"/>
          </w:tcPr>
          <w:p w14:paraId="4F19B6C4">
            <w:pPr>
              <w:snapToGrid w:val="0"/>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保修期：自实际交工日期起计算</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年</w:t>
            </w:r>
            <w:r>
              <w:rPr>
                <w:rFonts w:ascii="Times New Roman" w:hAnsi="Times New Roman"/>
                <w:color w:val="000000" w:themeColor="text1"/>
                <w:szCs w:val="21"/>
                <w:vertAlign w:val="superscript"/>
                <w14:textFill>
                  <w14:solidFill>
                    <w14:schemeClr w14:val="tx1"/>
                  </w14:solidFill>
                </w14:textFill>
              </w:rPr>
              <w:footnoteReference w:id="12"/>
            </w:r>
          </w:p>
        </w:tc>
      </w:tr>
      <w:tr w14:paraId="4B791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45" w:type="pct"/>
            <w:noWrap w:val="0"/>
            <w:vAlign w:val="center"/>
          </w:tcPr>
          <w:p w14:paraId="3A5E399D">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2</w:t>
            </w:r>
            <w:r>
              <w:rPr>
                <w:rFonts w:hint="eastAsia" w:ascii="Times New Roman" w:hAnsi="Times New Roman"/>
                <w:color w:val="000000" w:themeColor="text1"/>
                <w:szCs w:val="21"/>
                <w14:textFill>
                  <w14:solidFill>
                    <w14:schemeClr w14:val="tx1"/>
                  </w14:solidFill>
                </w14:textFill>
              </w:rPr>
              <w:t>7</w:t>
            </w:r>
          </w:p>
        </w:tc>
        <w:tc>
          <w:tcPr>
            <w:tcW w:w="610" w:type="pct"/>
            <w:noWrap w:val="0"/>
            <w:vAlign w:val="center"/>
          </w:tcPr>
          <w:p w14:paraId="523D2F27">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20.1</w:t>
            </w:r>
          </w:p>
        </w:tc>
        <w:tc>
          <w:tcPr>
            <w:tcW w:w="4045" w:type="pct"/>
            <w:noWrap w:val="0"/>
            <w:vAlign w:val="center"/>
          </w:tcPr>
          <w:p w14:paraId="24CE2474">
            <w:pPr>
              <w:snapToGrid w:val="0"/>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建筑工程一切险的保险费率：</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w:t>
            </w:r>
          </w:p>
        </w:tc>
      </w:tr>
      <w:tr w14:paraId="447F3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345" w:type="pct"/>
            <w:noWrap w:val="0"/>
            <w:vAlign w:val="center"/>
          </w:tcPr>
          <w:p w14:paraId="7FB7A1D0">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2</w:t>
            </w:r>
            <w:r>
              <w:rPr>
                <w:rFonts w:hint="eastAsia" w:ascii="Times New Roman" w:hAnsi="Times New Roman"/>
                <w:color w:val="000000" w:themeColor="text1"/>
                <w:szCs w:val="21"/>
                <w14:textFill>
                  <w14:solidFill>
                    <w14:schemeClr w14:val="tx1"/>
                  </w14:solidFill>
                </w14:textFill>
              </w:rPr>
              <w:t>8</w:t>
            </w:r>
          </w:p>
        </w:tc>
        <w:tc>
          <w:tcPr>
            <w:tcW w:w="610" w:type="pct"/>
            <w:noWrap w:val="0"/>
            <w:vAlign w:val="center"/>
          </w:tcPr>
          <w:p w14:paraId="5CE0F905">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20.4.2</w:t>
            </w:r>
          </w:p>
        </w:tc>
        <w:tc>
          <w:tcPr>
            <w:tcW w:w="4045" w:type="pct"/>
            <w:noWrap w:val="0"/>
            <w:vAlign w:val="center"/>
          </w:tcPr>
          <w:p w14:paraId="541645C0">
            <w:pPr>
              <w:snapToGrid w:val="0"/>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第三者责任险的最低投保金额：</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万元，事故次数不限（不计免赔额）</w:t>
            </w:r>
          </w:p>
          <w:p w14:paraId="5EDF62C5">
            <w:pPr>
              <w:snapToGrid w:val="0"/>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保险费率：</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w:t>
            </w:r>
          </w:p>
        </w:tc>
      </w:tr>
      <w:tr w14:paraId="0F869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345" w:type="pct"/>
            <w:noWrap w:val="0"/>
            <w:vAlign w:val="center"/>
          </w:tcPr>
          <w:p w14:paraId="0ACCD3A9">
            <w:pPr>
              <w:snapToGrid w:val="0"/>
              <w:spacing w:line="36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29</w:t>
            </w:r>
          </w:p>
        </w:tc>
        <w:tc>
          <w:tcPr>
            <w:tcW w:w="610" w:type="pct"/>
            <w:noWrap w:val="0"/>
            <w:vAlign w:val="center"/>
          </w:tcPr>
          <w:p w14:paraId="5009725E">
            <w:pPr>
              <w:snapToGrid w:val="0"/>
              <w:spacing w:line="360" w:lineRule="atLeas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24.1</w:t>
            </w:r>
          </w:p>
        </w:tc>
        <w:tc>
          <w:tcPr>
            <w:tcW w:w="4045" w:type="pct"/>
            <w:noWrap w:val="0"/>
            <w:vAlign w:val="center"/>
          </w:tcPr>
          <w:p w14:paraId="7FFE3DEB">
            <w:pPr>
              <w:spacing w:line="360" w:lineRule="atLeas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争议的最终解决方式：</w:t>
            </w:r>
            <w:r>
              <w:rPr>
                <w:rFonts w:ascii="Times New Roman" w:hAnsi="Times New Roman"/>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仲裁或诉讼</w:t>
            </w: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 xml:space="preserve">  </w:t>
            </w:r>
          </w:p>
          <w:p w14:paraId="14796C2F">
            <w:pPr>
              <w:snapToGrid w:val="0"/>
              <w:spacing w:line="360" w:lineRule="atLeast"/>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如采用仲裁，仲裁委员会名称：</w:t>
            </w:r>
            <w:r>
              <w:rPr>
                <w:rFonts w:ascii="Times New Roman" w:hAnsi="Times New Roman"/>
                <w:color w:val="000000" w:themeColor="text1"/>
                <w:szCs w:val="21"/>
                <w:u w:val="single"/>
                <w14:textFill>
                  <w14:solidFill>
                    <w14:schemeClr w14:val="tx1"/>
                  </w14:solidFill>
                </w14:textFill>
              </w:rPr>
              <w:t xml:space="preserve">                           </w:t>
            </w:r>
          </w:p>
        </w:tc>
      </w:tr>
    </w:tbl>
    <w:p w14:paraId="25B879A3">
      <w:pPr>
        <w:spacing w:line="440" w:lineRule="exact"/>
        <w:rPr>
          <w:rFonts w:ascii="Times New Roman" w:hAnsi="Times New Roman"/>
          <w:color w:val="000000" w:themeColor="text1"/>
          <w:sz w:val="24"/>
          <w:szCs w:val="24"/>
          <w14:textFill>
            <w14:solidFill>
              <w14:schemeClr w14:val="tx1"/>
            </w14:solidFill>
          </w14:textFill>
        </w:rPr>
      </w:pPr>
    </w:p>
    <w:p w14:paraId="40EC7BCB">
      <w:pPr>
        <w:pStyle w:val="4"/>
        <w:pageBreakBefore/>
        <w:widowControl w:val="0"/>
        <w:rPr>
          <w:color w:val="000000" w:themeColor="text1"/>
          <w14:textFill>
            <w14:solidFill>
              <w14:schemeClr w14:val="tx1"/>
            </w14:solidFill>
          </w14:textFill>
        </w:rPr>
      </w:pPr>
      <w:bookmarkStart w:id="200" w:name="_Toc234833222"/>
      <w:bookmarkStart w:id="201" w:name="_Toc256000024"/>
      <w:bookmarkStart w:id="202" w:name="_Toc521308886"/>
      <w:bookmarkStart w:id="203" w:name="_Toc501257447"/>
      <w:r>
        <w:rPr>
          <w:color w:val="000000" w:themeColor="text1"/>
          <w:sz w:val="28"/>
          <w14:textFill>
            <w14:solidFill>
              <w14:schemeClr w14:val="tx1"/>
            </w14:solidFill>
          </w14:textFill>
        </w:rPr>
        <w:t>项目专用合同条款</w:t>
      </w:r>
      <w:bookmarkEnd w:id="200"/>
      <w:bookmarkEnd w:id="201"/>
      <w:bookmarkEnd w:id="202"/>
      <w:bookmarkEnd w:id="203"/>
    </w:p>
    <w:p w14:paraId="0DE1B771">
      <w:pPr>
        <w:spacing w:line="440" w:lineRule="exact"/>
        <w:rPr>
          <w:rFonts w:ascii="Times New Roman" w:hAnsi="Times New Roman"/>
          <w:color w:val="000000" w:themeColor="text1"/>
          <w:sz w:val="24"/>
          <w:szCs w:val="24"/>
          <w14:textFill>
            <w14:solidFill>
              <w14:schemeClr w14:val="tx1"/>
            </w14:solidFill>
          </w14:textFill>
        </w:rPr>
      </w:pPr>
    </w:p>
    <w:p w14:paraId="0C215FFE">
      <w:pPr>
        <w:snapToGrid w:val="0"/>
        <w:spacing w:line="400" w:lineRule="atLeast"/>
        <w:ind w:left="660" w:hanging="660" w:hangingChars="275"/>
        <w:rPr>
          <w:rFonts w:ascii="Times New Roman" w:hAnsi="Times New Roman" w:eastAsia="黑体"/>
          <w:color w:val="000000" w:themeColor="text1"/>
          <w:sz w:val="24"/>
          <w:szCs w:val="24"/>
          <w14:textFill>
            <w14:solidFill>
              <w14:schemeClr w14:val="tx1"/>
            </w14:solidFill>
          </w14:textFill>
        </w:rPr>
      </w:pPr>
      <w:r>
        <w:rPr>
          <w:rFonts w:ascii="Times New Roman" w:hAnsi="Times New Roman" w:eastAsia="黑体"/>
          <w:color w:val="000000" w:themeColor="text1"/>
          <w:sz w:val="24"/>
          <w:szCs w:val="24"/>
          <w14:textFill>
            <w14:solidFill>
              <w14:schemeClr w14:val="tx1"/>
            </w14:solidFill>
          </w14:textFill>
        </w:rPr>
        <w:t>说明：</w:t>
      </w:r>
      <w:r>
        <w:rPr>
          <w:rFonts w:hint="eastAsia" w:ascii="楷体_GB2312" w:hAnsi="宋体" w:eastAsia="楷体_GB2312"/>
          <w:color w:val="000000" w:themeColor="text1"/>
          <w:sz w:val="24"/>
          <w:szCs w:val="24"/>
          <w14:textFill>
            <w14:solidFill>
              <w14:schemeClr w14:val="tx1"/>
            </w14:solidFill>
          </w14:textFill>
        </w:rPr>
        <w:t>本部分所列的项目专用合同条款是对“公路工程专用合同条款”中规定必须在项目专用合同条款中明确的内容的集中，招标人编制的“项目专用合同条款”不限于本部分所列内容。</w:t>
      </w:r>
    </w:p>
    <w:p w14:paraId="345D4BA9">
      <w:pPr>
        <w:keepNext/>
        <w:adjustRightInd w:val="0"/>
        <w:spacing w:before="200" w:after="200" w:line="400" w:lineRule="exact"/>
        <w:jc w:val="left"/>
        <w:textAlignment w:val="baseline"/>
        <w:outlineLvl w:val="3"/>
        <w:rPr>
          <w:rFonts w:ascii="Times New Roman" w:hAnsi="Times New Roman" w:eastAsia="黑体"/>
          <w:color w:val="000000" w:themeColor="text1"/>
          <w:kern w:val="0"/>
          <w:sz w:val="24"/>
          <w:szCs w:val="20"/>
          <w14:textFill>
            <w14:solidFill>
              <w14:schemeClr w14:val="tx1"/>
            </w14:solidFill>
          </w14:textFill>
        </w:rPr>
      </w:pPr>
      <w:bookmarkStart w:id="204" w:name="_Toc501257448"/>
      <w:bookmarkStart w:id="205" w:name="_Toc517126700"/>
      <w:bookmarkStart w:id="206" w:name="_Toc517126965"/>
      <w:bookmarkStart w:id="207" w:name="_Toc234833223"/>
      <w:r>
        <w:rPr>
          <w:rFonts w:ascii="Times New Roman" w:hAnsi="Times New Roman" w:eastAsia="黑体"/>
          <w:color w:val="000000" w:themeColor="text1"/>
          <w:kern w:val="0"/>
          <w:sz w:val="24"/>
          <w:szCs w:val="20"/>
          <w14:textFill>
            <w14:solidFill>
              <w14:schemeClr w14:val="tx1"/>
            </w14:solidFill>
          </w14:textFill>
        </w:rPr>
        <w:t>4.1 承包人的一般义务</w:t>
      </w:r>
      <w:bookmarkEnd w:id="204"/>
      <w:bookmarkEnd w:id="205"/>
      <w:bookmarkEnd w:id="206"/>
      <w:bookmarkEnd w:id="207"/>
      <w:r>
        <w:rPr>
          <w:rFonts w:ascii="Times New Roman" w:hAnsi="Times New Roman" w:eastAsia="黑体"/>
          <w:color w:val="000000" w:themeColor="text1"/>
          <w:kern w:val="0"/>
          <w:sz w:val="24"/>
          <w:szCs w:val="20"/>
          <w14:textFill>
            <w14:solidFill>
              <w14:schemeClr w14:val="tx1"/>
            </w14:solidFill>
          </w14:textFill>
        </w:rPr>
        <w:tab/>
      </w:r>
    </w:p>
    <w:p w14:paraId="3318FFF0">
      <w:pPr>
        <w:spacing w:line="400" w:lineRule="atLeast"/>
        <w:ind w:firstLine="470" w:firstLineChars="196"/>
        <w:rPr>
          <w:rFonts w:ascii="Times New Roman" w:hAnsi="Times New Roman" w:eastAsia="黑体"/>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4.1.10 </w:t>
      </w:r>
      <w:r>
        <w:rPr>
          <w:rFonts w:ascii="Times New Roman" w:hAnsi="Times New Roman" w:eastAsia="黑体"/>
          <w:color w:val="000000" w:themeColor="text1"/>
          <w:sz w:val="24"/>
          <w:szCs w:val="24"/>
          <w14:textFill>
            <w14:solidFill>
              <w14:schemeClr w14:val="tx1"/>
            </w14:solidFill>
          </w14:textFill>
        </w:rPr>
        <w:t>其他义务</w:t>
      </w:r>
    </w:p>
    <w:p w14:paraId="5F44FAD4">
      <w:pPr>
        <w:spacing w:line="400" w:lineRule="atLeast"/>
        <w:ind w:firstLine="390"/>
        <w:rPr>
          <w:rFonts w:hint="eastAsia"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（4）承包人应履行的其他义务：</w:t>
      </w:r>
      <w:r>
        <w:rPr>
          <w:rFonts w:ascii="Times New Roman" w:hAnsi="Times New Roman"/>
          <w:color w:val="000000" w:themeColor="text1"/>
          <w:sz w:val="24"/>
          <w:szCs w:val="24"/>
          <w:u w:val="single"/>
          <w14:textFill>
            <w14:solidFill>
              <w14:schemeClr w14:val="tx1"/>
            </w14:solidFill>
          </w14:textFill>
        </w:rPr>
        <w:t xml:space="preserve">                       </w:t>
      </w:r>
    </w:p>
    <w:p w14:paraId="2CF3C412">
      <w:pPr>
        <w:keepNext/>
        <w:adjustRightInd w:val="0"/>
        <w:spacing w:before="200" w:after="200" w:line="400" w:lineRule="exact"/>
        <w:jc w:val="left"/>
        <w:textAlignment w:val="baseline"/>
        <w:outlineLvl w:val="3"/>
        <w:rPr>
          <w:rFonts w:hint="eastAsia" w:ascii="Times New Roman" w:hAnsi="Times New Roman" w:eastAsia="黑体"/>
          <w:color w:val="000000" w:themeColor="text1"/>
          <w:kern w:val="0"/>
          <w:sz w:val="24"/>
          <w:szCs w:val="20"/>
          <w14:textFill>
            <w14:solidFill>
              <w14:schemeClr w14:val="tx1"/>
            </w14:solidFill>
          </w14:textFill>
        </w:rPr>
      </w:pPr>
      <w:r>
        <w:rPr>
          <w:rFonts w:hint="eastAsia" w:ascii="Times New Roman" w:hAnsi="Times New Roman" w:eastAsia="黑体"/>
          <w:color w:val="000000" w:themeColor="text1"/>
          <w:kern w:val="0"/>
          <w:sz w:val="24"/>
          <w:szCs w:val="20"/>
          <w14:textFill>
            <w14:solidFill>
              <w14:schemeClr w14:val="tx1"/>
            </w14:solidFill>
          </w14:textFill>
        </w:rPr>
        <w:t>4.8 保障承包人人员的合法权益</w:t>
      </w:r>
    </w:p>
    <w:p w14:paraId="77305655">
      <w:pPr>
        <w:spacing w:line="400" w:lineRule="atLeast"/>
        <w:ind w:firstLine="390"/>
        <w:rPr>
          <w:rFonts w:hint="eastAsia"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4.8.1项补充：</w:t>
      </w:r>
    </w:p>
    <w:p w14:paraId="35084F49">
      <w:pPr>
        <w:spacing w:line="400" w:lineRule="atLeast"/>
        <w:ind w:firstLine="390"/>
        <w:rPr>
          <w:rFonts w:hint="eastAsia"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1</w:t>
      </w:r>
      <w:r>
        <w:rPr>
          <w:rFonts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承包人应严格遵守《关于在交通、水利、铁路等行业建立工资支付保证金制度的通知》（鄂劳社文[2006]111号）、《国务院办公厅关于全面治理拖欠农民工工资问题的意见》（国办发[2016]1号）、《省人民政府办公厅关于全面治理拖欠农民工工资问题的实施意见》（鄂政办发[2016]74号）、《交通运输部办公厅关于贯彻落实&lt;国务院办公厅关于全面治理拖欠农民工工资问题的意见&gt;和治理拖欠工程款问题的通知》、《国务院办公厅关于印发保障农民工工资支付工作考核办法的通知》（国办发〔2017〕96号）、《2018年度保障农民工工资支付工作考核细则》及国家有关解决拖欠工程款和民工工资的法律、法规，及时支付工程中的材料、设备货款及农民工工资等费用。承包人不得以任何借口拖欠材料、设备货款及农民工工资等费用，如果出现此种现象，一律通报批评并责令承包人自行组织资金迅速偿还欠款。对恶意拖欠和拒不按计划支付的或因农民工工资支付情况出现阻工、闹事等群体事件的，发包人还将上报交通行政主管部门，记入信用档案，并依法追究承包人的法律责任。</w:t>
      </w:r>
    </w:p>
    <w:p w14:paraId="2C439FEB">
      <w:pPr>
        <w:spacing w:line="400" w:lineRule="atLeast"/>
        <w:ind w:firstLine="390"/>
        <w:rPr>
          <w:rFonts w:hint="eastAsia"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2</w:t>
      </w:r>
      <w:r>
        <w:rPr>
          <w:rFonts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承包人应按规定到劳动保障行政部门办理用工登记、就业登记和劳动合同鉴证，并在核发工程项目施工许可证前向所在地劳动保障行政部门开设的专门帐户缴纳规定金额的工资保证金。工资保证金的缴纳、使用和监管依据项目所在地市政府相关规定执行。</w:t>
      </w:r>
    </w:p>
    <w:p w14:paraId="2825D7D1">
      <w:pPr>
        <w:spacing w:line="400" w:lineRule="atLeast"/>
        <w:ind w:firstLine="390"/>
        <w:rPr>
          <w:rFonts w:hint="eastAsia"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3</w:t>
      </w:r>
      <w:r>
        <w:rPr>
          <w:rFonts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承包人应坚持施工企业与农民工先签订劳动合同后进场施工，并建立全体农民工花名册和工资支付表，并委托银行发放农民工工资，确保将工资直接发放给农民工本人，严禁发放给其他不具备用工主体资格的组织和个人。否则，视为承包人违约。</w:t>
      </w:r>
    </w:p>
    <w:p w14:paraId="148422EE">
      <w:pPr>
        <w:spacing w:line="400" w:lineRule="atLeast"/>
        <w:ind w:firstLine="390"/>
        <w:rPr>
          <w:rFonts w:hint="eastAsia"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4</w:t>
      </w:r>
      <w:r>
        <w:rPr>
          <w:rFonts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承包人应在项目开工前在银行设立农民工工资支付专用账户，工资支付专用账户应在人社部门和行业主管部门备案。工资支付专用账户只能用于支付农民工工资，专款专用，不得办理其他结算业务。</w:t>
      </w:r>
    </w:p>
    <w:p w14:paraId="75F5B959">
      <w:pPr>
        <w:spacing w:line="400" w:lineRule="atLeast"/>
        <w:ind w:firstLine="390"/>
        <w:rPr>
          <w:rFonts w:hint="eastAsia"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5</w:t>
      </w:r>
      <w:r>
        <w:rPr>
          <w:rFonts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明确工资支付各方主体责任。全面落实企业对招用农民工的工资支付责任，督促各类企业严格依法将工资按月足额支付给农民工本人，严禁将工资发放给不具备用工主体资格的组织和个人。在工程建设领域，施工总承包企业（包括直接承包建设单位发包工程的专业承包企业，下同）对所承包工程项目的农民工工资支付负总责，分包企业（包括承包施工总承包企业发包工程的专业企业，下同）对所招用农民工的工资支付负直接责任，不得以工程款未到位等为由克扣或拖欠农民工工资，不得将合同应收工程款等经营风险转嫁给农民工。</w:t>
      </w:r>
    </w:p>
    <w:p w14:paraId="7B8E0B0B">
      <w:pPr>
        <w:spacing w:line="400" w:lineRule="atLeast"/>
        <w:ind w:firstLine="390"/>
        <w:rPr>
          <w:rFonts w:hint="eastAsia"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6</w:t>
      </w:r>
      <w:r>
        <w:rPr>
          <w:rFonts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工资支付表应如实记录支付单位、支付时间、支付对象、支付数额、支付对象的身份证号和签字等工资支付情况。农民工花名册和工资支付表报监理备查。</w:t>
      </w:r>
    </w:p>
    <w:p w14:paraId="530192FA">
      <w:pPr>
        <w:spacing w:line="400" w:lineRule="atLeast"/>
        <w:ind w:firstLine="390"/>
        <w:rPr>
          <w:rFonts w:hint="eastAsia"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7</w:t>
      </w:r>
      <w:r>
        <w:rPr>
          <w:rFonts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承包人应在项目经理部配备专职劳资管理人员，建立施工人员进出场登记制度和考勤记量、工资支付等管理台账，实时掌握施工现场用工及其工资支付情况，不得以包代管。承包人应将经农民工本人签字确认的工资支付书面记录报监理人备查，承包人若提供的农民工花名册和经农民工本人签字确认的工资支付书面记录为虚假材料，发包人将按违约处理投标人。</w:t>
      </w:r>
    </w:p>
    <w:p w14:paraId="3997A0F3">
      <w:pPr>
        <w:spacing w:line="400" w:lineRule="atLeast"/>
        <w:ind w:firstLine="390"/>
        <w:rPr>
          <w:rFonts w:hint="eastAsia"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8</w:t>
      </w:r>
      <w:r>
        <w:rPr>
          <w:rFonts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承包人必须及时为农民工办理参加工伤保险手续，并按时足额缴纳工伤保险费。在农民工发生工伤后，要做好工伤认定、劳动能力鉴定和工伤待遇支付工作。未参加工伤保险的农民工发生工伤，由用人单位按照工伤保险规定的标准支付费用。</w:t>
      </w:r>
    </w:p>
    <w:p w14:paraId="2663EB68">
      <w:pPr>
        <w:spacing w:line="400" w:lineRule="atLeast"/>
        <w:rPr>
          <w:rFonts w:ascii="Times New Roman" w:hAnsi="Times New Roman"/>
          <w:color w:val="000000" w:themeColor="text1"/>
          <w:sz w:val="24"/>
          <w:szCs w:val="24"/>
          <w:u w:val="single"/>
          <w14:textFill>
            <w14:solidFill>
              <w14:schemeClr w14:val="tx1"/>
            </w14:solidFill>
          </w14:textFill>
        </w:rPr>
      </w:pPr>
    </w:p>
    <w:p w14:paraId="614E5A8C">
      <w:pPr>
        <w:keepNext/>
        <w:adjustRightInd w:val="0"/>
        <w:spacing w:before="200" w:after="200" w:line="400" w:lineRule="exact"/>
        <w:jc w:val="left"/>
        <w:textAlignment w:val="baseline"/>
        <w:outlineLvl w:val="3"/>
        <w:rPr>
          <w:rFonts w:ascii="Times New Roman" w:hAnsi="Times New Roman" w:eastAsia="黑体"/>
          <w:color w:val="000000" w:themeColor="text1"/>
          <w:kern w:val="0"/>
          <w:sz w:val="24"/>
          <w:szCs w:val="20"/>
          <w14:textFill>
            <w14:solidFill>
              <w14:schemeClr w14:val="tx1"/>
            </w14:solidFill>
          </w14:textFill>
        </w:rPr>
      </w:pPr>
      <w:bookmarkStart w:id="208" w:name="_Toc517126966"/>
      <w:bookmarkStart w:id="209" w:name="_Toc517126701"/>
      <w:bookmarkStart w:id="210" w:name="_Toc501257449"/>
      <w:bookmarkStart w:id="211" w:name="_Toc234833224"/>
      <w:r>
        <w:rPr>
          <w:rFonts w:ascii="Times New Roman" w:hAnsi="Times New Roman" w:eastAsia="黑体"/>
          <w:color w:val="000000" w:themeColor="text1"/>
          <w:kern w:val="0"/>
          <w:sz w:val="24"/>
          <w:szCs w:val="20"/>
          <w14:textFill>
            <w14:solidFill>
              <w14:schemeClr w14:val="tx1"/>
            </w14:solidFill>
          </w14:textFill>
        </w:rPr>
        <w:t>4.11 不利物质条件</w:t>
      </w:r>
      <w:bookmarkEnd w:id="208"/>
      <w:bookmarkEnd w:id="209"/>
      <w:bookmarkEnd w:id="210"/>
      <w:bookmarkEnd w:id="211"/>
    </w:p>
    <w:p w14:paraId="16C881AE">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4.11.1 不利物质条件的范围：</w:t>
      </w:r>
      <w:r>
        <w:rPr>
          <w:rFonts w:ascii="Times New Roman" w:hAnsi="Times New Roman"/>
          <w:color w:val="000000" w:themeColor="text1"/>
          <w:sz w:val="24"/>
          <w:szCs w:val="24"/>
          <w:u w:val="single"/>
          <w14:textFill>
            <w14:solidFill>
              <w14:schemeClr w14:val="tx1"/>
            </w14:solidFill>
          </w14:textFill>
        </w:rPr>
        <w:t xml:space="preserve">                       </w:t>
      </w:r>
    </w:p>
    <w:p w14:paraId="1B11DE70">
      <w:pPr>
        <w:keepNext/>
        <w:adjustRightInd w:val="0"/>
        <w:spacing w:before="200" w:after="200" w:line="400" w:lineRule="exact"/>
        <w:jc w:val="left"/>
        <w:textAlignment w:val="baseline"/>
        <w:outlineLvl w:val="3"/>
        <w:rPr>
          <w:rFonts w:ascii="Times New Roman" w:hAnsi="Times New Roman" w:eastAsia="黑体"/>
          <w:color w:val="000000" w:themeColor="text1"/>
          <w:kern w:val="0"/>
          <w:sz w:val="24"/>
          <w:szCs w:val="20"/>
          <w14:textFill>
            <w14:solidFill>
              <w14:schemeClr w14:val="tx1"/>
            </w14:solidFill>
          </w14:textFill>
        </w:rPr>
      </w:pPr>
      <w:bookmarkStart w:id="212" w:name="_Toc234833225"/>
      <w:bookmarkStart w:id="213" w:name="_Toc517126967"/>
      <w:bookmarkStart w:id="214" w:name="_Toc517126702"/>
      <w:bookmarkStart w:id="215" w:name="_Toc501257450"/>
      <w:r>
        <w:rPr>
          <w:rFonts w:ascii="Times New Roman" w:hAnsi="Times New Roman" w:eastAsia="黑体"/>
          <w:color w:val="000000" w:themeColor="text1"/>
          <w:kern w:val="0"/>
          <w:sz w:val="24"/>
          <w:szCs w:val="20"/>
          <w14:textFill>
            <w14:solidFill>
              <w14:schemeClr w14:val="tx1"/>
            </w14:solidFill>
          </w14:textFill>
        </w:rPr>
        <w:t>10.1 合同进度计划</w:t>
      </w:r>
      <w:bookmarkEnd w:id="212"/>
      <w:bookmarkEnd w:id="213"/>
      <w:bookmarkEnd w:id="214"/>
      <w:bookmarkEnd w:id="215"/>
    </w:p>
    <w:p w14:paraId="33CCBCDB">
      <w:pPr>
        <w:spacing w:line="380" w:lineRule="atLeast"/>
        <w:ind w:firstLine="480" w:firstLineChars="200"/>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承包人编制施工方案的内容：</w:t>
      </w:r>
      <w:r>
        <w:rPr>
          <w:rFonts w:ascii="Times New Roman" w:hAnsi="Times New Roman"/>
          <w:color w:val="000000" w:themeColor="text1"/>
          <w:sz w:val="24"/>
          <w:szCs w:val="24"/>
          <w:u w:val="single"/>
          <w14:textFill>
            <w14:solidFill>
              <w14:schemeClr w14:val="tx1"/>
            </w14:solidFill>
          </w14:textFill>
        </w:rPr>
        <w:t xml:space="preserve">              </w:t>
      </w:r>
    </w:p>
    <w:p w14:paraId="5D10E4B1">
      <w:pPr>
        <w:keepNext/>
        <w:adjustRightInd w:val="0"/>
        <w:spacing w:before="200" w:after="200" w:line="400" w:lineRule="exact"/>
        <w:jc w:val="left"/>
        <w:textAlignment w:val="baseline"/>
        <w:outlineLvl w:val="3"/>
        <w:rPr>
          <w:rFonts w:ascii="Times New Roman" w:hAnsi="Times New Roman" w:eastAsia="黑体"/>
          <w:color w:val="000000" w:themeColor="text1"/>
          <w:kern w:val="0"/>
          <w:sz w:val="24"/>
          <w:szCs w:val="20"/>
          <w14:textFill>
            <w14:solidFill>
              <w14:schemeClr w14:val="tx1"/>
            </w14:solidFill>
          </w14:textFill>
        </w:rPr>
      </w:pPr>
      <w:bookmarkStart w:id="216" w:name="_Toc234833226"/>
      <w:bookmarkStart w:id="217" w:name="_Toc501257451"/>
      <w:bookmarkStart w:id="218" w:name="_Toc517126703"/>
      <w:bookmarkStart w:id="219" w:name="_Toc517126968"/>
      <w:r>
        <w:rPr>
          <w:rFonts w:ascii="Times New Roman" w:hAnsi="Times New Roman" w:eastAsia="黑体"/>
          <w:color w:val="000000" w:themeColor="text1"/>
          <w:kern w:val="0"/>
          <w:sz w:val="24"/>
          <w:szCs w:val="20"/>
          <w14:textFill>
            <w14:solidFill>
              <w14:schemeClr w14:val="tx1"/>
            </w14:solidFill>
          </w14:textFill>
        </w:rPr>
        <w:t>11.4异常恶劣的气候条件</w:t>
      </w:r>
      <w:bookmarkEnd w:id="216"/>
      <w:bookmarkEnd w:id="217"/>
      <w:bookmarkEnd w:id="218"/>
      <w:bookmarkEnd w:id="219"/>
    </w:p>
    <w:p w14:paraId="1985BC58">
      <w:pPr>
        <w:spacing w:line="40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异常恶劣的气候条件的范围：</w:t>
      </w:r>
      <w:r>
        <w:rPr>
          <w:rFonts w:ascii="Times New Roman" w:hAnsi="Times New Roman"/>
          <w:color w:val="000000" w:themeColor="text1"/>
          <w:sz w:val="24"/>
          <w:szCs w:val="24"/>
          <w:u w:val="single"/>
          <w14:textFill>
            <w14:solidFill>
              <w14:schemeClr w14:val="tx1"/>
            </w14:solidFill>
          </w14:textFill>
        </w:rPr>
        <w:t xml:space="preserve">              </w:t>
      </w:r>
    </w:p>
    <w:p w14:paraId="49D284CE">
      <w:pPr>
        <w:adjustRightInd w:val="0"/>
        <w:spacing w:before="200" w:after="200" w:line="400" w:lineRule="exact"/>
        <w:jc w:val="left"/>
        <w:textAlignment w:val="baseline"/>
        <w:outlineLvl w:val="3"/>
        <w:rPr>
          <w:rFonts w:ascii="Times New Roman" w:hAnsi="Times New Roman" w:eastAsia="黑体"/>
          <w:color w:val="000000" w:themeColor="text1"/>
          <w:kern w:val="0"/>
          <w:sz w:val="24"/>
          <w:szCs w:val="20"/>
          <w14:textFill>
            <w14:solidFill>
              <w14:schemeClr w14:val="tx1"/>
            </w14:solidFill>
          </w14:textFill>
        </w:rPr>
      </w:pPr>
      <w:bookmarkStart w:id="220" w:name="_Toc234833227"/>
      <w:bookmarkStart w:id="221" w:name="_Toc517126969"/>
      <w:bookmarkStart w:id="222" w:name="_Toc501257452"/>
      <w:bookmarkStart w:id="223" w:name="_Toc517126704"/>
      <w:r>
        <w:rPr>
          <w:rFonts w:ascii="Times New Roman" w:hAnsi="Times New Roman" w:eastAsia="黑体"/>
          <w:color w:val="000000" w:themeColor="text1"/>
          <w:kern w:val="0"/>
          <w:sz w:val="24"/>
          <w:szCs w:val="20"/>
          <w14:textFill>
            <w14:solidFill>
              <w14:schemeClr w14:val="tx1"/>
            </w14:solidFill>
          </w14:textFill>
        </w:rPr>
        <w:t>12.1 承包人暂停施工的责任</w:t>
      </w:r>
      <w:bookmarkEnd w:id="220"/>
      <w:bookmarkEnd w:id="221"/>
      <w:bookmarkEnd w:id="222"/>
      <w:bookmarkEnd w:id="223"/>
    </w:p>
    <w:p w14:paraId="34E670A9">
      <w:pPr>
        <w:spacing w:line="400" w:lineRule="atLeast"/>
        <w:ind w:firstLine="480" w:firstLineChars="200"/>
        <w:rPr>
          <w:rFonts w:hint="eastAsia"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12.1 （6）由承包人承担的其他暂停施工：</w:t>
      </w:r>
      <w:r>
        <w:rPr>
          <w:rFonts w:ascii="Times New Roman" w:hAnsi="Times New Roman"/>
          <w:color w:val="000000" w:themeColor="text1"/>
          <w:sz w:val="24"/>
          <w:szCs w:val="24"/>
          <w:u w:val="single"/>
          <w14:textFill>
            <w14:solidFill>
              <w14:schemeClr w14:val="tx1"/>
            </w14:solidFill>
          </w14:textFill>
        </w:rPr>
        <w:t xml:space="preserve">                       </w:t>
      </w:r>
    </w:p>
    <w:p w14:paraId="7590A0F7">
      <w:pPr>
        <w:keepNext/>
        <w:adjustRightInd w:val="0"/>
        <w:spacing w:before="200" w:after="200" w:line="400" w:lineRule="exact"/>
        <w:jc w:val="left"/>
        <w:textAlignment w:val="baseline"/>
        <w:outlineLvl w:val="3"/>
        <w:rPr>
          <w:rFonts w:hint="eastAsia" w:ascii="Times New Roman" w:hAnsi="Times New Roman" w:eastAsia="黑体"/>
          <w:color w:val="000000" w:themeColor="text1"/>
          <w:kern w:val="0"/>
          <w:sz w:val="24"/>
          <w:szCs w:val="20"/>
          <w14:textFill>
            <w14:solidFill>
              <w14:schemeClr w14:val="tx1"/>
            </w14:solidFill>
          </w14:textFill>
        </w:rPr>
      </w:pPr>
      <w:bookmarkStart w:id="224" w:name="_Toc517126970"/>
      <w:bookmarkStart w:id="225" w:name="_Toc517126705"/>
      <w:r>
        <w:rPr>
          <w:rFonts w:ascii="Times New Roman" w:hAnsi="Times New Roman" w:eastAsia="黑体"/>
          <w:color w:val="000000" w:themeColor="text1"/>
          <w:kern w:val="0"/>
          <w:sz w:val="24"/>
          <w:szCs w:val="20"/>
          <w14:textFill>
            <w14:solidFill>
              <w14:schemeClr w14:val="tx1"/>
            </w14:solidFill>
          </w14:textFill>
        </w:rPr>
        <w:t>1</w:t>
      </w:r>
      <w:r>
        <w:rPr>
          <w:rFonts w:hint="eastAsia" w:ascii="Times New Roman" w:hAnsi="Times New Roman" w:eastAsia="黑体"/>
          <w:color w:val="000000" w:themeColor="text1"/>
          <w:kern w:val="0"/>
          <w:sz w:val="24"/>
          <w:szCs w:val="20"/>
          <w14:textFill>
            <w14:solidFill>
              <w14:schemeClr w14:val="tx1"/>
            </w14:solidFill>
          </w14:textFill>
        </w:rPr>
        <w:t>7</w:t>
      </w:r>
      <w:r>
        <w:rPr>
          <w:rFonts w:ascii="Times New Roman" w:hAnsi="Times New Roman" w:eastAsia="黑体"/>
          <w:color w:val="000000" w:themeColor="text1"/>
          <w:kern w:val="0"/>
          <w:sz w:val="24"/>
          <w:szCs w:val="20"/>
          <w14:textFill>
            <w14:solidFill>
              <w14:schemeClr w14:val="tx1"/>
            </w14:solidFill>
          </w14:textFill>
        </w:rPr>
        <w:t>.1</w:t>
      </w:r>
      <w:r>
        <w:rPr>
          <w:rFonts w:hint="eastAsia" w:ascii="Times New Roman" w:hAnsi="Times New Roman" w:eastAsia="黑体"/>
          <w:color w:val="000000" w:themeColor="text1"/>
          <w:kern w:val="0"/>
          <w:sz w:val="24"/>
          <w:szCs w:val="20"/>
          <w14:textFill>
            <w14:solidFill>
              <w14:schemeClr w14:val="tx1"/>
            </w14:solidFill>
          </w14:textFill>
        </w:rPr>
        <w:t xml:space="preserve"> 计量</w:t>
      </w:r>
      <w:bookmarkEnd w:id="224"/>
      <w:bookmarkEnd w:id="225"/>
    </w:p>
    <w:p w14:paraId="772F153A">
      <w:pPr>
        <w:spacing w:line="40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17.1.5</w:t>
      </w:r>
      <w:r>
        <w:rPr>
          <w:rFonts w:hint="eastAsia" w:ascii="Times New Roman" w:hAnsi="Times New Roman"/>
          <w:color w:val="000000" w:themeColor="text1"/>
          <w:sz w:val="24"/>
          <w:szCs w:val="24"/>
          <w14:textFill>
            <w14:solidFill>
              <w14:schemeClr w14:val="tx1"/>
            </w14:solidFill>
          </w14:textFill>
        </w:rPr>
        <w:t xml:space="preserve"> 本项目</w:t>
      </w:r>
      <w:r>
        <w:rPr>
          <w:rFonts w:ascii="Times New Roman" w:hAnsi="Times New Roman"/>
          <w:color w:val="000000" w:themeColor="text1"/>
          <w:sz w:val="24"/>
          <w:szCs w:val="24"/>
          <w14:textFill>
            <w14:solidFill>
              <w14:schemeClr w14:val="tx1"/>
            </w14:solidFill>
          </w14:textFill>
        </w:rPr>
        <w:t>工程量清单中</w:t>
      </w:r>
      <w:r>
        <w:rPr>
          <w:rFonts w:hint="eastAsia" w:ascii="Times New Roman" w:hAnsi="Times New Roman"/>
          <w:color w:val="000000" w:themeColor="text1"/>
          <w:sz w:val="24"/>
          <w:szCs w:val="24"/>
          <w14:textFill>
            <w14:solidFill>
              <w14:schemeClr w14:val="tx1"/>
            </w14:solidFill>
          </w14:textFill>
        </w:rPr>
        <w:t>总额价子目的支付原则和支付进度：</w:t>
      </w:r>
      <w:r>
        <w:rPr>
          <w:rFonts w:ascii="Times New Roman" w:hAnsi="Times New Roman"/>
          <w:color w:val="000000" w:themeColor="text1"/>
          <w:sz w:val="24"/>
          <w:szCs w:val="24"/>
          <w:u w:val="single"/>
          <w14:textFill>
            <w14:solidFill>
              <w14:schemeClr w14:val="tx1"/>
            </w14:solidFill>
          </w14:textFill>
        </w:rPr>
        <w:t xml:space="preserve">            </w:t>
      </w:r>
    </w:p>
    <w:p w14:paraId="26D63C36">
      <w:pPr>
        <w:keepNext/>
        <w:adjustRightInd w:val="0"/>
        <w:spacing w:before="200" w:after="200" w:line="400" w:lineRule="exact"/>
        <w:jc w:val="left"/>
        <w:textAlignment w:val="baseline"/>
        <w:outlineLvl w:val="3"/>
        <w:rPr>
          <w:rFonts w:ascii="Times New Roman" w:hAnsi="Times New Roman" w:eastAsia="黑体"/>
          <w:color w:val="000000" w:themeColor="text1"/>
          <w:kern w:val="0"/>
          <w:sz w:val="24"/>
          <w:szCs w:val="20"/>
          <w14:textFill>
            <w14:solidFill>
              <w14:schemeClr w14:val="tx1"/>
            </w14:solidFill>
          </w14:textFill>
        </w:rPr>
      </w:pPr>
      <w:bookmarkStart w:id="226" w:name="_Toc501257453"/>
      <w:bookmarkStart w:id="227" w:name="_Toc517126971"/>
      <w:bookmarkStart w:id="228" w:name="_Toc517126706"/>
      <w:bookmarkStart w:id="229" w:name="_Toc234833228"/>
      <w:r>
        <w:rPr>
          <w:rFonts w:ascii="Times New Roman" w:hAnsi="Times New Roman" w:eastAsia="黑体"/>
          <w:color w:val="000000" w:themeColor="text1"/>
          <w:kern w:val="0"/>
          <w:sz w:val="24"/>
          <w:szCs w:val="20"/>
          <w14:textFill>
            <w14:solidFill>
              <w14:schemeClr w14:val="tx1"/>
            </w14:solidFill>
          </w14:textFill>
        </w:rPr>
        <w:t>17.3 工程进度付款</w:t>
      </w:r>
      <w:bookmarkEnd w:id="226"/>
      <w:bookmarkEnd w:id="227"/>
      <w:bookmarkEnd w:id="228"/>
    </w:p>
    <w:p w14:paraId="5D06E21B">
      <w:pPr>
        <w:spacing w:line="420" w:lineRule="atLeast"/>
        <w:ind w:firstLine="470" w:firstLineChars="196"/>
        <w:rPr>
          <w:rFonts w:hint="eastAsia" w:ascii="Times New Roman" w:hAnsi="Times New Roman"/>
          <w:color w:val="000000" w:themeColor="text1"/>
          <w:sz w:val="24"/>
          <w:szCs w:val="24"/>
          <w:u w:val="single"/>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17.3.5 农民工工资保证金的缴存时间：</w:t>
      </w:r>
      <w:r>
        <w:rPr>
          <w:rFonts w:ascii="Times New Roman" w:hAnsi="Times New Roman"/>
          <w:color w:val="000000" w:themeColor="text1"/>
          <w:sz w:val="24"/>
          <w:szCs w:val="24"/>
          <w:u w:val="single"/>
          <w14:textFill>
            <w14:solidFill>
              <w14:schemeClr w14:val="tx1"/>
            </w14:solidFill>
          </w14:textFill>
        </w:rPr>
        <w:t xml:space="preserve">                       </w:t>
      </w:r>
    </w:p>
    <w:p w14:paraId="4DAF0324">
      <w:pPr>
        <w:spacing w:line="420" w:lineRule="atLeast"/>
        <w:ind w:firstLine="470" w:firstLineChars="196"/>
        <w:rPr>
          <w:rFonts w:hint="eastAsia"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农民工工资保证金的缴存金额：</w:t>
      </w:r>
      <w:r>
        <w:rPr>
          <w:rFonts w:ascii="Times New Roman" w:hAnsi="Times New Roman"/>
          <w:color w:val="000000" w:themeColor="text1"/>
          <w:sz w:val="24"/>
          <w:szCs w:val="24"/>
          <w:u w:val="single"/>
          <w14:textFill>
            <w14:solidFill>
              <w14:schemeClr w14:val="tx1"/>
            </w14:solidFill>
          </w14:textFill>
        </w:rPr>
        <w:t xml:space="preserve">                       </w:t>
      </w:r>
    </w:p>
    <w:p w14:paraId="19599EAF">
      <w:pPr>
        <w:spacing w:line="420" w:lineRule="atLeast"/>
        <w:ind w:firstLine="470" w:firstLineChars="196"/>
        <w:rPr>
          <w:rFonts w:hint="eastAsia" w:ascii="Times New Roman" w:hAnsi="Times New Roman"/>
          <w:color w:val="000000" w:themeColor="text1"/>
          <w:sz w:val="24"/>
          <w:szCs w:val="24"/>
          <w:u w:val="single"/>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农民工工资保证金的扣留条件：</w:t>
      </w:r>
      <w:r>
        <w:rPr>
          <w:rFonts w:ascii="Times New Roman" w:hAnsi="Times New Roman"/>
          <w:color w:val="000000" w:themeColor="text1"/>
          <w:sz w:val="24"/>
          <w:szCs w:val="24"/>
          <w:u w:val="single"/>
          <w14:textFill>
            <w14:solidFill>
              <w14:schemeClr w14:val="tx1"/>
            </w14:solidFill>
          </w14:textFill>
        </w:rPr>
        <w:t xml:space="preserve">                       </w:t>
      </w:r>
    </w:p>
    <w:p w14:paraId="4236A08A">
      <w:pPr>
        <w:widowControl/>
        <w:spacing w:line="420" w:lineRule="atLeast"/>
        <w:ind w:firstLine="480" w:firstLineChars="200"/>
        <w:rPr>
          <w:rFonts w:hint="eastAsia" w:ascii="Times New Roman" w:hAnsi="Times New Roman" w:eastAsia="黑体"/>
          <w:b/>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农民工工资保证金的返还时间：</w:t>
      </w:r>
      <w:r>
        <w:rPr>
          <w:rFonts w:ascii="Times New Roman" w:hAnsi="Times New Roman"/>
          <w:color w:val="000000" w:themeColor="text1"/>
          <w:sz w:val="24"/>
          <w:szCs w:val="24"/>
          <w:u w:val="single"/>
          <w14:textFill>
            <w14:solidFill>
              <w14:schemeClr w14:val="tx1"/>
            </w14:solidFill>
          </w14:textFill>
        </w:rPr>
        <w:t xml:space="preserve">                       </w:t>
      </w:r>
    </w:p>
    <w:p w14:paraId="5E19E538">
      <w:pPr>
        <w:keepNext/>
        <w:adjustRightInd w:val="0"/>
        <w:spacing w:before="200" w:after="200" w:line="400" w:lineRule="exact"/>
        <w:jc w:val="left"/>
        <w:textAlignment w:val="baseline"/>
        <w:outlineLvl w:val="3"/>
        <w:rPr>
          <w:rFonts w:ascii="Times New Roman" w:hAnsi="Times New Roman" w:eastAsia="黑体"/>
          <w:color w:val="000000" w:themeColor="text1"/>
          <w:kern w:val="0"/>
          <w:sz w:val="24"/>
          <w:szCs w:val="20"/>
          <w14:textFill>
            <w14:solidFill>
              <w14:schemeClr w14:val="tx1"/>
            </w14:solidFill>
          </w14:textFill>
        </w:rPr>
      </w:pPr>
      <w:bookmarkStart w:id="230" w:name="_Toc517126707"/>
      <w:bookmarkStart w:id="231" w:name="_Toc517126972"/>
      <w:bookmarkStart w:id="232" w:name="_Toc501257454"/>
      <w:r>
        <w:rPr>
          <w:rFonts w:ascii="Times New Roman" w:hAnsi="Times New Roman" w:eastAsia="黑体"/>
          <w:color w:val="000000" w:themeColor="text1"/>
          <w:kern w:val="0"/>
          <w:sz w:val="24"/>
          <w:szCs w:val="20"/>
          <w14:textFill>
            <w14:solidFill>
              <w14:schemeClr w14:val="tx1"/>
            </w14:solidFill>
          </w14:textFill>
        </w:rPr>
        <w:t>21.1 不可抗力的确认</w:t>
      </w:r>
      <w:bookmarkEnd w:id="229"/>
      <w:bookmarkEnd w:id="230"/>
      <w:bookmarkEnd w:id="231"/>
      <w:bookmarkEnd w:id="232"/>
    </w:p>
    <w:p w14:paraId="43983349">
      <w:pPr>
        <w:spacing w:line="400" w:lineRule="atLeast"/>
        <w:ind w:firstLine="480" w:firstLineChars="200"/>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21.1.1 （6）不可抗力的其他情形：</w:t>
      </w:r>
      <w:r>
        <w:rPr>
          <w:rFonts w:ascii="Times New Roman" w:hAnsi="Times New Roman"/>
          <w:color w:val="000000" w:themeColor="text1"/>
          <w:sz w:val="24"/>
          <w:szCs w:val="24"/>
          <w:u w:val="single"/>
          <w14:textFill>
            <w14:solidFill>
              <w14:schemeClr w14:val="tx1"/>
            </w14:solidFill>
          </w14:textFill>
        </w:rPr>
        <w:t xml:space="preserve">                            </w:t>
      </w:r>
    </w:p>
    <w:p w14:paraId="4C345EDD">
      <w:pPr>
        <w:keepNext/>
        <w:adjustRightInd w:val="0"/>
        <w:spacing w:before="200" w:after="200" w:line="400" w:lineRule="exact"/>
        <w:jc w:val="left"/>
        <w:textAlignment w:val="baseline"/>
        <w:outlineLvl w:val="3"/>
        <w:rPr>
          <w:rFonts w:ascii="Times New Roman" w:hAnsi="Times New Roman" w:eastAsia="黑体"/>
          <w:color w:val="000000" w:themeColor="text1"/>
          <w:kern w:val="0"/>
          <w:sz w:val="24"/>
          <w:szCs w:val="20"/>
          <w14:textFill>
            <w14:solidFill>
              <w14:schemeClr w14:val="tx1"/>
            </w14:solidFill>
          </w14:textFill>
        </w:rPr>
      </w:pPr>
      <w:bookmarkStart w:id="233" w:name="_Toc517126973"/>
      <w:bookmarkStart w:id="234" w:name="_Toc517126708"/>
      <w:bookmarkStart w:id="235" w:name="_Toc501257455"/>
      <w:bookmarkStart w:id="236" w:name="_Toc234833229"/>
      <w:r>
        <w:rPr>
          <w:rFonts w:ascii="Times New Roman" w:hAnsi="Times New Roman" w:eastAsia="黑体"/>
          <w:color w:val="000000" w:themeColor="text1"/>
          <w:kern w:val="0"/>
          <w:sz w:val="24"/>
          <w:szCs w:val="20"/>
          <w14:textFill>
            <w14:solidFill>
              <w14:schemeClr w14:val="tx1"/>
            </w14:solidFill>
          </w14:textFill>
        </w:rPr>
        <w:t>22.1 承包人违约</w:t>
      </w:r>
      <w:bookmarkEnd w:id="233"/>
      <w:bookmarkEnd w:id="234"/>
      <w:bookmarkEnd w:id="235"/>
      <w:bookmarkEnd w:id="236"/>
    </w:p>
    <w:p w14:paraId="65A73900">
      <w:pPr>
        <w:spacing w:line="400" w:lineRule="atLeast"/>
        <w:ind w:firstLine="480" w:firstLineChars="200"/>
        <w:rPr>
          <w:rFonts w:hint="eastAsia"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22.1.2 当承包人发生第22.1.1项约定的违约情况时，发包人有权向承包人课以违约金，具体约定如下：</w:t>
      </w:r>
      <w:r>
        <w:rPr>
          <w:rFonts w:ascii="Times New Roman" w:hAnsi="Times New Roman"/>
          <w:color w:val="000000" w:themeColor="text1"/>
          <w:sz w:val="24"/>
          <w:szCs w:val="24"/>
          <w:u w:val="single"/>
          <w14:textFill>
            <w14:solidFill>
              <w14:schemeClr w14:val="tx1"/>
            </w14:solidFill>
          </w14:textFill>
        </w:rPr>
        <w:t xml:space="preserve">                               </w:t>
      </w:r>
    </w:p>
    <w:p w14:paraId="0DFA4142">
      <w:pPr>
        <w:keepNext/>
        <w:adjustRightInd w:val="0"/>
        <w:spacing w:before="200" w:after="200" w:line="400" w:lineRule="exact"/>
        <w:jc w:val="left"/>
        <w:textAlignment w:val="baseline"/>
        <w:outlineLvl w:val="3"/>
        <w:rPr>
          <w:rFonts w:ascii="Times New Roman" w:hAnsi="Times New Roman" w:eastAsia="黑体"/>
          <w:color w:val="000000" w:themeColor="text1"/>
          <w:kern w:val="0"/>
          <w:sz w:val="24"/>
          <w:szCs w:val="20"/>
          <w14:textFill>
            <w14:solidFill>
              <w14:schemeClr w14:val="tx1"/>
            </w14:solidFill>
          </w14:textFill>
        </w:rPr>
      </w:pPr>
      <w:bookmarkStart w:id="237" w:name="_Toc517126974"/>
      <w:bookmarkStart w:id="238" w:name="_Toc501257456"/>
      <w:bookmarkStart w:id="239" w:name="_Toc517126709"/>
      <w:r>
        <w:rPr>
          <w:rFonts w:ascii="Times New Roman" w:hAnsi="Times New Roman" w:eastAsia="黑体"/>
          <w:color w:val="000000" w:themeColor="text1"/>
          <w:kern w:val="0"/>
          <w:sz w:val="24"/>
          <w:szCs w:val="20"/>
          <w14:textFill>
            <w14:solidFill>
              <w14:schemeClr w14:val="tx1"/>
            </w14:solidFill>
          </w14:textFill>
        </w:rPr>
        <w:t>22.2 发包人违约</w:t>
      </w:r>
      <w:bookmarkEnd w:id="237"/>
      <w:bookmarkEnd w:id="238"/>
      <w:bookmarkEnd w:id="239"/>
    </w:p>
    <w:p w14:paraId="5A8E28D0">
      <w:pPr>
        <w:spacing w:line="40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22.2.</w:t>
      </w:r>
      <w:r>
        <w:rPr>
          <w:rFonts w:hint="eastAsia" w:ascii="Times New Roman" w:hAnsi="Times New Roman"/>
          <w:color w:val="000000" w:themeColor="text1"/>
          <w:sz w:val="24"/>
          <w:szCs w:val="24"/>
          <w14:textFill>
            <w14:solidFill>
              <w14:schemeClr w14:val="tx1"/>
            </w14:solidFill>
          </w14:textFill>
        </w:rPr>
        <w:t>2发包</w:t>
      </w:r>
      <w:r>
        <w:rPr>
          <w:rFonts w:ascii="Times New Roman" w:hAnsi="Times New Roman"/>
          <w:color w:val="000000" w:themeColor="text1"/>
          <w:sz w:val="24"/>
          <w:szCs w:val="24"/>
          <w14:textFill>
            <w14:solidFill>
              <w14:schemeClr w14:val="tx1"/>
            </w14:solidFill>
          </w14:textFill>
        </w:rPr>
        <w:t>人</w:t>
      </w:r>
      <w:r>
        <w:rPr>
          <w:rFonts w:hint="eastAsia" w:ascii="Times New Roman" w:hAnsi="Times New Roman"/>
          <w:color w:val="000000" w:themeColor="text1"/>
          <w:sz w:val="24"/>
          <w:szCs w:val="24"/>
          <w14:textFill>
            <w14:solidFill>
              <w14:schemeClr w14:val="tx1"/>
            </w14:solidFill>
          </w14:textFill>
        </w:rPr>
        <w:t>无正当理由不按时返还履约保证金、质量保证金或农民工工资保证金的，发包人应向承包人支付的违约金如下：</w:t>
      </w:r>
      <w:r>
        <w:rPr>
          <w:rFonts w:ascii="Times New Roman" w:hAnsi="Times New Roman"/>
          <w:color w:val="000000" w:themeColor="text1"/>
          <w:sz w:val="24"/>
          <w:szCs w:val="24"/>
          <w:u w:val="single"/>
          <w14:textFill>
            <w14:solidFill>
              <w14:schemeClr w14:val="tx1"/>
            </w14:solidFill>
          </w14:textFill>
        </w:rPr>
        <w:t xml:space="preserve">                               </w:t>
      </w:r>
    </w:p>
    <w:p w14:paraId="5A8432C3">
      <w:pPr>
        <w:spacing w:line="40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w:t>
      </w:r>
    </w:p>
    <w:p w14:paraId="132CD961">
      <w:pPr>
        <w:widowControl/>
        <w:spacing w:line="440" w:lineRule="exact"/>
        <w:jc w:val="left"/>
        <w:rPr>
          <w:rFonts w:ascii="宋体" w:hAnsi="宋体"/>
          <w:bCs/>
          <w:color w:val="000000" w:themeColor="text1"/>
          <w:sz w:val="24"/>
          <w:szCs w:val="24"/>
          <w14:textFill>
            <w14:solidFill>
              <w14:schemeClr w14:val="tx1"/>
            </w14:solidFill>
          </w14:textFill>
        </w:rPr>
      </w:pPr>
      <w:r>
        <w:rPr>
          <w:rFonts w:ascii="Times New Roman" w:hAnsi="Times New Roman" w:eastAsia="黑体"/>
          <w:color w:val="000000" w:themeColor="text1"/>
          <w:sz w:val="24"/>
          <w:szCs w:val="24"/>
          <w14:textFill>
            <w14:solidFill>
              <w14:schemeClr w14:val="tx1"/>
            </w14:solidFill>
          </w14:textFill>
        </w:rPr>
        <w:br w:type="page"/>
      </w:r>
    </w:p>
    <w:p w14:paraId="3B1A0DF7">
      <w:pPr>
        <w:topLinePunct/>
        <w:spacing w:line="400" w:lineRule="atLeast"/>
        <w:rPr>
          <w:rFonts w:ascii="宋体" w:hAnsi="宋体"/>
          <w:bCs/>
          <w:color w:val="000000" w:themeColor="text1"/>
          <w:sz w:val="24"/>
          <w:szCs w:val="24"/>
          <w14:textFill>
            <w14:solidFill>
              <w14:schemeClr w14:val="tx1"/>
            </w14:solidFill>
          </w14:textFill>
        </w:rPr>
      </w:pPr>
    </w:p>
    <w:p w14:paraId="338662E1">
      <w:pPr>
        <w:topLinePunct/>
        <w:spacing w:line="400" w:lineRule="atLeast"/>
        <w:rPr>
          <w:rFonts w:ascii="宋体" w:hAnsi="宋体"/>
          <w:bCs/>
          <w:color w:val="000000" w:themeColor="text1"/>
          <w:sz w:val="24"/>
          <w:szCs w:val="24"/>
          <w14:textFill>
            <w14:solidFill>
              <w14:schemeClr w14:val="tx1"/>
            </w14:solidFill>
          </w14:textFill>
        </w:rPr>
      </w:pPr>
    </w:p>
    <w:p w14:paraId="3A705D33">
      <w:pPr>
        <w:topLinePunct/>
        <w:spacing w:line="400" w:lineRule="atLeast"/>
        <w:rPr>
          <w:rFonts w:ascii="宋体" w:hAnsi="宋体"/>
          <w:bCs/>
          <w:color w:val="000000" w:themeColor="text1"/>
          <w:sz w:val="24"/>
          <w:szCs w:val="24"/>
          <w14:textFill>
            <w14:solidFill>
              <w14:schemeClr w14:val="tx1"/>
            </w14:solidFill>
          </w14:textFill>
        </w:rPr>
      </w:pPr>
    </w:p>
    <w:p w14:paraId="74B527B6">
      <w:pPr>
        <w:topLinePunct/>
        <w:spacing w:line="400" w:lineRule="atLeast"/>
        <w:rPr>
          <w:rFonts w:ascii="宋体" w:hAnsi="宋体"/>
          <w:bCs/>
          <w:color w:val="000000" w:themeColor="text1"/>
          <w:sz w:val="24"/>
          <w:szCs w:val="24"/>
          <w14:textFill>
            <w14:solidFill>
              <w14:schemeClr w14:val="tx1"/>
            </w14:solidFill>
          </w14:textFill>
        </w:rPr>
      </w:pPr>
    </w:p>
    <w:p w14:paraId="55D99EA7">
      <w:pPr>
        <w:topLinePunct/>
        <w:spacing w:line="400" w:lineRule="atLeast"/>
        <w:rPr>
          <w:rFonts w:ascii="宋体" w:hAnsi="宋体"/>
          <w:bCs/>
          <w:color w:val="000000" w:themeColor="text1"/>
          <w:sz w:val="24"/>
          <w:szCs w:val="24"/>
          <w14:textFill>
            <w14:solidFill>
              <w14:schemeClr w14:val="tx1"/>
            </w14:solidFill>
          </w14:textFill>
        </w:rPr>
      </w:pPr>
    </w:p>
    <w:p w14:paraId="5F4E06CC">
      <w:pPr>
        <w:topLinePunct/>
        <w:spacing w:line="400" w:lineRule="atLeast"/>
        <w:rPr>
          <w:rFonts w:ascii="宋体" w:hAnsi="宋体"/>
          <w:bCs/>
          <w:color w:val="000000" w:themeColor="text1"/>
          <w:sz w:val="24"/>
          <w:szCs w:val="24"/>
          <w14:textFill>
            <w14:solidFill>
              <w14:schemeClr w14:val="tx1"/>
            </w14:solidFill>
          </w14:textFill>
        </w:rPr>
      </w:pPr>
    </w:p>
    <w:p w14:paraId="288BED45">
      <w:pPr>
        <w:topLinePunct/>
        <w:spacing w:line="400" w:lineRule="atLeast"/>
        <w:rPr>
          <w:rFonts w:ascii="宋体" w:hAnsi="宋体"/>
          <w:bCs/>
          <w:color w:val="000000" w:themeColor="text1"/>
          <w:sz w:val="24"/>
          <w:szCs w:val="24"/>
          <w14:textFill>
            <w14:solidFill>
              <w14:schemeClr w14:val="tx1"/>
            </w14:solidFill>
          </w14:textFill>
        </w:rPr>
      </w:pPr>
    </w:p>
    <w:p w14:paraId="2165E213">
      <w:pPr>
        <w:topLinePunct/>
        <w:spacing w:line="400" w:lineRule="atLeast"/>
        <w:rPr>
          <w:rFonts w:ascii="宋体" w:hAnsi="宋体"/>
          <w:bCs/>
          <w:color w:val="000000" w:themeColor="text1"/>
          <w:sz w:val="24"/>
          <w:szCs w:val="24"/>
          <w14:textFill>
            <w14:solidFill>
              <w14:schemeClr w14:val="tx1"/>
            </w14:solidFill>
          </w14:textFill>
        </w:rPr>
      </w:pPr>
    </w:p>
    <w:p w14:paraId="01018CBC">
      <w:pPr>
        <w:topLinePunct/>
        <w:spacing w:line="400" w:lineRule="atLeast"/>
        <w:rPr>
          <w:rFonts w:ascii="宋体" w:hAnsi="宋体"/>
          <w:bCs/>
          <w:color w:val="000000" w:themeColor="text1"/>
          <w:sz w:val="24"/>
          <w:szCs w:val="24"/>
          <w14:textFill>
            <w14:solidFill>
              <w14:schemeClr w14:val="tx1"/>
            </w14:solidFill>
          </w14:textFill>
        </w:rPr>
      </w:pPr>
    </w:p>
    <w:p w14:paraId="483D6090">
      <w:pPr>
        <w:keepNext/>
        <w:keepLines/>
        <w:spacing w:before="260" w:after="260" w:line="416" w:lineRule="atLeast"/>
        <w:jc w:val="center"/>
        <w:outlineLvl w:val="1"/>
        <w:rPr>
          <w:rFonts w:hint="eastAsia" w:ascii="Cambria" w:hAnsi="Cambria"/>
          <w:b/>
          <w:bCs/>
          <w:color w:val="000000" w:themeColor="text1"/>
          <w:sz w:val="32"/>
          <w:szCs w:val="32"/>
          <w14:textFill>
            <w14:solidFill>
              <w14:schemeClr w14:val="tx1"/>
            </w14:solidFill>
          </w14:textFill>
        </w:rPr>
      </w:pPr>
      <w:bookmarkStart w:id="240" w:name="_Toc256000025"/>
      <w:bookmarkStart w:id="241" w:name="_Toc521308887"/>
      <w:r>
        <w:rPr>
          <w:rFonts w:ascii="Cambria" w:hAnsi="Cambria"/>
          <w:b/>
          <w:bCs/>
          <w:color w:val="000000" w:themeColor="text1"/>
          <w:sz w:val="32"/>
          <w:szCs w:val="32"/>
          <w14:textFill>
            <w14:solidFill>
              <w14:schemeClr w14:val="tx1"/>
            </w14:solidFill>
          </w14:textFill>
        </w:rPr>
        <w:t>第</w:t>
      </w:r>
      <w:r>
        <w:rPr>
          <w:rFonts w:hint="eastAsia" w:ascii="Cambria" w:hAnsi="Cambria"/>
          <w:b/>
          <w:bCs/>
          <w:color w:val="000000" w:themeColor="text1"/>
          <w:sz w:val="32"/>
          <w:szCs w:val="32"/>
          <w14:textFill>
            <w14:solidFill>
              <w14:schemeClr w14:val="tx1"/>
            </w14:solidFill>
          </w14:textFill>
        </w:rPr>
        <w:t>三</w:t>
      </w:r>
      <w:r>
        <w:rPr>
          <w:rFonts w:ascii="Cambria" w:hAnsi="Cambria"/>
          <w:b/>
          <w:bCs/>
          <w:color w:val="000000" w:themeColor="text1"/>
          <w:sz w:val="32"/>
          <w:szCs w:val="32"/>
          <w14:textFill>
            <w14:solidFill>
              <w14:schemeClr w14:val="tx1"/>
            </w14:solidFill>
          </w14:textFill>
        </w:rPr>
        <w:t xml:space="preserve">节  </w:t>
      </w:r>
      <w:r>
        <w:rPr>
          <w:rFonts w:hint="eastAsia" w:ascii="Cambria" w:hAnsi="Cambria"/>
          <w:b/>
          <w:bCs/>
          <w:color w:val="000000" w:themeColor="text1"/>
          <w:sz w:val="32"/>
          <w:szCs w:val="32"/>
          <w14:textFill>
            <w14:solidFill>
              <w14:schemeClr w14:val="tx1"/>
            </w14:solidFill>
          </w14:textFill>
        </w:rPr>
        <w:t>合同附件格式</w:t>
      </w:r>
      <w:bookmarkEnd w:id="240"/>
      <w:bookmarkEnd w:id="241"/>
    </w:p>
    <w:p w14:paraId="2FB0E446">
      <w:pPr>
        <w:pStyle w:val="4"/>
        <w:keepNext w:val="0"/>
        <w:keepLines w:val="0"/>
        <w:pageBreakBefore/>
        <w:widowControl w:val="0"/>
        <w:jc w:val="left"/>
        <w:rPr>
          <w:color w:val="000000" w:themeColor="text1"/>
          <w14:textFill>
            <w14:solidFill>
              <w14:schemeClr w14:val="tx1"/>
            </w14:solidFill>
          </w14:textFill>
        </w:rPr>
      </w:pPr>
      <w:bookmarkStart w:id="242" w:name="_Toc521308888"/>
      <w:bookmarkStart w:id="243" w:name="_Toc517126975"/>
      <w:bookmarkStart w:id="244" w:name="_Toc256000026"/>
      <w:bookmarkStart w:id="245" w:name="_Toc517126710"/>
      <w:bookmarkStart w:id="246" w:name="_Toc501257458"/>
      <w:bookmarkStart w:id="247" w:name="_Toc234833231"/>
      <w:r>
        <w:rPr>
          <w:color w:val="000000" w:themeColor="text1"/>
          <w14:textFill>
            <w14:solidFill>
              <w14:schemeClr w14:val="tx1"/>
            </w14:solidFill>
          </w14:textFill>
        </w:rPr>
        <w:t>附件一</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合同协议书</w:t>
      </w:r>
      <w:bookmarkEnd w:id="242"/>
      <w:bookmarkEnd w:id="243"/>
      <w:bookmarkEnd w:id="244"/>
      <w:bookmarkEnd w:id="245"/>
      <w:bookmarkEnd w:id="246"/>
      <w:bookmarkEnd w:id="247"/>
    </w:p>
    <w:p w14:paraId="71762151">
      <w:pPr>
        <w:spacing w:line="440" w:lineRule="exact"/>
        <w:jc w:val="center"/>
        <w:rPr>
          <w:rFonts w:ascii="Times New Roman" w:hAnsi="Times New Roman" w:eastAsia="黑体"/>
          <w:color w:val="000000" w:themeColor="text1"/>
          <w:sz w:val="28"/>
          <w:szCs w:val="28"/>
          <w14:textFill>
            <w14:solidFill>
              <w14:schemeClr w14:val="tx1"/>
            </w14:solidFill>
          </w14:textFill>
        </w:rPr>
      </w:pPr>
      <w:r>
        <w:rPr>
          <w:rFonts w:ascii="Times New Roman" w:hAnsi="Times New Roman" w:eastAsia="黑体"/>
          <w:color w:val="000000" w:themeColor="text1"/>
          <w:sz w:val="28"/>
          <w:szCs w:val="28"/>
          <w14:textFill>
            <w14:solidFill>
              <w14:schemeClr w14:val="tx1"/>
            </w14:solidFill>
          </w14:textFill>
        </w:rPr>
        <w:t>合 同 协 议 书</w:t>
      </w:r>
    </w:p>
    <w:p w14:paraId="720CD3AB">
      <w:pPr>
        <w:spacing w:line="440" w:lineRule="exact"/>
        <w:ind w:firstLine="480" w:firstLineChars="200"/>
        <w:rPr>
          <w:rFonts w:hint="eastAsia" w:ascii="Times New Roman" w:hAnsi="Times New Roman"/>
          <w:color w:val="000000" w:themeColor="text1"/>
          <w:sz w:val="24"/>
          <w:szCs w:val="24"/>
          <w:u w:val="single"/>
          <w14:textFill>
            <w14:solidFill>
              <w14:schemeClr w14:val="tx1"/>
            </w14:solidFill>
          </w14:textFill>
        </w:rPr>
      </w:pPr>
    </w:p>
    <w:p w14:paraId="26ED82E6">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（发包人名称，以下简</w:t>
      </w:r>
      <w:r>
        <w:rPr>
          <w:rFonts w:ascii="宋体" w:hAnsi="宋体"/>
          <w:color w:val="000000" w:themeColor="text1"/>
          <w:sz w:val="24"/>
          <w:szCs w:val="24"/>
          <w14:textFill>
            <w14:solidFill>
              <w14:schemeClr w14:val="tx1"/>
            </w14:solidFill>
          </w14:textFill>
        </w:rPr>
        <w:t>称“发包人”</w:t>
      </w:r>
      <w:r>
        <w:rPr>
          <w:rFonts w:ascii="Times New Roman" w:hAnsi="Times New Roman"/>
          <w:color w:val="000000" w:themeColor="text1"/>
          <w:sz w:val="24"/>
          <w:szCs w:val="24"/>
          <w14:textFill>
            <w14:solidFill>
              <w14:schemeClr w14:val="tx1"/>
            </w14:solidFill>
          </w14:textFill>
        </w:rPr>
        <w:t>）为实施</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（项目名称），已接受</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（承包人名称，以下简称</w:t>
      </w:r>
      <w:r>
        <w:rPr>
          <w:rFonts w:ascii="宋体" w:hAnsi="宋体"/>
          <w:color w:val="000000" w:themeColor="text1"/>
          <w:sz w:val="24"/>
          <w:szCs w:val="24"/>
          <w14:textFill>
            <w14:solidFill>
              <w14:schemeClr w14:val="tx1"/>
            </w14:solidFill>
          </w14:textFill>
        </w:rPr>
        <w:t>“承包人”）</w:t>
      </w:r>
      <w:r>
        <w:rPr>
          <w:rFonts w:ascii="Times New Roman" w:hAnsi="Times New Roman"/>
          <w:color w:val="000000" w:themeColor="text1"/>
          <w:sz w:val="24"/>
          <w:szCs w:val="24"/>
          <w14:textFill>
            <w14:solidFill>
              <w14:schemeClr w14:val="tx1"/>
            </w14:solidFill>
          </w14:textFill>
        </w:rPr>
        <w:t>对该项目</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标段</w:t>
      </w:r>
      <w:r>
        <w:rPr>
          <w:rFonts w:hint="eastAsia" w:ascii="Times New Roman" w:hAnsi="Times New Roman"/>
          <w:color w:val="000000" w:themeColor="text1"/>
          <w:sz w:val="24"/>
          <w:szCs w:val="24"/>
          <w14:textFill>
            <w14:solidFill>
              <w14:schemeClr w14:val="tx1"/>
            </w14:solidFill>
          </w14:textFill>
        </w:rPr>
        <w:t>名称）</w:t>
      </w:r>
      <w:r>
        <w:rPr>
          <w:rFonts w:ascii="Times New Roman" w:hAnsi="Times New Roman"/>
          <w:color w:val="000000" w:themeColor="text1"/>
          <w:sz w:val="24"/>
          <w:szCs w:val="24"/>
          <w14:textFill>
            <w14:solidFill>
              <w14:schemeClr w14:val="tx1"/>
            </w14:solidFill>
          </w14:textFill>
        </w:rPr>
        <w:t>施工的投标。发包人和承包人共同达成如下协议。</w:t>
      </w:r>
    </w:p>
    <w:p w14:paraId="6F0CE555">
      <w:pPr>
        <w:spacing w:line="440" w:lineRule="exact"/>
        <w:ind w:firstLine="616" w:firstLineChars="2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 第</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标段由K</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至K</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，长约</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km，公路等级为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，设计</w:t>
      </w:r>
      <w:r>
        <w:rPr>
          <w:rFonts w:hint="eastAsia" w:ascii="Times New Roman" w:hAnsi="Times New Roman"/>
          <w:color w:val="000000" w:themeColor="text1"/>
          <w:sz w:val="24"/>
          <w:szCs w:val="24"/>
          <w14:textFill>
            <w14:solidFill>
              <w14:schemeClr w14:val="tx1"/>
            </w14:solidFill>
          </w14:textFill>
        </w:rPr>
        <w:t>速度</w:t>
      </w:r>
      <w:r>
        <w:rPr>
          <w:rFonts w:ascii="Times New Roman" w:hAnsi="Times New Roman"/>
          <w:color w:val="000000" w:themeColor="text1"/>
          <w:sz w:val="24"/>
          <w:szCs w:val="24"/>
          <w14:textFill>
            <w14:solidFill>
              <w14:schemeClr w14:val="tx1"/>
            </w14:solidFill>
          </w14:textFill>
        </w:rPr>
        <w:t>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路面，有</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立交</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处；</w:t>
      </w:r>
      <w:r>
        <w:rPr>
          <w:rFonts w:hint="eastAsia" w:ascii="Times New Roman" w:hAnsi="Times New Roman"/>
          <w:color w:val="000000" w:themeColor="text1"/>
          <w:sz w:val="24"/>
          <w:szCs w:val="24"/>
          <w14:textFill>
            <w14:solidFill>
              <w14:schemeClr w14:val="tx1"/>
            </w14:solidFill>
          </w14:textFill>
        </w:rPr>
        <w:t>特大桥</w:t>
      </w:r>
      <w:r>
        <w:rPr>
          <w:rFonts w:hint="eastAsia"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座，</w:t>
      </w:r>
      <w:r>
        <w:rPr>
          <w:rFonts w:ascii="Times New Roman" w:hAnsi="Times New Roman"/>
          <w:color w:val="000000" w:themeColor="text1"/>
          <w:sz w:val="24"/>
          <w:szCs w:val="24"/>
          <w14:textFill>
            <w14:solidFill>
              <w14:schemeClr w14:val="tx1"/>
            </w14:solidFill>
          </w14:textFill>
        </w:rPr>
        <w:t>计长</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m；大中桥</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座，计长</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m；隧道</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座，计长</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m以及其他构造物工程等。</w:t>
      </w:r>
    </w:p>
    <w:p w14:paraId="443A62C3">
      <w:pPr>
        <w:spacing w:line="440" w:lineRule="exact"/>
        <w:ind w:right="34" w:rightChars="16" w:firstLine="616" w:firstLineChars="257"/>
        <w:rPr>
          <w:rFonts w:hint="eastAsia"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 下列文件应视为构成合同文件的组成部分：</w:t>
      </w:r>
    </w:p>
    <w:p w14:paraId="582A9528">
      <w:pPr>
        <w:spacing w:line="440" w:lineRule="exact"/>
        <w:ind w:right="34" w:rightChars="16" w:firstLine="616" w:firstLineChars="2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（1）本协议书及各种合同附件（含评标期间和合同谈判过程中的澄清文件和补充资料）；</w:t>
      </w:r>
    </w:p>
    <w:p w14:paraId="20DA326C">
      <w:pPr>
        <w:spacing w:line="440" w:lineRule="exact"/>
        <w:ind w:right="34" w:rightChars="16" w:firstLine="616" w:firstLineChars="2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（2）中标通知书；</w:t>
      </w:r>
    </w:p>
    <w:p w14:paraId="2007A4D3">
      <w:pPr>
        <w:spacing w:line="440" w:lineRule="exact"/>
        <w:ind w:right="34" w:rightChars="16" w:firstLine="616" w:firstLineChars="2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（3）投标函及投标函附录；</w:t>
      </w:r>
    </w:p>
    <w:p w14:paraId="509F3E30">
      <w:pPr>
        <w:spacing w:line="440" w:lineRule="exact"/>
        <w:ind w:right="34" w:rightChars="16" w:firstLine="616" w:firstLineChars="2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（4）项目专用合同条款；</w:t>
      </w:r>
    </w:p>
    <w:p w14:paraId="1E0022CB">
      <w:pPr>
        <w:spacing w:line="440" w:lineRule="exact"/>
        <w:ind w:right="34" w:rightChars="16" w:firstLine="616" w:firstLineChars="2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（5）公路工程专用合同条款；</w:t>
      </w:r>
    </w:p>
    <w:p w14:paraId="01B62AC1">
      <w:pPr>
        <w:spacing w:line="440" w:lineRule="exact"/>
        <w:ind w:right="34" w:rightChars="16" w:firstLine="616" w:firstLineChars="2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（6）通用合同条款；</w:t>
      </w:r>
    </w:p>
    <w:p w14:paraId="05FD7709">
      <w:pPr>
        <w:spacing w:line="440" w:lineRule="exact"/>
        <w:ind w:right="34" w:rightChars="16" w:firstLine="616" w:firstLineChars="257"/>
        <w:rPr>
          <w:rFonts w:hint="eastAsia"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w:t>
      </w:r>
      <w:r>
        <w:rPr>
          <w:rFonts w:hint="eastAsia" w:ascii="Times New Roman" w:hAnsi="Times New Roman"/>
          <w:color w:val="000000" w:themeColor="text1"/>
          <w:sz w:val="24"/>
          <w:szCs w:val="24"/>
          <w14:textFill>
            <w14:solidFill>
              <w14:schemeClr w14:val="tx1"/>
            </w14:solidFill>
          </w14:textFill>
        </w:rPr>
        <w:t>工程量</w:t>
      </w:r>
      <w:r>
        <w:rPr>
          <w:rFonts w:ascii="Times New Roman" w:hAnsi="Times New Roman"/>
          <w:color w:val="000000" w:themeColor="text1"/>
          <w:sz w:val="24"/>
          <w:szCs w:val="24"/>
          <w14:textFill>
            <w14:solidFill>
              <w14:schemeClr w14:val="tx1"/>
            </w14:solidFill>
          </w14:textFill>
        </w:rPr>
        <w:t>清单计量规则；</w:t>
      </w:r>
    </w:p>
    <w:p w14:paraId="24E5CB15">
      <w:pPr>
        <w:spacing w:line="440" w:lineRule="exact"/>
        <w:ind w:right="34" w:rightChars="16" w:firstLine="616" w:firstLineChars="2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（8）技术规范；</w:t>
      </w:r>
    </w:p>
    <w:p w14:paraId="27BF2BB4">
      <w:pPr>
        <w:spacing w:line="440" w:lineRule="exact"/>
        <w:ind w:right="34" w:rightChars="16" w:firstLine="616" w:firstLineChars="2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（9）图纸；</w:t>
      </w:r>
    </w:p>
    <w:p w14:paraId="33C2CEE0">
      <w:pPr>
        <w:spacing w:line="440" w:lineRule="exact"/>
        <w:ind w:right="34" w:rightChars="16" w:firstLine="616" w:firstLineChars="2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（10）已标价工程量清单；</w:t>
      </w:r>
    </w:p>
    <w:p w14:paraId="68D2A1A4">
      <w:pPr>
        <w:spacing w:line="440" w:lineRule="exact"/>
        <w:ind w:right="34" w:rightChars="16" w:firstLine="616" w:firstLineChars="2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（11）承包人有关人员、设备投入的承诺及投标文件中的施工组织设计；</w:t>
      </w:r>
    </w:p>
    <w:p w14:paraId="449B5D07">
      <w:pPr>
        <w:spacing w:line="440" w:lineRule="exact"/>
        <w:ind w:right="34" w:rightChars="16" w:firstLine="616" w:firstLineChars="2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（12）其他合同文件。</w:t>
      </w:r>
    </w:p>
    <w:p w14:paraId="1FE8F464">
      <w:pPr>
        <w:spacing w:line="440" w:lineRule="exact"/>
        <w:ind w:right="34" w:rightChars="16" w:firstLine="616" w:firstLineChars="257"/>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上述合同文件互相补充和解释。如果合同文件之间存在矛盾或不一致之处，以上述文件的排列顺序在先者为准。</w:t>
      </w:r>
    </w:p>
    <w:p w14:paraId="63F206C3">
      <w:pPr>
        <w:spacing w:line="440" w:lineRule="exact"/>
        <w:ind w:right="34" w:rightChars="16" w:firstLine="616" w:firstLineChars="2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3. 根据工程量清单所列的预计数量和单价或总额价计算的签约合同价：人民币（大写）________元（¥________）。</w:t>
      </w:r>
    </w:p>
    <w:p w14:paraId="346AB546">
      <w:pPr>
        <w:spacing w:line="440" w:lineRule="exact"/>
        <w:ind w:right="34" w:rightChars="16" w:firstLine="616" w:firstLineChars="257"/>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 承包人项目经理：</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。承包人项目总工：</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w:t>
      </w:r>
    </w:p>
    <w:p w14:paraId="1F147800">
      <w:pPr>
        <w:spacing w:line="440" w:lineRule="exact"/>
        <w:ind w:right="34" w:rightChars="16" w:firstLine="616" w:firstLineChars="257"/>
        <w:rPr>
          <w:rFonts w:hint="eastAsia"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5. 工程质量符合</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标准。</w:t>
      </w:r>
      <w:r>
        <w:rPr>
          <w:rFonts w:hint="eastAsia" w:ascii="Times New Roman" w:hAnsi="Times New Roman"/>
          <w:color w:val="000000" w:themeColor="text1"/>
          <w:sz w:val="24"/>
          <w:szCs w:val="24"/>
          <w14:textFill>
            <w14:solidFill>
              <w14:schemeClr w14:val="tx1"/>
            </w14:solidFill>
          </w14:textFill>
        </w:rPr>
        <w:t>工程</w:t>
      </w:r>
      <w:r>
        <w:rPr>
          <w:rFonts w:ascii="Times New Roman" w:hAnsi="Times New Roman"/>
          <w:color w:val="000000" w:themeColor="text1"/>
          <w:sz w:val="24"/>
          <w:szCs w:val="24"/>
          <w14:textFill>
            <w14:solidFill>
              <w14:schemeClr w14:val="tx1"/>
            </w14:solidFill>
          </w14:textFill>
        </w:rPr>
        <w:t>安全目标：</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w:t>
      </w:r>
    </w:p>
    <w:p w14:paraId="563E2560">
      <w:pPr>
        <w:spacing w:line="440" w:lineRule="exact"/>
        <w:ind w:right="34" w:rightChars="16" w:firstLine="616" w:firstLineChars="2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6. 承包人承诺按合同约定承担工程的实施、完成及缺陷修复。</w:t>
      </w:r>
    </w:p>
    <w:p w14:paraId="060096DC">
      <w:pPr>
        <w:spacing w:line="440" w:lineRule="exact"/>
        <w:ind w:right="34" w:rightChars="16" w:firstLine="616" w:firstLineChars="2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 发包人承诺按合同约定的条件、时间和方式向承包人支付合同价款。</w:t>
      </w:r>
    </w:p>
    <w:p w14:paraId="382C684D">
      <w:pPr>
        <w:spacing w:line="440" w:lineRule="exact"/>
        <w:ind w:right="34" w:rightChars="16" w:firstLine="616" w:firstLineChars="2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 承包人应按照监理人指示开工，工期为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日历天。</w:t>
      </w:r>
    </w:p>
    <w:p w14:paraId="23BF38C4">
      <w:pPr>
        <w:spacing w:line="440" w:lineRule="exact"/>
        <w:ind w:firstLine="616" w:firstLineChars="2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 本协议书在承包人提供履约保证金后，由双方法定代表人或其委托代理人签署并加盖单位章后生效。全部工程完工后经交工验收合格、缺陷责任期满签发缺陷责任终止证书后失效。</w:t>
      </w:r>
    </w:p>
    <w:p w14:paraId="4C14DD17">
      <w:pPr>
        <w:spacing w:line="440" w:lineRule="exact"/>
        <w:ind w:firstLine="616" w:firstLineChars="2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10. 本协议书正本二份、副本____份，合同双方各执正本一份，副本____份，当正本与副本的内容不一致时，以正本为准。</w:t>
      </w:r>
    </w:p>
    <w:p w14:paraId="5D076F7F">
      <w:pPr>
        <w:spacing w:line="440" w:lineRule="exact"/>
        <w:ind w:firstLine="616" w:firstLineChars="2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11. 合同未尽事宜，双方另行签订补充协议。补充协议是合同的组成部分。</w:t>
      </w:r>
    </w:p>
    <w:p w14:paraId="5EAA93A8">
      <w:pPr>
        <w:spacing w:line="440" w:lineRule="exact"/>
        <w:rPr>
          <w:rFonts w:ascii="Times New Roman" w:hAnsi="Times New Roman"/>
          <w:color w:val="000000" w:themeColor="text1"/>
          <w:sz w:val="24"/>
          <w:szCs w:val="24"/>
          <w14:textFill>
            <w14:solidFill>
              <w14:schemeClr w14:val="tx1"/>
            </w14:solidFill>
          </w14:textFill>
        </w:rPr>
      </w:pPr>
    </w:p>
    <w:p w14:paraId="3F17C742">
      <w:pPr>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发包人：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（盖单位章）     承包人：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（盖单位章）</w:t>
      </w:r>
    </w:p>
    <w:p w14:paraId="00330C0F">
      <w:pPr>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法定代表人或其委托代理人：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（签字）法定代表人或其委托代理人：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（签字）</w:t>
      </w:r>
    </w:p>
    <w:p w14:paraId="2A973319">
      <w:pPr>
        <w:spacing w:line="440" w:lineRule="exact"/>
        <w:ind w:firstLine="840" w:firstLineChars="35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年</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月</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日   </w:t>
      </w:r>
      <w:r>
        <w:rPr>
          <w:rFonts w:hint="eastAsia"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年</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月</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日</w:t>
      </w:r>
    </w:p>
    <w:p w14:paraId="78085D8E">
      <w:pPr>
        <w:pStyle w:val="4"/>
        <w:keepNext w:val="0"/>
        <w:keepLines w:val="0"/>
        <w:pageBreakBefore/>
        <w:widowControl w:val="0"/>
        <w:jc w:val="left"/>
        <w:rPr>
          <w:b/>
          <w:color w:val="000000" w:themeColor="text1"/>
          <w:szCs w:val="24"/>
          <w14:textFill>
            <w14:solidFill>
              <w14:schemeClr w14:val="tx1"/>
            </w14:solidFill>
          </w14:textFill>
        </w:rPr>
      </w:pPr>
      <w:bookmarkStart w:id="248" w:name="_Toc501257459"/>
      <w:bookmarkStart w:id="249" w:name="_Toc517126711"/>
      <w:bookmarkStart w:id="250" w:name="_Toc234833232"/>
      <w:bookmarkStart w:id="251" w:name="_Toc517126976"/>
      <w:bookmarkStart w:id="252" w:name="_Toc256000027"/>
      <w:bookmarkStart w:id="253" w:name="_Toc521308889"/>
      <w:r>
        <w:rPr>
          <w:color w:val="000000" w:themeColor="text1"/>
          <w14:textFill>
            <w14:solidFill>
              <w14:schemeClr w14:val="tx1"/>
            </w14:solidFill>
          </w14:textFill>
        </w:rPr>
        <w:t>附件二</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廉政合同</w:t>
      </w:r>
      <w:bookmarkEnd w:id="248"/>
      <w:bookmarkEnd w:id="249"/>
      <w:bookmarkEnd w:id="250"/>
      <w:bookmarkEnd w:id="251"/>
      <w:bookmarkEnd w:id="252"/>
      <w:bookmarkEnd w:id="253"/>
    </w:p>
    <w:p w14:paraId="5F4CAA04">
      <w:pPr>
        <w:spacing w:line="440" w:lineRule="exact"/>
        <w:jc w:val="center"/>
        <w:rPr>
          <w:rFonts w:ascii="Times New Roman" w:hAnsi="Times New Roman" w:eastAsia="黑体"/>
          <w:color w:val="000000" w:themeColor="text1"/>
          <w:sz w:val="28"/>
          <w:szCs w:val="28"/>
          <w14:textFill>
            <w14:solidFill>
              <w14:schemeClr w14:val="tx1"/>
            </w14:solidFill>
          </w14:textFill>
        </w:rPr>
      </w:pPr>
      <w:r>
        <w:rPr>
          <w:rFonts w:ascii="Times New Roman" w:hAnsi="Times New Roman" w:eastAsia="黑体"/>
          <w:color w:val="000000" w:themeColor="text1"/>
          <w:sz w:val="28"/>
          <w:szCs w:val="28"/>
          <w14:textFill>
            <w14:solidFill>
              <w14:schemeClr w14:val="tx1"/>
            </w14:solidFill>
          </w14:textFill>
        </w:rPr>
        <w:t>廉 政 合 同</w:t>
      </w:r>
    </w:p>
    <w:p w14:paraId="48341977">
      <w:pPr>
        <w:spacing w:line="400" w:lineRule="atLeast"/>
        <w:rPr>
          <w:rFonts w:ascii="Times New Roman" w:hAnsi="Times New Roman" w:eastAsia="黑体"/>
          <w:b/>
          <w:color w:val="000000" w:themeColor="text1"/>
          <w:spacing w:val="30"/>
          <w:sz w:val="24"/>
          <w:szCs w:val="24"/>
          <w14:textFill>
            <w14:solidFill>
              <w14:schemeClr w14:val="tx1"/>
            </w14:solidFill>
          </w14:textFill>
        </w:rPr>
      </w:pPr>
    </w:p>
    <w:p w14:paraId="6E1B0EAA">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根据《关于在交通基础设施建设中加强廉政建设的若干意见》以及有关工程建设、廉政建设的规定，为做好工程建设中的党风廉政建设，保证工程建设高效优质，保证建设资金的安全和有效使用以及投资效益，</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（项目名称）的项目法人</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（项目法人名称，以下简</w:t>
      </w:r>
      <w:r>
        <w:rPr>
          <w:rFonts w:ascii="宋体" w:hAnsi="宋体"/>
          <w:color w:val="000000" w:themeColor="text1"/>
          <w:sz w:val="24"/>
          <w:szCs w:val="24"/>
          <w14:textFill>
            <w14:solidFill>
              <w14:schemeClr w14:val="tx1"/>
            </w14:solidFill>
          </w14:textFill>
        </w:rPr>
        <w:t>称“发包人”</w:t>
      </w:r>
      <w:r>
        <w:rPr>
          <w:rFonts w:ascii="Times New Roman" w:hAnsi="Times New Roman"/>
          <w:color w:val="000000" w:themeColor="text1"/>
          <w:sz w:val="24"/>
          <w:szCs w:val="24"/>
          <w14:textFill>
            <w14:solidFill>
              <w14:schemeClr w14:val="tx1"/>
            </w14:solidFill>
          </w14:textFill>
        </w:rPr>
        <w:t>）与该项目</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标段的施工单位</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（施工单位名称，以下简称</w:t>
      </w:r>
      <w:r>
        <w:rPr>
          <w:rFonts w:ascii="宋体" w:hAnsi="宋体"/>
          <w:color w:val="000000" w:themeColor="text1"/>
          <w:sz w:val="24"/>
          <w:szCs w:val="24"/>
          <w14:textFill>
            <w14:solidFill>
              <w14:schemeClr w14:val="tx1"/>
            </w14:solidFill>
          </w14:textFill>
        </w:rPr>
        <w:t>“承包人”</w:t>
      </w:r>
      <w:r>
        <w:rPr>
          <w:rFonts w:ascii="Times New Roman" w:hAnsi="Times New Roman"/>
          <w:color w:val="000000" w:themeColor="text1"/>
          <w:sz w:val="24"/>
          <w:szCs w:val="24"/>
          <w14:textFill>
            <w14:solidFill>
              <w14:schemeClr w14:val="tx1"/>
            </w14:solidFill>
          </w14:textFill>
        </w:rPr>
        <w:t>），特订立如下合同。</w:t>
      </w:r>
    </w:p>
    <w:p w14:paraId="666EB77E">
      <w:pPr>
        <w:spacing w:line="400" w:lineRule="atLeast"/>
        <w:ind w:firstLine="424" w:firstLineChars="177"/>
        <w:rPr>
          <w:rFonts w:ascii="Times New Roman" w:hAnsi="Times New Roman" w:eastAsia="黑体"/>
          <w:color w:val="000000" w:themeColor="text1"/>
          <w:sz w:val="24"/>
          <w:szCs w:val="24"/>
          <w14:textFill>
            <w14:solidFill>
              <w14:schemeClr w14:val="tx1"/>
            </w14:solidFill>
          </w14:textFill>
        </w:rPr>
      </w:pPr>
      <w:r>
        <w:rPr>
          <w:rFonts w:ascii="Times New Roman" w:hAnsi="Times New Roman" w:eastAsia="黑体"/>
          <w:color w:val="000000" w:themeColor="text1"/>
          <w:sz w:val="24"/>
          <w:szCs w:val="24"/>
          <w14:textFill>
            <w14:solidFill>
              <w14:schemeClr w14:val="tx1"/>
            </w14:solidFill>
          </w14:textFill>
        </w:rPr>
        <w:t>1. 发包人和承包人双方的权利和义务</w:t>
      </w:r>
    </w:p>
    <w:p w14:paraId="3A0FDE2F">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（1）严格遵守党的政策规定和国家有关法律法规及交通运输部的有关规定。</w:t>
      </w:r>
    </w:p>
    <w:p w14:paraId="4A4FFB3A">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（2）严格执行</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（项目名称）</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标段</w:t>
      </w:r>
      <w:r>
        <w:rPr>
          <w:rFonts w:hint="eastAsia" w:ascii="Times New Roman" w:hAnsi="Times New Roman"/>
          <w:color w:val="000000" w:themeColor="text1"/>
          <w:sz w:val="24"/>
          <w:szCs w:val="24"/>
          <w14:textFill>
            <w14:solidFill>
              <w14:schemeClr w14:val="tx1"/>
            </w14:solidFill>
          </w14:textFill>
        </w:rPr>
        <w:t>名称</w:t>
      </w:r>
      <w:r>
        <w:rPr>
          <w:rFonts w:ascii="Times New Roman" w:hAnsi="Times New Roman"/>
          <w:color w:val="000000" w:themeColor="text1"/>
          <w:sz w:val="24"/>
          <w:szCs w:val="24"/>
          <w14:textFill>
            <w14:solidFill>
              <w14:schemeClr w14:val="tx1"/>
            </w14:solidFill>
          </w14:textFill>
        </w:rPr>
        <w:t>）施工合同文件，自觉按合同办事。</w:t>
      </w:r>
    </w:p>
    <w:p w14:paraId="781782E7">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（3）双方的业务活动坚持公开、公正、诚信、透明的原则（法律认定的商业秘密和合同文件另有规定除外），不得损害国家和集体利益，</w:t>
      </w:r>
      <w:r>
        <w:rPr>
          <w:rFonts w:hint="eastAsia" w:ascii="Times New Roman" w:hAnsi="Times New Roman"/>
          <w:color w:val="000000" w:themeColor="text1"/>
          <w:sz w:val="24"/>
          <w:szCs w:val="24"/>
          <w14:textFill>
            <w14:solidFill>
              <w14:schemeClr w14:val="tx1"/>
            </w14:solidFill>
          </w14:textFill>
        </w:rPr>
        <w:t>不得</w:t>
      </w:r>
      <w:r>
        <w:rPr>
          <w:rFonts w:ascii="Times New Roman" w:hAnsi="Times New Roman"/>
          <w:color w:val="000000" w:themeColor="text1"/>
          <w:sz w:val="24"/>
          <w:szCs w:val="24"/>
          <w14:textFill>
            <w14:solidFill>
              <w14:schemeClr w14:val="tx1"/>
            </w14:solidFill>
          </w14:textFill>
        </w:rPr>
        <w:t>违反工程建设管理规章制度。</w:t>
      </w:r>
    </w:p>
    <w:p w14:paraId="7F950E32">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（4）建立健全廉政制度，开展廉政教育，设立廉政告示牌，公布举报电话，监督并认真查处违法违纪行为。</w:t>
      </w:r>
    </w:p>
    <w:p w14:paraId="58E38DE9">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（5）发现对方在业务活动中有违反廉政规定的行为，有及时提醒对方纠正的权利和义务。</w:t>
      </w:r>
    </w:p>
    <w:p w14:paraId="3C53F6E5">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（6）发现对方严重违反本合同义务条款的行为，有向其上级有关部门举报、建议给予处理并要求告知处理结果的权利。</w:t>
      </w:r>
    </w:p>
    <w:p w14:paraId="3D4D6913">
      <w:pPr>
        <w:spacing w:line="400" w:lineRule="atLeast"/>
        <w:ind w:firstLine="424" w:firstLineChars="177"/>
        <w:rPr>
          <w:rFonts w:ascii="Times New Roman" w:hAnsi="Times New Roman" w:eastAsia="黑体"/>
          <w:color w:val="000000" w:themeColor="text1"/>
          <w:sz w:val="24"/>
          <w:szCs w:val="24"/>
          <w14:textFill>
            <w14:solidFill>
              <w14:schemeClr w14:val="tx1"/>
            </w14:solidFill>
          </w14:textFill>
        </w:rPr>
      </w:pPr>
      <w:r>
        <w:rPr>
          <w:rFonts w:ascii="Times New Roman" w:hAnsi="Times New Roman" w:eastAsia="黑体"/>
          <w:color w:val="000000" w:themeColor="text1"/>
          <w:sz w:val="24"/>
          <w:szCs w:val="24"/>
          <w14:textFill>
            <w14:solidFill>
              <w14:schemeClr w14:val="tx1"/>
            </w14:solidFill>
          </w14:textFill>
        </w:rPr>
        <w:t>2. 发包人的义务</w:t>
      </w:r>
    </w:p>
    <w:p w14:paraId="0DFFD993">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（1）发包人及其工作人员不得索要或接受承包人的礼金、有价证券和贵重物品，不得让承包人报销任何应由发包人或发包人工作人员个人支付的费用等。</w:t>
      </w:r>
    </w:p>
    <w:p w14:paraId="4C9C3E1A">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（2）发包人工作人员不得参加承包人安排的超标准宴请和娱乐活动；不得接受承包人提供的</w:t>
      </w:r>
      <w:r>
        <w:rPr>
          <w:rFonts w:hint="eastAsia" w:ascii="Times New Roman" w:hAnsi="Times New Roman"/>
          <w:color w:val="000000" w:themeColor="text1"/>
          <w:sz w:val="24"/>
          <w:szCs w:val="24"/>
          <w14:textFill>
            <w14:solidFill>
              <w14:schemeClr w14:val="tx1"/>
            </w14:solidFill>
          </w14:textFill>
        </w:rPr>
        <w:t>通信</w:t>
      </w:r>
      <w:r>
        <w:rPr>
          <w:rFonts w:ascii="Times New Roman" w:hAnsi="Times New Roman"/>
          <w:color w:val="000000" w:themeColor="text1"/>
          <w:sz w:val="24"/>
          <w:szCs w:val="24"/>
          <w14:textFill>
            <w14:solidFill>
              <w14:schemeClr w14:val="tx1"/>
            </w14:solidFill>
          </w14:textFill>
        </w:rPr>
        <w:t>工具、交通工具和高档办公用品等。</w:t>
      </w:r>
    </w:p>
    <w:p w14:paraId="50F7CFF9">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（3）发包人及其工作人员不得要求或者接受承包人为其住房装修、婚丧嫁娶活动、配偶子女的工作安排以及出国出境、旅游等提供方便等。</w:t>
      </w:r>
    </w:p>
    <w:p w14:paraId="44EFF2CF">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（4）发包人工作人员及其配偶、子女不得从事与发包人工程有关的材料设备供应、工程分包、劳务等经济活动等。</w:t>
      </w:r>
    </w:p>
    <w:p w14:paraId="7EEBAA94">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（5）发包人及其工作人员不得以任何理由向承包人推荐分包单位或推销材料，不得要求承包人购买合同规定外的材料和设备。</w:t>
      </w:r>
    </w:p>
    <w:p w14:paraId="1EF4F3FF">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（6）发包人工作人员要秉公办事，不准营私舞弊，不准利用职权从事各种个人有偿中介活动和安排个人施工队伍。</w:t>
      </w:r>
    </w:p>
    <w:p w14:paraId="5ACFA274">
      <w:pPr>
        <w:spacing w:line="400" w:lineRule="atLeast"/>
        <w:ind w:firstLine="424" w:firstLineChars="177"/>
        <w:rPr>
          <w:rFonts w:ascii="Times New Roman" w:hAnsi="Times New Roman" w:eastAsia="黑体"/>
          <w:color w:val="000000" w:themeColor="text1"/>
          <w:sz w:val="24"/>
          <w:szCs w:val="24"/>
          <w14:textFill>
            <w14:solidFill>
              <w14:schemeClr w14:val="tx1"/>
            </w14:solidFill>
          </w14:textFill>
        </w:rPr>
      </w:pPr>
      <w:r>
        <w:rPr>
          <w:rFonts w:ascii="Times New Roman" w:hAnsi="Times New Roman" w:eastAsia="黑体"/>
          <w:color w:val="000000" w:themeColor="text1"/>
          <w:sz w:val="24"/>
          <w:szCs w:val="24"/>
          <w14:textFill>
            <w14:solidFill>
              <w14:schemeClr w14:val="tx1"/>
            </w14:solidFill>
          </w14:textFill>
        </w:rPr>
        <w:t>3. 承包人的义务</w:t>
      </w:r>
    </w:p>
    <w:p w14:paraId="5C5C0311">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（1）承包人不得以任何理由向发包人及其工作人员行贿或馈赠礼金、有价证券、贵重礼品。</w:t>
      </w:r>
    </w:p>
    <w:p w14:paraId="407C0D6D">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（2）承包人不得以任何名义为发包人及其工作人员报销应由发包人单位或个人支付的任何费用。</w:t>
      </w:r>
    </w:p>
    <w:p w14:paraId="43C34F66">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（3）承包人不得以任何理由安排发包人工作人员参加超标准宴请及娱乐活动。</w:t>
      </w:r>
    </w:p>
    <w:p w14:paraId="508770C7">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（4）承包人不得为发包人单位和个人购置或提供通信工具、交通工具和高档办公用品等。</w:t>
      </w:r>
    </w:p>
    <w:p w14:paraId="55C9FAF0">
      <w:pPr>
        <w:spacing w:line="400" w:lineRule="atLeast"/>
        <w:ind w:firstLine="424" w:firstLineChars="177"/>
        <w:rPr>
          <w:rFonts w:ascii="Times New Roman" w:hAnsi="Times New Roman" w:eastAsia="黑体"/>
          <w:color w:val="000000" w:themeColor="text1"/>
          <w:sz w:val="24"/>
          <w:szCs w:val="24"/>
          <w14:textFill>
            <w14:solidFill>
              <w14:schemeClr w14:val="tx1"/>
            </w14:solidFill>
          </w14:textFill>
        </w:rPr>
      </w:pPr>
      <w:r>
        <w:rPr>
          <w:rFonts w:ascii="Times New Roman" w:hAnsi="Times New Roman" w:eastAsia="黑体"/>
          <w:color w:val="000000" w:themeColor="text1"/>
          <w:sz w:val="24"/>
          <w:szCs w:val="24"/>
          <w14:textFill>
            <w14:solidFill>
              <w14:schemeClr w14:val="tx1"/>
            </w14:solidFill>
          </w14:textFill>
        </w:rPr>
        <w:t>4. 违约责任</w:t>
      </w:r>
    </w:p>
    <w:p w14:paraId="7DE89203">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（1）发包人及其工作人员违反本合同第1、2条，按管理权限，依据有关规定给予党纪、政纪或组织处理；涉嫌犯罪的，移交司法机关追究刑事责任；给承包人单位造成经济损失的，应予以赔偿。</w:t>
      </w:r>
    </w:p>
    <w:p w14:paraId="2861480F">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建设市场的处罚。</w:t>
      </w:r>
    </w:p>
    <w:p w14:paraId="1EBF3798">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eastAsia="黑体"/>
          <w:color w:val="000000" w:themeColor="text1"/>
          <w:sz w:val="24"/>
          <w:szCs w:val="24"/>
          <w14:textFill>
            <w14:solidFill>
              <w14:schemeClr w14:val="tx1"/>
            </w14:solidFill>
          </w14:textFill>
        </w:rPr>
        <w:t>5.</w:t>
      </w:r>
      <w:r>
        <w:rPr>
          <w:rFonts w:ascii="Times New Roman" w:hAnsi="Times New Roman"/>
          <w:color w:val="000000" w:themeColor="text1"/>
          <w:sz w:val="24"/>
          <w:szCs w:val="24"/>
          <w14:textFill>
            <w14:solidFill>
              <w14:schemeClr w14:val="tx1"/>
            </w14:solidFill>
          </w14:textFill>
        </w:rPr>
        <w:t xml:space="preserve"> 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4E0B48AA">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eastAsia="黑体"/>
          <w:color w:val="000000" w:themeColor="text1"/>
          <w:sz w:val="24"/>
          <w:szCs w:val="24"/>
          <w14:textFill>
            <w14:solidFill>
              <w14:schemeClr w14:val="tx1"/>
            </w14:solidFill>
          </w14:textFill>
        </w:rPr>
        <w:t xml:space="preserve">6. </w:t>
      </w:r>
      <w:r>
        <w:rPr>
          <w:rFonts w:ascii="Times New Roman" w:hAnsi="Times New Roman"/>
          <w:color w:val="000000" w:themeColor="text1"/>
          <w:sz w:val="24"/>
          <w:szCs w:val="24"/>
          <w14:textFill>
            <w14:solidFill>
              <w14:schemeClr w14:val="tx1"/>
            </w14:solidFill>
          </w14:textFill>
        </w:rPr>
        <w:t>本合同有效期为发包人和承包人签署之日起至该工程项目竣工验收后止。</w:t>
      </w:r>
    </w:p>
    <w:p w14:paraId="17AC971A">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eastAsia="黑体"/>
          <w:color w:val="000000" w:themeColor="text1"/>
          <w:sz w:val="24"/>
          <w:szCs w:val="24"/>
          <w14:textFill>
            <w14:solidFill>
              <w14:schemeClr w14:val="tx1"/>
            </w14:solidFill>
          </w14:textFill>
        </w:rPr>
        <w:t xml:space="preserve">7. </w:t>
      </w:r>
      <w:r>
        <w:rPr>
          <w:rFonts w:ascii="Times New Roman" w:hAnsi="Times New Roman"/>
          <w:color w:val="000000" w:themeColor="text1"/>
          <w:sz w:val="24"/>
          <w:szCs w:val="24"/>
          <w14:textFill>
            <w14:solidFill>
              <w14:schemeClr w14:val="tx1"/>
            </w14:solidFill>
          </w14:textFill>
        </w:rPr>
        <w:t>本合同作为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（项目名称）</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标段施工合同的附件，与工程施工合同具有同等的法律效力，经合同双方签署</w:t>
      </w:r>
      <w:r>
        <w:rPr>
          <w:rFonts w:hint="eastAsia" w:ascii="Times New Roman" w:hAnsi="Times New Roman"/>
          <w:color w:val="000000" w:themeColor="text1"/>
          <w:sz w:val="24"/>
          <w:szCs w:val="24"/>
          <w14:textFill>
            <w14:solidFill>
              <w14:schemeClr w14:val="tx1"/>
            </w14:solidFill>
          </w14:textFill>
        </w:rPr>
        <w:t>后</w:t>
      </w:r>
      <w:r>
        <w:rPr>
          <w:rFonts w:ascii="Times New Roman" w:hAnsi="Times New Roman"/>
          <w:color w:val="000000" w:themeColor="text1"/>
          <w:sz w:val="24"/>
          <w:szCs w:val="24"/>
          <w14:textFill>
            <w14:solidFill>
              <w14:schemeClr w14:val="tx1"/>
            </w14:solidFill>
          </w14:textFill>
        </w:rPr>
        <w:t>立即生效。</w:t>
      </w:r>
    </w:p>
    <w:p w14:paraId="7736E457">
      <w:pPr>
        <w:spacing w:line="40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eastAsia="黑体"/>
          <w:color w:val="000000" w:themeColor="text1"/>
          <w:sz w:val="24"/>
          <w:szCs w:val="24"/>
          <w14:textFill>
            <w14:solidFill>
              <w14:schemeClr w14:val="tx1"/>
            </w14:solidFill>
          </w14:textFill>
        </w:rPr>
        <w:t>8.</w:t>
      </w:r>
      <w:r>
        <w:rPr>
          <w:rFonts w:ascii="Times New Roman" w:hAnsi="Times New Roman"/>
          <w:color w:val="000000" w:themeColor="text1"/>
          <w:sz w:val="24"/>
          <w:szCs w:val="24"/>
          <w14:textFill>
            <w14:solidFill>
              <w14:schemeClr w14:val="tx1"/>
            </w14:solidFill>
          </w14:textFill>
        </w:rPr>
        <w:t xml:space="preserve"> 本合同一式四份，由发包人和承包人各执一份，送交发包人和承包人的监督单位各一份。</w:t>
      </w:r>
    </w:p>
    <w:p w14:paraId="113B2266">
      <w:pPr>
        <w:spacing w:line="400" w:lineRule="atLeast"/>
        <w:rPr>
          <w:rFonts w:ascii="Times New Roman" w:hAnsi="Times New Roman"/>
          <w:color w:val="000000" w:themeColor="text1"/>
          <w:sz w:val="24"/>
          <w:szCs w:val="24"/>
          <w14:textFill>
            <w14:solidFill>
              <w14:schemeClr w14:val="tx1"/>
            </w14:solidFill>
          </w14:textFill>
        </w:rPr>
      </w:pPr>
    </w:p>
    <w:p w14:paraId="4FBE503F">
      <w:pPr>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发包人：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（盖单位章）     承包人：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（盖单位章）</w:t>
      </w:r>
    </w:p>
    <w:p w14:paraId="11061ECA">
      <w:pPr>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法定代表人或其委托代理人：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（签字）法定代表人或其委托代理人：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（签字）</w:t>
      </w:r>
    </w:p>
    <w:p w14:paraId="6A0860EE">
      <w:pPr>
        <w:spacing w:line="440" w:lineRule="exact"/>
        <w:ind w:firstLine="840" w:firstLineChars="35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年</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月</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日   </w:t>
      </w:r>
      <w:r>
        <w:rPr>
          <w:rFonts w:hint="eastAsia"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年</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月</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日</w:t>
      </w:r>
    </w:p>
    <w:p w14:paraId="2F9A7D95">
      <w:pPr>
        <w:spacing w:line="440" w:lineRule="exact"/>
        <w:ind w:firstLine="360" w:firstLineChars="150"/>
        <w:rPr>
          <w:rFonts w:ascii="Times New Roman" w:hAnsi="Times New Roman"/>
          <w:color w:val="000000" w:themeColor="text1"/>
          <w:sz w:val="24"/>
          <w:szCs w:val="24"/>
          <w14:textFill>
            <w14:solidFill>
              <w14:schemeClr w14:val="tx1"/>
            </w14:solidFill>
          </w14:textFill>
        </w:rPr>
      </w:pPr>
    </w:p>
    <w:p w14:paraId="77DF664D">
      <w:pPr>
        <w:spacing w:line="400" w:lineRule="atLeast"/>
        <w:rPr>
          <w:rFonts w:hint="eastAsia"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发包人监督单位：</w:t>
      </w:r>
      <w:r>
        <w:rPr>
          <w:rFonts w:ascii="Times New Roman" w:hAnsi="Times New Roman"/>
          <w:color w:val="000000" w:themeColor="text1"/>
          <w:sz w:val="24"/>
          <w:szCs w:val="24"/>
          <w:u w:val="single"/>
          <w14:textFill>
            <w14:solidFill>
              <w14:schemeClr w14:val="tx1"/>
            </w14:solidFill>
          </w14:textFill>
        </w:rPr>
        <w:t>（全称）（盖单位章）</w:t>
      </w:r>
      <w:r>
        <w:rPr>
          <w:rFonts w:ascii="Times New Roman" w:hAnsi="Times New Roman"/>
          <w:color w:val="000000" w:themeColor="text1"/>
          <w:sz w:val="24"/>
          <w:szCs w:val="24"/>
          <w14:textFill>
            <w14:solidFill>
              <w14:schemeClr w14:val="tx1"/>
            </w14:solidFill>
          </w14:textFill>
        </w:rPr>
        <w:t xml:space="preserve">   承包人监督单位：</w:t>
      </w:r>
      <w:r>
        <w:rPr>
          <w:rFonts w:ascii="Times New Roman" w:hAnsi="Times New Roman"/>
          <w:color w:val="000000" w:themeColor="text1"/>
          <w:sz w:val="24"/>
          <w:szCs w:val="24"/>
          <w:u w:val="single"/>
          <w14:textFill>
            <w14:solidFill>
              <w14:schemeClr w14:val="tx1"/>
            </w14:solidFill>
          </w14:textFill>
        </w:rPr>
        <w:t>（全称）（盖单位章）</w:t>
      </w:r>
    </w:p>
    <w:p w14:paraId="719F3EEE">
      <w:pPr>
        <w:pStyle w:val="4"/>
        <w:keepNext w:val="0"/>
        <w:keepLines w:val="0"/>
        <w:pageBreakBefore/>
        <w:widowControl w:val="0"/>
        <w:jc w:val="left"/>
        <w:rPr>
          <w:color w:val="000000" w:themeColor="text1"/>
          <w14:textFill>
            <w14:solidFill>
              <w14:schemeClr w14:val="tx1"/>
            </w14:solidFill>
          </w14:textFill>
        </w:rPr>
      </w:pPr>
      <w:bookmarkStart w:id="254" w:name="_Toc517126712"/>
      <w:bookmarkStart w:id="255" w:name="_Toc501257460"/>
      <w:bookmarkStart w:id="256" w:name="_Toc234833233"/>
      <w:bookmarkStart w:id="257" w:name="_Toc517126977"/>
      <w:bookmarkStart w:id="258" w:name="_Toc521308890"/>
      <w:bookmarkStart w:id="259" w:name="_Toc256000028"/>
      <w:r>
        <w:rPr>
          <w:color w:val="000000" w:themeColor="text1"/>
          <w14:textFill>
            <w14:solidFill>
              <w14:schemeClr w14:val="tx1"/>
            </w14:solidFill>
          </w14:textFill>
        </w:rPr>
        <w:t>附件三</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安全生产合同</w:t>
      </w:r>
      <w:bookmarkEnd w:id="254"/>
      <w:bookmarkEnd w:id="255"/>
      <w:bookmarkEnd w:id="256"/>
      <w:bookmarkEnd w:id="257"/>
      <w:bookmarkEnd w:id="258"/>
      <w:bookmarkEnd w:id="259"/>
    </w:p>
    <w:p w14:paraId="26B46246">
      <w:pPr>
        <w:spacing w:line="390" w:lineRule="atLeast"/>
        <w:jc w:val="center"/>
        <w:rPr>
          <w:rFonts w:ascii="Times New Roman" w:hAnsi="Times New Roman" w:eastAsia="黑体"/>
          <w:color w:val="000000" w:themeColor="text1"/>
          <w:sz w:val="28"/>
          <w:szCs w:val="28"/>
          <w14:textFill>
            <w14:solidFill>
              <w14:schemeClr w14:val="tx1"/>
            </w14:solidFill>
          </w14:textFill>
        </w:rPr>
      </w:pPr>
      <w:r>
        <w:rPr>
          <w:rFonts w:ascii="Times New Roman" w:hAnsi="Times New Roman" w:eastAsia="黑体"/>
          <w:color w:val="000000" w:themeColor="text1"/>
          <w:sz w:val="28"/>
          <w:szCs w:val="28"/>
          <w14:textFill>
            <w14:solidFill>
              <w14:schemeClr w14:val="tx1"/>
            </w14:solidFill>
          </w14:textFill>
        </w:rPr>
        <w:t>安全生产合同</w:t>
      </w:r>
    </w:p>
    <w:p w14:paraId="0939F952">
      <w:pPr>
        <w:spacing w:line="39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为在</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（项目名称）</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标段施工合同的实施过程中创造安全、高效的施工环境，切实搞好本项目的安全管理工作，本项目发包人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（发包人名称，以下简称“发包人”）与承包人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（承包人名称，以下简称“承包人”）特此签订安全生产合同</w:t>
      </w:r>
      <w:r>
        <w:rPr>
          <w:rFonts w:hint="eastAsia" w:ascii="Times New Roman" w:hAnsi="Times New Roman"/>
          <w:color w:val="000000" w:themeColor="text1"/>
          <w:sz w:val="24"/>
          <w:szCs w:val="24"/>
          <w14:textFill>
            <w14:solidFill>
              <w14:schemeClr w14:val="tx1"/>
            </w14:solidFill>
          </w14:textFill>
        </w:rPr>
        <w:t>。</w:t>
      </w:r>
    </w:p>
    <w:p w14:paraId="5D8B53F7">
      <w:pPr>
        <w:spacing w:line="390" w:lineRule="atLeast"/>
        <w:ind w:firstLine="424" w:firstLineChars="177"/>
        <w:rPr>
          <w:rFonts w:ascii="Times New Roman" w:hAnsi="Times New Roman" w:eastAsia="黑体"/>
          <w:color w:val="000000" w:themeColor="text1"/>
          <w:sz w:val="24"/>
          <w:szCs w:val="24"/>
          <w14:textFill>
            <w14:solidFill>
              <w14:schemeClr w14:val="tx1"/>
            </w14:solidFill>
          </w14:textFill>
        </w:rPr>
      </w:pPr>
      <w:r>
        <w:rPr>
          <w:rFonts w:ascii="Times New Roman" w:hAnsi="Times New Roman" w:eastAsia="黑体"/>
          <w:color w:val="000000" w:themeColor="text1"/>
          <w:sz w:val="24"/>
          <w:szCs w:val="24"/>
          <w14:textFill>
            <w14:solidFill>
              <w14:schemeClr w14:val="tx1"/>
            </w14:solidFill>
          </w14:textFill>
        </w:rPr>
        <w:t>1.发包人职责</w:t>
      </w:r>
    </w:p>
    <w:p w14:paraId="2F0D4AF1">
      <w:pPr>
        <w:spacing w:line="39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（1）严格遵守国家有关安全生产的法律法规，认真执行工程承包合同中的有关安全要求。</w:t>
      </w:r>
    </w:p>
    <w:p w14:paraId="16273F35">
      <w:pPr>
        <w:spacing w:line="39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（2）按照“安全第一、预防为主</w:t>
      </w:r>
      <w:r>
        <w:rPr>
          <w:rFonts w:hint="eastAsia"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综合治理”和坚持“管生产必须管安全”的原则进行安全生产管理，做到生产与安全工作同时计划、布置、检查、总结和评比。</w:t>
      </w:r>
    </w:p>
    <w:p w14:paraId="1703F1D3">
      <w:pPr>
        <w:spacing w:line="39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（3）重要的安全设施必须坚持与主体工程“三同时”的原则，即：同时设计、审批，同时施工，同时验收，投入使用。</w:t>
      </w:r>
    </w:p>
    <w:p w14:paraId="2DDDFE57">
      <w:pPr>
        <w:spacing w:line="39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（4）定期召开安全生产调度会，及时传达中央及地方有关安全生产的精神。</w:t>
      </w:r>
    </w:p>
    <w:p w14:paraId="50C765B3">
      <w:pPr>
        <w:spacing w:line="39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（5）组织对承包人施工现场</w:t>
      </w:r>
      <w:r>
        <w:rPr>
          <w:rFonts w:hint="eastAsia" w:ascii="Times New Roman" w:hAnsi="Times New Roman"/>
          <w:color w:val="000000" w:themeColor="text1"/>
          <w:sz w:val="24"/>
          <w:szCs w:val="24"/>
          <w14:textFill>
            <w14:solidFill>
              <w14:schemeClr w14:val="tx1"/>
            </w14:solidFill>
          </w14:textFill>
        </w:rPr>
        <w:t>进行</w:t>
      </w:r>
      <w:r>
        <w:rPr>
          <w:rFonts w:ascii="Times New Roman" w:hAnsi="Times New Roman"/>
          <w:color w:val="000000" w:themeColor="text1"/>
          <w:sz w:val="24"/>
          <w:szCs w:val="24"/>
          <w14:textFill>
            <w14:solidFill>
              <w14:schemeClr w14:val="tx1"/>
            </w14:solidFill>
          </w14:textFill>
        </w:rPr>
        <w:t>安全生产检查，监督承包人及时处理发现的各种安全隐患。</w:t>
      </w:r>
    </w:p>
    <w:p w14:paraId="1266D5BB">
      <w:pPr>
        <w:spacing w:line="390" w:lineRule="atLeast"/>
        <w:ind w:firstLine="424" w:firstLineChars="177"/>
        <w:rPr>
          <w:rFonts w:ascii="Times New Roman" w:hAnsi="Times New Roman" w:eastAsia="黑体"/>
          <w:color w:val="000000" w:themeColor="text1"/>
          <w:sz w:val="24"/>
          <w:szCs w:val="24"/>
          <w14:textFill>
            <w14:solidFill>
              <w14:schemeClr w14:val="tx1"/>
            </w14:solidFill>
          </w14:textFill>
        </w:rPr>
      </w:pPr>
      <w:r>
        <w:rPr>
          <w:rFonts w:ascii="Times New Roman" w:hAnsi="Times New Roman" w:eastAsia="黑体"/>
          <w:color w:val="000000" w:themeColor="text1"/>
          <w:sz w:val="24"/>
          <w:szCs w:val="24"/>
          <w14:textFill>
            <w14:solidFill>
              <w14:schemeClr w14:val="tx1"/>
            </w14:solidFill>
          </w14:textFill>
        </w:rPr>
        <w:t>2.承包人职责</w:t>
      </w:r>
    </w:p>
    <w:p w14:paraId="510D4540">
      <w:pPr>
        <w:spacing w:line="39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（1）严格遵守《中华人民共和国安全生产法》《建设工程安全生产管理条例》等国家有关安全生产的法律法规</w:t>
      </w:r>
      <w:r>
        <w:rPr>
          <w:rFonts w:hint="eastAsia"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《公路水运工程安全生产监督管理办法》</w:t>
      </w:r>
      <w:r>
        <w:rPr>
          <w:rFonts w:hint="eastAsia" w:ascii="Times New Roman" w:hAnsi="Times New Roman"/>
          <w:color w:val="000000" w:themeColor="text1"/>
          <w:sz w:val="24"/>
          <w:szCs w:val="24"/>
          <w14:textFill>
            <w14:solidFill>
              <w14:schemeClr w14:val="tx1"/>
            </w14:solidFill>
          </w14:textFill>
        </w:rPr>
        <w:t>和</w:t>
      </w:r>
      <w:r>
        <w:rPr>
          <w:rFonts w:ascii="Times New Roman" w:hAnsi="Times New Roman"/>
          <w:color w:val="000000" w:themeColor="text1"/>
          <w:sz w:val="24"/>
          <w:szCs w:val="24"/>
          <w14:textFill>
            <w14:solidFill>
              <w14:schemeClr w14:val="tx1"/>
            </w14:solidFill>
          </w14:textFill>
        </w:rPr>
        <w:t>《公路工程施工安全技术</w:t>
      </w:r>
      <w:r>
        <w:rPr>
          <w:rFonts w:hint="eastAsia" w:ascii="Times New Roman" w:hAnsi="Times New Roman"/>
          <w:color w:val="000000" w:themeColor="text1"/>
          <w:sz w:val="24"/>
          <w:szCs w:val="24"/>
          <w14:textFill>
            <w14:solidFill>
              <w14:schemeClr w14:val="tx1"/>
            </w14:solidFill>
          </w14:textFill>
        </w:rPr>
        <w:t>规范</w:t>
      </w:r>
      <w:r>
        <w:rPr>
          <w:rFonts w:ascii="Times New Roman" w:hAnsi="Times New Roman"/>
          <w:color w:val="000000" w:themeColor="text1"/>
          <w:sz w:val="24"/>
          <w:szCs w:val="24"/>
          <w14:textFill>
            <w14:solidFill>
              <w14:schemeClr w14:val="tx1"/>
            </w14:solidFill>
          </w14:textFill>
        </w:rPr>
        <w:t>》等有关安全生产的规定。认真执行工程承包合同中的有关安全要求。</w:t>
      </w:r>
    </w:p>
    <w:p w14:paraId="0384124C">
      <w:pPr>
        <w:spacing w:line="39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（2）坚持“安全第一、预防为主</w:t>
      </w:r>
      <w:r>
        <w:rPr>
          <w:rFonts w:hint="eastAsia"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2A8C1B4F">
      <w:pPr>
        <w:spacing w:line="39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6F3B1687">
      <w:pPr>
        <w:spacing w:line="39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（4）承包人在任何时候都应采取各种合理的预防措施，防止其员工发生任何违法、违禁、暴力或妨碍治安的行为。</w:t>
      </w:r>
    </w:p>
    <w:p w14:paraId="395ED5DD">
      <w:pPr>
        <w:spacing w:line="39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4932895A">
      <w:pPr>
        <w:spacing w:line="39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3B43918F">
      <w:pPr>
        <w:spacing w:line="39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（7）操作人员上岗，必须按规定穿戴防护用品。施工负责人和安全检查员应随时检查劳动防护用品的穿戴情况，不按规定穿戴防护用品的人员不得上岗。</w:t>
      </w:r>
    </w:p>
    <w:p w14:paraId="10DFABFC">
      <w:pPr>
        <w:spacing w:line="39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（8）所有施工机具设备和高空作业的设备均应定期检查，并有安全员的签字记录，保证其经常处于完好状态；不合格的机具、设备和劳动保护用品严禁使用。</w:t>
      </w:r>
    </w:p>
    <w:p w14:paraId="12084F8A">
      <w:pPr>
        <w:spacing w:line="39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（9）施工中采用新技术、新工艺、新设备、新材料时，必须制定相应的安全技术措施，施工现场必须具有相关的安全标志牌。</w:t>
      </w:r>
    </w:p>
    <w:p w14:paraId="2583D377">
      <w:pPr>
        <w:spacing w:line="39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44D27618">
      <w:pPr>
        <w:spacing w:line="39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（11）安全生产费用按照</w:t>
      </w:r>
      <w:bookmarkStart w:id="260" w:name="_Toc187470650"/>
      <w:r>
        <w:rPr>
          <w:rFonts w:ascii="Times New Roman" w:hAnsi="Times New Roman"/>
          <w:color w:val="000000" w:themeColor="text1"/>
          <w:sz w:val="24"/>
          <w:szCs w:val="24"/>
          <w14:textFill>
            <w14:solidFill>
              <w14:schemeClr w14:val="tx1"/>
            </w14:solidFill>
          </w14:textFill>
        </w:rPr>
        <w:t>《公路水运工程安全生产监督管理办法</w:t>
      </w:r>
      <w:bookmarkEnd w:id="260"/>
      <w:r>
        <w:rPr>
          <w:rFonts w:ascii="Times New Roman" w:hAnsi="Times New Roman"/>
          <w:color w:val="000000" w:themeColor="text1"/>
          <w:sz w:val="24"/>
          <w:szCs w:val="24"/>
          <w14:textFill>
            <w14:solidFill>
              <w14:schemeClr w14:val="tx1"/>
            </w14:solidFill>
          </w14:textFill>
        </w:rPr>
        <w:t>》的相关规定使用和管理。</w:t>
      </w:r>
    </w:p>
    <w:p w14:paraId="36FF9F7A">
      <w:pPr>
        <w:spacing w:line="390" w:lineRule="atLeast"/>
        <w:ind w:firstLine="424" w:firstLineChars="177"/>
        <w:rPr>
          <w:rFonts w:ascii="Times New Roman" w:hAnsi="Times New Roman" w:eastAsia="黑体"/>
          <w:color w:val="000000" w:themeColor="text1"/>
          <w:sz w:val="24"/>
          <w:szCs w:val="24"/>
          <w14:textFill>
            <w14:solidFill>
              <w14:schemeClr w14:val="tx1"/>
            </w14:solidFill>
          </w14:textFill>
        </w:rPr>
      </w:pPr>
      <w:r>
        <w:rPr>
          <w:rFonts w:ascii="Times New Roman" w:hAnsi="Times New Roman" w:eastAsia="黑体"/>
          <w:color w:val="000000" w:themeColor="text1"/>
          <w:sz w:val="24"/>
          <w:szCs w:val="24"/>
          <w14:textFill>
            <w14:solidFill>
              <w14:schemeClr w14:val="tx1"/>
            </w14:solidFill>
          </w14:textFill>
        </w:rPr>
        <w:t>3.违约责任</w:t>
      </w:r>
    </w:p>
    <w:p w14:paraId="4559965D">
      <w:pPr>
        <w:spacing w:line="39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如因发包人或承包人违约造成安全事故，将依法追究责任。</w:t>
      </w:r>
    </w:p>
    <w:p w14:paraId="085F58B9">
      <w:pPr>
        <w:spacing w:line="39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 本合同由双方法定代表人或其授权的代理人签署并加盖单位章后生效，全部工程竣工验收后失效。</w:t>
      </w:r>
    </w:p>
    <w:p w14:paraId="430B4216">
      <w:pPr>
        <w:spacing w:line="390" w:lineRule="atLeast"/>
        <w:ind w:firstLine="424" w:firstLineChars="17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5. 本合同正本二份、副本____份，合同双方各执正本一份，副本____份，当正本与副本的内容不一致时，以正本为准。</w:t>
      </w:r>
    </w:p>
    <w:p w14:paraId="73C2AF1A">
      <w:pPr>
        <w:spacing w:line="400" w:lineRule="atLeast"/>
        <w:rPr>
          <w:rFonts w:ascii="Times New Roman" w:hAnsi="Times New Roman"/>
          <w:color w:val="000000" w:themeColor="text1"/>
          <w:sz w:val="24"/>
          <w:szCs w:val="24"/>
          <w14:textFill>
            <w14:solidFill>
              <w14:schemeClr w14:val="tx1"/>
            </w14:solidFill>
          </w14:textFill>
        </w:rPr>
      </w:pPr>
    </w:p>
    <w:p w14:paraId="2CCBB7CB">
      <w:pPr>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发包人：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（盖单位章）  承包人：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（盖单位章）</w:t>
      </w:r>
    </w:p>
    <w:p w14:paraId="0FB383E0">
      <w:pPr>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法定代表人或其委托代理人：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i/>
          <w:color w:val="000000" w:themeColor="text1"/>
          <w:sz w:val="24"/>
          <w:szCs w:val="24"/>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签字） 法定代表人或其委托代理人：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（签字）</w:t>
      </w:r>
    </w:p>
    <w:p w14:paraId="1688B38F">
      <w:pPr>
        <w:spacing w:line="440" w:lineRule="exact"/>
        <w:ind w:firstLine="840" w:firstLineChars="35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年</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月</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日   </w:t>
      </w:r>
      <w:r>
        <w:rPr>
          <w:rFonts w:hint="eastAsia"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年</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月</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日</w:t>
      </w:r>
    </w:p>
    <w:p w14:paraId="265DF5AB">
      <w:pPr>
        <w:pageBreakBefore/>
        <w:spacing w:before="120" w:after="120" w:line="360" w:lineRule="auto"/>
        <w:jc w:val="left"/>
        <w:outlineLvl w:val="2"/>
        <w:rPr>
          <w:rFonts w:ascii="Times New Roman" w:hAnsi="Times New Roman" w:eastAsia="黑体"/>
          <w:bCs/>
          <w:iCs/>
          <w:color w:val="000000" w:themeColor="text1"/>
          <w:kern w:val="0"/>
          <w:sz w:val="24"/>
          <w:szCs w:val="20"/>
          <w:vertAlign w:val="superscript"/>
          <w14:textFill>
            <w14:solidFill>
              <w14:schemeClr w14:val="tx1"/>
            </w14:solidFill>
          </w14:textFill>
        </w:rPr>
      </w:pPr>
      <w:bookmarkStart w:id="261" w:name="_Toc256000029"/>
      <w:bookmarkStart w:id="262" w:name="_Toc517126978"/>
      <w:bookmarkStart w:id="263" w:name="_Toc501257461"/>
      <w:bookmarkStart w:id="264" w:name="_Toc517126713"/>
      <w:bookmarkStart w:id="265" w:name="_Toc234833234"/>
      <w:bookmarkStart w:id="266" w:name="_Toc521308891"/>
      <w:r>
        <w:rPr>
          <w:rFonts w:ascii="Times New Roman" w:hAnsi="Times New Roman" w:eastAsia="黑体"/>
          <w:bCs/>
          <w:iCs/>
          <w:color w:val="000000" w:themeColor="text1"/>
          <w:kern w:val="0"/>
          <w:sz w:val="24"/>
          <w:szCs w:val="20"/>
          <w14:textFill>
            <w14:solidFill>
              <w14:schemeClr w14:val="tx1"/>
            </w14:solidFill>
          </w14:textFill>
        </w:rPr>
        <w:t>附件四</w:t>
      </w:r>
      <w:r>
        <w:rPr>
          <w:rFonts w:hint="eastAsia" w:ascii="Times New Roman" w:hAnsi="Times New Roman" w:eastAsia="黑体"/>
          <w:bCs/>
          <w:iCs/>
          <w:color w:val="000000" w:themeColor="text1"/>
          <w:kern w:val="0"/>
          <w:sz w:val="24"/>
          <w:szCs w:val="20"/>
          <w14:textFill>
            <w14:solidFill>
              <w14:schemeClr w14:val="tx1"/>
            </w14:solidFill>
          </w14:textFill>
        </w:rPr>
        <w:t xml:space="preserve"> </w:t>
      </w:r>
      <w:r>
        <w:rPr>
          <w:rFonts w:ascii="Times New Roman" w:hAnsi="Times New Roman" w:eastAsia="黑体"/>
          <w:bCs/>
          <w:iCs/>
          <w:color w:val="000000" w:themeColor="text1"/>
          <w:kern w:val="0"/>
          <w:sz w:val="24"/>
          <w:szCs w:val="20"/>
          <w14:textFill>
            <w14:solidFill>
              <w14:schemeClr w14:val="tx1"/>
            </w14:solidFill>
          </w14:textFill>
        </w:rPr>
        <w:t>其他管理和技术人员最低要求</w:t>
      </w:r>
      <w:bookmarkEnd w:id="261"/>
      <w:r>
        <w:rPr>
          <w:rFonts w:hint="eastAsia" w:ascii="Times New Roman" w:hAnsi="Times New Roman" w:eastAsia="黑体"/>
          <w:bCs/>
          <w:iCs/>
          <w:color w:val="000000" w:themeColor="text1"/>
          <w:kern w:val="0"/>
          <w:sz w:val="24"/>
          <w:szCs w:val="20"/>
          <w:vertAlign w:val="superscript"/>
          <w14:textFill>
            <w14:solidFill>
              <w14:schemeClr w14:val="tx1"/>
            </w14:solidFill>
          </w14:textFill>
        </w:rPr>
        <w:t xml:space="preserve"> </w:t>
      </w:r>
      <w:r>
        <w:rPr>
          <w:rFonts w:ascii="Times New Roman" w:hAnsi="Times New Roman" w:eastAsia="黑体"/>
          <w:bCs/>
          <w:iCs/>
          <w:color w:val="000000" w:themeColor="text1"/>
          <w:kern w:val="0"/>
          <w:sz w:val="24"/>
          <w:szCs w:val="20"/>
          <w:vertAlign w:val="superscript"/>
          <w14:textFill>
            <w14:solidFill>
              <w14:schemeClr w14:val="tx1"/>
            </w14:solidFill>
          </w14:textFill>
        </w:rPr>
        <w:footnoteReference w:id="13"/>
      </w:r>
      <w:bookmarkEnd w:id="262"/>
      <w:bookmarkEnd w:id="263"/>
      <w:bookmarkEnd w:id="264"/>
      <w:bookmarkEnd w:id="265"/>
      <w:bookmarkEnd w:id="26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8"/>
        <w:gridCol w:w="2161"/>
        <w:gridCol w:w="4282"/>
      </w:tblGrid>
      <w:tr w14:paraId="07793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1377" w:type="pct"/>
            <w:noWrap w:val="0"/>
            <w:vAlign w:val="center"/>
          </w:tcPr>
          <w:p w14:paraId="1AFE8E3B">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人  员</w:t>
            </w:r>
          </w:p>
        </w:tc>
        <w:tc>
          <w:tcPr>
            <w:tcW w:w="1215" w:type="pct"/>
            <w:noWrap w:val="0"/>
            <w:vAlign w:val="center"/>
          </w:tcPr>
          <w:p w14:paraId="71552A22">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数  量</w:t>
            </w:r>
          </w:p>
        </w:tc>
        <w:tc>
          <w:tcPr>
            <w:tcW w:w="2408" w:type="pct"/>
            <w:noWrap w:val="0"/>
            <w:vAlign w:val="center"/>
          </w:tcPr>
          <w:p w14:paraId="282812CF">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资 格 要 求</w:t>
            </w:r>
          </w:p>
        </w:tc>
      </w:tr>
      <w:tr w14:paraId="2E72A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53A33AD4">
            <w:pPr>
              <w:spacing w:line="400" w:lineRule="atLeast"/>
              <w:jc w:val="center"/>
              <w:rPr>
                <w:rFonts w:ascii="Times New Roman" w:hAnsi="Times New Roman"/>
                <w:color w:val="000000" w:themeColor="text1"/>
                <w:sz w:val="24"/>
                <w:szCs w:val="24"/>
                <w14:textFill>
                  <w14:solidFill>
                    <w14:schemeClr w14:val="tx1"/>
                  </w14:solidFill>
                </w14:textFill>
              </w:rPr>
            </w:pPr>
          </w:p>
        </w:tc>
        <w:tc>
          <w:tcPr>
            <w:tcW w:w="1215" w:type="pct"/>
            <w:noWrap w:val="0"/>
            <w:vAlign w:val="center"/>
          </w:tcPr>
          <w:p w14:paraId="715DD19F">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2408" w:type="pct"/>
            <w:noWrap w:val="0"/>
            <w:vAlign w:val="center"/>
          </w:tcPr>
          <w:p w14:paraId="5677E580">
            <w:pPr>
              <w:spacing w:line="400" w:lineRule="atLeast"/>
              <w:rPr>
                <w:rFonts w:ascii="Times New Roman" w:hAnsi="Times New Roman"/>
                <w:color w:val="000000" w:themeColor="text1"/>
                <w:sz w:val="24"/>
                <w:szCs w:val="24"/>
                <w14:textFill>
                  <w14:solidFill>
                    <w14:schemeClr w14:val="tx1"/>
                  </w14:solidFill>
                </w14:textFill>
              </w:rPr>
            </w:pPr>
          </w:p>
        </w:tc>
      </w:tr>
      <w:tr w14:paraId="7EA18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5AE8508C">
            <w:pPr>
              <w:spacing w:line="400" w:lineRule="atLeast"/>
              <w:jc w:val="center"/>
              <w:rPr>
                <w:rFonts w:ascii="Times New Roman" w:hAnsi="Times New Roman"/>
                <w:color w:val="000000" w:themeColor="text1"/>
                <w:sz w:val="24"/>
                <w:szCs w:val="24"/>
                <w14:textFill>
                  <w14:solidFill>
                    <w14:schemeClr w14:val="tx1"/>
                  </w14:solidFill>
                </w14:textFill>
              </w:rPr>
            </w:pPr>
          </w:p>
        </w:tc>
        <w:tc>
          <w:tcPr>
            <w:tcW w:w="1215" w:type="pct"/>
            <w:noWrap w:val="0"/>
            <w:vAlign w:val="center"/>
          </w:tcPr>
          <w:p w14:paraId="744901D1">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2408" w:type="pct"/>
            <w:noWrap w:val="0"/>
            <w:vAlign w:val="center"/>
          </w:tcPr>
          <w:p w14:paraId="3AF40F2B">
            <w:pPr>
              <w:spacing w:line="400" w:lineRule="atLeast"/>
              <w:rPr>
                <w:rFonts w:ascii="Times New Roman" w:hAnsi="Times New Roman"/>
                <w:color w:val="000000" w:themeColor="text1"/>
                <w:sz w:val="24"/>
                <w:szCs w:val="24"/>
                <w14:textFill>
                  <w14:solidFill>
                    <w14:schemeClr w14:val="tx1"/>
                  </w14:solidFill>
                </w14:textFill>
              </w:rPr>
            </w:pPr>
          </w:p>
        </w:tc>
      </w:tr>
      <w:tr w14:paraId="67A88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5EEA2C95">
            <w:pPr>
              <w:spacing w:line="400" w:lineRule="atLeast"/>
              <w:jc w:val="center"/>
              <w:rPr>
                <w:rFonts w:ascii="Times New Roman" w:hAnsi="Times New Roman"/>
                <w:color w:val="000000" w:themeColor="text1"/>
                <w:sz w:val="24"/>
                <w:szCs w:val="24"/>
                <w14:textFill>
                  <w14:solidFill>
                    <w14:schemeClr w14:val="tx1"/>
                  </w14:solidFill>
                </w14:textFill>
              </w:rPr>
            </w:pPr>
          </w:p>
        </w:tc>
        <w:tc>
          <w:tcPr>
            <w:tcW w:w="1215" w:type="pct"/>
            <w:noWrap w:val="0"/>
            <w:vAlign w:val="center"/>
          </w:tcPr>
          <w:p w14:paraId="0BD9E231">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2408" w:type="pct"/>
            <w:noWrap w:val="0"/>
            <w:vAlign w:val="center"/>
          </w:tcPr>
          <w:p w14:paraId="1FDF9BB6">
            <w:pPr>
              <w:spacing w:line="400" w:lineRule="atLeast"/>
              <w:rPr>
                <w:rFonts w:ascii="Times New Roman" w:hAnsi="Times New Roman"/>
                <w:color w:val="000000" w:themeColor="text1"/>
                <w:sz w:val="24"/>
                <w:szCs w:val="24"/>
                <w14:textFill>
                  <w14:solidFill>
                    <w14:schemeClr w14:val="tx1"/>
                  </w14:solidFill>
                </w14:textFill>
              </w:rPr>
            </w:pPr>
          </w:p>
        </w:tc>
      </w:tr>
      <w:tr w14:paraId="439CE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554D3ADF">
            <w:pPr>
              <w:spacing w:line="400" w:lineRule="atLeast"/>
              <w:jc w:val="center"/>
              <w:rPr>
                <w:rFonts w:ascii="Times New Roman" w:hAnsi="Times New Roman"/>
                <w:color w:val="000000" w:themeColor="text1"/>
                <w:sz w:val="24"/>
                <w:szCs w:val="24"/>
                <w14:textFill>
                  <w14:solidFill>
                    <w14:schemeClr w14:val="tx1"/>
                  </w14:solidFill>
                </w14:textFill>
              </w:rPr>
            </w:pPr>
          </w:p>
        </w:tc>
        <w:tc>
          <w:tcPr>
            <w:tcW w:w="1215" w:type="pct"/>
            <w:noWrap w:val="0"/>
            <w:vAlign w:val="center"/>
          </w:tcPr>
          <w:p w14:paraId="52193454">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2408" w:type="pct"/>
            <w:noWrap w:val="0"/>
            <w:vAlign w:val="center"/>
          </w:tcPr>
          <w:p w14:paraId="3C189393">
            <w:pPr>
              <w:spacing w:line="400" w:lineRule="atLeast"/>
              <w:rPr>
                <w:rFonts w:ascii="Times New Roman" w:hAnsi="Times New Roman"/>
                <w:color w:val="000000" w:themeColor="text1"/>
                <w:sz w:val="24"/>
                <w:szCs w:val="24"/>
                <w14:textFill>
                  <w14:solidFill>
                    <w14:schemeClr w14:val="tx1"/>
                  </w14:solidFill>
                </w14:textFill>
              </w:rPr>
            </w:pPr>
          </w:p>
        </w:tc>
      </w:tr>
      <w:tr w14:paraId="1AD13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6BEF4119">
            <w:pPr>
              <w:spacing w:line="400" w:lineRule="atLeast"/>
              <w:jc w:val="center"/>
              <w:rPr>
                <w:rFonts w:ascii="Times New Roman" w:hAnsi="Times New Roman"/>
                <w:color w:val="000000" w:themeColor="text1"/>
                <w:sz w:val="24"/>
                <w:szCs w:val="24"/>
                <w14:textFill>
                  <w14:solidFill>
                    <w14:schemeClr w14:val="tx1"/>
                  </w14:solidFill>
                </w14:textFill>
              </w:rPr>
            </w:pPr>
          </w:p>
        </w:tc>
        <w:tc>
          <w:tcPr>
            <w:tcW w:w="1215" w:type="pct"/>
            <w:noWrap w:val="0"/>
            <w:vAlign w:val="center"/>
          </w:tcPr>
          <w:p w14:paraId="21978E7B">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2408" w:type="pct"/>
            <w:noWrap w:val="0"/>
            <w:vAlign w:val="center"/>
          </w:tcPr>
          <w:p w14:paraId="23594E3D">
            <w:pPr>
              <w:spacing w:line="400" w:lineRule="atLeast"/>
              <w:rPr>
                <w:rFonts w:ascii="Times New Roman" w:hAnsi="Times New Roman"/>
                <w:color w:val="000000" w:themeColor="text1"/>
                <w:sz w:val="24"/>
                <w:szCs w:val="24"/>
                <w14:textFill>
                  <w14:solidFill>
                    <w14:schemeClr w14:val="tx1"/>
                  </w14:solidFill>
                </w14:textFill>
              </w:rPr>
            </w:pPr>
          </w:p>
        </w:tc>
      </w:tr>
      <w:tr w14:paraId="7C7C3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4EC0D0E9">
            <w:pPr>
              <w:spacing w:line="400" w:lineRule="atLeast"/>
              <w:jc w:val="center"/>
              <w:rPr>
                <w:rFonts w:ascii="Times New Roman" w:hAnsi="Times New Roman"/>
                <w:color w:val="000000" w:themeColor="text1"/>
                <w:sz w:val="24"/>
                <w:szCs w:val="24"/>
                <w14:textFill>
                  <w14:solidFill>
                    <w14:schemeClr w14:val="tx1"/>
                  </w14:solidFill>
                </w14:textFill>
              </w:rPr>
            </w:pPr>
          </w:p>
        </w:tc>
        <w:tc>
          <w:tcPr>
            <w:tcW w:w="1215" w:type="pct"/>
            <w:noWrap w:val="0"/>
            <w:vAlign w:val="center"/>
          </w:tcPr>
          <w:p w14:paraId="54FFE41A">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2408" w:type="pct"/>
            <w:noWrap w:val="0"/>
            <w:vAlign w:val="center"/>
          </w:tcPr>
          <w:p w14:paraId="0BA4535E">
            <w:pPr>
              <w:spacing w:line="400" w:lineRule="atLeast"/>
              <w:rPr>
                <w:rFonts w:ascii="Times New Roman" w:hAnsi="Times New Roman"/>
                <w:color w:val="000000" w:themeColor="text1"/>
                <w:sz w:val="24"/>
                <w:szCs w:val="24"/>
                <w14:textFill>
                  <w14:solidFill>
                    <w14:schemeClr w14:val="tx1"/>
                  </w14:solidFill>
                </w14:textFill>
              </w:rPr>
            </w:pPr>
          </w:p>
        </w:tc>
      </w:tr>
      <w:tr w14:paraId="5FFF9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293C2E41">
            <w:pPr>
              <w:spacing w:line="400" w:lineRule="atLeast"/>
              <w:jc w:val="center"/>
              <w:rPr>
                <w:rFonts w:ascii="Times New Roman" w:hAnsi="Times New Roman"/>
                <w:color w:val="000000" w:themeColor="text1"/>
                <w:sz w:val="24"/>
                <w:szCs w:val="24"/>
                <w14:textFill>
                  <w14:solidFill>
                    <w14:schemeClr w14:val="tx1"/>
                  </w14:solidFill>
                </w14:textFill>
              </w:rPr>
            </w:pPr>
          </w:p>
        </w:tc>
        <w:tc>
          <w:tcPr>
            <w:tcW w:w="1215" w:type="pct"/>
            <w:noWrap w:val="0"/>
            <w:vAlign w:val="center"/>
          </w:tcPr>
          <w:p w14:paraId="234C0A19">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2408" w:type="pct"/>
            <w:noWrap w:val="0"/>
            <w:vAlign w:val="center"/>
          </w:tcPr>
          <w:p w14:paraId="732D5A50">
            <w:pPr>
              <w:spacing w:line="400" w:lineRule="atLeast"/>
              <w:rPr>
                <w:rFonts w:ascii="Times New Roman" w:hAnsi="Times New Roman"/>
                <w:color w:val="000000" w:themeColor="text1"/>
                <w:sz w:val="24"/>
                <w:szCs w:val="24"/>
                <w14:textFill>
                  <w14:solidFill>
                    <w14:schemeClr w14:val="tx1"/>
                  </w14:solidFill>
                </w14:textFill>
              </w:rPr>
            </w:pPr>
          </w:p>
        </w:tc>
      </w:tr>
      <w:tr w14:paraId="6EDEE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35C00993">
            <w:pPr>
              <w:spacing w:line="400" w:lineRule="atLeast"/>
              <w:jc w:val="center"/>
              <w:rPr>
                <w:rFonts w:ascii="Times New Roman" w:hAnsi="Times New Roman"/>
                <w:color w:val="000000" w:themeColor="text1"/>
                <w:sz w:val="24"/>
                <w:szCs w:val="24"/>
                <w14:textFill>
                  <w14:solidFill>
                    <w14:schemeClr w14:val="tx1"/>
                  </w14:solidFill>
                </w14:textFill>
              </w:rPr>
            </w:pPr>
          </w:p>
        </w:tc>
        <w:tc>
          <w:tcPr>
            <w:tcW w:w="1215" w:type="pct"/>
            <w:noWrap w:val="0"/>
            <w:vAlign w:val="center"/>
          </w:tcPr>
          <w:p w14:paraId="1A704584">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2408" w:type="pct"/>
            <w:noWrap w:val="0"/>
            <w:vAlign w:val="center"/>
          </w:tcPr>
          <w:p w14:paraId="0C4D65CD">
            <w:pPr>
              <w:spacing w:line="400" w:lineRule="atLeast"/>
              <w:rPr>
                <w:rFonts w:ascii="Times New Roman" w:hAnsi="Times New Roman"/>
                <w:color w:val="000000" w:themeColor="text1"/>
                <w:sz w:val="24"/>
                <w:szCs w:val="24"/>
                <w14:textFill>
                  <w14:solidFill>
                    <w14:schemeClr w14:val="tx1"/>
                  </w14:solidFill>
                </w14:textFill>
              </w:rPr>
            </w:pPr>
          </w:p>
        </w:tc>
      </w:tr>
      <w:tr w14:paraId="65D6A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728AAB82">
            <w:pPr>
              <w:spacing w:line="400" w:lineRule="atLeast"/>
              <w:jc w:val="center"/>
              <w:rPr>
                <w:rFonts w:ascii="Times New Roman" w:hAnsi="Times New Roman"/>
                <w:color w:val="000000" w:themeColor="text1"/>
                <w:sz w:val="24"/>
                <w:szCs w:val="24"/>
                <w14:textFill>
                  <w14:solidFill>
                    <w14:schemeClr w14:val="tx1"/>
                  </w14:solidFill>
                </w14:textFill>
              </w:rPr>
            </w:pPr>
          </w:p>
        </w:tc>
        <w:tc>
          <w:tcPr>
            <w:tcW w:w="1215" w:type="pct"/>
            <w:noWrap w:val="0"/>
            <w:vAlign w:val="center"/>
          </w:tcPr>
          <w:p w14:paraId="4F4A2413">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2408" w:type="pct"/>
            <w:noWrap w:val="0"/>
            <w:vAlign w:val="center"/>
          </w:tcPr>
          <w:p w14:paraId="30A41BFD">
            <w:pPr>
              <w:spacing w:line="400" w:lineRule="atLeast"/>
              <w:rPr>
                <w:rFonts w:ascii="Times New Roman" w:hAnsi="Times New Roman"/>
                <w:color w:val="000000" w:themeColor="text1"/>
                <w:sz w:val="24"/>
                <w:szCs w:val="24"/>
                <w14:textFill>
                  <w14:solidFill>
                    <w14:schemeClr w14:val="tx1"/>
                  </w14:solidFill>
                </w14:textFill>
              </w:rPr>
            </w:pPr>
          </w:p>
        </w:tc>
      </w:tr>
      <w:tr w14:paraId="7D933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60F6B161">
            <w:pPr>
              <w:spacing w:line="400" w:lineRule="atLeast"/>
              <w:jc w:val="center"/>
              <w:rPr>
                <w:rFonts w:ascii="Times New Roman" w:hAnsi="Times New Roman"/>
                <w:color w:val="000000" w:themeColor="text1"/>
                <w:sz w:val="24"/>
                <w:szCs w:val="24"/>
                <w14:textFill>
                  <w14:solidFill>
                    <w14:schemeClr w14:val="tx1"/>
                  </w14:solidFill>
                </w14:textFill>
              </w:rPr>
            </w:pPr>
          </w:p>
        </w:tc>
        <w:tc>
          <w:tcPr>
            <w:tcW w:w="1215" w:type="pct"/>
            <w:noWrap w:val="0"/>
            <w:vAlign w:val="center"/>
          </w:tcPr>
          <w:p w14:paraId="7B399A7D">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2408" w:type="pct"/>
            <w:noWrap w:val="0"/>
            <w:vAlign w:val="center"/>
          </w:tcPr>
          <w:p w14:paraId="223F5C60">
            <w:pPr>
              <w:spacing w:line="400" w:lineRule="atLeast"/>
              <w:rPr>
                <w:rFonts w:ascii="Times New Roman" w:hAnsi="Times New Roman"/>
                <w:color w:val="000000" w:themeColor="text1"/>
                <w:sz w:val="24"/>
                <w:szCs w:val="24"/>
                <w14:textFill>
                  <w14:solidFill>
                    <w14:schemeClr w14:val="tx1"/>
                  </w14:solidFill>
                </w14:textFill>
              </w:rPr>
            </w:pPr>
          </w:p>
        </w:tc>
      </w:tr>
      <w:tr w14:paraId="32A3C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5819CD78">
            <w:pPr>
              <w:spacing w:line="400" w:lineRule="atLeast"/>
              <w:jc w:val="center"/>
              <w:rPr>
                <w:rFonts w:ascii="Times New Roman" w:hAnsi="Times New Roman"/>
                <w:color w:val="000000" w:themeColor="text1"/>
                <w:sz w:val="24"/>
                <w:szCs w:val="24"/>
                <w14:textFill>
                  <w14:solidFill>
                    <w14:schemeClr w14:val="tx1"/>
                  </w14:solidFill>
                </w14:textFill>
              </w:rPr>
            </w:pPr>
          </w:p>
        </w:tc>
        <w:tc>
          <w:tcPr>
            <w:tcW w:w="1215" w:type="pct"/>
            <w:noWrap w:val="0"/>
            <w:vAlign w:val="center"/>
          </w:tcPr>
          <w:p w14:paraId="4049FC84">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2408" w:type="pct"/>
            <w:noWrap w:val="0"/>
            <w:vAlign w:val="center"/>
          </w:tcPr>
          <w:p w14:paraId="3A6A3F3C">
            <w:pPr>
              <w:spacing w:line="400" w:lineRule="atLeast"/>
              <w:rPr>
                <w:rFonts w:ascii="Times New Roman" w:hAnsi="Times New Roman"/>
                <w:color w:val="000000" w:themeColor="text1"/>
                <w:sz w:val="24"/>
                <w:szCs w:val="24"/>
                <w14:textFill>
                  <w14:solidFill>
                    <w14:schemeClr w14:val="tx1"/>
                  </w14:solidFill>
                </w14:textFill>
              </w:rPr>
            </w:pPr>
          </w:p>
        </w:tc>
      </w:tr>
      <w:tr w14:paraId="39BDD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64F882A6">
            <w:pPr>
              <w:spacing w:line="400" w:lineRule="atLeast"/>
              <w:jc w:val="center"/>
              <w:rPr>
                <w:rFonts w:ascii="Times New Roman" w:hAnsi="Times New Roman"/>
                <w:color w:val="000000" w:themeColor="text1"/>
                <w:sz w:val="24"/>
                <w:szCs w:val="24"/>
                <w14:textFill>
                  <w14:solidFill>
                    <w14:schemeClr w14:val="tx1"/>
                  </w14:solidFill>
                </w14:textFill>
              </w:rPr>
            </w:pPr>
          </w:p>
        </w:tc>
        <w:tc>
          <w:tcPr>
            <w:tcW w:w="1215" w:type="pct"/>
            <w:noWrap w:val="0"/>
            <w:vAlign w:val="center"/>
          </w:tcPr>
          <w:p w14:paraId="7B8654D3">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2408" w:type="pct"/>
            <w:noWrap w:val="0"/>
            <w:vAlign w:val="center"/>
          </w:tcPr>
          <w:p w14:paraId="169B58D5">
            <w:pPr>
              <w:spacing w:line="400" w:lineRule="atLeast"/>
              <w:rPr>
                <w:rFonts w:ascii="Times New Roman" w:hAnsi="Times New Roman"/>
                <w:color w:val="000000" w:themeColor="text1"/>
                <w:sz w:val="24"/>
                <w:szCs w:val="24"/>
                <w14:textFill>
                  <w14:solidFill>
                    <w14:schemeClr w14:val="tx1"/>
                  </w14:solidFill>
                </w14:textFill>
              </w:rPr>
            </w:pPr>
          </w:p>
        </w:tc>
      </w:tr>
      <w:tr w14:paraId="21C2F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6D519E4E">
            <w:pPr>
              <w:spacing w:line="400" w:lineRule="atLeast"/>
              <w:jc w:val="center"/>
              <w:rPr>
                <w:rFonts w:ascii="Times New Roman" w:hAnsi="Times New Roman"/>
                <w:color w:val="000000" w:themeColor="text1"/>
                <w:sz w:val="24"/>
                <w:szCs w:val="24"/>
                <w14:textFill>
                  <w14:solidFill>
                    <w14:schemeClr w14:val="tx1"/>
                  </w14:solidFill>
                </w14:textFill>
              </w:rPr>
            </w:pPr>
          </w:p>
        </w:tc>
        <w:tc>
          <w:tcPr>
            <w:tcW w:w="1215" w:type="pct"/>
            <w:noWrap w:val="0"/>
            <w:vAlign w:val="center"/>
          </w:tcPr>
          <w:p w14:paraId="00EF78C5">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2408" w:type="pct"/>
            <w:noWrap w:val="0"/>
            <w:vAlign w:val="center"/>
          </w:tcPr>
          <w:p w14:paraId="246C1E18">
            <w:pPr>
              <w:spacing w:line="400" w:lineRule="atLeast"/>
              <w:rPr>
                <w:rFonts w:ascii="Times New Roman" w:hAnsi="Times New Roman"/>
                <w:color w:val="000000" w:themeColor="text1"/>
                <w:sz w:val="24"/>
                <w:szCs w:val="24"/>
                <w14:textFill>
                  <w14:solidFill>
                    <w14:schemeClr w14:val="tx1"/>
                  </w14:solidFill>
                </w14:textFill>
              </w:rPr>
            </w:pPr>
          </w:p>
        </w:tc>
      </w:tr>
      <w:tr w14:paraId="7170C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5ABDDD36">
            <w:pPr>
              <w:spacing w:line="400" w:lineRule="atLeast"/>
              <w:jc w:val="center"/>
              <w:rPr>
                <w:rFonts w:ascii="Times New Roman" w:hAnsi="Times New Roman"/>
                <w:color w:val="000000" w:themeColor="text1"/>
                <w:sz w:val="24"/>
                <w:szCs w:val="24"/>
                <w14:textFill>
                  <w14:solidFill>
                    <w14:schemeClr w14:val="tx1"/>
                  </w14:solidFill>
                </w14:textFill>
              </w:rPr>
            </w:pPr>
          </w:p>
        </w:tc>
        <w:tc>
          <w:tcPr>
            <w:tcW w:w="1215" w:type="pct"/>
            <w:noWrap w:val="0"/>
            <w:vAlign w:val="center"/>
          </w:tcPr>
          <w:p w14:paraId="7AC78B87">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2408" w:type="pct"/>
            <w:noWrap w:val="0"/>
            <w:vAlign w:val="center"/>
          </w:tcPr>
          <w:p w14:paraId="5EB82E2A">
            <w:pPr>
              <w:spacing w:line="400" w:lineRule="atLeast"/>
              <w:rPr>
                <w:rFonts w:ascii="Times New Roman" w:hAnsi="Times New Roman"/>
                <w:color w:val="000000" w:themeColor="text1"/>
                <w:sz w:val="24"/>
                <w:szCs w:val="24"/>
                <w14:textFill>
                  <w14:solidFill>
                    <w14:schemeClr w14:val="tx1"/>
                  </w14:solidFill>
                </w14:textFill>
              </w:rPr>
            </w:pPr>
          </w:p>
        </w:tc>
      </w:tr>
      <w:tr w14:paraId="4C5CE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3E020A8B">
            <w:pPr>
              <w:spacing w:line="400" w:lineRule="atLeast"/>
              <w:jc w:val="center"/>
              <w:rPr>
                <w:rFonts w:ascii="Times New Roman" w:hAnsi="Times New Roman"/>
                <w:color w:val="000000" w:themeColor="text1"/>
                <w:sz w:val="24"/>
                <w:szCs w:val="24"/>
                <w14:textFill>
                  <w14:solidFill>
                    <w14:schemeClr w14:val="tx1"/>
                  </w14:solidFill>
                </w14:textFill>
              </w:rPr>
            </w:pPr>
          </w:p>
        </w:tc>
        <w:tc>
          <w:tcPr>
            <w:tcW w:w="1215" w:type="pct"/>
            <w:noWrap w:val="0"/>
            <w:vAlign w:val="center"/>
          </w:tcPr>
          <w:p w14:paraId="32EA46F3">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2408" w:type="pct"/>
            <w:noWrap w:val="0"/>
            <w:vAlign w:val="center"/>
          </w:tcPr>
          <w:p w14:paraId="14925E4E">
            <w:pPr>
              <w:spacing w:line="400" w:lineRule="atLeast"/>
              <w:rPr>
                <w:rFonts w:ascii="Times New Roman" w:hAnsi="Times New Roman"/>
                <w:color w:val="000000" w:themeColor="text1"/>
                <w:sz w:val="24"/>
                <w:szCs w:val="24"/>
                <w14:textFill>
                  <w14:solidFill>
                    <w14:schemeClr w14:val="tx1"/>
                  </w14:solidFill>
                </w14:textFill>
              </w:rPr>
            </w:pPr>
          </w:p>
        </w:tc>
      </w:tr>
    </w:tbl>
    <w:p w14:paraId="77727754">
      <w:pPr>
        <w:pageBreakBefore/>
        <w:spacing w:before="120" w:after="120" w:line="360" w:lineRule="auto"/>
        <w:jc w:val="left"/>
        <w:outlineLvl w:val="2"/>
        <w:rPr>
          <w:rFonts w:hint="eastAsia" w:ascii="Times New Roman" w:hAnsi="Times New Roman" w:eastAsia="黑体"/>
          <w:b/>
          <w:bCs/>
          <w:iCs/>
          <w:color w:val="000000" w:themeColor="text1"/>
          <w:kern w:val="0"/>
          <w:sz w:val="24"/>
          <w:szCs w:val="24"/>
          <w14:textFill>
            <w14:solidFill>
              <w14:schemeClr w14:val="tx1"/>
            </w14:solidFill>
          </w14:textFill>
        </w:rPr>
      </w:pPr>
      <w:bookmarkStart w:id="267" w:name="_Toc256000030"/>
      <w:bookmarkStart w:id="268" w:name="_Toc517126979"/>
      <w:bookmarkStart w:id="269" w:name="_Toc501257462"/>
      <w:bookmarkStart w:id="270" w:name="_Toc234833235"/>
      <w:bookmarkStart w:id="271" w:name="_Toc517126714"/>
      <w:bookmarkStart w:id="272" w:name="_Toc521308892"/>
      <w:r>
        <w:rPr>
          <w:rFonts w:ascii="Times New Roman" w:hAnsi="Times New Roman" w:eastAsia="黑体"/>
          <w:bCs/>
          <w:iCs/>
          <w:color w:val="000000" w:themeColor="text1"/>
          <w:kern w:val="0"/>
          <w:sz w:val="24"/>
          <w:szCs w:val="20"/>
          <w14:textFill>
            <w14:solidFill>
              <w14:schemeClr w14:val="tx1"/>
            </w14:solidFill>
          </w14:textFill>
        </w:rPr>
        <w:t>附件五</w:t>
      </w:r>
      <w:r>
        <w:rPr>
          <w:rFonts w:hint="eastAsia" w:ascii="Times New Roman" w:hAnsi="Times New Roman" w:eastAsia="黑体"/>
          <w:bCs/>
          <w:iCs/>
          <w:color w:val="000000" w:themeColor="text1"/>
          <w:kern w:val="0"/>
          <w:sz w:val="24"/>
          <w:szCs w:val="20"/>
          <w14:textFill>
            <w14:solidFill>
              <w14:schemeClr w14:val="tx1"/>
            </w14:solidFill>
          </w14:textFill>
        </w:rPr>
        <w:t xml:space="preserve"> </w:t>
      </w:r>
      <w:r>
        <w:rPr>
          <w:rFonts w:ascii="Times New Roman" w:hAnsi="Times New Roman" w:eastAsia="黑体"/>
          <w:bCs/>
          <w:iCs/>
          <w:color w:val="000000" w:themeColor="text1"/>
          <w:kern w:val="0"/>
          <w:sz w:val="24"/>
          <w:szCs w:val="20"/>
          <w14:textFill>
            <w14:solidFill>
              <w14:schemeClr w14:val="tx1"/>
            </w14:solidFill>
          </w14:textFill>
        </w:rPr>
        <w:t>主要机械设备和试验检测设备最低要求</w:t>
      </w:r>
      <w:bookmarkEnd w:id="267"/>
      <w:r>
        <w:rPr>
          <w:rFonts w:ascii="Times New Roman" w:hAnsi="Times New Roman" w:eastAsia="黑体"/>
          <w:bCs/>
          <w:iCs/>
          <w:color w:val="000000" w:themeColor="text1"/>
          <w:kern w:val="0"/>
          <w:sz w:val="24"/>
          <w:szCs w:val="24"/>
          <w:vertAlign w:val="superscript"/>
          <w14:textFill>
            <w14:solidFill>
              <w14:schemeClr w14:val="tx1"/>
            </w14:solidFill>
          </w14:textFill>
        </w:rPr>
        <w:footnoteReference w:id="14"/>
      </w:r>
      <w:bookmarkEnd w:id="268"/>
      <w:bookmarkEnd w:id="269"/>
      <w:bookmarkEnd w:id="270"/>
      <w:bookmarkEnd w:id="271"/>
      <w:bookmarkEnd w:id="272"/>
    </w:p>
    <w:tbl>
      <w:tblPr>
        <w:tblStyle w:val="14"/>
        <w:tblW w:w="48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2"/>
        <w:gridCol w:w="2745"/>
        <w:gridCol w:w="1386"/>
        <w:gridCol w:w="2194"/>
      </w:tblGrid>
      <w:tr w14:paraId="12574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noWrap w:val="0"/>
            <w:vAlign w:val="center"/>
          </w:tcPr>
          <w:p w14:paraId="18C35C8B">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设备名称</w:t>
            </w:r>
          </w:p>
        </w:tc>
        <w:tc>
          <w:tcPr>
            <w:tcW w:w="1604" w:type="pct"/>
            <w:noWrap w:val="0"/>
            <w:vAlign w:val="center"/>
          </w:tcPr>
          <w:p w14:paraId="00D37160">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规格、功率及容量</w:t>
            </w:r>
          </w:p>
        </w:tc>
        <w:tc>
          <w:tcPr>
            <w:tcW w:w="810" w:type="pct"/>
            <w:noWrap w:val="0"/>
            <w:vAlign w:val="center"/>
          </w:tcPr>
          <w:p w14:paraId="688F6637">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单位</w:t>
            </w:r>
          </w:p>
        </w:tc>
        <w:tc>
          <w:tcPr>
            <w:tcW w:w="1282" w:type="pct"/>
            <w:noWrap w:val="0"/>
            <w:vAlign w:val="center"/>
          </w:tcPr>
          <w:p w14:paraId="7DE1C62E">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最低数量要求</w:t>
            </w:r>
          </w:p>
        </w:tc>
      </w:tr>
      <w:tr w14:paraId="1C98E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noWrap w:val="0"/>
            <w:vAlign w:val="center"/>
          </w:tcPr>
          <w:p w14:paraId="0442362C">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604" w:type="pct"/>
            <w:noWrap w:val="0"/>
            <w:vAlign w:val="center"/>
          </w:tcPr>
          <w:p w14:paraId="58AA4353">
            <w:pPr>
              <w:spacing w:line="400" w:lineRule="atLeast"/>
              <w:rPr>
                <w:rFonts w:ascii="Times New Roman" w:hAnsi="Times New Roman"/>
                <w:color w:val="000000" w:themeColor="text1"/>
                <w:sz w:val="24"/>
                <w:szCs w:val="24"/>
                <w14:textFill>
                  <w14:solidFill>
                    <w14:schemeClr w14:val="tx1"/>
                  </w14:solidFill>
                </w14:textFill>
              </w:rPr>
            </w:pPr>
          </w:p>
        </w:tc>
        <w:tc>
          <w:tcPr>
            <w:tcW w:w="810" w:type="pct"/>
            <w:noWrap w:val="0"/>
            <w:vAlign w:val="center"/>
          </w:tcPr>
          <w:p w14:paraId="0B74155D">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282" w:type="pct"/>
            <w:noWrap w:val="0"/>
            <w:vAlign w:val="center"/>
          </w:tcPr>
          <w:p w14:paraId="1341550A">
            <w:pPr>
              <w:spacing w:line="400" w:lineRule="atLeast"/>
              <w:rPr>
                <w:rFonts w:ascii="Times New Roman" w:hAnsi="Times New Roman"/>
                <w:color w:val="000000" w:themeColor="text1"/>
                <w:sz w:val="24"/>
                <w:szCs w:val="24"/>
                <w14:textFill>
                  <w14:solidFill>
                    <w14:schemeClr w14:val="tx1"/>
                  </w14:solidFill>
                </w14:textFill>
              </w:rPr>
            </w:pPr>
          </w:p>
        </w:tc>
      </w:tr>
      <w:tr w14:paraId="37300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noWrap w:val="0"/>
            <w:vAlign w:val="center"/>
          </w:tcPr>
          <w:p w14:paraId="75911C2F">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604" w:type="pct"/>
            <w:noWrap w:val="0"/>
            <w:vAlign w:val="center"/>
          </w:tcPr>
          <w:p w14:paraId="36774245">
            <w:pPr>
              <w:spacing w:line="400" w:lineRule="atLeast"/>
              <w:rPr>
                <w:rFonts w:ascii="Times New Roman" w:hAnsi="Times New Roman"/>
                <w:color w:val="000000" w:themeColor="text1"/>
                <w:sz w:val="24"/>
                <w:szCs w:val="24"/>
                <w14:textFill>
                  <w14:solidFill>
                    <w14:schemeClr w14:val="tx1"/>
                  </w14:solidFill>
                </w14:textFill>
              </w:rPr>
            </w:pPr>
          </w:p>
        </w:tc>
        <w:tc>
          <w:tcPr>
            <w:tcW w:w="810" w:type="pct"/>
            <w:noWrap w:val="0"/>
            <w:vAlign w:val="center"/>
          </w:tcPr>
          <w:p w14:paraId="16008AC9">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282" w:type="pct"/>
            <w:noWrap w:val="0"/>
            <w:vAlign w:val="center"/>
          </w:tcPr>
          <w:p w14:paraId="2D4EB399">
            <w:pPr>
              <w:spacing w:line="400" w:lineRule="atLeast"/>
              <w:rPr>
                <w:rFonts w:ascii="Times New Roman" w:hAnsi="Times New Roman"/>
                <w:color w:val="000000" w:themeColor="text1"/>
                <w:sz w:val="24"/>
                <w:szCs w:val="24"/>
                <w14:textFill>
                  <w14:solidFill>
                    <w14:schemeClr w14:val="tx1"/>
                  </w14:solidFill>
                </w14:textFill>
              </w:rPr>
            </w:pPr>
          </w:p>
        </w:tc>
      </w:tr>
      <w:tr w14:paraId="0D493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noWrap w:val="0"/>
            <w:vAlign w:val="center"/>
          </w:tcPr>
          <w:p w14:paraId="23CB3A55">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604" w:type="pct"/>
            <w:noWrap w:val="0"/>
            <w:vAlign w:val="center"/>
          </w:tcPr>
          <w:p w14:paraId="4A9B0230">
            <w:pPr>
              <w:spacing w:line="400" w:lineRule="atLeast"/>
              <w:rPr>
                <w:rFonts w:ascii="Times New Roman" w:hAnsi="Times New Roman"/>
                <w:color w:val="000000" w:themeColor="text1"/>
                <w:sz w:val="24"/>
                <w:szCs w:val="24"/>
                <w14:textFill>
                  <w14:solidFill>
                    <w14:schemeClr w14:val="tx1"/>
                  </w14:solidFill>
                </w14:textFill>
              </w:rPr>
            </w:pPr>
          </w:p>
        </w:tc>
        <w:tc>
          <w:tcPr>
            <w:tcW w:w="810" w:type="pct"/>
            <w:noWrap w:val="0"/>
            <w:vAlign w:val="center"/>
          </w:tcPr>
          <w:p w14:paraId="6BF7F571">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282" w:type="pct"/>
            <w:noWrap w:val="0"/>
            <w:vAlign w:val="center"/>
          </w:tcPr>
          <w:p w14:paraId="61EF3844">
            <w:pPr>
              <w:spacing w:line="400" w:lineRule="atLeast"/>
              <w:rPr>
                <w:rFonts w:ascii="Times New Roman" w:hAnsi="Times New Roman"/>
                <w:color w:val="000000" w:themeColor="text1"/>
                <w:sz w:val="24"/>
                <w:szCs w:val="24"/>
                <w14:textFill>
                  <w14:solidFill>
                    <w14:schemeClr w14:val="tx1"/>
                  </w14:solidFill>
                </w14:textFill>
              </w:rPr>
            </w:pPr>
          </w:p>
        </w:tc>
      </w:tr>
      <w:tr w14:paraId="773FC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0E65CBBD">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142474BB">
            <w:pPr>
              <w:spacing w:line="400" w:lineRule="atLeast"/>
              <w:rPr>
                <w:rFonts w:ascii="Times New Roman" w:hAnsi="Times New Roman"/>
                <w:color w:val="000000" w:themeColor="text1"/>
                <w:sz w:val="24"/>
                <w:szCs w:val="24"/>
                <w14:textFill>
                  <w14:solidFill>
                    <w14:schemeClr w14:val="tx1"/>
                  </w14:solidFill>
                </w14:textFill>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5F2D449D">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731C0C71">
            <w:pPr>
              <w:spacing w:line="400" w:lineRule="atLeast"/>
              <w:rPr>
                <w:rFonts w:ascii="Times New Roman" w:hAnsi="Times New Roman"/>
                <w:color w:val="000000" w:themeColor="text1"/>
                <w:sz w:val="24"/>
                <w:szCs w:val="24"/>
                <w14:textFill>
                  <w14:solidFill>
                    <w14:schemeClr w14:val="tx1"/>
                  </w14:solidFill>
                </w14:textFill>
              </w:rPr>
            </w:pPr>
          </w:p>
        </w:tc>
      </w:tr>
      <w:tr w14:paraId="22386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083D562D">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7BC93411">
            <w:pPr>
              <w:spacing w:line="400" w:lineRule="atLeast"/>
              <w:rPr>
                <w:rFonts w:ascii="Times New Roman" w:hAnsi="Times New Roman"/>
                <w:color w:val="000000" w:themeColor="text1"/>
                <w:sz w:val="24"/>
                <w:szCs w:val="24"/>
                <w14:textFill>
                  <w14:solidFill>
                    <w14:schemeClr w14:val="tx1"/>
                  </w14:solidFill>
                </w14:textFill>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2AEE3E47">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703D2F2D">
            <w:pPr>
              <w:spacing w:line="400" w:lineRule="atLeast"/>
              <w:rPr>
                <w:rFonts w:ascii="Times New Roman" w:hAnsi="Times New Roman"/>
                <w:color w:val="000000" w:themeColor="text1"/>
                <w:sz w:val="24"/>
                <w:szCs w:val="24"/>
                <w14:textFill>
                  <w14:solidFill>
                    <w14:schemeClr w14:val="tx1"/>
                  </w14:solidFill>
                </w14:textFill>
              </w:rPr>
            </w:pPr>
          </w:p>
        </w:tc>
      </w:tr>
      <w:tr w14:paraId="5B72A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201912E0">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10ED5105">
            <w:pPr>
              <w:spacing w:line="400" w:lineRule="atLeast"/>
              <w:rPr>
                <w:rFonts w:ascii="Times New Roman" w:hAnsi="Times New Roman"/>
                <w:color w:val="000000" w:themeColor="text1"/>
                <w:sz w:val="24"/>
                <w:szCs w:val="24"/>
                <w14:textFill>
                  <w14:solidFill>
                    <w14:schemeClr w14:val="tx1"/>
                  </w14:solidFill>
                </w14:textFill>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243DD235">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2553C0FB">
            <w:pPr>
              <w:spacing w:line="400" w:lineRule="atLeast"/>
              <w:rPr>
                <w:rFonts w:ascii="Times New Roman" w:hAnsi="Times New Roman"/>
                <w:color w:val="000000" w:themeColor="text1"/>
                <w:sz w:val="24"/>
                <w:szCs w:val="24"/>
                <w14:textFill>
                  <w14:solidFill>
                    <w14:schemeClr w14:val="tx1"/>
                  </w14:solidFill>
                </w14:textFill>
              </w:rPr>
            </w:pPr>
          </w:p>
        </w:tc>
      </w:tr>
      <w:tr w14:paraId="36078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6C068BC3">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65035D5B">
            <w:pPr>
              <w:spacing w:line="400" w:lineRule="atLeast"/>
              <w:rPr>
                <w:rFonts w:ascii="Times New Roman" w:hAnsi="Times New Roman"/>
                <w:color w:val="000000" w:themeColor="text1"/>
                <w:sz w:val="24"/>
                <w:szCs w:val="24"/>
                <w14:textFill>
                  <w14:solidFill>
                    <w14:schemeClr w14:val="tx1"/>
                  </w14:solidFill>
                </w14:textFill>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4A251A97">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3A6E5DC3">
            <w:pPr>
              <w:spacing w:line="400" w:lineRule="atLeast"/>
              <w:rPr>
                <w:rFonts w:ascii="Times New Roman" w:hAnsi="Times New Roman"/>
                <w:color w:val="000000" w:themeColor="text1"/>
                <w:sz w:val="24"/>
                <w:szCs w:val="24"/>
                <w14:textFill>
                  <w14:solidFill>
                    <w14:schemeClr w14:val="tx1"/>
                  </w14:solidFill>
                </w14:textFill>
              </w:rPr>
            </w:pPr>
          </w:p>
        </w:tc>
      </w:tr>
      <w:tr w14:paraId="6503E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3A19F6EF">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0251CC1E">
            <w:pPr>
              <w:spacing w:line="400" w:lineRule="atLeast"/>
              <w:rPr>
                <w:rFonts w:ascii="Times New Roman" w:hAnsi="Times New Roman"/>
                <w:color w:val="000000" w:themeColor="text1"/>
                <w:sz w:val="24"/>
                <w:szCs w:val="24"/>
                <w14:textFill>
                  <w14:solidFill>
                    <w14:schemeClr w14:val="tx1"/>
                  </w14:solidFill>
                </w14:textFill>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12B0C349">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7ACEC680">
            <w:pPr>
              <w:spacing w:line="400" w:lineRule="atLeast"/>
              <w:rPr>
                <w:rFonts w:ascii="Times New Roman" w:hAnsi="Times New Roman"/>
                <w:color w:val="000000" w:themeColor="text1"/>
                <w:sz w:val="24"/>
                <w:szCs w:val="24"/>
                <w14:textFill>
                  <w14:solidFill>
                    <w14:schemeClr w14:val="tx1"/>
                  </w14:solidFill>
                </w14:textFill>
              </w:rPr>
            </w:pPr>
          </w:p>
        </w:tc>
      </w:tr>
      <w:tr w14:paraId="48991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7DF6C71F">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59EDD8D2">
            <w:pPr>
              <w:spacing w:line="400" w:lineRule="atLeast"/>
              <w:rPr>
                <w:rFonts w:ascii="Times New Roman" w:hAnsi="Times New Roman"/>
                <w:color w:val="000000" w:themeColor="text1"/>
                <w:sz w:val="24"/>
                <w:szCs w:val="24"/>
                <w14:textFill>
                  <w14:solidFill>
                    <w14:schemeClr w14:val="tx1"/>
                  </w14:solidFill>
                </w14:textFill>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4363E91A">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4483C1DE">
            <w:pPr>
              <w:spacing w:line="400" w:lineRule="atLeast"/>
              <w:rPr>
                <w:rFonts w:ascii="Times New Roman" w:hAnsi="Times New Roman"/>
                <w:color w:val="000000" w:themeColor="text1"/>
                <w:sz w:val="24"/>
                <w:szCs w:val="24"/>
                <w14:textFill>
                  <w14:solidFill>
                    <w14:schemeClr w14:val="tx1"/>
                  </w14:solidFill>
                </w14:textFill>
              </w:rPr>
            </w:pPr>
          </w:p>
        </w:tc>
      </w:tr>
      <w:tr w14:paraId="3F6BF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5BCDA5FE">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75FA54DF">
            <w:pPr>
              <w:spacing w:line="400" w:lineRule="atLeast"/>
              <w:rPr>
                <w:rFonts w:ascii="Times New Roman" w:hAnsi="Times New Roman"/>
                <w:color w:val="000000" w:themeColor="text1"/>
                <w:sz w:val="24"/>
                <w:szCs w:val="24"/>
                <w14:textFill>
                  <w14:solidFill>
                    <w14:schemeClr w14:val="tx1"/>
                  </w14:solidFill>
                </w14:textFill>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58EB8AA1">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1FA74A20">
            <w:pPr>
              <w:spacing w:line="400" w:lineRule="atLeast"/>
              <w:rPr>
                <w:rFonts w:ascii="Times New Roman" w:hAnsi="Times New Roman"/>
                <w:color w:val="000000" w:themeColor="text1"/>
                <w:sz w:val="24"/>
                <w:szCs w:val="24"/>
                <w14:textFill>
                  <w14:solidFill>
                    <w14:schemeClr w14:val="tx1"/>
                  </w14:solidFill>
                </w14:textFill>
              </w:rPr>
            </w:pPr>
          </w:p>
        </w:tc>
      </w:tr>
      <w:tr w14:paraId="79BDA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1E75FC83">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3591FEE2">
            <w:pPr>
              <w:spacing w:line="400" w:lineRule="atLeast"/>
              <w:rPr>
                <w:rFonts w:ascii="Times New Roman" w:hAnsi="Times New Roman"/>
                <w:color w:val="000000" w:themeColor="text1"/>
                <w:sz w:val="24"/>
                <w:szCs w:val="24"/>
                <w14:textFill>
                  <w14:solidFill>
                    <w14:schemeClr w14:val="tx1"/>
                  </w14:solidFill>
                </w14:textFill>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57D23279">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25D9E84F">
            <w:pPr>
              <w:spacing w:line="400" w:lineRule="atLeast"/>
              <w:rPr>
                <w:rFonts w:ascii="Times New Roman" w:hAnsi="Times New Roman"/>
                <w:color w:val="000000" w:themeColor="text1"/>
                <w:sz w:val="24"/>
                <w:szCs w:val="24"/>
                <w14:textFill>
                  <w14:solidFill>
                    <w14:schemeClr w14:val="tx1"/>
                  </w14:solidFill>
                </w14:textFill>
              </w:rPr>
            </w:pPr>
          </w:p>
        </w:tc>
      </w:tr>
      <w:tr w14:paraId="5E0E2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6901EE52">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5ED62A30">
            <w:pPr>
              <w:spacing w:line="400" w:lineRule="atLeast"/>
              <w:rPr>
                <w:rFonts w:ascii="Times New Roman" w:hAnsi="Times New Roman"/>
                <w:color w:val="000000" w:themeColor="text1"/>
                <w:sz w:val="24"/>
                <w:szCs w:val="24"/>
                <w14:textFill>
                  <w14:solidFill>
                    <w14:schemeClr w14:val="tx1"/>
                  </w14:solidFill>
                </w14:textFill>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136A5030">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66DB1C34">
            <w:pPr>
              <w:spacing w:line="400" w:lineRule="atLeast"/>
              <w:rPr>
                <w:rFonts w:ascii="Times New Roman" w:hAnsi="Times New Roman"/>
                <w:color w:val="000000" w:themeColor="text1"/>
                <w:sz w:val="24"/>
                <w:szCs w:val="24"/>
                <w14:textFill>
                  <w14:solidFill>
                    <w14:schemeClr w14:val="tx1"/>
                  </w14:solidFill>
                </w14:textFill>
              </w:rPr>
            </w:pPr>
          </w:p>
        </w:tc>
      </w:tr>
      <w:tr w14:paraId="35CBE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31089699">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58C6115C">
            <w:pPr>
              <w:spacing w:line="400" w:lineRule="atLeast"/>
              <w:rPr>
                <w:rFonts w:ascii="Times New Roman" w:hAnsi="Times New Roman"/>
                <w:color w:val="000000" w:themeColor="text1"/>
                <w:sz w:val="24"/>
                <w:szCs w:val="24"/>
                <w14:textFill>
                  <w14:solidFill>
                    <w14:schemeClr w14:val="tx1"/>
                  </w14:solidFill>
                </w14:textFill>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4AA855E2">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0709A214">
            <w:pPr>
              <w:spacing w:line="400" w:lineRule="atLeast"/>
              <w:rPr>
                <w:rFonts w:ascii="Times New Roman" w:hAnsi="Times New Roman"/>
                <w:color w:val="000000" w:themeColor="text1"/>
                <w:sz w:val="24"/>
                <w:szCs w:val="24"/>
                <w14:textFill>
                  <w14:solidFill>
                    <w14:schemeClr w14:val="tx1"/>
                  </w14:solidFill>
                </w14:textFill>
              </w:rPr>
            </w:pPr>
          </w:p>
        </w:tc>
      </w:tr>
      <w:tr w14:paraId="4B6D7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36039271">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4987F2CC">
            <w:pPr>
              <w:spacing w:line="400" w:lineRule="atLeast"/>
              <w:rPr>
                <w:rFonts w:ascii="Times New Roman" w:hAnsi="Times New Roman"/>
                <w:color w:val="000000" w:themeColor="text1"/>
                <w:sz w:val="24"/>
                <w:szCs w:val="24"/>
                <w14:textFill>
                  <w14:solidFill>
                    <w14:schemeClr w14:val="tx1"/>
                  </w14:solidFill>
                </w14:textFill>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13B962DD">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1CE9F258">
            <w:pPr>
              <w:spacing w:line="400" w:lineRule="atLeast"/>
              <w:rPr>
                <w:rFonts w:ascii="Times New Roman" w:hAnsi="Times New Roman"/>
                <w:color w:val="000000" w:themeColor="text1"/>
                <w:sz w:val="24"/>
                <w:szCs w:val="24"/>
                <w14:textFill>
                  <w14:solidFill>
                    <w14:schemeClr w14:val="tx1"/>
                  </w14:solidFill>
                </w14:textFill>
              </w:rPr>
            </w:pPr>
          </w:p>
        </w:tc>
      </w:tr>
      <w:tr w14:paraId="0539E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645682DD">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282C8B6D">
            <w:pPr>
              <w:spacing w:line="400" w:lineRule="atLeast"/>
              <w:rPr>
                <w:rFonts w:ascii="Times New Roman" w:hAnsi="Times New Roman"/>
                <w:color w:val="000000" w:themeColor="text1"/>
                <w:sz w:val="24"/>
                <w:szCs w:val="24"/>
                <w14:textFill>
                  <w14:solidFill>
                    <w14:schemeClr w14:val="tx1"/>
                  </w14:solidFill>
                </w14:textFill>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2FE9996F">
            <w:pPr>
              <w:adjustRightInd w:val="0"/>
              <w:snapToGrid w:val="0"/>
              <w:spacing w:line="400" w:lineRule="atLeast"/>
              <w:jc w:val="center"/>
              <w:rPr>
                <w:rFonts w:ascii="Times New Roman" w:hAnsi="Times New Roman"/>
                <w:color w:val="000000" w:themeColor="text1"/>
                <w:sz w:val="24"/>
                <w:szCs w:val="24"/>
                <w14:textFill>
                  <w14:solidFill>
                    <w14:schemeClr w14:val="tx1"/>
                  </w14:solidFill>
                </w14:textFill>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279BF482">
            <w:pPr>
              <w:spacing w:line="400" w:lineRule="atLeast"/>
              <w:rPr>
                <w:rFonts w:ascii="Times New Roman" w:hAnsi="Times New Roman"/>
                <w:color w:val="000000" w:themeColor="text1"/>
                <w:sz w:val="24"/>
                <w:szCs w:val="24"/>
                <w14:textFill>
                  <w14:solidFill>
                    <w14:schemeClr w14:val="tx1"/>
                  </w14:solidFill>
                </w14:textFill>
              </w:rPr>
            </w:pPr>
          </w:p>
        </w:tc>
      </w:tr>
    </w:tbl>
    <w:p w14:paraId="16891B46">
      <w:pPr>
        <w:spacing w:line="400" w:lineRule="atLeast"/>
        <w:rPr>
          <w:rFonts w:ascii="Times New Roman" w:hAnsi="Times New Roman" w:eastAsia="黑体"/>
          <w:color w:val="000000" w:themeColor="text1"/>
          <w:sz w:val="24"/>
          <w:szCs w:val="24"/>
          <w14:textFill>
            <w14:solidFill>
              <w14:schemeClr w14:val="tx1"/>
            </w14:solidFill>
          </w14:textFill>
        </w:rPr>
      </w:pPr>
    </w:p>
    <w:p w14:paraId="56FED7BD">
      <w:pPr>
        <w:pStyle w:val="4"/>
        <w:keepNext w:val="0"/>
        <w:keepLines w:val="0"/>
        <w:pageBreakBefore/>
        <w:widowControl w:val="0"/>
        <w:jc w:val="left"/>
        <w:rPr>
          <w:color w:val="000000" w:themeColor="text1"/>
          <w14:textFill>
            <w14:solidFill>
              <w14:schemeClr w14:val="tx1"/>
            </w14:solidFill>
          </w14:textFill>
        </w:rPr>
      </w:pPr>
      <w:bookmarkStart w:id="273" w:name="_Toc501257463"/>
      <w:bookmarkStart w:id="274" w:name="_Toc517126715"/>
      <w:bookmarkStart w:id="275" w:name="_Toc521308893"/>
      <w:bookmarkStart w:id="276" w:name="_Toc234833236"/>
      <w:bookmarkStart w:id="277" w:name="_Toc517126980"/>
      <w:bookmarkStart w:id="278" w:name="_Toc256000031"/>
      <w:r>
        <w:rPr>
          <w:color w:val="000000" w:themeColor="text1"/>
          <w14:textFill>
            <w14:solidFill>
              <w14:schemeClr w14:val="tx1"/>
            </w14:solidFill>
          </w14:textFill>
        </w:rPr>
        <w:t>附件六</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项目经理委任书</w:t>
      </w:r>
      <w:bookmarkEnd w:id="273"/>
      <w:bookmarkEnd w:id="274"/>
      <w:bookmarkEnd w:id="275"/>
      <w:bookmarkEnd w:id="276"/>
      <w:bookmarkEnd w:id="277"/>
      <w:bookmarkEnd w:id="278"/>
    </w:p>
    <w:p w14:paraId="7F3B4CE6">
      <w:pPr>
        <w:snapToGrid w:val="0"/>
        <w:spacing w:line="400" w:lineRule="atLeast"/>
        <w:jc w:val="center"/>
        <w:rPr>
          <w:rFonts w:ascii="Times New Roman" w:hAnsi="Times New Roman" w:eastAsia="黑体"/>
          <w:color w:val="000000" w:themeColor="text1"/>
          <w:sz w:val="28"/>
          <w:szCs w:val="28"/>
          <w:u w:val="single"/>
          <w14:textFill>
            <w14:solidFill>
              <w14:schemeClr w14:val="tx1"/>
            </w14:solidFill>
          </w14:textFill>
        </w:rPr>
      </w:pPr>
      <w:r>
        <w:rPr>
          <w:rFonts w:ascii="Times New Roman" w:hAnsi="Times New Roman" w:eastAsia="黑体"/>
          <w:color w:val="000000" w:themeColor="text1"/>
          <w:sz w:val="28"/>
          <w:szCs w:val="28"/>
          <w:u w:val="single"/>
          <w14:textFill>
            <w14:solidFill>
              <w14:schemeClr w14:val="tx1"/>
            </w14:solidFill>
          </w14:textFill>
        </w:rPr>
        <w:t>（承包人全称）</w:t>
      </w:r>
    </w:p>
    <w:p w14:paraId="2F118909">
      <w:pPr>
        <w:snapToGrid w:val="0"/>
        <w:spacing w:line="400" w:lineRule="atLeast"/>
        <w:jc w:val="center"/>
        <w:rPr>
          <w:rFonts w:ascii="Times New Roman" w:hAnsi="Times New Roman" w:eastAsia="黑体"/>
          <w:color w:val="000000" w:themeColor="text1"/>
          <w:sz w:val="28"/>
          <w:szCs w:val="28"/>
          <w14:textFill>
            <w14:solidFill>
              <w14:schemeClr w14:val="tx1"/>
            </w14:solidFill>
          </w14:textFill>
        </w:rPr>
      </w:pPr>
      <w:r>
        <w:rPr>
          <w:rFonts w:ascii="Times New Roman" w:hAnsi="Times New Roman" w:eastAsia="黑体"/>
          <w:color w:val="000000" w:themeColor="text1"/>
          <w:sz w:val="28"/>
          <w:szCs w:val="28"/>
          <w:u w:val="single"/>
          <w14:textFill>
            <w14:solidFill>
              <w14:schemeClr w14:val="tx1"/>
            </w14:solidFill>
          </w14:textFill>
        </w:rPr>
        <w:t xml:space="preserve">（合同工程名称） </w:t>
      </w:r>
      <w:r>
        <w:rPr>
          <w:rFonts w:ascii="Times New Roman" w:hAnsi="Times New Roman" w:eastAsia="黑体"/>
          <w:color w:val="000000" w:themeColor="text1"/>
          <w:sz w:val="28"/>
          <w:szCs w:val="28"/>
          <w14:textFill>
            <w14:solidFill>
              <w14:schemeClr w14:val="tx1"/>
            </w14:solidFill>
          </w14:textFill>
        </w:rPr>
        <w:t>项目经理委任书</w:t>
      </w:r>
    </w:p>
    <w:p w14:paraId="63C5E50F">
      <w:pPr>
        <w:snapToGrid w:val="0"/>
        <w:spacing w:line="400" w:lineRule="atLeast"/>
        <w:rPr>
          <w:rFonts w:ascii="Times New Roman" w:hAnsi="Times New Roman" w:eastAsia="黑体"/>
          <w:color w:val="000000" w:themeColor="text1"/>
          <w:sz w:val="24"/>
          <w:szCs w:val="24"/>
          <w14:textFill>
            <w14:solidFill>
              <w14:schemeClr w14:val="tx1"/>
            </w14:solidFill>
          </w14:textFill>
        </w:rPr>
      </w:pPr>
    </w:p>
    <w:p w14:paraId="5941BD99">
      <w:pPr>
        <w:snapToGrid w:val="0"/>
        <w:spacing w:line="400" w:lineRule="atLeast"/>
        <w:rPr>
          <w:rFonts w:ascii="Times New Roman" w:hAnsi="Times New Roman" w:eastAsia="黑体"/>
          <w:color w:val="000000" w:themeColor="text1"/>
          <w:sz w:val="24"/>
          <w:szCs w:val="24"/>
          <w14:textFill>
            <w14:solidFill>
              <w14:schemeClr w14:val="tx1"/>
            </w14:solidFill>
          </w14:textFill>
        </w:rPr>
      </w:pPr>
    </w:p>
    <w:p w14:paraId="1FBED51B">
      <w:pPr>
        <w:spacing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致：</w:t>
      </w:r>
      <w:r>
        <w:rPr>
          <w:rFonts w:ascii="Times New Roman" w:hAnsi="Times New Roman"/>
          <w:color w:val="000000" w:themeColor="text1"/>
          <w:sz w:val="24"/>
          <w:szCs w:val="24"/>
          <w:u w:val="single"/>
          <w14:textFill>
            <w14:solidFill>
              <w14:schemeClr w14:val="tx1"/>
            </w14:solidFill>
          </w14:textFill>
        </w:rPr>
        <w:t>（发包人全称）</w:t>
      </w:r>
    </w:p>
    <w:p w14:paraId="6C0C4D14">
      <w:pPr>
        <w:spacing w:line="400" w:lineRule="atLeast"/>
        <w:ind w:firstLine="616" w:firstLineChars="2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u w:val="single"/>
          <w14:textFill>
            <w14:solidFill>
              <w14:schemeClr w14:val="tx1"/>
            </w14:solidFill>
          </w14:textFill>
        </w:rPr>
        <w:t xml:space="preserve">  （承包人全称） </w:t>
      </w:r>
      <w:r>
        <w:rPr>
          <w:rFonts w:ascii="Times New Roman" w:hAnsi="Times New Roman"/>
          <w:color w:val="000000" w:themeColor="text1"/>
          <w:sz w:val="24"/>
          <w:szCs w:val="24"/>
          <w14:textFill>
            <w14:solidFill>
              <w14:schemeClr w14:val="tx1"/>
            </w14:solidFill>
          </w14:textFill>
        </w:rPr>
        <w:t>法定代表人</w:t>
      </w:r>
      <w:r>
        <w:rPr>
          <w:rFonts w:ascii="Times New Roman" w:hAnsi="Times New Roman"/>
          <w:color w:val="000000" w:themeColor="text1"/>
          <w:sz w:val="24"/>
          <w:szCs w:val="24"/>
          <w:u w:val="single"/>
          <w14:textFill>
            <w14:solidFill>
              <w14:schemeClr w14:val="tx1"/>
            </w14:solidFill>
          </w14:textFill>
        </w:rPr>
        <w:t xml:space="preserve"> （职务、姓名） </w:t>
      </w:r>
      <w:r>
        <w:rPr>
          <w:rFonts w:ascii="Times New Roman" w:hAnsi="Times New Roman"/>
          <w:color w:val="000000" w:themeColor="text1"/>
          <w:sz w:val="24"/>
          <w:szCs w:val="24"/>
          <w14:textFill>
            <w14:solidFill>
              <w14:schemeClr w14:val="tx1"/>
            </w14:solidFill>
          </w14:textFill>
        </w:rPr>
        <w:t>代表本单位委任</w:t>
      </w:r>
      <w:r>
        <w:rPr>
          <w:rFonts w:ascii="Times New Roman" w:hAnsi="Times New Roman"/>
          <w:color w:val="000000" w:themeColor="text1"/>
          <w:sz w:val="24"/>
          <w:szCs w:val="24"/>
          <w:u w:val="single"/>
          <w14:textFill>
            <w14:solidFill>
              <w14:schemeClr w14:val="tx1"/>
            </w14:solidFill>
          </w14:textFill>
        </w:rPr>
        <w:t xml:space="preserve"> （职务、姓名） </w:t>
      </w:r>
      <w:r>
        <w:rPr>
          <w:rFonts w:ascii="Times New Roman" w:hAnsi="Times New Roman"/>
          <w:color w:val="000000" w:themeColor="text1"/>
          <w:sz w:val="24"/>
          <w:szCs w:val="24"/>
          <w14:textFill>
            <w14:solidFill>
              <w14:schemeClr w14:val="tx1"/>
            </w14:solidFill>
          </w14:textFill>
        </w:rPr>
        <w:t>为</w:t>
      </w:r>
      <w:r>
        <w:rPr>
          <w:rFonts w:ascii="Times New Roman" w:hAnsi="Times New Roman"/>
          <w:color w:val="000000" w:themeColor="text1"/>
          <w:sz w:val="24"/>
          <w:szCs w:val="24"/>
          <w:u w:val="single"/>
          <w14:textFill>
            <w14:solidFill>
              <w14:schemeClr w14:val="tx1"/>
            </w14:solidFill>
          </w14:textFill>
        </w:rPr>
        <w:t>（合同工程名称）</w:t>
      </w:r>
      <w:r>
        <w:rPr>
          <w:rFonts w:ascii="Times New Roman" w:hAnsi="Times New Roman"/>
          <w:color w:val="000000" w:themeColor="text1"/>
          <w:sz w:val="24"/>
          <w:szCs w:val="24"/>
          <w14:textFill>
            <w14:solidFill>
              <w14:schemeClr w14:val="tx1"/>
            </w14:solidFill>
          </w14:textFill>
        </w:rPr>
        <w:t>的项目经理。凡本合同执行中的有关技术、工程进度、现场管理、质量检验、结算与支付等方面工作，由</w:t>
      </w:r>
      <w:r>
        <w:rPr>
          <w:rFonts w:ascii="Times New Roman" w:hAnsi="Times New Roman"/>
          <w:color w:val="000000" w:themeColor="text1"/>
          <w:sz w:val="24"/>
          <w:szCs w:val="24"/>
          <w:u w:val="single"/>
          <w14:textFill>
            <w14:solidFill>
              <w14:schemeClr w14:val="tx1"/>
            </w14:solidFill>
          </w14:textFill>
        </w:rPr>
        <w:t xml:space="preserve">  （姓名） </w:t>
      </w:r>
      <w:r>
        <w:rPr>
          <w:rFonts w:ascii="Times New Roman" w:hAnsi="Times New Roman"/>
          <w:color w:val="000000" w:themeColor="text1"/>
          <w:sz w:val="24"/>
          <w:szCs w:val="24"/>
          <w14:textFill>
            <w14:solidFill>
              <w14:schemeClr w14:val="tx1"/>
            </w14:solidFill>
          </w14:textFill>
        </w:rPr>
        <w:t>代表本单位全面负责。</w:t>
      </w:r>
    </w:p>
    <w:p w14:paraId="5BC6E593">
      <w:pPr>
        <w:spacing w:line="400" w:lineRule="atLeast"/>
        <w:ind w:firstLine="616" w:firstLineChars="257"/>
        <w:rPr>
          <w:rFonts w:ascii="Times New Roman" w:hAnsi="Times New Roman"/>
          <w:color w:val="000000" w:themeColor="text1"/>
          <w:sz w:val="24"/>
          <w:szCs w:val="24"/>
          <w14:textFill>
            <w14:solidFill>
              <w14:schemeClr w14:val="tx1"/>
            </w14:solidFill>
          </w14:textFill>
        </w:rPr>
      </w:pPr>
    </w:p>
    <w:p w14:paraId="790710C9">
      <w:pPr>
        <w:snapToGrid w:val="0"/>
        <w:spacing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                                承包人：</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（盖单位章）</w:t>
      </w:r>
    </w:p>
    <w:p w14:paraId="6B86840D">
      <w:pPr>
        <w:snapToGrid w:val="0"/>
        <w:spacing w:line="400" w:lineRule="atLeast"/>
        <w:ind w:firstLine="4603" w:firstLineChars="1918"/>
        <w:jc w:val="left"/>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法定代表人：</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（职务）  </w:t>
      </w:r>
    </w:p>
    <w:p w14:paraId="4CC9135D">
      <w:pPr>
        <w:snapToGrid w:val="0"/>
        <w:spacing w:line="400" w:lineRule="atLeast"/>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（姓名）  </w:t>
      </w:r>
    </w:p>
    <w:p w14:paraId="47BA4533">
      <w:pPr>
        <w:snapToGrid w:val="0"/>
        <w:spacing w:line="400" w:lineRule="atLeast"/>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（签字）  </w:t>
      </w:r>
    </w:p>
    <w:p w14:paraId="2C9874D8">
      <w:pPr>
        <w:snapToGrid w:val="0"/>
        <w:spacing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年</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月</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日</w:t>
      </w:r>
    </w:p>
    <w:p w14:paraId="6933E62B">
      <w:pPr>
        <w:pBdr>
          <w:bottom w:val="single" w:color="auto" w:sz="6" w:space="1"/>
        </w:pBdr>
        <w:snapToGrid w:val="0"/>
        <w:spacing w:line="400" w:lineRule="atLeast"/>
        <w:jc w:val="cente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  </w:t>
      </w:r>
    </w:p>
    <w:p w14:paraId="1F2F7D91">
      <w:pPr>
        <w:pBdr>
          <w:bottom w:val="single" w:color="auto" w:sz="6" w:space="1"/>
        </w:pBdr>
        <w:snapToGrid w:val="0"/>
        <w:spacing w:line="400" w:lineRule="atLeast"/>
        <w:jc w:val="center"/>
        <w:rPr>
          <w:rFonts w:ascii="Times New Roman" w:hAnsi="Times New Roman"/>
          <w:color w:val="000000" w:themeColor="text1"/>
          <w:sz w:val="24"/>
          <w:szCs w:val="24"/>
          <w14:textFill>
            <w14:solidFill>
              <w14:schemeClr w14:val="tx1"/>
            </w14:solidFill>
          </w14:textFill>
        </w:rPr>
      </w:pPr>
    </w:p>
    <w:p w14:paraId="7E332615">
      <w:pPr>
        <w:snapToGrid w:val="0"/>
        <w:spacing w:line="400" w:lineRule="atLeast"/>
        <w:rPr>
          <w:rFonts w:ascii="Times New Roman" w:hAnsi="Times New Roman"/>
          <w:color w:val="000000" w:themeColor="text1"/>
          <w:sz w:val="24"/>
          <w:szCs w:val="24"/>
          <w14:textFill>
            <w14:solidFill>
              <w14:schemeClr w14:val="tx1"/>
            </w14:solidFill>
          </w14:textFill>
        </w:rPr>
      </w:pPr>
    </w:p>
    <w:p w14:paraId="20027947">
      <w:pPr>
        <w:spacing w:line="440" w:lineRule="exact"/>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抄送：</w:t>
      </w:r>
      <w:r>
        <w:rPr>
          <w:rFonts w:ascii="Times New Roman" w:hAnsi="Times New Roman"/>
          <w:color w:val="000000" w:themeColor="text1"/>
          <w:sz w:val="24"/>
          <w:szCs w:val="24"/>
          <w:u w:val="single"/>
          <w14:textFill>
            <w14:solidFill>
              <w14:schemeClr w14:val="tx1"/>
            </w14:solidFill>
          </w14:textFill>
        </w:rPr>
        <w:t xml:space="preserve">  （监理人）  </w:t>
      </w:r>
    </w:p>
    <w:p w14:paraId="579D9118">
      <w:pPr>
        <w:pStyle w:val="4"/>
        <w:keepNext w:val="0"/>
        <w:keepLines w:val="0"/>
        <w:pageBreakBefore/>
        <w:widowControl w:val="0"/>
        <w:jc w:val="left"/>
        <w:rPr>
          <w:color w:val="000000" w:themeColor="text1"/>
          <w14:textFill>
            <w14:solidFill>
              <w14:schemeClr w14:val="tx1"/>
            </w14:solidFill>
          </w14:textFill>
        </w:rPr>
      </w:pPr>
      <w:bookmarkStart w:id="279" w:name="_Toc256000032"/>
      <w:bookmarkStart w:id="280" w:name="_Toc521308894"/>
      <w:r>
        <w:rPr>
          <w:color w:val="000000" w:themeColor="text1"/>
          <w14:textFill>
            <w14:solidFill>
              <w14:schemeClr w14:val="tx1"/>
            </w14:solidFill>
          </w14:textFill>
        </w:rPr>
        <w:t>附件七</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履约保证金格式</w:t>
      </w:r>
      <w:bookmarkEnd w:id="279"/>
      <w:bookmarkEnd w:id="280"/>
    </w:p>
    <w:p w14:paraId="085124F8">
      <w:pPr>
        <w:spacing w:line="400" w:lineRule="atLeast"/>
        <w:rPr>
          <w:rFonts w:ascii="Times New Roman" w:hAnsi="Times New Roman" w:eastAsia="黑体"/>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如采用银行保函，格式如下。</w:t>
      </w:r>
    </w:p>
    <w:p w14:paraId="3A0B2542">
      <w:pPr>
        <w:spacing w:line="440" w:lineRule="exact"/>
        <w:rPr>
          <w:rFonts w:ascii="Times New Roman" w:hAnsi="Times New Roman"/>
          <w:color w:val="000000" w:themeColor="text1"/>
          <w:sz w:val="24"/>
          <w:szCs w:val="24"/>
          <w14:textFill>
            <w14:solidFill>
              <w14:schemeClr w14:val="tx1"/>
            </w14:solidFill>
          </w14:textFill>
        </w:rPr>
      </w:pPr>
    </w:p>
    <w:p w14:paraId="5E3BA827">
      <w:pPr>
        <w:spacing w:line="400" w:lineRule="atLeast"/>
        <w:jc w:val="center"/>
        <w:rPr>
          <w:rFonts w:ascii="Times New Roman" w:hAnsi="Times New Roman" w:eastAsia="黑体"/>
          <w:color w:val="000000" w:themeColor="text1"/>
          <w:sz w:val="28"/>
          <w:szCs w:val="28"/>
          <w14:textFill>
            <w14:solidFill>
              <w14:schemeClr w14:val="tx1"/>
            </w14:solidFill>
          </w14:textFill>
        </w:rPr>
      </w:pPr>
      <w:r>
        <w:rPr>
          <w:rFonts w:hint="eastAsia" w:ascii="Times New Roman" w:hAnsi="Times New Roman" w:eastAsia="黑体"/>
          <w:color w:val="000000" w:themeColor="text1"/>
          <w:sz w:val="28"/>
          <w:szCs w:val="28"/>
          <w14:textFill>
            <w14:solidFill>
              <w14:schemeClr w14:val="tx1"/>
            </w14:solidFill>
          </w14:textFill>
        </w:rPr>
        <w:t>履约</w:t>
      </w:r>
      <w:r>
        <w:rPr>
          <w:rFonts w:ascii="Times New Roman" w:hAnsi="Times New Roman" w:eastAsia="黑体"/>
          <w:color w:val="000000" w:themeColor="text1"/>
          <w:sz w:val="28"/>
          <w:szCs w:val="28"/>
          <w14:textFill>
            <w14:solidFill>
              <w14:schemeClr w14:val="tx1"/>
            </w14:solidFill>
          </w14:textFill>
        </w:rPr>
        <w:t>保证金</w:t>
      </w:r>
    </w:p>
    <w:p w14:paraId="742F87FC">
      <w:pPr>
        <w:spacing w:line="440" w:lineRule="exact"/>
        <w:rPr>
          <w:rFonts w:ascii="Times New Roman" w:hAnsi="Times New Roman"/>
          <w:color w:val="000000" w:themeColor="text1"/>
          <w:sz w:val="24"/>
          <w:szCs w:val="24"/>
          <w14:textFill>
            <w14:solidFill>
              <w14:schemeClr w14:val="tx1"/>
            </w14:solidFill>
          </w14:textFill>
        </w:rPr>
      </w:pPr>
    </w:p>
    <w:p w14:paraId="576A9371">
      <w:pPr>
        <w:spacing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ab/>
      </w:r>
      <w:r>
        <w:rPr>
          <w:rFonts w:ascii="Times New Roman" w:hAnsi="Times New Roman"/>
          <w:color w:val="000000" w:themeColor="text1"/>
          <w:sz w:val="24"/>
          <w:szCs w:val="24"/>
          <w:u w:val="single"/>
          <w14:textFill>
            <w14:solidFill>
              <w14:schemeClr w14:val="tx1"/>
            </w14:solidFill>
          </w14:textFill>
        </w:rPr>
        <w:tab/>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（发包人名称）：</w:t>
      </w:r>
    </w:p>
    <w:p w14:paraId="5847163B">
      <w:pPr>
        <w:spacing w:line="440" w:lineRule="exact"/>
        <w:rPr>
          <w:rFonts w:ascii="Times New Roman" w:hAnsi="Times New Roman"/>
          <w:color w:val="000000" w:themeColor="text1"/>
          <w:sz w:val="24"/>
          <w:szCs w:val="24"/>
          <w14:textFill>
            <w14:solidFill>
              <w14:schemeClr w14:val="tx1"/>
            </w14:solidFill>
          </w14:textFill>
        </w:rPr>
      </w:pPr>
    </w:p>
    <w:p w14:paraId="082AB42A">
      <w:pPr>
        <w:spacing w:line="400" w:lineRule="atLeast"/>
        <w:ind w:firstLine="600" w:firstLineChars="25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鉴于</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（发包人名称，以下简</w:t>
      </w:r>
      <w:r>
        <w:rPr>
          <w:rFonts w:ascii="宋体" w:hAnsi="宋体"/>
          <w:color w:val="000000" w:themeColor="text1"/>
          <w:sz w:val="24"/>
          <w:szCs w:val="24"/>
          <w14:textFill>
            <w14:solidFill>
              <w14:schemeClr w14:val="tx1"/>
            </w14:solidFill>
          </w14:textFill>
        </w:rPr>
        <w:t>称“发包人”</w:t>
      </w:r>
      <w:r>
        <w:rPr>
          <w:rFonts w:ascii="Times New Roman" w:hAnsi="Times New Roman"/>
          <w:color w:val="000000" w:themeColor="text1"/>
          <w:sz w:val="24"/>
          <w:szCs w:val="24"/>
          <w14:textFill>
            <w14:solidFill>
              <w14:schemeClr w14:val="tx1"/>
            </w14:solidFill>
          </w14:textFill>
        </w:rPr>
        <w:t>）接受</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（承包人名称</w:t>
      </w:r>
      <w:r>
        <w:rPr>
          <w:rFonts w:hint="eastAsia"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以下</w:t>
      </w:r>
      <w:r>
        <w:rPr>
          <w:rFonts w:ascii="宋体" w:hAnsi="宋体"/>
          <w:color w:val="000000" w:themeColor="text1"/>
          <w:sz w:val="24"/>
          <w:szCs w:val="24"/>
          <w14:textFill>
            <w14:solidFill>
              <w14:schemeClr w14:val="tx1"/>
            </w14:solidFill>
          </w14:textFill>
        </w:rPr>
        <w:t>简称“承包人”</w:t>
      </w:r>
      <w:r>
        <w:rPr>
          <w:rFonts w:ascii="Times New Roman" w:hAnsi="Times New Roman"/>
          <w:color w:val="000000" w:themeColor="text1"/>
          <w:sz w:val="24"/>
          <w:szCs w:val="24"/>
          <w14:textFill>
            <w14:solidFill>
              <w14:schemeClr w14:val="tx1"/>
            </w14:solidFill>
          </w14:textFill>
        </w:rPr>
        <w:t>）于</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年</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月</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日参加</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（项目名称）</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标段施工的投标。我方愿意无条件地、不可撤销地就承包人履行与你方订立的合同，向你方提供担保。</w:t>
      </w:r>
    </w:p>
    <w:p w14:paraId="3BBDD131">
      <w:pPr>
        <w:spacing w:line="40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 担保金额人民币（大写）</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元（¥</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w:t>
      </w:r>
    </w:p>
    <w:p w14:paraId="6F88180A">
      <w:pPr>
        <w:spacing w:line="40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 担保有效期自发包人与承包人签订的合同生效之日起至发包人签发交工验收证书</w:t>
      </w:r>
      <w:r>
        <w:rPr>
          <w:rFonts w:hint="eastAsia" w:ascii="Times New Roman" w:hAnsi="Times New Roman"/>
          <w:color w:val="000000" w:themeColor="text1"/>
          <w:sz w:val="24"/>
          <w:szCs w:val="24"/>
          <w14:textFill>
            <w14:solidFill>
              <w14:schemeClr w14:val="tx1"/>
            </w14:solidFill>
          </w14:textFill>
        </w:rPr>
        <w:t>且承包人按照合同约定缴纳质量保证金</w:t>
      </w:r>
      <w:r>
        <w:rPr>
          <w:rFonts w:ascii="Times New Roman" w:hAnsi="Times New Roman"/>
          <w:color w:val="000000" w:themeColor="text1"/>
          <w:sz w:val="24"/>
          <w:szCs w:val="24"/>
          <w14:textFill>
            <w14:solidFill>
              <w14:schemeClr w14:val="tx1"/>
            </w14:solidFill>
          </w14:textFill>
        </w:rPr>
        <w:t>之日止。</w:t>
      </w:r>
      <w:r>
        <w:rPr>
          <w:rFonts w:ascii="Times New Roman" w:hAnsi="Times New Roman" w:eastAsia="黑体"/>
          <w:color w:val="000000" w:themeColor="text1"/>
          <w:sz w:val="28"/>
          <w:szCs w:val="28"/>
          <w:vertAlign w:val="superscript"/>
          <w14:textFill>
            <w14:solidFill>
              <w14:schemeClr w14:val="tx1"/>
            </w14:solidFill>
          </w14:textFill>
        </w:rPr>
        <w:footnoteReference w:id="15"/>
      </w:r>
    </w:p>
    <w:p w14:paraId="523CCC02">
      <w:pPr>
        <w:spacing w:line="40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3. 在本担保有效期内，因承包人违反合同约定的义务给你方造成经济损失时，我方在收到你方以书面形式提出的在担保金额内的赔偿要求后，在7</w:t>
      </w:r>
      <w:r>
        <w:rPr>
          <w:rFonts w:hint="eastAsia" w:ascii="Times New Roman" w:hAnsi="Times New Roman"/>
          <w:color w:val="000000" w:themeColor="text1"/>
          <w:sz w:val="24"/>
          <w:szCs w:val="24"/>
          <w14:textFill>
            <w14:solidFill>
              <w14:schemeClr w14:val="tx1"/>
            </w14:solidFill>
          </w14:textFill>
        </w:rPr>
        <w:t>日</w:t>
      </w:r>
      <w:r>
        <w:rPr>
          <w:rFonts w:ascii="Times New Roman" w:hAnsi="Times New Roman"/>
          <w:color w:val="000000" w:themeColor="text1"/>
          <w:sz w:val="24"/>
          <w:szCs w:val="24"/>
          <w14:textFill>
            <w14:solidFill>
              <w14:schemeClr w14:val="tx1"/>
            </w14:solidFill>
          </w14:textFill>
        </w:rPr>
        <w:t>内无条件支付，无须你方出具证明或陈述理由。</w:t>
      </w:r>
    </w:p>
    <w:p w14:paraId="4D48AA22">
      <w:pPr>
        <w:spacing w:line="40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 发包人和承包人按合同条款第15条变更合同时，</w:t>
      </w:r>
      <w:r>
        <w:rPr>
          <w:rFonts w:hint="eastAsia" w:ascii="Times New Roman" w:hAnsi="Times New Roman"/>
          <w:color w:val="000000" w:themeColor="text1"/>
          <w:sz w:val="24"/>
          <w:szCs w:val="24"/>
          <w14:textFill>
            <w14:solidFill>
              <w14:schemeClr w14:val="tx1"/>
            </w14:solidFill>
          </w14:textFill>
        </w:rPr>
        <w:t>无论我方是否收到该变更，</w:t>
      </w:r>
      <w:r>
        <w:rPr>
          <w:rFonts w:ascii="Times New Roman" w:hAnsi="Times New Roman"/>
          <w:color w:val="000000" w:themeColor="text1"/>
          <w:sz w:val="24"/>
          <w:szCs w:val="24"/>
          <w14:textFill>
            <w14:solidFill>
              <w14:schemeClr w14:val="tx1"/>
            </w14:solidFill>
          </w14:textFill>
        </w:rPr>
        <w:t>我方承担本担保规定的义务不变。</w:t>
      </w:r>
    </w:p>
    <w:p w14:paraId="4381B520">
      <w:pPr>
        <w:spacing w:line="400" w:lineRule="atLeast"/>
        <w:rPr>
          <w:rFonts w:ascii="Times New Roman" w:hAnsi="Times New Roman"/>
          <w:color w:val="000000" w:themeColor="text1"/>
          <w:sz w:val="24"/>
          <w:szCs w:val="24"/>
          <w14:textFill>
            <w14:solidFill>
              <w14:schemeClr w14:val="tx1"/>
            </w14:solidFill>
          </w14:textFill>
        </w:rPr>
      </w:pPr>
    </w:p>
    <w:p w14:paraId="0AB1DB55">
      <w:pPr>
        <w:spacing w:line="400" w:lineRule="atLeast"/>
        <w:rPr>
          <w:rFonts w:ascii="Times New Roman" w:hAnsi="Times New Roman"/>
          <w:color w:val="000000" w:themeColor="text1"/>
          <w:sz w:val="24"/>
          <w:szCs w:val="24"/>
          <w14:textFill>
            <w14:solidFill>
              <w14:schemeClr w14:val="tx1"/>
            </w14:solidFill>
          </w14:textFill>
        </w:rPr>
      </w:pPr>
    </w:p>
    <w:p w14:paraId="57184683">
      <w:pPr>
        <w:spacing w:line="400" w:lineRule="atLeast"/>
        <w:ind w:firstLine="3496" w:firstLineChars="14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担保人名称：</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（盖单位章）</w:t>
      </w:r>
    </w:p>
    <w:p w14:paraId="348C2B40">
      <w:pPr>
        <w:spacing w:line="400" w:lineRule="atLeast"/>
        <w:ind w:firstLine="3496" w:firstLineChars="14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法定代表人或其委托代理人：</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（签字）</w:t>
      </w:r>
    </w:p>
    <w:p w14:paraId="4C60C65B">
      <w:pPr>
        <w:spacing w:line="400" w:lineRule="atLeast"/>
        <w:ind w:firstLine="3496" w:firstLineChars="14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地    址：</w:t>
      </w:r>
      <w:r>
        <w:rPr>
          <w:rFonts w:ascii="Times New Roman" w:hAnsi="Times New Roman"/>
          <w:color w:val="000000" w:themeColor="text1"/>
          <w:sz w:val="24"/>
          <w:szCs w:val="24"/>
          <w:u w:val="single"/>
          <w14:textFill>
            <w14:solidFill>
              <w14:schemeClr w14:val="tx1"/>
            </w14:solidFill>
          </w14:textFill>
        </w:rPr>
        <w:tab/>
      </w:r>
      <w:r>
        <w:rPr>
          <w:rFonts w:ascii="Times New Roman" w:hAnsi="Times New Roman"/>
          <w:color w:val="000000" w:themeColor="text1"/>
          <w:sz w:val="24"/>
          <w:szCs w:val="24"/>
          <w:u w:val="single"/>
          <w14:textFill>
            <w14:solidFill>
              <w14:schemeClr w14:val="tx1"/>
            </w14:solidFill>
          </w14:textFill>
        </w:rPr>
        <w:tab/>
      </w:r>
      <w:r>
        <w:rPr>
          <w:rFonts w:ascii="Times New Roman" w:hAnsi="Times New Roman"/>
          <w:color w:val="000000" w:themeColor="text1"/>
          <w:sz w:val="24"/>
          <w:szCs w:val="24"/>
          <w:u w:val="single"/>
          <w14:textFill>
            <w14:solidFill>
              <w14:schemeClr w14:val="tx1"/>
            </w14:solidFill>
          </w14:textFill>
        </w:rPr>
        <w:tab/>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ab/>
      </w:r>
    </w:p>
    <w:p w14:paraId="597BF206">
      <w:pPr>
        <w:spacing w:line="400" w:lineRule="atLeast"/>
        <w:ind w:firstLine="3496" w:firstLineChars="14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邮政编码：</w:t>
      </w:r>
      <w:r>
        <w:rPr>
          <w:rFonts w:ascii="Times New Roman" w:hAnsi="Times New Roman"/>
          <w:color w:val="000000" w:themeColor="text1"/>
          <w:sz w:val="24"/>
          <w:szCs w:val="24"/>
          <w:u w:val="single"/>
          <w14:textFill>
            <w14:solidFill>
              <w14:schemeClr w14:val="tx1"/>
            </w14:solidFill>
          </w14:textFill>
        </w:rPr>
        <w:tab/>
      </w:r>
      <w:r>
        <w:rPr>
          <w:rFonts w:ascii="Times New Roman" w:hAnsi="Times New Roman"/>
          <w:color w:val="000000" w:themeColor="text1"/>
          <w:sz w:val="24"/>
          <w:szCs w:val="24"/>
          <w:u w:val="single"/>
          <w14:textFill>
            <w14:solidFill>
              <w14:schemeClr w14:val="tx1"/>
            </w14:solidFill>
          </w14:textFill>
        </w:rPr>
        <w:tab/>
      </w:r>
      <w:r>
        <w:rPr>
          <w:rFonts w:ascii="Times New Roman" w:hAnsi="Times New Roman"/>
          <w:color w:val="000000" w:themeColor="text1"/>
          <w:sz w:val="24"/>
          <w:szCs w:val="24"/>
          <w:u w:val="single"/>
          <w14:textFill>
            <w14:solidFill>
              <w14:schemeClr w14:val="tx1"/>
            </w14:solidFill>
          </w14:textFill>
        </w:rPr>
        <w:tab/>
      </w:r>
      <w:r>
        <w:rPr>
          <w:rFonts w:ascii="Times New Roman" w:hAnsi="Times New Roman"/>
          <w:color w:val="000000" w:themeColor="text1"/>
          <w:sz w:val="24"/>
          <w:szCs w:val="24"/>
          <w:u w:val="single"/>
          <w14:textFill>
            <w14:solidFill>
              <w14:schemeClr w14:val="tx1"/>
            </w14:solidFill>
          </w14:textFill>
        </w:rPr>
        <w:tab/>
      </w:r>
      <w:r>
        <w:rPr>
          <w:rFonts w:ascii="Times New Roman" w:hAnsi="Times New Roman"/>
          <w:color w:val="000000" w:themeColor="text1"/>
          <w:sz w:val="24"/>
          <w:szCs w:val="24"/>
          <w:u w:val="single"/>
          <w14:textFill>
            <w14:solidFill>
              <w14:schemeClr w14:val="tx1"/>
            </w14:solidFill>
          </w14:textFill>
        </w:rPr>
        <w:tab/>
      </w:r>
      <w:r>
        <w:rPr>
          <w:rFonts w:ascii="Times New Roman" w:hAnsi="Times New Roman"/>
          <w:color w:val="000000" w:themeColor="text1"/>
          <w:sz w:val="24"/>
          <w:szCs w:val="24"/>
          <w:u w:val="single"/>
          <w14:textFill>
            <w14:solidFill>
              <w14:schemeClr w14:val="tx1"/>
            </w14:solidFill>
          </w14:textFill>
        </w:rPr>
        <w:tab/>
      </w:r>
    </w:p>
    <w:p w14:paraId="0A2D8B87">
      <w:pPr>
        <w:spacing w:line="400" w:lineRule="atLeast"/>
        <w:ind w:firstLine="3496" w:firstLineChars="14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电    话：</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w:t>
      </w:r>
    </w:p>
    <w:p w14:paraId="256D06A5">
      <w:pPr>
        <w:spacing w:line="400" w:lineRule="atLeast"/>
        <w:ind w:firstLine="3496" w:firstLineChars="145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传    真：</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w:t>
      </w:r>
    </w:p>
    <w:p w14:paraId="596AFB60">
      <w:pPr>
        <w:spacing w:line="400" w:lineRule="atLeast"/>
        <w:ind w:firstLine="4216" w:firstLineChars="1757"/>
        <w:jc w:val="righ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年</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月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日</w:t>
      </w:r>
    </w:p>
    <w:p w14:paraId="36697F48">
      <w:pPr>
        <w:pStyle w:val="4"/>
        <w:keepNext w:val="0"/>
        <w:keepLines w:val="0"/>
        <w:pageBreakBefore/>
        <w:widowControl w:val="0"/>
        <w:jc w:val="left"/>
        <w:rPr>
          <w:rFonts w:hint="eastAsia"/>
          <w:color w:val="000000" w:themeColor="text1"/>
          <w14:textFill>
            <w14:solidFill>
              <w14:schemeClr w14:val="tx1"/>
            </w14:solidFill>
          </w14:textFill>
        </w:rPr>
      </w:pPr>
      <w:bookmarkStart w:id="281" w:name="_Toc517126981"/>
      <w:bookmarkStart w:id="282" w:name="_Toc521308895"/>
      <w:bookmarkStart w:id="283" w:name="_Toc256000033"/>
      <w:bookmarkStart w:id="284" w:name="_Toc234833238"/>
      <w:bookmarkStart w:id="285" w:name="_Toc501257464"/>
      <w:bookmarkStart w:id="286" w:name="_Toc517126716"/>
      <w:r>
        <w:rPr>
          <w:color w:val="000000" w:themeColor="text1"/>
          <w14:textFill>
            <w14:solidFill>
              <w14:schemeClr w14:val="tx1"/>
            </w14:solidFill>
          </w14:textFill>
        </w:rPr>
        <w:t>附件</w:t>
      </w:r>
      <w:r>
        <w:rPr>
          <w:rFonts w:hint="eastAsia"/>
          <w:color w:val="000000" w:themeColor="text1"/>
          <w14:textFill>
            <w14:solidFill>
              <w14:schemeClr w14:val="tx1"/>
            </w14:solidFill>
          </w14:textFill>
        </w:rPr>
        <w:t xml:space="preserve">八 </w:t>
      </w:r>
      <w:r>
        <w:rPr>
          <w:color w:val="000000" w:themeColor="text1"/>
          <w14:textFill>
            <w14:solidFill>
              <w14:schemeClr w14:val="tx1"/>
            </w14:solidFill>
          </w14:textFill>
        </w:rPr>
        <w:t>工程资金监管协议格式</w:t>
      </w:r>
      <w:bookmarkEnd w:id="281"/>
      <w:bookmarkEnd w:id="282"/>
      <w:bookmarkEnd w:id="283"/>
      <w:bookmarkEnd w:id="284"/>
      <w:bookmarkEnd w:id="285"/>
      <w:bookmarkEnd w:id="286"/>
    </w:p>
    <w:p w14:paraId="50ABF755">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（发包人与承包人签订合同协议书时应与发包人指定的银行签署工程资金监管协议，工程资金监管协议内容在保证本项目资金有效监管的前提下由三方共同商定）</w:t>
      </w:r>
    </w:p>
    <w:p w14:paraId="5F1D4452">
      <w:pPr>
        <w:spacing w:line="380" w:lineRule="atLeast"/>
        <w:rPr>
          <w:rFonts w:ascii="Times New Roman" w:hAnsi="Times New Roman" w:eastAsia="黑体"/>
          <w:color w:val="000000" w:themeColor="text1"/>
          <w:sz w:val="24"/>
          <w:szCs w:val="24"/>
          <w14:textFill>
            <w14:solidFill>
              <w14:schemeClr w14:val="tx1"/>
            </w14:solidFill>
          </w14:textFill>
        </w:rPr>
      </w:pPr>
    </w:p>
    <w:p w14:paraId="2D8BB49B">
      <w:pPr>
        <w:spacing w:line="380" w:lineRule="atLeast"/>
        <w:jc w:val="center"/>
        <w:rPr>
          <w:rFonts w:ascii="Times New Roman" w:hAnsi="Times New Roman" w:eastAsia="黑体"/>
          <w:color w:val="000000" w:themeColor="text1"/>
          <w:sz w:val="28"/>
          <w:szCs w:val="28"/>
          <w14:textFill>
            <w14:solidFill>
              <w14:schemeClr w14:val="tx1"/>
            </w14:solidFill>
          </w14:textFill>
        </w:rPr>
      </w:pPr>
      <w:r>
        <w:rPr>
          <w:rFonts w:ascii="Times New Roman" w:hAnsi="Times New Roman" w:eastAsia="黑体"/>
          <w:color w:val="000000" w:themeColor="text1"/>
          <w:sz w:val="28"/>
          <w:szCs w:val="28"/>
          <w14:textFill>
            <w14:solidFill>
              <w14:schemeClr w14:val="tx1"/>
            </w14:solidFill>
          </w14:textFill>
        </w:rPr>
        <w:t>工程资金监管协议</w:t>
      </w:r>
    </w:p>
    <w:p w14:paraId="73582776">
      <w:pPr>
        <w:spacing w:line="380" w:lineRule="atLeast"/>
        <w:jc w:val="center"/>
        <w:rPr>
          <w:rFonts w:ascii="Times New Roman" w:hAnsi="Times New Roman" w:eastAsia="黑体"/>
          <w:color w:val="000000" w:themeColor="text1"/>
          <w:sz w:val="28"/>
          <w:szCs w:val="28"/>
          <w14:textFill>
            <w14:solidFill>
              <w14:schemeClr w14:val="tx1"/>
            </w14:solidFill>
          </w14:textFill>
        </w:rPr>
      </w:pPr>
    </w:p>
    <w:p w14:paraId="1237E37B">
      <w:pPr>
        <w:spacing w:line="380" w:lineRule="atLeast"/>
        <w:rPr>
          <w:rFonts w:ascii="Times New Roman" w:hAnsi="Times New Roman"/>
          <w:color w:val="000000" w:themeColor="text1"/>
          <w:sz w:val="24"/>
          <w:szCs w:val="24"/>
          <w14:textFill>
            <w14:solidFill>
              <w14:schemeClr w14:val="tx1"/>
            </w14:solidFill>
          </w14:textFill>
        </w:rPr>
      </w:pPr>
      <w:bookmarkStart w:id="287" w:name="_Toc234833239"/>
      <w:r>
        <w:rPr>
          <w:rFonts w:ascii="Times New Roman" w:hAnsi="Times New Roman"/>
          <w:color w:val="000000" w:themeColor="text1"/>
          <w:sz w:val="24"/>
          <w:szCs w:val="24"/>
          <w14:textFill>
            <w14:solidFill>
              <w14:schemeClr w14:val="tx1"/>
            </w14:solidFill>
          </w14:textFill>
        </w:rPr>
        <w:t>发包人：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（以下简称“甲方”）</w:t>
      </w:r>
      <w:bookmarkEnd w:id="287"/>
    </w:p>
    <w:p w14:paraId="7BCAB9B5">
      <w:pPr>
        <w:spacing w:line="38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承包人：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（以下简称“乙方”）</w:t>
      </w:r>
    </w:p>
    <w:p w14:paraId="1CC57470">
      <w:pPr>
        <w:spacing w:line="38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经办银行：</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（以下简称“丙方”）</w:t>
      </w:r>
    </w:p>
    <w:p w14:paraId="5BC81895">
      <w:pPr>
        <w:spacing w:line="380" w:lineRule="atLeast"/>
        <w:jc w:val="left"/>
        <w:rPr>
          <w:rFonts w:ascii="Times New Roman" w:hAnsi="Times New Roman"/>
          <w:color w:val="000000" w:themeColor="text1"/>
          <w:sz w:val="24"/>
          <w:szCs w:val="24"/>
          <w14:textFill>
            <w14:solidFill>
              <w14:schemeClr w14:val="tx1"/>
            </w14:solidFill>
          </w14:textFill>
        </w:rPr>
      </w:pPr>
    </w:p>
    <w:p w14:paraId="4AF6A917">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为了促进</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（项目名称）的顺利实施，管好用好建设资金，确保工程资金专款专用，同时为承包人提供便捷有效的银行业务服务，根据</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（项目名称）合同条款有关规定，经甲、乙、丙三方协商，达成协议如下：</w:t>
      </w:r>
    </w:p>
    <w:p w14:paraId="44A8DA37">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 资金管理的内容</w:t>
      </w:r>
    </w:p>
    <w:p w14:paraId="4A6531E5">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（1）乙方为完成</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（项目名称）工程成立的项目经理部在丙方开设基本结算户；</w:t>
      </w:r>
    </w:p>
    <w:p w14:paraId="53E2C9C9">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（2）甲方应按合同规定将工程款汇入乙方在丙方开设的</w:t>
      </w:r>
      <w:r>
        <w:rPr>
          <w:rFonts w:hint="eastAsia" w:ascii="Times New Roman" w:hAnsi="Times New Roman"/>
          <w:color w:val="000000" w:themeColor="text1"/>
          <w:sz w:val="24"/>
          <w:szCs w:val="24"/>
          <w14:textFill>
            <w14:solidFill>
              <w14:schemeClr w14:val="tx1"/>
            </w14:solidFill>
          </w14:textFill>
        </w:rPr>
        <w:t>账</w:t>
      </w:r>
      <w:r>
        <w:rPr>
          <w:rFonts w:ascii="Times New Roman" w:hAnsi="Times New Roman"/>
          <w:color w:val="000000" w:themeColor="text1"/>
          <w:sz w:val="24"/>
          <w:szCs w:val="24"/>
          <w14:textFill>
            <w14:solidFill>
              <w14:schemeClr w14:val="tx1"/>
            </w14:solidFill>
          </w14:textFill>
        </w:rPr>
        <w:t>户；</w:t>
      </w:r>
    </w:p>
    <w:p w14:paraId="17215D99">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（3）乙方应将流动资金及甲方所拨付资金专项用于</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（项目名称）；</w:t>
      </w:r>
    </w:p>
    <w:p w14:paraId="69E0CE3F">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（4）丙方应为乙方提供便捷有效的银行业务服务，并接受甲方委托对乙方在丙方开设的基本结算户资金使用情况进行监督。</w:t>
      </w:r>
    </w:p>
    <w:p w14:paraId="21790A31">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 甲方的权责</w:t>
      </w:r>
    </w:p>
    <w:p w14:paraId="660205CB">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（1）按照</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（项目名称）合同有关条款规定的时间和方式，向乙方支付工程款；</w:t>
      </w:r>
    </w:p>
    <w:p w14:paraId="7F6A76DC">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（2）在发现乙方将本项目资金挪用、转移时，甲方有权中止工程支付，直至乙方改正为止；</w:t>
      </w:r>
    </w:p>
    <w:p w14:paraId="1A8D4322">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（3）不定期审查丙方对乙方的资金使用监督情况，如丙方不能履行其责任，甲方有权随时终止本协议；</w:t>
      </w:r>
    </w:p>
    <w:p w14:paraId="4B9F94DF">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（4）在乙、丙双方发生争议时，甲方应负责协调、解决。</w:t>
      </w:r>
    </w:p>
    <w:p w14:paraId="1F434FC5">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3. 乙方的权责</w:t>
      </w:r>
    </w:p>
    <w:p w14:paraId="6915506E">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（1）项目经理部成立以后，乙方应尽快在丙方开设基本结算户；</w:t>
      </w:r>
    </w:p>
    <w:p w14:paraId="27E6339C">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（2）确保本项目资金专款专用，不发生挪用、转移资金的现象；保证不通过权益转让、抵押、担保承担债务等任何其他方式使用基本结算户的资金；</w:t>
      </w:r>
    </w:p>
    <w:p w14:paraId="680355E4">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（3）办理材料、设备等采购业务金额在</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万元以上的，应出示购货合同、协议和发票；在办理总额超过</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万元以上的采购业务时，应将合同、协议和发票复印件送丙方备案；购买应急材料、设备时可先办理支付手续，但事后必须补备有关资料；</w:t>
      </w:r>
    </w:p>
    <w:p w14:paraId="0318A5C5">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（4）用银行转账支票办理支付款项时，必须将转账支票送交丙方，由丙方负责办理支票转付手续；</w:t>
      </w:r>
    </w:p>
    <w:p w14:paraId="78AACC76">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（5）向分包单位支付工程进度款时，应附甲方批准分包的文件；</w:t>
      </w:r>
    </w:p>
    <w:p w14:paraId="435D987F">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（6）向上级单位缴纳管理费、机械设备及周转材料租赁摊销费等款项时，应附上级单位出具的转账通知等有关资料，以确保资金专款专用。</w:t>
      </w:r>
    </w:p>
    <w:p w14:paraId="4313DCCB">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 丙方的权责</w:t>
      </w:r>
    </w:p>
    <w:p w14:paraId="2FAA48E9">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（1）成立</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（项目名称）工程资金管理服务小组，明确业务流程，提高工作效率，杜绝“压票”现象；</w:t>
      </w:r>
    </w:p>
    <w:p w14:paraId="339AA7D1">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r>
        <w:rPr>
          <w:rFonts w:ascii="Times New Roman" w:hAnsi="Times New Roman"/>
          <w:color w:val="000000" w:themeColor="text1"/>
          <w:spacing w:val="-6"/>
          <w:sz w:val="24"/>
          <w:szCs w:val="24"/>
          <w14:textFill>
            <w14:solidFill>
              <w14:schemeClr w14:val="tx1"/>
            </w14:solidFill>
          </w14:textFill>
        </w:rPr>
        <w:t>根据乙方提供的购货合同、协议和发票，检查其所购材料、设备是否用于</w:t>
      </w:r>
      <w:r>
        <w:rPr>
          <w:rFonts w:hint="eastAsia" w:ascii="Times New Roman" w:hAnsi="Times New Roman"/>
          <w:color w:val="000000" w:themeColor="text1"/>
          <w:spacing w:val="-6"/>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（项目名称）工程建设，对本标段以外的购货款项，有权拒绝办理，并及时报告甲方；</w:t>
      </w:r>
    </w:p>
    <w:p w14:paraId="6F63ACE9">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（3）根据乙方与分包单位签订的合同及支付文件，检查其支付款项是否符合有关条件，向分包单位以外单位的支付有权拒绝办理，并及时报告甲方；</w:t>
      </w:r>
    </w:p>
    <w:p w14:paraId="408472BD">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（4）根据乙方提供的上级单位出具的转账通知等有关资料，办理管理费、机械设备及周转材料租赁摊销费等款项的支付；对超出转账通知等有关资料以外的支付，有权拒绝办理，并及时报告甲方；</w:t>
      </w:r>
    </w:p>
    <w:p w14:paraId="7E685025">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（5）定期将乙方前一个周期的支付情况，整理后书面报送甲方；乙方复印备案的材料一并送甲方。</w:t>
      </w:r>
    </w:p>
    <w:p w14:paraId="6173EAFC">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5. 甲、乙、丙三方都应履行保密责任，不得将其他两方的业务情况透露给三方以外的其他单位或个人。</w:t>
      </w:r>
    </w:p>
    <w:p w14:paraId="3191D57D">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6. 本协议有效期自乙方在丙方开户起，至工程交工验收甲方向乙方颁发交工验收证书后结束。</w:t>
      </w:r>
    </w:p>
    <w:p w14:paraId="394E2129">
      <w:pPr>
        <w:spacing w:line="38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 本协议未尽事宜，由甲方牵头，三方协商解决。</w:t>
      </w:r>
    </w:p>
    <w:p w14:paraId="6681272A">
      <w:pPr>
        <w:spacing w:line="380" w:lineRule="atLeast"/>
        <w:ind w:firstLine="480" w:firstLineChars="200"/>
        <w:rPr>
          <w:rFonts w:hint="eastAsia"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 本协议正本三份、副本</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份。合同三方各执正本一份、副本</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份，当正本与副本内容不一致时，以正本为准。</w:t>
      </w:r>
    </w:p>
    <w:p w14:paraId="17937DD7">
      <w:pPr>
        <w:spacing w:line="440" w:lineRule="exact"/>
        <w:rPr>
          <w:rFonts w:hint="eastAsia" w:ascii="Times New Roman" w:hAnsi="Times New Roman"/>
          <w:color w:val="000000" w:themeColor="text1"/>
          <w:sz w:val="24"/>
          <w:szCs w:val="24"/>
          <w14:textFill>
            <w14:solidFill>
              <w14:schemeClr w14:val="tx1"/>
            </w14:solidFill>
          </w14:textFill>
        </w:rPr>
      </w:pPr>
    </w:p>
    <w:p w14:paraId="0206B7C4">
      <w:pPr>
        <w:spacing w:line="440" w:lineRule="exact"/>
        <w:rPr>
          <w:rFonts w:hint="eastAsia" w:ascii="Times New Roman" w:hAnsi="Times New Roman"/>
          <w:color w:val="000000" w:themeColor="text1"/>
          <w:sz w:val="24"/>
          <w:szCs w:val="24"/>
          <w14:textFill>
            <w14:solidFill>
              <w14:schemeClr w14:val="tx1"/>
            </w14:solidFill>
          </w14:textFill>
        </w:rPr>
      </w:pPr>
    </w:p>
    <w:p w14:paraId="41A90927">
      <w:pPr>
        <w:spacing w:line="440" w:lineRule="exact"/>
        <w:rPr>
          <w:rFonts w:ascii="Times New Roman" w:hAnsi="Times New Roman"/>
          <w:color w:val="000000" w:themeColor="text1"/>
          <w:sz w:val="24"/>
          <w:szCs w:val="24"/>
          <w14:textFill>
            <w14:solidFill>
              <w14:schemeClr w14:val="tx1"/>
            </w14:solidFill>
          </w14:textFill>
        </w:rPr>
      </w:pPr>
    </w:p>
    <w:p w14:paraId="1CA31D6D">
      <w:pPr>
        <w:spacing w:line="34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发包人：</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（盖单位章）</w:t>
      </w:r>
    </w:p>
    <w:p w14:paraId="307EFDED">
      <w:pPr>
        <w:spacing w:line="34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法定代表人或其委托代理人：</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（签字）</w:t>
      </w:r>
    </w:p>
    <w:p w14:paraId="42D6638D">
      <w:pPr>
        <w:spacing w:line="340" w:lineRule="atLeast"/>
        <w:ind w:firstLine="1920" w:firstLineChars="800"/>
        <w:rPr>
          <w:rFonts w:ascii="Times New Roman" w:hAnsi="Times New Roman"/>
          <w:b/>
          <w:bCs/>
          <w:color w:val="000000" w:themeColor="text1"/>
          <w:sz w:val="44"/>
          <w:szCs w:val="24"/>
          <w14:textFill>
            <w14:solidFill>
              <w14:schemeClr w14:val="tx1"/>
            </w14:solidFill>
          </w14:textFill>
        </w:rPr>
      </w:pP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年</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月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日 </w:t>
      </w:r>
    </w:p>
    <w:p w14:paraId="44358F6C">
      <w:pPr>
        <w:spacing w:line="340" w:lineRule="atLeast"/>
        <w:rPr>
          <w:rFonts w:ascii="Times New Roman" w:hAnsi="Times New Roman"/>
          <w:color w:val="000000" w:themeColor="text1"/>
          <w:sz w:val="24"/>
          <w:szCs w:val="24"/>
          <w14:textFill>
            <w14:solidFill>
              <w14:schemeClr w14:val="tx1"/>
            </w14:solidFill>
          </w14:textFill>
        </w:rPr>
      </w:pPr>
    </w:p>
    <w:p w14:paraId="4D0BAC80">
      <w:pPr>
        <w:spacing w:line="34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承包人：</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（盖单位章）</w:t>
      </w:r>
    </w:p>
    <w:p w14:paraId="4EC5F97A">
      <w:pPr>
        <w:spacing w:line="34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法定代表人或其委托代理人：</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（签字）</w:t>
      </w:r>
    </w:p>
    <w:p w14:paraId="3F7F6D02">
      <w:pPr>
        <w:spacing w:line="340" w:lineRule="atLeast"/>
        <w:ind w:firstLine="1920" w:firstLineChars="800"/>
        <w:rPr>
          <w:rFonts w:ascii="Times New Roman" w:hAnsi="Times New Roman"/>
          <w:b/>
          <w:bCs/>
          <w:color w:val="000000" w:themeColor="text1"/>
          <w:sz w:val="44"/>
          <w:szCs w:val="24"/>
          <w14:textFill>
            <w14:solidFill>
              <w14:schemeClr w14:val="tx1"/>
            </w14:solidFill>
          </w14:textFill>
        </w:rPr>
      </w:pP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年</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月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日 </w:t>
      </w:r>
    </w:p>
    <w:p w14:paraId="5EEC2511">
      <w:pPr>
        <w:spacing w:line="340" w:lineRule="atLeast"/>
        <w:rPr>
          <w:rFonts w:ascii="Times New Roman" w:hAnsi="Times New Roman"/>
          <w:color w:val="000000" w:themeColor="text1"/>
          <w:sz w:val="24"/>
          <w:szCs w:val="24"/>
          <w14:textFill>
            <w14:solidFill>
              <w14:schemeClr w14:val="tx1"/>
            </w14:solidFill>
          </w14:textFill>
        </w:rPr>
      </w:pPr>
    </w:p>
    <w:p w14:paraId="27CF7EEB">
      <w:pPr>
        <w:spacing w:line="34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经办银行：</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（盖单位章）</w:t>
      </w:r>
    </w:p>
    <w:p w14:paraId="22C7BE18">
      <w:pPr>
        <w:spacing w:line="34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法定代表人或其委托代理人：</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（签字）</w:t>
      </w:r>
    </w:p>
    <w:p w14:paraId="456CAA4B">
      <w:pPr>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年</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月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日</w:t>
      </w:r>
    </w:p>
    <w:p w14:paraId="19ABE433">
      <w:pPr>
        <w:rPr>
          <w:rFonts w:hint="eastAsia"/>
          <w:color w:val="000000" w:themeColor="text1"/>
          <w:highlight w:val="white"/>
          <w14:textFill>
            <w14:solidFill>
              <w14:schemeClr w14:val="tx1"/>
            </w14:solidFill>
          </w14:textFill>
        </w:rPr>
        <w:sectPr>
          <w:headerReference r:id="rId9" w:type="default"/>
          <w:footerReference r:id="rId11" w:type="default"/>
          <w:headerReference r:id="rId10" w:type="even"/>
          <w:footerReference r:id="rId12" w:type="even"/>
          <w:footnotePr>
            <w:numFmt w:val="decimalEnclosedCircleChinese"/>
            <w:numRestart w:val="eachPage"/>
          </w:footnotePr>
          <w:type w:val="continuous"/>
          <w:pgSz w:w="11907" w:h="16840"/>
          <w:pgMar w:top="1588" w:right="1588" w:bottom="1474" w:left="1644" w:header="851" w:footer="851" w:gutter="0"/>
          <w:cols w:space="720" w:num="1"/>
          <w:docGrid w:linePitch="312" w:charSpace="0"/>
        </w:sectPr>
      </w:pPr>
      <w:r>
        <w:rPr>
          <w:rFonts w:hint="eastAsia"/>
          <w:color w:val="000000" w:themeColor="text1"/>
          <w:highlight w:val="white"/>
          <w14:textFill>
            <w14:solidFill>
              <w14:schemeClr w14:val="tx1"/>
            </w14:solidFill>
          </w14:textFill>
        </w:rPr>
        <w:t xml:space="preserve"> </w:t>
      </w:r>
      <w:bookmarkEnd w:id="183"/>
    </w:p>
    <w:p w14:paraId="062B47A9">
      <w:pPr>
        <w:pStyle w:val="13"/>
        <w:rPr>
          <w:color w:val="000000" w:themeColor="text1"/>
          <w14:textFill>
            <w14:solidFill>
              <w14:schemeClr w14:val="tx1"/>
            </w14:solidFill>
          </w14:textFill>
        </w:rPr>
      </w:pPr>
      <w:bookmarkStart w:id="288" w:name="_Toc256000034"/>
      <w:r>
        <w:rPr>
          <w:color w:val="000000" w:themeColor="text1"/>
          <w:highlight w:val="white"/>
          <w14:textFill>
            <w14:solidFill>
              <w14:schemeClr w14:val="tx1"/>
            </w14:solidFill>
          </w14:textFill>
        </w:rPr>
        <w:t>第五章  工程量清单</w:t>
      </w:r>
      <w:bookmarkEnd w:id="288"/>
    </w:p>
    <w:p w14:paraId="19B406B8">
      <w:pPr>
        <w:rPr>
          <w:color w:val="000000" w:themeColor="text1"/>
          <w:highlight w:val="red"/>
          <w14:textFill>
            <w14:solidFill>
              <w14:schemeClr w14:val="tx1"/>
            </w14:solidFill>
          </w14:textFill>
        </w:rPr>
      </w:pPr>
      <w:bookmarkStart w:id="289" w:name="EBf0bb147ad1d34b94bbf395e9ffb811eb"/>
    </w:p>
    <w:p w14:paraId="4355BDD0">
      <w:pPr>
        <w:rPr>
          <w:rFonts w:hint="eastAsia"/>
          <w:color w:val="000000" w:themeColor="text1"/>
          <w:sz w:val="20"/>
          <w:highlight w:val="white"/>
          <w14:textFill>
            <w14:solidFill>
              <w14:schemeClr w14:val="tx1"/>
            </w14:solidFill>
          </w14:textFill>
        </w:rPr>
      </w:pPr>
      <w:r>
        <w:rPr>
          <w:rFonts w:hint="eastAsia"/>
          <w:color w:val="000000" w:themeColor="text1"/>
          <w:sz w:val="20"/>
          <w:highlight w:val="white"/>
          <w14:textFill>
            <w14:solidFill>
              <w14:schemeClr w14:val="tx1"/>
            </w14:solidFill>
          </w14:textFill>
        </w:rPr>
        <w:t xml:space="preserve"> </w:t>
      </w:r>
      <w:bookmarkEnd w:id="289"/>
    </w:p>
    <w:p w14:paraId="6BE1D6CD">
      <w:pPr>
        <w:pStyle w:val="13"/>
        <w:rPr>
          <w:color w:val="000000" w:themeColor="text1"/>
          <w:sz w:val="72"/>
          <w:szCs w:val="72"/>
          <w14:textFill>
            <w14:solidFill>
              <w14:schemeClr w14:val="tx1"/>
            </w14:solidFill>
          </w14:textFill>
        </w:rPr>
        <w:sectPr>
          <w:headerReference r:id="rId13" w:type="default"/>
          <w:footnotePr>
            <w:numFmt w:val="decimalEnclosedCircleChinese"/>
            <w:numRestart w:val="eachPage"/>
          </w:footnotePr>
          <w:pgSz w:w="11907" w:h="16840"/>
          <w:pgMar w:top="1588" w:right="1701" w:bottom="1474" w:left="1644" w:header="851" w:footer="851" w:gutter="0"/>
          <w:cols w:space="720" w:num="1"/>
          <w:docGrid w:linePitch="312" w:charSpace="0"/>
        </w:sectPr>
      </w:pPr>
      <w:r>
        <w:rPr>
          <w:color w:val="000000" w:themeColor="text1"/>
          <w:sz w:val="28"/>
          <w:szCs w:val="28"/>
          <w:highlight w:val="white"/>
          <w14:textFill>
            <w14:solidFill>
              <w14:schemeClr w14:val="tx1"/>
            </w14:solidFill>
          </w14:textFill>
        </w:rPr>
        <w:br w:type="page"/>
      </w:r>
      <w:bookmarkStart w:id="290" w:name="_Toc256000035"/>
      <w:r>
        <w:rPr>
          <w:color w:val="000000" w:themeColor="text1"/>
          <w:sz w:val="72"/>
          <w:szCs w:val="72"/>
          <w:highlight w:val="white"/>
          <w14:textFill>
            <w14:solidFill>
              <w14:schemeClr w14:val="tx1"/>
            </w14:solidFill>
          </w14:textFill>
        </w:rPr>
        <w:t xml:space="preserve">第  </w:t>
      </w:r>
      <w:r>
        <w:rPr>
          <w:rFonts w:hint="eastAsia"/>
          <w:color w:val="000000" w:themeColor="text1"/>
          <w:sz w:val="72"/>
          <w:szCs w:val="72"/>
          <w:highlight w:val="white"/>
          <w14:textFill>
            <w14:solidFill>
              <w14:schemeClr w14:val="tx1"/>
            </w14:solidFill>
          </w14:textFill>
        </w:rPr>
        <w:t>二</w:t>
      </w:r>
      <w:r>
        <w:rPr>
          <w:color w:val="000000" w:themeColor="text1"/>
          <w:sz w:val="72"/>
          <w:szCs w:val="72"/>
          <w:highlight w:val="white"/>
          <w14:textFill>
            <w14:solidFill>
              <w14:schemeClr w14:val="tx1"/>
            </w14:solidFill>
          </w14:textFill>
        </w:rPr>
        <w:t xml:space="preserve">  卷</w:t>
      </w:r>
      <w:bookmarkEnd w:id="290"/>
    </w:p>
    <w:p w14:paraId="15FEDCC9">
      <w:pPr>
        <w:pStyle w:val="13"/>
        <w:rPr>
          <w:rFonts w:hint="eastAsia"/>
          <w:color w:val="000000" w:themeColor="text1"/>
          <w14:textFill>
            <w14:solidFill>
              <w14:schemeClr w14:val="tx1"/>
            </w14:solidFill>
          </w14:textFill>
        </w:rPr>
      </w:pPr>
      <w:bookmarkStart w:id="291" w:name="_Toc256000036"/>
      <w:r>
        <w:rPr>
          <w:color w:val="000000" w:themeColor="text1"/>
          <w:highlight w:val="white"/>
          <w14:textFill>
            <w14:solidFill>
              <w14:schemeClr w14:val="tx1"/>
            </w14:solidFill>
          </w14:textFill>
        </w:rPr>
        <w:t>第</w:t>
      </w:r>
      <w:r>
        <w:rPr>
          <w:rFonts w:hint="eastAsia"/>
          <w:color w:val="000000" w:themeColor="text1"/>
          <w:highlight w:val="white"/>
          <w14:textFill>
            <w14:solidFill>
              <w14:schemeClr w14:val="tx1"/>
            </w14:solidFill>
          </w14:textFill>
        </w:rPr>
        <w:t>六</w:t>
      </w:r>
      <w:r>
        <w:rPr>
          <w:color w:val="000000" w:themeColor="text1"/>
          <w:highlight w:val="white"/>
          <w14:textFill>
            <w14:solidFill>
              <w14:schemeClr w14:val="tx1"/>
            </w14:solidFill>
          </w14:textFill>
        </w:rPr>
        <w:t xml:space="preserve">章  </w:t>
      </w:r>
      <w:r>
        <w:rPr>
          <w:rFonts w:hint="eastAsia"/>
          <w:color w:val="000000" w:themeColor="text1"/>
          <w:highlight w:val="white"/>
          <w14:textFill>
            <w14:solidFill>
              <w14:schemeClr w14:val="tx1"/>
            </w14:solidFill>
          </w14:textFill>
        </w:rPr>
        <w:t>图纸（另册）</w:t>
      </w:r>
      <w:bookmarkEnd w:id="291"/>
    </w:p>
    <w:p w14:paraId="38915349">
      <w:pPr>
        <w:rPr>
          <w:color w:val="000000" w:themeColor="text1"/>
          <w:highlight w:val="red"/>
          <w14:textFill>
            <w14:solidFill>
              <w14:schemeClr w14:val="tx1"/>
            </w14:solidFill>
          </w14:textFill>
        </w:rPr>
      </w:pPr>
      <w:bookmarkStart w:id="292" w:name="EB5a7bd6eb49b04fc79748676b2e9aec81"/>
      <w:r>
        <w:rPr>
          <w:rFonts w:hint="eastAsia"/>
          <w:color w:val="000000" w:themeColor="text1"/>
          <w:sz w:val="20"/>
          <w:highlight w:val="white"/>
          <w14:textFill>
            <w14:solidFill>
              <w14:schemeClr w14:val="tx1"/>
            </w14:solidFill>
          </w14:textFill>
        </w:rPr>
        <w:t xml:space="preserve"> </w:t>
      </w:r>
      <w:bookmarkEnd w:id="292"/>
    </w:p>
    <w:p w14:paraId="416F3217">
      <w:pPr>
        <w:pStyle w:val="13"/>
        <w:rPr>
          <w:color w:val="000000" w:themeColor="text1"/>
          <w:sz w:val="72"/>
          <w:szCs w:val="72"/>
          <w14:textFill>
            <w14:solidFill>
              <w14:schemeClr w14:val="tx1"/>
            </w14:solidFill>
          </w14:textFill>
        </w:rPr>
      </w:pPr>
      <w:r>
        <w:rPr>
          <w:color w:val="000000" w:themeColor="text1"/>
          <w:sz w:val="56"/>
          <w:szCs w:val="56"/>
          <w:highlight w:val="white"/>
          <w14:textFill>
            <w14:solidFill>
              <w14:schemeClr w14:val="tx1"/>
            </w14:solidFill>
          </w14:textFill>
        </w:rPr>
        <w:br w:type="page"/>
      </w:r>
      <w:bookmarkStart w:id="293" w:name="_Toc256000037"/>
      <w:r>
        <w:rPr>
          <w:color w:val="000000" w:themeColor="text1"/>
          <w:sz w:val="72"/>
          <w:szCs w:val="72"/>
          <w:highlight w:val="white"/>
          <w14:textFill>
            <w14:solidFill>
              <w14:schemeClr w14:val="tx1"/>
            </w14:solidFill>
          </w14:textFill>
        </w:rPr>
        <w:t xml:space="preserve">第  </w:t>
      </w:r>
      <w:r>
        <w:rPr>
          <w:rFonts w:hint="eastAsia"/>
          <w:color w:val="000000" w:themeColor="text1"/>
          <w:sz w:val="72"/>
          <w:szCs w:val="72"/>
          <w:highlight w:val="white"/>
          <w14:textFill>
            <w14:solidFill>
              <w14:schemeClr w14:val="tx1"/>
            </w14:solidFill>
          </w14:textFill>
        </w:rPr>
        <w:t>三</w:t>
      </w:r>
      <w:r>
        <w:rPr>
          <w:color w:val="000000" w:themeColor="text1"/>
          <w:sz w:val="72"/>
          <w:szCs w:val="72"/>
          <w:highlight w:val="white"/>
          <w14:textFill>
            <w14:solidFill>
              <w14:schemeClr w14:val="tx1"/>
            </w14:solidFill>
          </w14:textFill>
        </w:rPr>
        <w:t xml:space="preserve">  卷</w:t>
      </w:r>
      <w:bookmarkEnd w:id="293"/>
    </w:p>
    <w:p w14:paraId="31E52F45">
      <w:pPr>
        <w:pStyle w:val="13"/>
        <w:rPr>
          <w:color w:val="000000" w:themeColor="text1"/>
          <w:sz w:val="72"/>
          <w:szCs w:val="72"/>
          <w14:textFill>
            <w14:solidFill>
              <w14:schemeClr w14:val="tx1"/>
            </w14:solidFill>
          </w14:textFill>
        </w:rPr>
        <w:sectPr>
          <w:footnotePr>
            <w:numFmt w:val="decimalEnclosedCircleChinese"/>
            <w:numRestart w:val="eachPage"/>
          </w:footnotePr>
          <w:pgSz w:w="11907" w:h="16840"/>
          <w:pgMar w:top="1588" w:right="1701" w:bottom="1474" w:left="1644" w:header="851" w:footer="851" w:gutter="0"/>
          <w:cols w:space="720" w:num="1"/>
          <w:docGrid w:linePitch="312" w:charSpace="0"/>
        </w:sectPr>
      </w:pPr>
    </w:p>
    <w:p w14:paraId="62AB3F81">
      <w:pPr>
        <w:pStyle w:val="13"/>
        <w:rPr>
          <w:rFonts w:hint="eastAsia"/>
          <w:color w:val="000000" w:themeColor="text1"/>
          <w14:textFill>
            <w14:solidFill>
              <w14:schemeClr w14:val="tx1"/>
            </w14:solidFill>
          </w14:textFill>
        </w:rPr>
      </w:pPr>
      <w:bookmarkStart w:id="294" w:name="_Toc256000038"/>
      <w:r>
        <w:rPr>
          <w:color w:val="000000" w:themeColor="text1"/>
          <w:highlight w:val="white"/>
          <w14:textFill>
            <w14:solidFill>
              <w14:schemeClr w14:val="tx1"/>
            </w14:solidFill>
          </w14:textFill>
        </w:rPr>
        <w:t>第</w:t>
      </w:r>
      <w:r>
        <w:rPr>
          <w:rFonts w:hint="eastAsia"/>
          <w:color w:val="000000" w:themeColor="text1"/>
          <w:highlight w:val="white"/>
          <w14:textFill>
            <w14:solidFill>
              <w14:schemeClr w14:val="tx1"/>
            </w14:solidFill>
          </w14:textFill>
        </w:rPr>
        <w:t>七</w:t>
      </w:r>
      <w:r>
        <w:rPr>
          <w:color w:val="000000" w:themeColor="text1"/>
          <w:highlight w:val="white"/>
          <w14:textFill>
            <w14:solidFill>
              <w14:schemeClr w14:val="tx1"/>
            </w14:solidFill>
          </w14:textFill>
        </w:rPr>
        <w:t xml:space="preserve">章  </w:t>
      </w:r>
      <w:r>
        <w:rPr>
          <w:rFonts w:hint="eastAsia"/>
          <w:color w:val="000000" w:themeColor="text1"/>
          <w:highlight w:val="white"/>
          <w14:textFill>
            <w14:solidFill>
              <w14:schemeClr w14:val="tx1"/>
            </w14:solidFill>
          </w14:textFill>
        </w:rPr>
        <w:t>技术规范（另册）</w:t>
      </w:r>
      <w:bookmarkEnd w:id="294"/>
    </w:p>
    <w:p w14:paraId="412CA147">
      <w:pPr>
        <w:rPr>
          <w:color w:val="000000" w:themeColor="text1"/>
          <w:highlight w:val="red"/>
          <w14:textFill>
            <w14:solidFill>
              <w14:schemeClr w14:val="tx1"/>
            </w14:solidFill>
          </w14:textFill>
        </w:rPr>
      </w:pPr>
      <w:bookmarkStart w:id="295" w:name="EB3f68208db97c435099e722bd8e8f34d4"/>
      <w:r>
        <w:rPr>
          <w:rFonts w:hint="eastAsia"/>
          <w:color w:val="000000" w:themeColor="text1"/>
          <w:sz w:val="20"/>
          <w:highlight w:val="white"/>
          <w14:textFill>
            <w14:solidFill>
              <w14:schemeClr w14:val="tx1"/>
            </w14:solidFill>
          </w14:textFill>
        </w:rPr>
        <w:t xml:space="preserve"> </w:t>
      </w:r>
      <w:bookmarkEnd w:id="295"/>
    </w:p>
    <w:p w14:paraId="7F135891">
      <w:pPr>
        <w:pStyle w:val="13"/>
        <w:rPr>
          <w:rFonts w:hint="eastAsia"/>
          <w:color w:val="000000" w:themeColor="text1"/>
          <w:sz w:val="36"/>
          <w:szCs w:val="36"/>
          <w14:textFill>
            <w14:solidFill>
              <w14:schemeClr w14:val="tx1"/>
            </w14:solidFill>
          </w14:textFill>
        </w:rPr>
      </w:pPr>
      <w:r>
        <w:rPr>
          <w:b w:val="0"/>
          <w:color w:val="000000" w:themeColor="text1"/>
          <w:sz w:val="36"/>
          <w:szCs w:val="36"/>
          <w:highlight w:val="white"/>
          <w14:textFill>
            <w14:solidFill>
              <w14:schemeClr w14:val="tx1"/>
            </w14:solidFill>
          </w14:textFill>
        </w:rPr>
        <w:br w:type="page"/>
      </w:r>
      <w:bookmarkStart w:id="296" w:name="_Toc256000039"/>
      <w:r>
        <w:rPr>
          <w:color w:val="000000" w:themeColor="text1"/>
          <w:highlight w:val="white"/>
          <w14:textFill>
            <w14:solidFill>
              <w14:schemeClr w14:val="tx1"/>
            </w14:solidFill>
          </w14:textFill>
        </w:rPr>
        <w:t>第</w:t>
      </w:r>
      <w:r>
        <w:rPr>
          <w:rFonts w:hint="eastAsia"/>
          <w:color w:val="000000" w:themeColor="text1"/>
          <w:highlight w:val="white"/>
          <w14:textFill>
            <w14:solidFill>
              <w14:schemeClr w14:val="tx1"/>
            </w14:solidFill>
          </w14:textFill>
        </w:rPr>
        <w:t>八</w:t>
      </w:r>
      <w:r>
        <w:rPr>
          <w:color w:val="000000" w:themeColor="text1"/>
          <w:highlight w:val="white"/>
          <w14:textFill>
            <w14:solidFill>
              <w14:schemeClr w14:val="tx1"/>
            </w14:solidFill>
          </w14:textFill>
        </w:rPr>
        <w:t xml:space="preserve">章  </w:t>
      </w:r>
      <w:r>
        <w:rPr>
          <w:rFonts w:hint="eastAsia"/>
          <w:color w:val="000000" w:themeColor="text1"/>
          <w:highlight w:val="white"/>
          <w14:textFill>
            <w14:solidFill>
              <w14:schemeClr w14:val="tx1"/>
            </w14:solidFill>
          </w14:textFill>
        </w:rPr>
        <w:t>工程量清单计量规则（</w:t>
      </w:r>
      <w:r>
        <w:rPr>
          <w:color w:val="000000" w:themeColor="text1"/>
          <w:highlight w:val="white"/>
          <w14:textFill>
            <w14:solidFill>
              <w14:schemeClr w14:val="tx1"/>
            </w14:solidFill>
          </w14:textFill>
        </w:rPr>
        <w:t>另册）</w:t>
      </w:r>
      <w:bookmarkEnd w:id="296"/>
    </w:p>
    <w:p w14:paraId="59DA413F">
      <w:pPr>
        <w:rPr>
          <w:color w:val="000000" w:themeColor="text1"/>
          <w:highlight w:val="red"/>
          <w14:textFill>
            <w14:solidFill>
              <w14:schemeClr w14:val="tx1"/>
            </w14:solidFill>
          </w14:textFill>
        </w:rPr>
      </w:pPr>
      <w:bookmarkStart w:id="297" w:name="EB41402d9e31ca43ac9cc294857d0b6ff1"/>
      <w:r>
        <w:rPr>
          <w:rFonts w:hint="eastAsia"/>
          <w:color w:val="000000" w:themeColor="text1"/>
          <w:sz w:val="20"/>
          <w:highlight w:val="white"/>
          <w14:textFill>
            <w14:solidFill>
              <w14:schemeClr w14:val="tx1"/>
            </w14:solidFill>
          </w14:textFill>
        </w:rPr>
        <w:t xml:space="preserve"> </w:t>
      </w:r>
      <w:bookmarkEnd w:id="297"/>
    </w:p>
    <w:p w14:paraId="0527A8D1">
      <w:pPr>
        <w:spacing w:line="352" w:lineRule="atLeast"/>
        <w:rPr>
          <w:rFonts w:hint="eastAsia" w:eastAsia="黑体"/>
          <w:color w:val="000000" w:themeColor="text1"/>
          <w:sz w:val="29"/>
          <w:szCs w:val="29"/>
          <w14:textFill>
            <w14:solidFill>
              <w14:schemeClr w14:val="tx1"/>
            </w14:solidFill>
          </w14:textFill>
        </w:rPr>
      </w:pPr>
    </w:p>
    <w:p w14:paraId="7CECCB03">
      <w:pPr>
        <w:pStyle w:val="13"/>
        <w:rPr>
          <w:color w:val="000000" w:themeColor="text1"/>
          <w:sz w:val="72"/>
          <w:szCs w:val="72"/>
          <w14:textFill>
            <w14:solidFill>
              <w14:schemeClr w14:val="tx1"/>
            </w14:solidFill>
          </w14:textFill>
        </w:rPr>
      </w:pPr>
      <w:r>
        <w:rPr>
          <w:color w:val="000000" w:themeColor="text1"/>
          <w:highlight w:val="white"/>
          <w14:textFill>
            <w14:solidFill>
              <w14:schemeClr w14:val="tx1"/>
            </w14:solidFill>
          </w14:textFill>
        </w:rPr>
        <w:br w:type="page"/>
      </w:r>
      <w:bookmarkStart w:id="298" w:name="_Toc256000040"/>
      <w:r>
        <w:rPr>
          <w:color w:val="000000" w:themeColor="text1"/>
          <w:sz w:val="72"/>
          <w:szCs w:val="72"/>
          <w:highlight w:val="white"/>
          <w14:textFill>
            <w14:solidFill>
              <w14:schemeClr w14:val="tx1"/>
            </w14:solidFill>
          </w14:textFill>
        </w:rPr>
        <w:t xml:space="preserve">第  </w:t>
      </w:r>
      <w:r>
        <w:rPr>
          <w:rFonts w:hint="eastAsia"/>
          <w:color w:val="000000" w:themeColor="text1"/>
          <w:sz w:val="72"/>
          <w:szCs w:val="72"/>
          <w:highlight w:val="white"/>
          <w14:textFill>
            <w14:solidFill>
              <w14:schemeClr w14:val="tx1"/>
            </w14:solidFill>
          </w14:textFill>
        </w:rPr>
        <w:t>四</w:t>
      </w:r>
      <w:r>
        <w:rPr>
          <w:color w:val="000000" w:themeColor="text1"/>
          <w:sz w:val="72"/>
          <w:szCs w:val="72"/>
          <w:highlight w:val="white"/>
          <w14:textFill>
            <w14:solidFill>
              <w14:schemeClr w14:val="tx1"/>
            </w14:solidFill>
          </w14:textFill>
        </w:rPr>
        <w:t xml:space="preserve">  卷</w:t>
      </w:r>
      <w:bookmarkEnd w:id="298"/>
    </w:p>
    <w:p w14:paraId="49580E18">
      <w:pPr>
        <w:pStyle w:val="13"/>
        <w:rPr>
          <w:color w:val="000000" w:themeColor="text1"/>
          <w:sz w:val="72"/>
          <w:szCs w:val="72"/>
          <w14:textFill>
            <w14:solidFill>
              <w14:schemeClr w14:val="tx1"/>
            </w14:solidFill>
          </w14:textFill>
        </w:rPr>
        <w:sectPr>
          <w:footnotePr>
            <w:numFmt w:val="decimalEnclosedCircleChinese"/>
            <w:numRestart w:val="eachPage"/>
          </w:footnotePr>
          <w:pgSz w:w="11907" w:h="16840"/>
          <w:pgMar w:top="1588" w:right="1701" w:bottom="1474" w:left="1644" w:header="851" w:footer="851" w:gutter="0"/>
          <w:cols w:space="720" w:num="1"/>
          <w:docGrid w:linePitch="312" w:charSpace="0"/>
        </w:sectPr>
      </w:pPr>
    </w:p>
    <w:p w14:paraId="523184D6">
      <w:pPr>
        <w:pStyle w:val="13"/>
        <w:rPr>
          <w:rFonts w:hint="eastAsia"/>
          <w:color w:val="000000" w:themeColor="text1"/>
          <w14:textFill>
            <w14:solidFill>
              <w14:schemeClr w14:val="tx1"/>
            </w14:solidFill>
          </w14:textFill>
        </w:rPr>
      </w:pPr>
      <w:bookmarkStart w:id="299" w:name="_Toc256000041"/>
      <w:r>
        <w:rPr>
          <w:color w:val="000000" w:themeColor="text1"/>
          <w:highlight w:val="white"/>
          <w14:textFill>
            <w14:solidFill>
              <w14:schemeClr w14:val="tx1"/>
            </w14:solidFill>
          </w14:textFill>
        </w:rPr>
        <w:t>第</w:t>
      </w:r>
      <w:r>
        <w:rPr>
          <w:rFonts w:hint="eastAsia"/>
          <w:color w:val="000000" w:themeColor="text1"/>
          <w:highlight w:val="white"/>
          <w14:textFill>
            <w14:solidFill>
              <w14:schemeClr w14:val="tx1"/>
            </w14:solidFill>
          </w14:textFill>
        </w:rPr>
        <w:t>九</w:t>
      </w:r>
      <w:r>
        <w:rPr>
          <w:color w:val="000000" w:themeColor="text1"/>
          <w:highlight w:val="white"/>
          <w14:textFill>
            <w14:solidFill>
              <w14:schemeClr w14:val="tx1"/>
            </w14:solidFill>
          </w14:textFill>
        </w:rPr>
        <w:t xml:space="preserve">章  </w:t>
      </w:r>
      <w:r>
        <w:rPr>
          <w:rFonts w:hint="eastAsia"/>
          <w:color w:val="000000" w:themeColor="text1"/>
          <w:highlight w:val="white"/>
          <w14:textFill>
            <w14:solidFill>
              <w14:schemeClr w14:val="tx1"/>
            </w14:solidFill>
          </w14:textFill>
        </w:rPr>
        <w:t>投标文件格式</w:t>
      </w:r>
      <w:bookmarkEnd w:id="299"/>
    </w:p>
    <w:p w14:paraId="042E44C3">
      <w:pPr>
        <w:rPr>
          <w:color w:val="000000" w:themeColor="text1"/>
          <w:highlight w:val="red"/>
          <w14:textFill>
            <w14:solidFill>
              <w14:schemeClr w14:val="tx1"/>
            </w14:solidFill>
          </w14:textFill>
        </w:rPr>
      </w:pPr>
      <w:bookmarkStart w:id="300" w:name="EB83ec8264d6f541169a91b158bd07de68"/>
    </w:p>
    <w:p w14:paraId="27C9B19F">
      <w:pPr>
        <w:widowControl/>
        <w:jc w:val="left"/>
        <w:outlineLvl w:val="1"/>
        <w:rPr>
          <w:rFonts w:ascii="黑体" w:hAnsi="黑体" w:eastAsia="黑体" w:cs="黑体"/>
          <w:b/>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p>
    <w:p w14:paraId="2EC761D3">
      <w:pPr>
        <w:widowControl/>
        <w:spacing w:after="280"/>
        <w:jc w:val="center"/>
        <w:rPr>
          <w:rFonts w:ascii="Arial" w:hAnsi="Arial" w:eastAsia="Arial" w:cs="Arial"/>
          <w:color w:val="000000" w:themeColor="text1"/>
          <w:kern w:val="0"/>
          <w:sz w:val="28"/>
          <w:szCs w:val="28"/>
          <w14:textFill>
            <w14:solidFill>
              <w14:schemeClr w14:val="tx1"/>
            </w14:solidFill>
          </w14:textFill>
        </w:rPr>
      </w:pPr>
      <w:r>
        <w:rPr>
          <w:rFonts w:ascii="Arial" w:hAnsi="Arial" w:eastAsia="Arial" w:cs="Arial"/>
          <w:color w:val="000000" w:themeColor="text1"/>
          <w:kern w:val="0"/>
          <w:sz w:val="28"/>
          <w:szCs w:val="28"/>
          <w14:textFill>
            <w14:solidFill>
              <w14:schemeClr w14:val="tx1"/>
            </w14:solidFill>
          </w14:textFill>
        </w:rPr>
        <w:fldChar w:fldCharType="begin">
          <w:ffData>
            <w:enabled w:val="0"/>
            <w:calcOnExit w:val="0"/>
            <w:textInput/>
          </w:ffData>
        </w:fldChar>
      </w:r>
      <w:r>
        <w:rPr>
          <w:rFonts w:ascii="Arial" w:hAnsi="Arial" w:eastAsia="Arial" w:cs="Arial"/>
          <w:color w:val="000000" w:themeColor="text1"/>
          <w:kern w:val="0"/>
          <w:sz w:val="28"/>
          <w:szCs w:val="28"/>
          <w14:textFill>
            <w14:solidFill>
              <w14:schemeClr w14:val="tx1"/>
            </w14:solidFill>
          </w14:textFill>
        </w:rPr>
        <w:instrText xml:space="preserve"> FORMTEXT </w:instrText>
      </w:r>
      <w:r>
        <w:rPr>
          <w:rFonts w:ascii="Arial" w:hAnsi="Arial" w:eastAsia="Arial" w:cs="Arial"/>
          <w:color w:val="000000" w:themeColor="text1"/>
          <w:kern w:val="0"/>
          <w:sz w:val="28"/>
          <w:szCs w:val="28"/>
          <w14:textFill>
            <w14:solidFill>
              <w14:schemeClr w14:val="tx1"/>
            </w14:solidFill>
          </w14:textFill>
        </w:rPr>
        <w:fldChar w:fldCharType="separate"/>
      </w:r>
      <w:r>
        <w:rPr>
          <w:rFonts w:ascii="Arial" w:hAnsi="Arial" w:eastAsia="Arial" w:cs="Arial"/>
          <w:color w:val="000000" w:themeColor="text1"/>
          <w:kern w:val="0"/>
          <w:sz w:val="28"/>
          <w:szCs w:val="28"/>
          <w14:textFill>
            <w14:solidFill>
              <w14:schemeClr w14:val="tx1"/>
            </w14:solidFill>
          </w14:textFill>
        </w:rPr>
        <w:t>     </w:t>
      </w:r>
      <w:r>
        <w:rPr>
          <w:rFonts w:ascii="Arial" w:hAnsi="Arial" w:eastAsia="Arial" w:cs="Arial"/>
          <w:color w:val="000000" w:themeColor="text1"/>
          <w:kern w:val="0"/>
          <w:sz w:val="28"/>
          <w:szCs w:val="28"/>
          <w14:textFill>
            <w14:solidFill>
              <w14:schemeClr w14:val="tx1"/>
            </w14:solidFill>
          </w14:textFill>
        </w:rPr>
        <w:fldChar w:fldCharType="end"/>
      </w:r>
      <w:r>
        <w:rPr>
          <w:rFonts w:ascii="Times New Roman" w:hAnsi="Times New Roman" w:eastAsia="Times New Roman"/>
          <w:color w:val="000000" w:themeColor="text1"/>
          <w:kern w:val="0"/>
          <w:sz w:val="28"/>
          <w:szCs w:val="28"/>
          <w14:textFill>
            <w14:solidFill>
              <w14:schemeClr w14:val="tx1"/>
            </w14:solidFill>
          </w14:textFill>
        </w:rPr>
        <w:t>（项目名称）</w:t>
      </w:r>
      <w:r>
        <w:rPr>
          <w:rFonts w:ascii="Arial" w:hAnsi="Arial" w:eastAsia="Arial" w:cs="Arial"/>
          <w:color w:val="000000" w:themeColor="text1"/>
          <w:kern w:val="0"/>
          <w:sz w:val="28"/>
          <w:szCs w:val="28"/>
          <w14:textFill>
            <w14:solidFill>
              <w14:schemeClr w14:val="tx1"/>
            </w14:solidFill>
          </w14:textFill>
        </w:rPr>
        <w:fldChar w:fldCharType="begin">
          <w:ffData>
            <w:enabled w:val="0"/>
            <w:calcOnExit w:val="0"/>
            <w:textInput/>
          </w:ffData>
        </w:fldChar>
      </w:r>
      <w:r>
        <w:rPr>
          <w:rFonts w:ascii="Arial" w:hAnsi="Arial" w:eastAsia="Arial" w:cs="Arial"/>
          <w:color w:val="000000" w:themeColor="text1"/>
          <w:kern w:val="0"/>
          <w:sz w:val="28"/>
          <w:szCs w:val="28"/>
          <w14:textFill>
            <w14:solidFill>
              <w14:schemeClr w14:val="tx1"/>
            </w14:solidFill>
          </w14:textFill>
        </w:rPr>
        <w:instrText xml:space="preserve"> FORMTEXT </w:instrText>
      </w:r>
      <w:r>
        <w:rPr>
          <w:rFonts w:ascii="Arial" w:hAnsi="Arial" w:eastAsia="Arial" w:cs="Arial"/>
          <w:color w:val="000000" w:themeColor="text1"/>
          <w:kern w:val="0"/>
          <w:sz w:val="28"/>
          <w:szCs w:val="28"/>
          <w14:textFill>
            <w14:solidFill>
              <w14:schemeClr w14:val="tx1"/>
            </w14:solidFill>
          </w14:textFill>
        </w:rPr>
        <w:fldChar w:fldCharType="separate"/>
      </w:r>
      <w:r>
        <w:rPr>
          <w:rFonts w:ascii="Arial" w:hAnsi="Arial" w:eastAsia="Arial" w:cs="Arial"/>
          <w:color w:val="000000" w:themeColor="text1"/>
          <w:kern w:val="0"/>
          <w:sz w:val="28"/>
          <w:szCs w:val="28"/>
          <w14:textFill>
            <w14:solidFill>
              <w14:schemeClr w14:val="tx1"/>
            </w14:solidFill>
          </w14:textFill>
        </w:rPr>
        <w:t>     </w:t>
      </w:r>
      <w:r>
        <w:rPr>
          <w:rFonts w:ascii="Arial" w:hAnsi="Arial" w:eastAsia="Arial" w:cs="Arial"/>
          <w:color w:val="000000" w:themeColor="text1"/>
          <w:kern w:val="0"/>
          <w:sz w:val="28"/>
          <w:szCs w:val="28"/>
          <w14:textFill>
            <w14:solidFill>
              <w14:schemeClr w14:val="tx1"/>
            </w14:solidFill>
          </w14:textFill>
        </w:rPr>
        <w:fldChar w:fldCharType="end"/>
      </w:r>
      <w:r>
        <w:rPr>
          <w:rFonts w:ascii="Times New Roman" w:hAnsi="Times New Roman" w:eastAsia="Times New Roman"/>
          <w:color w:val="000000" w:themeColor="text1"/>
          <w:kern w:val="0"/>
          <w:sz w:val="28"/>
          <w:szCs w:val="28"/>
          <w14:textFill>
            <w14:solidFill>
              <w14:schemeClr w14:val="tx1"/>
            </w14:solidFill>
          </w14:textFill>
        </w:rPr>
        <w:t>(标段名称)施工招标</w:t>
      </w:r>
    </w:p>
    <w:p w14:paraId="4F481FCE">
      <w:pPr>
        <w:widowControl/>
        <w:spacing w:before="240"/>
        <w:jc w:val="center"/>
        <w:rPr>
          <w:rFonts w:ascii="Times New Roman" w:hAnsi="Times New Roman" w:eastAsia="Times New Roman"/>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 xml:space="preserve">  </w:t>
      </w:r>
    </w:p>
    <w:p w14:paraId="4BA7CDAD">
      <w:pPr>
        <w:widowControl/>
        <w:spacing w:before="240"/>
        <w:jc w:val="center"/>
        <w:rPr>
          <w:rFonts w:ascii="Times New Roman" w:hAnsi="Times New Roman" w:eastAsia="Times New Roman"/>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 xml:space="preserve">  </w:t>
      </w:r>
    </w:p>
    <w:p w14:paraId="20E73D88">
      <w:pPr>
        <w:widowControl/>
        <w:spacing w:before="240"/>
        <w:jc w:val="center"/>
        <w:rPr>
          <w:rFonts w:ascii="Times New Roman" w:hAnsi="Times New Roman" w:eastAsia="Times New Roman"/>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44"/>
          <w:szCs w:val="44"/>
          <w14:textFill>
            <w14:solidFill>
              <w14:schemeClr w14:val="tx1"/>
            </w14:solidFill>
          </w14:textFill>
        </w:rPr>
        <w:t>投  标  文  件</w:t>
      </w:r>
      <w:r>
        <w:rPr>
          <w:rFonts w:ascii="Times New Roman" w:hAnsi="Times New Roman" w:eastAsia="Times New Roman"/>
          <w:color w:val="000000" w:themeColor="text1"/>
          <w:kern w:val="0"/>
          <w:sz w:val="24"/>
          <w:szCs w:val="24"/>
          <w14:textFill>
            <w14:solidFill>
              <w14:schemeClr w14:val="tx1"/>
            </w14:solidFill>
          </w14:textFill>
        </w:rPr>
        <w:t xml:space="preserve">  </w:t>
      </w:r>
    </w:p>
    <w:p w14:paraId="16BDA42F">
      <w:pPr>
        <w:widowControl/>
        <w:spacing w:before="240"/>
        <w:jc w:val="center"/>
        <w:rPr>
          <w:rFonts w:ascii="Times New Roman" w:hAnsi="Times New Roman" w:eastAsia="Times New Roman"/>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 xml:space="preserve">  </w:t>
      </w:r>
    </w:p>
    <w:p w14:paraId="590C4AAA">
      <w:pPr>
        <w:widowControl/>
        <w:spacing w:before="240" w:after="240"/>
        <w:jc w:val="left"/>
        <w:rPr>
          <w:rFonts w:ascii="Times New Roman" w:hAnsi="Times New Roman" w:eastAsia="Times New Roman"/>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 xml:space="preserve">    </w:t>
      </w:r>
    </w:p>
    <w:p w14:paraId="4F829652">
      <w:pPr>
        <w:widowControl/>
        <w:spacing w:before="240" w:after="240"/>
        <w:ind w:firstLine="3600"/>
        <w:jc w:val="left"/>
        <w:rPr>
          <w:rFonts w:ascii="Arial" w:hAnsi="Arial" w:eastAsia="Arial" w:cs="Arial"/>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投标人：</w:t>
      </w:r>
      <w:r>
        <w:rPr>
          <w:rFonts w:ascii="Arial" w:hAnsi="Arial" w:eastAsia="Arial" w:cs="Arial"/>
          <w:color w:val="000000" w:themeColor="text1"/>
          <w:kern w:val="0"/>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kern w:val="0"/>
          <w:sz w:val="24"/>
          <w:szCs w:val="24"/>
          <w14:textFill>
            <w14:solidFill>
              <w14:schemeClr w14:val="tx1"/>
            </w14:solidFill>
          </w14:textFill>
        </w:rPr>
        <w:instrText xml:space="preserve"> FORMTEXT </w:instrText>
      </w:r>
      <w:r>
        <w:rPr>
          <w:rFonts w:ascii="Arial" w:hAnsi="Arial" w:eastAsia="Arial" w:cs="Arial"/>
          <w:color w:val="000000" w:themeColor="text1"/>
          <w:kern w:val="0"/>
          <w:sz w:val="24"/>
          <w:szCs w:val="24"/>
          <w14:textFill>
            <w14:solidFill>
              <w14:schemeClr w14:val="tx1"/>
            </w14:solidFill>
          </w14:textFill>
        </w:rPr>
        <w:fldChar w:fldCharType="separate"/>
      </w:r>
      <w:r>
        <w:rPr>
          <w:rFonts w:ascii="Arial" w:hAnsi="Arial" w:eastAsia="Arial" w:cs="Arial"/>
          <w:color w:val="000000" w:themeColor="text1"/>
          <w:kern w:val="0"/>
          <w:sz w:val="24"/>
          <w:szCs w:val="24"/>
          <w14:textFill>
            <w14:solidFill>
              <w14:schemeClr w14:val="tx1"/>
            </w14:solidFill>
          </w14:textFill>
        </w:rPr>
        <w:t>     </w:t>
      </w:r>
      <w:r>
        <w:rPr>
          <w:rFonts w:ascii="Arial" w:hAnsi="Arial" w:eastAsia="Arial" w:cs="Arial"/>
          <w:color w:val="000000" w:themeColor="text1"/>
          <w:kern w:val="0"/>
          <w:sz w:val="24"/>
          <w:szCs w:val="24"/>
          <w14:textFill>
            <w14:solidFill>
              <w14:schemeClr w14:val="tx1"/>
            </w14:solidFill>
          </w14:textFill>
        </w:rPr>
        <w:fldChar w:fldCharType="end"/>
      </w:r>
      <w:r>
        <w:rPr>
          <w:rFonts w:ascii="Times New Roman" w:hAnsi="Times New Roman" w:eastAsia="Times New Roman"/>
          <w:color w:val="000000" w:themeColor="text1"/>
          <w:kern w:val="0"/>
          <w:sz w:val="24"/>
          <w:szCs w:val="24"/>
          <w14:textFill>
            <w14:solidFill>
              <w14:schemeClr w14:val="tx1"/>
            </w14:solidFill>
          </w14:textFill>
        </w:rPr>
        <w:t>（盖单位章）</w:t>
      </w:r>
    </w:p>
    <w:p w14:paraId="164BCC04">
      <w:pPr>
        <w:widowControl/>
        <w:spacing w:before="240" w:after="240"/>
        <w:ind w:firstLine="3600"/>
        <w:jc w:val="left"/>
        <w:rPr>
          <w:rFonts w:ascii="Arial" w:hAnsi="Arial" w:eastAsia="Arial" w:cs="Arial"/>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法定代表人：</w:t>
      </w:r>
      <w:r>
        <w:rPr>
          <w:rFonts w:ascii="Arial" w:hAnsi="Arial" w:eastAsia="Arial" w:cs="Arial"/>
          <w:color w:val="000000" w:themeColor="text1"/>
          <w:kern w:val="0"/>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kern w:val="0"/>
          <w:sz w:val="24"/>
          <w:szCs w:val="24"/>
          <w14:textFill>
            <w14:solidFill>
              <w14:schemeClr w14:val="tx1"/>
            </w14:solidFill>
          </w14:textFill>
        </w:rPr>
        <w:instrText xml:space="preserve"> FORMTEXT </w:instrText>
      </w:r>
      <w:r>
        <w:rPr>
          <w:rFonts w:ascii="Arial" w:hAnsi="Arial" w:eastAsia="Arial" w:cs="Arial"/>
          <w:color w:val="000000" w:themeColor="text1"/>
          <w:kern w:val="0"/>
          <w:sz w:val="24"/>
          <w:szCs w:val="24"/>
          <w14:textFill>
            <w14:solidFill>
              <w14:schemeClr w14:val="tx1"/>
            </w14:solidFill>
          </w14:textFill>
        </w:rPr>
        <w:fldChar w:fldCharType="separate"/>
      </w:r>
      <w:r>
        <w:rPr>
          <w:rFonts w:ascii="Arial" w:hAnsi="Arial" w:eastAsia="Arial" w:cs="Arial"/>
          <w:color w:val="000000" w:themeColor="text1"/>
          <w:kern w:val="0"/>
          <w:sz w:val="24"/>
          <w:szCs w:val="24"/>
          <w14:textFill>
            <w14:solidFill>
              <w14:schemeClr w14:val="tx1"/>
            </w14:solidFill>
          </w14:textFill>
        </w:rPr>
        <w:t>     </w:t>
      </w:r>
      <w:r>
        <w:rPr>
          <w:rFonts w:ascii="Arial" w:hAnsi="Arial" w:eastAsia="Arial" w:cs="Arial"/>
          <w:color w:val="000000" w:themeColor="text1"/>
          <w:kern w:val="0"/>
          <w:sz w:val="24"/>
          <w:szCs w:val="24"/>
          <w14:textFill>
            <w14:solidFill>
              <w14:schemeClr w14:val="tx1"/>
            </w14:solidFill>
          </w14:textFill>
        </w:rPr>
        <w:fldChar w:fldCharType="end"/>
      </w:r>
      <w:r>
        <w:rPr>
          <w:rFonts w:ascii="Times New Roman" w:hAnsi="Times New Roman" w:eastAsia="Times New Roman"/>
          <w:color w:val="000000" w:themeColor="text1"/>
          <w:kern w:val="0"/>
          <w:sz w:val="24"/>
          <w:szCs w:val="24"/>
          <w14:textFill>
            <w14:solidFill>
              <w14:schemeClr w14:val="tx1"/>
            </w14:solidFill>
          </w14:textFill>
        </w:rPr>
        <w:t>（签字）</w:t>
      </w:r>
    </w:p>
    <w:p w14:paraId="123ADD59">
      <w:pPr>
        <w:widowControl/>
        <w:spacing w:before="240" w:after="240"/>
        <w:ind w:firstLine="3600"/>
        <w:jc w:val="left"/>
        <w:rPr>
          <w:rFonts w:ascii="Arial" w:hAnsi="Arial" w:eastAsia="Arial" w:cs="Arial"/>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日　期：</w:t>
      </w:r>
      <w:r>
        <w:rPr>
          <w:rFonts w:ascii="Arial" w:hAnsi="Arial" w:eastAsia="Arial" w:cs="Arial"/>
          <w:color w:val="000000" w:themeColor="text1"/>
          <w:kern w:val="0"/>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kern w:val="0"/>
          <w:sz w:val="24"/>
          <w:szCs w:val="24"/>
          <w14:textFill>
            <w14:solidFill>
              <w14:schemeClr w14:val="tx1"/>
            </w14:solidFill>
          </w14:textFill>
        </w:rPr>
        <w:instrText xml:space="preserve"> FORMTEXT </w:instrText>
      </w:r>
      <w:r>
        <w:rPr>
          <w:rFonts w:ascii="Arial" w:hAnsi="Arial" w:eastAsia="Arial" w:cs="Arial"/>
          <w:color w:val="000000" w:themeColor="text1"/>
          <w:kern w:val="0"/>
          <w:sz w:val="24"/>
          <w:szCs w:val="24"/>
          <w14:textFill>
            <w14:solidFill>
              <w14:schemeClr w14:val="tx1"/>
            </w14:solidFill>
          </w14:textFill>
        </w:rPr>
        <w:fldChar w:fldCharType="separate"/>
      </w:r>
      <w:r>
        <w:rPr>
          <w:rFonts w:ascii="Arial" w:hAnsi="Arial" w:eastAsia="Arial" w:cs="Arial"/>
          <w:color w:val="000000" w:themeColor="text1"/>
          <w:kern w:val="0"/>
          <w:sz w:val="24"/>
          <w:szCs w:val="24"/>
          <w14:textFill>
            <w14:solidFill>
              <w14:schemeClr w14:val="tx1"/>
            </w14:solidFill>
          </w14:textFill>
        </w:rPr>
        <w:t>     </w:t>
      </w:r>
      <w:r>
        <w:rPr>
          <w:rFonts w:ascii="Arial" w:hAnsi="Arial" w:eastAsia="Arial" w:cs="Arial"/>
          <w:color w:val="000000" w:themeColor="text1"/>
          <w:kern w:val="0"/>
          <w:sz w:val="24"/>
          <w:szCs w:val="24"/>
          <w14:textFill>
            <w14:solidFill>
              <w14:schemeClr w14:val="tx1"/>
            </w14:solidFill>
          </w14:textFill>
        </w:rPr>
        <w:fldChar w:fldCharType="end"/>
      </w:r>
    </w:p>
    <w:p w14:paraId="4E47F072">
      <w:pPr>
        <w:widowControl/>
        <w:jc w:val="left"/>
        <w:outlineLvl w:val="1"/>
        <w:rPr>
          <w:rFonts w:ascii="黑体" w:hAnsi="黑体" w:eastAsia="黑体" w:cs="黑体"/>
          <w:b/>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p>
    <w:p w14:paraId="108E9BE8">
      <w:pPr>
        <w:spacing w:line="440" w:lineRule="exact"/>
        <w:rPr>
          <w:rFonts w:ascii="Times New Roman" w:hAnsi="Times New Roman" w:eastAsia="黑体"/>
          <w:color w:val="000000" w:themeColor="text1"/>
          <w:sz w:val="20"/>
          <w:szCs w:val="20"/>
          <w14:textFill>
            <w14:solidFill>
              <w14:schemeClr w14:val="tx1"/>
            </w14:solidFill>
          </w14:textFill>
        </w:rPr>
      </w:pPr>
    </w:p>
    <w:p w14:paraId="1794DD7E">
      <w:pPr>
        <w:spacing w:line="440" w:lineRule="exact"/>
        <w:rPr>
          <w:rFonts w:ascii="Times New Roman" w:hAnsi="Times New Roman" w:eastAsia="黑体"/>
          <w:color w:val="000000" w:themeColor="text1"/>
          <w:sz w:val="20"/>
          <w:szCs w:val="20"/>
          <w14:textFill>
            <w14:solidFill>
              <w14:schemeClr w14:val="tx1"/>
            </w14:solidFill>
          </w14:textFill>
        </w:rPr>
      </w:pPr>
    </w:p>
    <w:p w14:paraId="5E79A6C7">
      <w:pPr>
        <w:spacing w:line="440" w:lineRule="exact"/>
        <w:rPr>
          <w:rFonts w:ascii="Times New Roman" w:hAnsi="Times New Roman" w:eastAsia="黑体"/>
          <w:color w:val="000000" w:themeColor="text1"/>
          <w:sz w:val="24"/>
          <w:szCs w:val="24"/>
          <w14:textFill>
            <w14:solidFill>
              <w14:schemeClr w14:val="tx1"/>
            </w14:solidFill>
          </w14:textFill>
        </w:rPr>
      </w:pPr>
      <w:r>
        <w:rPr>
          <w:rFonts w:ascii="Times New Roman" w:hAnsi="Times New Roman" w:eastAsia="黑体"/>
          <w:color w:val="000000" w:themeColor="text1"/>
          <w:sz w:val="20"/>
          <w:szCs w:val="20"/>
          <w14:textFill>
            <w14:solidFill>
              <w14:schemeClr w14:val="tx1"/>
            </w14:solidFill>
          </w14:textFill>
        </w:rPr>
        <w:t xml:space="preserve">           </w:t>
      </w:r>
      <w:r>
        <w:rPr>
          <w:rFonts w:ascii="Times New Roman" w:hAnsi="Times New Roman" w:eastAsia="黑体"/>
          <w:color w:val="000000" w:themeColor="text1"/>
          <w:sz w:val="24"/>
          <w:szCs w:val="24"/>
          <w:u w:val="single"/>
          <w14:textFill>
            <w14:solidFill>
              <w14:schemeClr w14:val="tx1"/>
            </w14:solidFill>
          </w14:textFill>
        </w:rPr>
        <w:t xml:space="preserve">                  </w:t>
      </w:r>
      <w:r>
        <w:rPr>
          <w:rFonts w:ascii="Times New Roman" w:hAnsi="Times New Roman" w:eastAsia="黑体"/>
          <w:color w:val="000000" w:themeColor="text1"/>
          <w:sz w:val="24"/>
          <w:szCs w:val="24"/>
          <w14:textFill>
            <w14:solidFill>
              <w14:schemeClr w14:val="tx1"/>
            </w14:solidFill>
          </w14:textFill>
        </w:rPr>
        <w:t xml:space="preserve"> （项目名称）</w:t>
      </w:r>
      <w:r>
        <w:rPr>
          <w:rFonts w:ascii="Times New Roman" w:hAnsi="Times New Roman" w:eastAsia="黑体"/>
          <w:color w:val="000000" w:themeColor="text1"/>
          <w:sz w:val="24"/>
          <w:szCs w:val="24"/>
          <w:u w:val="single"/>
          <w14:textFill>
            <w14:solidFill>
              <w14:schemeClr w14:val="tx1"/>
            </w14:solidFill>
          </w14:textFill>
        </w:rPr>
        <w:t xml:space="preserve">          </w:t>
      </w:r>
      <w:r>
        <w:rPr>
          <w:rFonts w:hint="eastAsia" w:ascii="Times New Roman" w:hAnsi="Times New Roman" w:eastAsia="黑体"/>
          <w:color w:val="000000" w:themeColor="text1"/>
          <w:sz w:val="24"/>
          <w:szCs w:val="24"/>
          <w14:textFill>
            <w14:solidFill>
              <w14:schemeClr w14:val="tx1"/>
            </w14:solidFill>
          </w14:textFill>
        </w:rPr>
        <w:t>（</w:t>
      </w:r>
      <w:r>
        <w:rPr>
          <w:rFonts w:ascii="Times New Roman" w:hAnsi="Times New Roman" w:eastAsia="黑体"/>
          <w:color w:val="000000" w:themeColor="text1"/>
          <w:sz w:val="24"/>
          <w:szCs w:val="24"/>
          <w14:textFill>
            <w14:solidFill>
              <w14:schemeClr w14:val="tx1"/>
            </w14:solidFill>
          </w14:textFill>
        </w:rPr>
        <w:t>标段</w:t>
      </w:r>
      <w:r>
        <w:rPr>
          <w:rFonts w:hint="eastAsia" w:ascii="Times New Roman" w:hAnsi="Times New Roman" w:eastAsia="黑体"/>
          <w:color w:val="000000" w:themeColor="text1"/>
          <w:sz w:val="24"/>
          <w:szCs w:val="24"/>
          <w14:textFill>
            <w14:solidFill>
              <w14:schemeClr w14:val="tx1"/>
            </w14:solidFill>
          </w14:textFill>
        </w:rPr>
        <w:t>名称</w:t>
      </w:r>
      <w:r>
        <w:rPr>
          <w:rFonts w:ascii="Times New Roman" w:hAnsi="Times New Roman" w:eastAsia="黑体"/>
          <w:color w:val="000000" w:themeColor="text1"/>
          <w:sz w:val="24"/>
          <w:szCs w:val="24"/>
          <w14:textFill>
            <w14:solidFill>
              <w14:schemeClr w14:val="tx1"/>
            </w14:solidFill>
          </w14:textFill>
        </w:rPr>
        <w:t>）施工招标</w:t>
      </w:r>
    </w:p>
    <w:p w14:paraId="28349300">
      <w:pPr>
        <w:spacing w:line="440" w:lineRule="exact"/>
        <w:rPr>
          <w:rFonts w:ascii="Times New Roman" w:hAnsi="Times New Roman" w:eastAsia="黑体"/>
          <w:color w:val="000000" w:themeColor="text1"/>
          <w:sz w:val="20"/>
          <w:szCs w:val="20"/>
          <w14:textFill>
            <w14:solidFill>
              <w14:schemeClr w14:val="tx1"/>
            </w14:solidFill>
          </w14:textFill>
        </w:rPr>
      </w:pPr>
      <w:r>
        <w:rPr>
          <w:rFonts w:ascii="Times New Roman" w:hAnsi="Times New Roman" w:eastAsia="黑体"/>
          <w:color w:val="000000" w:themeColor="text1"/>
          <w:sz w:val="20"/>
          <w:szCs w:val="20"/>
          <w14:textFill>
            <w14:solidFill>
              <w14:schemeClr w14:val="tx1"/>
            </w14:solidFill>
          </w14:textFill>
        </w:rPr>
        <w:t xml:space="preserve"> </w:t>
      </w:r>
    </w:p>
    <w:p w14:paraId="21D5F432">
      <w:pPr>
        <w:spacing w:line="440" w:lineRule="exact"/>
        <w:rPr>
          <w:rFonts w:ascii="Times New Roman" w:hAnsi="Times New Roman" w:eastAsia="黑体"/>
          <w:color w:val="000000" w:themeColor="text1"/>
          <w:sz w:val="40"/>
          <w:szCs w:val="40"/>
          <w14:textFill>
            <w14:solidFill>
              <w14:schemeClr w14:val="tx1"/>
            </w14:solidFill>
          </w14:textFill>
        </w:rPr>
      </w:pPr>
    </w:p>
    <w:p w14:paraId="7A8FBD5E">
      <w:pPr>
        <w:spacing w:line="440" w:lineRule="exact"/>
        <w:jc w:val="center"/>
        <w:rPr>
          <w:rFonts w:ascii="Times New Roman" w:hAnsi="Times New Roman" w:eastAsia="黑体"/>
          <w:color w:val="000000" w:themeColor="text1"/>
          <w:sz w:val="40"/>
          <w:szCs w:val="40"/>
          <w14:textFill>
            <w14:solidFill>
              <w14:schemeClr w14:val="tx1"/>
            </w14:solidFill>
          </w14:textFill>
        </w:rPr>
      </w:pPr>
    </w:p>
    <w:p w14:paraId="75CCF190">
      <w:pPr>
        <w:spacing w:line="440" w:lineRule="exact"/>
        <w:jc w:val="center"/>
        <w:rPr>
          <w:rFonts w:ascii="Times New Roman" w:hAnsi="Times New Roman" w:eastAsia="黑体"/>
          <w:color w:val="000000" w:themeColor="text1"/>
          <w:sz w:val="40"/>
          <w:szCs w:val="40"/>
          <w14:textFill>
            <w14:solidFill>
              <w14:schemeClr w14:val="tx1"/>
            </w14:solidFill>
          </w14:textFill>
        </w:rPr>
      </w:pPr>
    </w:p>
    <w:p w14:paraId="29D681FB">
      <w:pPr>
        <w:spacing w:line="440" w:lineRule="exact"/>
        <w:jc w:val="center"/>
        <w:rPr>
          <w:rFonts w:ascii="Times New Roman" w:hAnsi="Times New Roman" w:eastAsia="黑体"/>
          <w:color w:val="000000" w:themeColor="text1"/>
          <w:sz w:val="40"/>
          <w:szCs w:val="40"/>
          <w14:textFill>
            <w14:solidFill>
              <w14:schemeClr w14:val="tx1"/>
            </w14:solidFill>
          </w14:textFill>
        </w:rPr>
      </w:pPr>
    </w:p>
    <w:p w14:paraId="59605F7A">
      <w:pPr>
        <w:spacing w:line="440" w:lineRule="exact"/>
        <w:jc w:val="center"/>
        <w:rPr>
          <w:rFonts w:ascii="Times New Roman" w:hAnsi="Times New Roman" w:eastAsia="黑体"/>
          <w:color w:val="000000" w:themeColor="text1"/>
          <w:sz w:val="40"/>
          <w:szCs w:val="40"/>
          <w14:textFill>
            <w14:solidFill>
              <w14:schemeClr w14:val="tx1"/>
            </w14:solidFill>
          </w14:textFill>
        </w:rPr>
      </w:pPr>
    </w:p>
    <w:p w14:paraId="731050E9">
      <w:pPr>
        <w:spacing w:line="440" w:lineRule="exact"/>
        <w:jc w:val="center"/>
        <w:rPr>
          <w:rFonts w:ascii="Times New Roman" w:hAnsi="Times New Roman" w:eastAsia="黑体"/>
          <w:color w:val="000000" w:themeColor="text1"/>
          <w:sz w:val="40"/>
          <w:szCs w:val="40"/>
          <w14:textFill>
            <w14:solidFill>
              <w14:schemeClr w14:val="tx1"/>
            </w14:solidFill>
          </w14:textFill>
        </w:rPr>
      </w:pPr>
    </w:p>
    <w:p w14:paraId="1A896821">
      <w:pPr>
        <w:spacing w:line="440" w:lineRule="exact"/>
        <w:rPr>
          <w:rFonts w:hint="eastAsia" w:ascii="Times New Roman" w:hAnsi="Times New Roman"/>
          <w:color w:val="000000" w:themeColor="text1"/>
          <w:sz w:val="24"/>
          <w:szCs w:val="24"/>
          <w14:textFill>
            <w14:solidFill>
              <w14:schemeClr w14:val="tx1"/>
            </w14:solidFill>
          </w14:textFill>
        </w:rPr>
      </w:pPr>
    </w:p>
    <w:p w14:paraId="1E320029">
      <w:pPr>
        <w:keepNext/>
        <w:keepLines/>
        <w:spacing w:before="260" w:after="260" w:line="416" w:lineRule="atLeast"/>
        <w:jc w:val="center"/>
        <w:outlineLvl w:val="1"/>
        <w:rPr>
          <w:rFonts w:ascii="Cambria" w:hAnsi="Cambria"/>
          <w:b/>
          <w:bCs/>
          <w:color w:val="000000" w:themeColor="text1"/>
          <w:sz w:val="32"/>
          <w:szCs w:val="32"/>
          <w14:textFill>
            <w14:solidFill>
              <w14:schemeClr w14:val="tx1"/>
            </w14:solidFill>
          </w14:textFill>
        </w:rPr>
      </w:pPr>
      <w:bookmarkStart w:id="301" w:name="_Toc517472662_0"/>
      <w:bookmarkStart w:id="302" w:name="_Toc517126991_0"/>
      <w:bookmarkStart w:id="303" w:name="_Toc501257476_0"/>
      <w:bookmarkStart w:id="304" w:name="_Toc524882274_0"/>
      <w:bookmarkStart w:id="305" w:name="_Toc256000044"/>
      <w:r>
        <w:rPr>
          <w:rFonts w:ascii="Cambria" w:hAnsi="Cambria"/>
          <w:b/>
          <w:bCs/>
          <w:color w:val="000000" w:themeColor="text1"/>
          <w:sz w:val="72"/>
          <w:szCs w:val="72"/>
          <w14:textFill>
            <w14:solidFill>
              <w14:schemeClr w14:val="tx1"/>
            </w14:solidFill>
          </w14:textFill>
        </w:rPr>
        <w:t>投标文件</w:t>
      </w:r>
      <w:bookmarkEnd w:id="301"/>
      <w:r>
        <w:rPr>
          <w:rFonts w:ascii="Cambria" w:hAnsi="Cambria"/>
          <w:b/>
          <w:bCs/>
          <w:color w:val="000000" w:themeColor="text1"/>
          <w:sz w:val="32"/>
          <w:szCs w:val="32"/>
          <w14:textFill>
            <w14:solidFill>
              <w14:schemeClr w14:val="tx1"/>
            </w14:solidFill>
          </w14:textFill>
        </w:rPr>
        <w:br w:type="textWrapping"/>
      </w:r>
      <w:r>
        <w:rPr>
          <w:rFonts w:hint="eastAsia" w:ascii="Cambria" w:hAnsi="Cambria"/>
          <w:b/>
          <w:bCs/>
          <w:color w:val="000000" w:themeColor="text1"/>
          <w:sz w:val="32"/>
          <w:szCs w:val="32"/>
          <w14:textFill>
            <w14:solidFill>
              <w14:schemeClr w14:val="tx1"/>
            </w14:solidFill>
          </w14:textFill>
        </w:rPr>
        <w:t>（</w:t>
      </w:r>
      <w:r>
        <w:rPr>
          <w:rFonts w:hint="eastAsia" w:ascii="Cambria" w:hAnsi="Cambria"/>
          <w:b/>
          <w:bCs/>
          <w:color w:val="000000" w:themeColor="text1"/>
          <w:sz w:val="36"/>
          <w:szCs w:val="32"/>
          <w14:textFill>
            <w14:solidFill>
              <w14:schemeClr w14:val="tx1"/>
            </w14:solidFill>
          </w14:textFill>
        </w:rPr>
        <w:t>商务及技术文件）</w:t>
      </w:r>
      <w:bookmarkEnd w:id="302"/>
      <w:bookmarkEnd w:id="303"/>
      <w:bookmarkEnd w:id="304"/>
      <w:bookmarkEnd w:id="305"/>
    </w:p>
    <w:p w14:paraId="3E0BE019">
      <w:pPr>
        <w:spacing w:line="440" w:lineRule="exact"/>
        <w:rPr>
          <w:rFonts w:ascii="Times New Roman" w:hAnsi="Times New Roman" w:eastAsia="黑体"/>
          <w:color w:val="000000" w:themeColor="text1"/>
          <w:sz w:val="20"/>
          <w:szCs w:val="20"/>
          <w14:textFill>
            <w14:solidFill>
              <w14:schemeClr w14:val="tx1"/>
            </w14:solidFill>
          </w14:textFill>
        </w:rPr>
      </w:pPr>
    </w:p>
    <w:p w14:paraId="6C0FDC55">
      <w:pPr>
        <w:spacing w:line="440" w:lineRule="exact"/>
        <w:rPr>
          <w:rFonts w:ascii="Times New Roman" w:hAnsi="Times New Roman" w:eastAsia="黑体"/>
          <w:color w:val="000000" w:themeColor="text1"/>
          <w:sz w:val="20"/>
          <w:szCs w:val="20"/>
          <w14:textFill>
            <w14:solidFill>
              <w14:schemeClr w14:val="tx1"/>
            </w14:solidFill>
          </w14:textFill>
        </w:rPr>
      </w:pPr>
    </w:p>
    <w:p w14:paraId="1735E137">
      <w:pPr>
        <w:spacing w:line="440" w:lineRule="exact"/>
        <w:rPr>
          <w:rFonts w:ascii="Times New Roman" w:hAnsi="Times New Roman" w:eastAsia="黑体"/>
          <w:color w:val="000000" w:themeColor="text1"/>
          <w:sz w:val="20"/>
          <w:szCs w:val="20"/>
          <w14:textFill>
            <w14:solidFill>
              <w14:schemeClr w14:val="tx1"/>
            </w14:solidFill>
          </w14:textFill>
        </w:rPr>
      </w:pPr>
    </w:p>
    <w:p w14:paraId="28E88D0B">
      <w:pPr>
        <w:spacing w:line="440" w:lineRule="exact"/>
        <w:rPr>
          <w:rFonts w:ascii="Times New Roman" w:hAnsi="Times New Roman" w:eastAsia="黑体"/>
          <w:color w:val="000000" w:themeColor="text1"/>
          <w:sz w:val="20"/>
          <w:szCs w:val="20"/>
          <w14:textFill>
            <w14:solidFill>
              <w14:schemeClr w14:val="tx1"/>
            </w14:solidFill>
          </w14:textFill>
        </w:rPr>
      </w:pPr>
    </w:p>
    <w:p w14:paraId="07C4923D">
      <w:pPr>
        <w:spacing w:line="440" w:lineRule="exact"/>
        <w:rPr>
          <w:rFonts w:ascii="Times New Roman" w:hAnsi="Times New Roman" w:eastAsia="黑体"/>
          <w:color w:val="000000" w:themeColor="text1"/>
          <w:sz w:val="20"/>
          <w:szCs w:val="20"/>
          <w14:textFill>
            <w14:solidFill>
              <w14:schemeClr w14:val="tx1"/>
            </w14:solidFill>
          </w14:textFill>
        </w:rPr>
      </w:pPr>
    </w:p>
    <w:p w14:paraId="7249EDE9">
      <w:pPr>
        <w:spacing w:line="440" w:lineRule="exact"/>
        <w:rPr>
          <w:rFonts w:hint="eastAsia" w:ascii="Times New Roman" w:hAnsi="Times New Roman" w:eastAsia="黑体"/>
          <w:color w:val="000000" w:themeColor="text1"/>
          <w:sz w:val="20"/>
          <w:szCs w:val="20"/>
          <w14:textFill>
            <w14:solidFill>
              <w14:schemeClr w14:val="tx1"/>
            </w14:solidFill>
          </w14:textFill>
        </w:rPr>
      </w:pPr>
    </w:p>
    <w:p w14:paraId="58349992">
      <w:pPr>
        <w:spacing w:line="440" w:lineRule="exact"/>
        <w:rPr>
          <w:rFonts w:hint="eastAsia" w:ascii="Times New Roman" w:hAnsi="Times New Roman" w:eastAsia="黑体"/>
          <w:color w:val="000000" w:themeColor="text1"/>
          <w:sz w:val="20"/>
          <w:szCs w:val="20"/>
          <w14:textFill>
            <w14:solidFill>
              <w14:schemeClr w14:val="tx1"/>
            </w14:solidFill>
          </w14:textFill>
        </w:rPr>
      </w:pPr>
    </w:p>
    <w:p w14:paraId="32D8CD3C">
      <w:pPr>
        <w:spacing w:line="440" w:lineRule="exact"/>
        <w:rPr>
          <w:rFonts w:hint="eastAsia" w:ascii="Times New Roman" w:hAnsi="Times New Roman" w:eastAsia="黑体"/>
          <w:color w:val="000000" w:themeColor="text1"/>
          <w:sz w:val="20"/>
          <w:szCs w:val="20"/>
          <w14:textFill>
            <w14:solidFill>
              <w14:schemeClr w14:val="tx1"/>
            </w14:solidFill>
          </w14:textFill>
        </w:rPr>
      </w:pPr>
    </w:p>
    <w:p w14:paraId="00CF0578">
      <w:pPr>
        <w:spacing w:line="440" w:lineRule="exact"/>
        <w:rPr>
          <w:rFonts w:hint="eastAsia" w:ascii="Times New Roman" w:hAnsi="Times New Roman" w:eastAsia="黑体"/>
          <w:color w:val="000000" w:themeColor="text1"/>
          <w:sz w:val="20"/>
          <w:szCs w:val="20"/>
          <w14:textFill>
            <w14:solidFill>
              <w14:schemeClr w14:val="tx1"/>
            </w14:solidFill>
          </w14:textFill>
        </w:rPr>
      </w:pPr>
    </w:p>
    <w:p w14:paraId="338DE84F">
      <w:pPr>
        <w:spacing w:line="440" w:lineRule="exact"/>
        <w:rPr>
          <w:rFonts w:ascii="Times New Roman" w:hAnsi="Times New Roman" w:eastAsia="黑体"/>
          <w:color w:val="000000" w:themeColor="text1"/>
          <w:sz w:val="20"/>
          <w:szCs w:val="20"/>
          <w14:textFill>
            <w14:solidFill>
              <w14:schemeClr w14:val="tx1"/>
            </w14:solidFill>
          </w14:textFill>
        </w:rPr>
      </w:pPr>
    </w:p>
    <w:p w14:paraId="794E5DA7">
      <w:pPr>
        <w:spacing w:line="440" w:lineRule="exact"/>
        <w:rPr>
          <w:rFonts w:ascii="Times New Roman" w:hAnsi="Times New Roman" w:eastAsia="黑体"/>
          <w:color w:val="000000" w:themeColor="text1"/>
          <w:sz w:val="20"/>
          <w:szCs w:val="20"/>
          <w14:textFill>
            <w14:solidFill>
              <w14:schemeClr w14:val="tx1"/>
            </w14:solidFill>
          </w14:textFill>
        </w:rPr>
      </w:pPr>
    </w:p>
    <w:p w14:paraId="16818654">
      <w:pPr>
        <w:spacing w:line="440" w:lineRule="exact"/>
        <w:jc w:val="center"/>
        <w:rPr>
          <w:rFonts w:ascii="Times New Roman" w:hAnsi="Times New Roman" w:eastAsia="黑体"/>
          <w:color w:val="000000" w:themeColor="text1"/>
          <w:sz w:val="28"/>
          <w:szCs w:val="28"/>
          <w14:textFill>
            <w14:solidFill>
              <w14:schemeClr w14:val="tx1"/>
            </w14:solidFill>
          </w14:textFill>
        </w:rPr>
      </w:pPr>
      <w:r>
        <w:rPr>
          <w:rFonts w:ascii="Times New Roman" w:hAnsi="Times New Roman" w:eastAsia="黑体"/>
          <w:color w:val="000000" w:themeColor="text1"/>
          <w:sz w:val="28"/>
          <w:szCs w:val="28"/>
          <w14:textFill>
            <w14:solidFill>
              <w14:schemeClr w14:val="tx1"/>
            </w14:solidFill>
          </w14:textFill>
        </w:rPr>
        <w:t>投标人：</w:t>
      </w:r>
      <w:r>
        <w:rPr>
          <w:rFonts w:ascii="Times New Roman" w:hAnsi="Times New Roman" w:eastAsia="黑体"/>
          <w:color w:val="000000" w:themeColor="text1"/>
          <w:sz w:val="28"/>
          <w:szCs w:val="28"/>
          <w:u w:val="single"/>
          <w14:textFill>
            <w14:solidFill>
              <w14:schemeClr w14:val="tx1"/>
            </w14:solidFill>
          </w14:textFill>
        </w:rPr>
        <w:t xml:space="preserve">                                  </w:t>
      </w:r>
      <w:r>
        <w:rPr>
          <w:rFonts w:ascii="Times New Roman" w:hAnsi="Times New Roman" w:eastAsia="黑体"/>
          <w:color w:val="000000" w:themeColor="text1"/>
          <w:sz w:val="28"/>
          <w:szCs w:val="28"/>
          <w14:textFill>
            <w14:solidFill>
              <w14:schemeClr w14:val="tx1"/>
            </w14:solidFill>
          </w14:textFill>
        </w:rPr>
        <w:t>（盖单位章）</w:t>
      </w:r>
    </w:p>
    <w:p w14:paraId="58B82F9B">
      <w:pPr>
        <w:spacing w:line="440" w:lineRule="exact"/>
        <w:rPr>
          <w:rFonts w:ascii="Times New Roman" w:hAnsi="Times New Roman" w:eastAsia="黑体"/>
          <w:color w:val="000000" w:themeColor="text1"/>
          <w:sz w:val="28"/>
          <w:szCs w:val="28"/>
          <w14:textFill>
            <w14:solidFill>
              <w14:schemeClr w14:val="tx1"/>
            </w14:solidFill>
          </w14:textFill>
        </w:rPr>
      </w:pPr>
    </w:p>
    <w:p w14:paraId="5F727328">
      <w:pPr>
        <w:spacing w:line="440" w:lineRule="exact"/>
        <w:jc w:val="center"/>
        <w:rPr>
          <w:rFonts w:hint="eastAsia" w:ascii="Times New Roman" w:hAnsi="Times New Roman" w:eastAsia="黑体"/>
          <w:color w:val="000000" w:themeColor="text1"/>
          <w:sz w:val="28"/>
          <w:szCs w:val="28"/>
          <w14:textFill>
            <w14:solidFill>
              <w14:schemeClr w14:val="tx1"/>
            </w14:solidFill>
          </w14:textFill>
        </w:rPr>
      </w:pPr>
      <w:r>
        <w:rPr>
          <w:rFonts w:ascii="Times New Roman" w:hAnsi="Times New Roman" w:eastAsia="黑体"/>
          <w:color w:val="000000" w:themeColor="text1"/>
          <w:sz w:val="28"/>
          <w:szCs w:val="28"/>
          <w:u w:val="single"/>
          <w14:textFill>
            <w14:solidFill>
              <w14:schemeClr w14:val="tx1"/>
            </w14:solidFill>
          </w14:textFill>
        </w:rPr>
        <w:t xml:space="preserve">        </w:t>
      </w:r>
      <w:r>
        <w:rPr>
          <w:rFonts w:ascii="Times New Roman" w:hAnsi="Times New Roman" w:eastAsia="黑体"/>
          <w:color w:val="000000" w:themeColor="text1"/>
          <w:sz w:val="28"/>
          <w:szCs w:val="28"/>
          <w14:textFill>
            <w14:solidFill>
              <w14:schemeClr w14:val="tx1"/>
            </w14:solidFill>
          </w14:textFill>
        </w:rPr>
        <w:t>年</w:t>
      </w:r>
      <w:r>
        <w:rPr>
          <w:rFonts w:ascii="Times New Roman" w:hAnsi="Times New Roman" w:eastAsia="黑体"/>
          <w:color w:val="000000" w:themeColor="text1"/>
          <w:sz w:val="28"/>
          <w:szCs w:val="28"/>
          <w:u w:val="single"/>
          <w14:textFill>
            <w14:solidFill>
              <w14:schemeClr w14:val="tx1"/>
            </w14:solidFill>
          </w14:textFill>
        </w:rPr>
        <w:t xml:space="preserve">        </w:t>
      </w:r>
      <w:r>
        <w:rPr>
          <w:rFonts w:ascii="Times New Roman" w:hAnsi="Times New Roman" w:eastAsia="黑体"/>
          <w:color w:val="000000" w:themeColor="text1"/>
          <w:sz w:val="28"/>
          <w:szCs w:val="28"/>
          <w14:textFill>
            <w14:solidFill>
              <w14:schemeClr w14:val="tx1"/>
            </w14:solidFill>
          </w14:textFill>
        </w:rPr>
        <w:t>月</w:t>
      </w:r>
      <w:r>
        <w:rPr>
          <w:rFonts w:ascii="Times New Roman" w:hAnsi="Times New Roman" w:eastAsia="黑体"/>
          <w:color w:val="000000" w:themeColor="text1"/>
          <w:sz w:val="28"/>
          <w:szCs w:val="28"/>
          <w:u w:val="single"/>
          <w14:textFill>
            <w14:solidFill>
              <w14:schemeClr w14:val="tx1"/>
            </w14:solidFill>
          </w14:textFill>
        </w:rPr>
        <w:t xml:space="preserve">         </w:t>
      </w:r>
      <w:r>
        <w:rPr>
          <w:rFonts w:ascii="Times New Roman" w:hAnsi="Times New Roman" w:eastAsia="黑体"/>
          <w:color w:val="000000" w:themeColor="text1"/>
          <w:sz w:val="28"/>
          <w:szCs w:val="28"/>
          <w14:textFill>
            <w14:solidFill>
              <w14:schemeClr w14:val="tx1"/>
            </w14:solidFill>
          </w14:textFill>
        </w:rPr>
        <w:t>日</w:t>
      </w:r>
    </w:p>
    <w:p w14:paraId="0889ACD3">
      <w:pPr>
        <w:rPr>
          <w:color w:val="000000" w:themeColor="text1"/>
          <w:highlight w:val="red"/>
          <w14:textFill>
            <w14:solidFill>
              <w14:schemeClr w14:val="tx1"/>
            </w14:solidFill>
          </w14:textFill>
        </w:rPr>
      </w:pPr>
    </w:p>
    <w:p w14:paraId="58A62E4C">
      <w:pPr>
        <w:widowControl/>
        <w:spacing w:after="400"/>
        <w:jc w:val="center"/>
        <w:rPr>
          <w:rFonts w:ascii="黑体" w:hAnsi="黑体" w:eastAsia="黑体" w:cs="黑体"/>
          <w:color w:val="000000" w:themeColor="text1"/>
          <w:kern w:val="0"/>
          <w:sz w:val="40"/>
          <w:szCs w:val="40"/>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r>
        <w:rPr>
          <w:rFonts w:ascii="黑体" w:hAnsi="黑体" w:eastAsia="黑体" w:cs="黑体"/>
          <w:color w:val="000000" w:themeColor="text1"/>
          <w:kern w:val="0"/>
          <w:sz w:val="40"/>
          <w:szCs w:val="40"/>
          <w14:textFill>
            <w14:solidFill>
              <w14:schemeClr w14:val="tx1"/>
            </w14:solidFill>
          </w14:textFill>
        </w:rPr>
        <w:t>目  录</w:t>
      </w:r>
    </w:p>
    <w:p w14:paraId="63609A72">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一、投标函及投标函附录</w:t>
      </w:r>
    </w:p>
    <w:p w14:paraId="5EB1405F">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二、投标函</w:t>
      </w:r>
    </w:p>
    <w:p w14:paraId="447EAF77">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三、法定代表人身份证明</w:t>
      </w:r>
    </w:p>
    <w:p w14:paraId="10699B87">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四、投标函附录</w:t>
      </w:r>
    </w:p>
    <w:p w14:paraId="2A3F0AF6">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五、投标保证金</w:t>
      </w:r>
    </w:p>
    <w:p w14:paraId="7C86B025">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六、法定代表人身份证明</w:t>
      </w:r>
    </w:p>
    <w:p w14:paraId="2EF42920">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七、投标保证金</w:t>
      </w:r>
    </w:p>
    <w:p w14:paraId="504E7BB7">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八、联合体协议书（如有）</w:t>
      </w:r>
    </w:p>
    <w:p w14:paraId="3AC0C5D4">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九、分包意向协议书（适用于政府采购工程）</w:t>
      </w:r>
    </w:p>
    <w:p w14:paraId="5F092055">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十、联合体协议书（如有）</w:t>
      </w:r>
    </w:p>
    <w:p w14:paraId="3BE9374A">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十一、拟分包计划表</w:t>
      </w:r>
    </w:p>
    <w:p w14:paraId="514C7B8D">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十二、中小企业声明函（适用于政府采购工程）</w:t>
      </w:r>
    </w:p>
    <w:p w14:paraId="580AB6C5">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十三、分包意向协议书</w:t>
      </w:r>
    </w:p>
    <w:p w14:paraId="57E6603A">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十四、项目管理机构</w:t>
      </w:r>
    </w:p>
    <w:p w14:paraId="361D17B5">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十五、资格审查资料</w:t>
      </w:r>
    </w:p>
    <w:p w14:paraId="40A4D778">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十六、中小企业声明函</w:t>
      </w:r>
    </w:p>
    <w:p w14:paraId="64B75047">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(一)投标人基本情况表</w:t>
      </w:r>
    </w:p>
    <w:p w14:paraId="12F5B3B5">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(二)近年财务状况表</w:t>
      </w:r>
    </w:p>
    <w:p w14:paraId="2DC2B797">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(三)近年完成的类似项目情况表</w:t>
      </w:r>
    </w:p>
    <w:p w14:paraId="514F58FD">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(四)信誉承诺书</w:t>
      </w:r>
    </w:p>
    <w:p w14:paraId="1551C7AE">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(五)拟委任的主要人员及其他管理和技术人员组成表</w:t>
      </w:r>
    </w:p>
    <w:p w14:paraId="13EBC980">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(六)拟委任的项目经理和项目总工资历表</w:t>
      </w:r>
    </w:p>
    <w:p w14:paraId="334ECF90">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(七)拟委任的其他管理和技术人员资历表（如有）</w:t>
      </w:r>
    </w:p>
    <w:p w14:paraId="20DFAE69">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(八)拟投入本标段的主要施工机械表（如有）</w:t>
      </w:r>
    </w:p>
    <w:p w14:paraId="0DB694F7">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(九)拟配备本标段的主要材料试验、测量、质检仪器设备表</w:t>
      </w:r>
    </w:p>
    <w:p w14:paraId="3D2BA73A">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十七、施工组织设计</w:t>
      </w:r>
    </w:p>
    <w:p w14:paraId="1030775D">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十八、项目管理机构</w:t>
      </w:r>
    </w:p>
    <w:p w14:paraId="761F1F73">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(一)项目管理机构主要人员表</w:t>
      </w:r>
    </w:p>
    <w:p w14:paraId="68A6CEE9">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(二)项目经理简历表</w:t>
      </w:r>
    </w:p>
    <w:p w14:paraId="2C1B4898">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(三)承诺书</w:t>
      </w:r>
    </w:p>
    <w:p w14:paraId="559DF9C7">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(四)其他主要项目管理人员简历表</w:t>
      </w:r>
    </w:p>
    <w:p w14:paraId="48BA9817">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十九、第一信封其他材料</w:t>
      </w:r>
    </w:p>
    <w:p w14:paraId="1DED4232">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二十、资格审查资料</w:t>
      </w:r>
    </w:p>
    <w:p w14:paraId="7600ED45">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(一)投标人基本情况表</w:t>
      </w:r>
    </w:p>
    <w:p w14:paraId="130B6606">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(二)关联单位情况说明</w:t>
      </w:r>
    </w:p>
    <w:p w14:paraId="76E599DF">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(三)项目管理机构主要人员及简历表</w:t>
      </w:r>
    </w:p>
    <w:p w14:paraId="39A7FB87">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(四)拟投入主要施工机械设备情况表</w:t>
      </w:r>
    </w:p>
    <w:p w14:paraId="18FDB476">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(五)近年财务状况</w:t>
      </w:r>
    </w:p>
    <w:p w14:paraId="0567E4FF">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(六)近年完成的类似项目情况</w:t>
      </w:r>
    </w:p>
    <w:p w14:paraId="5EFC2880">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(七)正在施工的和新承接的项目汇总表</w:t>
      </w:r>
    </w:p>
    <w:p w14:paraId="658534EC">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(八)企业信誉情况</w:t>
      </w:r>
    </w:p>
    <w:p w14:paraId="6DA799B9">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二十一、已标价工程量清单</w:t>
      </w:r>
    </w:p>
    <w:p w14:paraId="1BC681F8">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二十二、财务会计报表</w:t>
      </w:r>
    </w:p>
    <w:p w14:paraId="140817D0">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二十三、施工组织设计</w:t>
      </w:r>
    </w:p>
    <w:p w14:paraId="4323AF23">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二十四、投标所需其他资料</w:t>
      </w:r>
    </w:p>
    <w:p w14:paraId="643AFE80">
      <w:pPr>
        <w:rPr>
          <w:color w:val="000000" w:themeColor="text1"/>
          <w:highlight w:val="red"/>
          <w14:textFill>
            <w14:solidFill>
              <w14:schemeClr w14:val="tx1"/>
            </w14:solidFill>
          </w14:textFill>
        </w:rPr>
      </w:pPr>
    </w:p>
    <w:p w14:paraId="3439AC25">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06" w:name="_Toc256000045"/>
      <w:r>
        <w:rPr>
          <w:rFonts w:ascii="黑体" w:hAnsi="黑体" w:eastAsia="黑体" w:cs="黑体"/>
          <w:color w:val="000000" w:themeColor="text1"/>
          <w:kern w:val="0"/>
          <w:sz w:val="32"/>
          <w:szCs w:val="24"/>
          <w:lang w:eastAsia="en-US"/>
          <w14:textFill>
            <w14:solidFill>
              <w14:schemeClr w14:val="tx1"/>
            </w14:solidFill>
          </w14:textFill>
        </w:rPr>
        <w:t>一、投标函及投标函附录</w:t>
      </w:r>
      <w:bookmarkEnd w:id="306"/>
    </w:p>
    <w:p w14:paraId="03CF2E0F">
      <w:pPr>
        <w:spacing w:before="120" w:after="120" w:line="360" w:lineRule="auto"/>
        <w:jc w:val="center"/>
        <w:outlineLvl w:val="2"/>
        <w:rPr>
          <w:rFonts w:ascii="Times New Roman" w:hAnsi="Times New Roman" w:eastAsia="黑体"/>
          <w:bCs/>
          <w:iCs/>
          <w:color w:val="000000" w:themeColor="text1"/>
          <w:kern w:val="0"/>
          <w:sz w:val="24"/>
          <w:szCs w:val="20"/>
          <w14:textFill>
            <w14:solidFill>
              <w14:schemeClr w14:val="tx1"/>
            </w14:solidFill>
          </w14:textFill>
        </w:rPr>
      </w:pPr>
      <w:bookmarkStart w:id="307" w:name="_Toc256000046"/>
      <w:r>
        <w:rPr>
          <w:rFonts w:hint="eastAsia" w:ascii="Times New Roman" w:hAnsi="Times New Roman" w:eastAsia="黑体"/>
          <w:bCs/>
          <w:iCs/>
          <w:color w:val="000000" w:themeColor="text1"/>
          <w:kern w:val="0"/>
          <w:sz w:val="24"/>
          <w:szCs w:val="20"/>
          <w14:textFill>
            <w14:solidFill>
              <w14:schemeClr w14:val="tx1"/>
            </w14:solidFill>
          </w14:textFill>
        </w:rPr>
        <w:t>（一）投标函</w:t>
      </w:r>
      <w:bookmarkEnd w:id="307"/>
    </w:p>
    <w:p w14:paraId="766F224C">
      <w:pPr>
        <w:spacing w:before="240" w:beforeLines="100" w:after="120" w:afterLines="50" w:line="36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（招标人名称）：</w:t>
      </w:r>
    </w:p>
    <w:p w14:paraId="799553DE">
      <w:pPr>
        <w:spacing w:line="440" w:lineRule="exact"/>
        <w:ind w:firstLine="480" w:firstLineChars="200"/>
        <w:rPr>
          <w:rFonts w:ascii="Times New Roman" w:hAnsi="Times New Roman" w:eastAsia="仿宋_GB2312"/>
          <w:color w:val="000000" w:themeColor="text1"/>
          <w:sz w:val="24"/>
          <w:szCs w:val="24"/>
          <w:highlight w:val="red"/>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1．我方已仔细研究</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（项目名称）</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标段施工招标文件的全部内容（含补遗书第___号至第___号），在考察工程现场后，愿意以第二个信封（报价文件）中的投标总报价（或根据招标文件规定修正核实后确定的另一金额），按合同约定实施和完成承包工程，修补工程中的任何缺陷，</w:t>
      </w:r>
      <w:r>
        <w:rPr>
          <w:rFonts w:ascii="Times New Roman" w:hAnsi="Times New Roman"/>
          <w:color w:val="000000" w:themeColor="text1"/>
          <w:sz w:val="24"/>
          <w:szCs w:val="24"/>
          <w14:textFill>
            <w14:solidFill>
              <w14:schemeClr w14:val="tx1"/>
            </w14:solidFill>
          </w14:textFill>
        </w:rPr>
        <w:t>工程质量</w:t>
      </w:r>
      <w:r>
        <w:rPr>
          <w:rFonts w:hint="eastAsia" w:ascii="Times New Roman" w:hAnsi="Times New Roman"/>
          <w:color w:val="000000" w:themeColor="text1"/>
          <w:sz w:val="24"/>
          <w:szCs w:val="24"/>
          <w14:textFill>
            <w14:solidFill>
              <w14:schemeClr w14:val="tx1"/>
            </w14:solidFill>
          </w14:textFill>
        </w:rPr>
        <w:t>目标和</w:t>
      </w:r>
      <w:r>
        <w:rPr>
          <w:rFonts w:hint="eastAsia" w:ascii="Times New Roman" w:hAnsi="Times New Roman"/>
          <w:color w:val="000000" w:themeColor="text1"/>
          <w:kern w:val="0"/>
          <w:sz w:val="24"/>
          <w:szCs w:val="20"/>
          <w14:textFill>
            <w14:solidFill>
              <w14:schemeClr w14:val="tx1"/>
            </w14:solidFill>
          </w14:textFill>
        </w:rPr>
        <w:t>安全</w:t>
      </w:r>
      <w:r>
        <w:rPr>
          <w:rFonts w:ascii="Times New Roman" w:hAnsi="Times New Roman"/>
          <w:color w:val="000000" w:themeColor="text1"/>
          <w:kern w:val="0"/>
          <w:sz w:val="24"/>
          <w:szCs w:val="20"/>
          <w14:textFill>
            <w14:solidFill>
              <w14:schemeClr w14:val="tx1"/>
            </w14:solidFill>
          </w14:textFill>
        </w:rPr>
        <w:t>目标</w:t>
      </w:r>
      <w:r>
        <w:rPr>
          <w:rFonts w:hint="eastAsia" w:ascii="Times New Roman" w:hAnsi="Times New Roman"/>
          <w:color w:val="000000" w:themeColor="text1"/>
          <w:sz w:val="24"/>
          <w:szCs w:val="24"/>
          <w14:textFill>
            <w14:solidFill>
              <w14:schemeClr w14:val="tx1"/>
            </w14:solidFill>
          </w14:textFill>
        </w:rPr>
        <w:t>符合招标文件规定。</w:t>
      </w:r>
    </w:p>
    <w:p w14:paraId="1E30BF56">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2．我方承诺在招标文件规定的投标有效期内不撤销投标文件。</w:t>
      </w:r>
    </w:p>
    <w:p w14:paraId="00AE6A1E">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3．工期：</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日历天。</w:t>
      </w:r>
    </w:p>
    <w:p w14:paraId="02A26F8D">
      <w:pPr>
        <w:spacing w:line="400" w:lineRule="atLeas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4．我方拟派的项目经理：</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（姓名），证书名称：</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，证书编号：</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w:t>
      </w:r>
    </w:p>
    <w:p w14:paraId="626A2C81">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5．如我方中标，我方承诺：</w:t>
      </w:r>
    </w:p>
    <w:p w14:paraId="70DFC025">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（1）在收到中标通知书后，在中标通知书规定的期限内与你方签订合同；</w:t>
      </w:r>
    </w:p>
    <w:p w14:paraId="2863ED77">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（2）在签订合同时不向你方提出附加条件；</w:t>
      </w:r>
    </w:p>
    <w:p w14:paraId="7CB968B7">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（3）按照招标文件要求提交履约保证金；</w:t>
      </w:r>
    </w:p>
    <w:p w14:paraId="698E2D24">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（4）在合同约定的期限内完成合同规定的全部义务；</w:t>
      </w:r>
    </w:p>
    <w:p w14:paraId="741AAE81">
      <w:pPr>
        <w:spacing w:line="440" w:lineRule="exact"/>
        <w:ind w:firstLine="480" w:firstLineChars="200"/>
        <w:rPr>
          <w:rFonts w:ascii="Times New Roman" w:hAnsi="Times New Roman"/>
          <w:color w:val="000000" w:themeColor="text1"/>
          <w:sz w:val="24"/>
          <w:szCs w:val="24"/>
          <w:vertAlign w:val="superscript"/>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5）在你方和我方进行合同谈判之前，我方将按照合同附件提出的最低要求填报派驻本标段的其他管理和技术人员及主要机械设备和试验检测设备，经你方审批后作为派驻本标段的项目管理机构主要人员和主要设备且不进行更换。如我方拟派驻的人员和设备不满足合同附件要求，你方有权取消我方中标资格。</w:t>
      </w:r>
    </w:p>
    <w:p w14:paraId="2CFF8033">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6．我方在此声明，所递交的投标文件及有关资料内容完整、真实和准确，且不存在招标文件第二章“投标人须知”第1.4.3项和第1.4.4项规定的任何一种情形。</w:t>
      </w:r>
    </w:p>
    <w:p w14:paraId="7AE675D3">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7．在合同协议书正式签署生效之前，本投标函连同你方的中标通知书将构成我们双方之间共同遵守的文件，对双方具有约束力。</w:t>
      </w:r>
    </w:p>
    <w:p w14:paraId="74DB9BB9">
      <w:pPr>
        <w:spacing w:line="440" w:lineRule="exact"/>
        <w:ind w:firstLine="480" w:firstLineChars="200"/>
        <w:rPr>
          <w:rFonts w:ascii="Times New Roman" w:hAnsi="Times New Roman"/>
          <w:color w:val="000000" w:themeColor="text1"/>
          <w:kern w:val="0"/>
          <w:sz w:val="24"/>
          <w:szCs w:val="20"/>
          <w14:textFill>
            <w14:solidFill>
              <w14:schemeClr w14:val="tx1"/>
            </w14:solidFill>
          </w14:textFill>
        </w:rPr>
      </w:pPr>
      <w:r>
        <w:rPr>
          <w:rFonts w:hint="eastAsia" w:ascii="Times New Roman" w:hAnsi="Times New Roman"/>
          <w:color w:val="000000" w:themeColor="text1"/>
          <w:kern w:val="0"/>
          <w:sz w:val="24"/>
          <w:szCs w:val="20"/>
          <w14:textFill>
            <w14:solidFill>
              <w14:schemeClr w14:val="tx1"/>
            </w14:solidFill>
          </w14:textFill>
        </w:rPr>
        <w:t>8．我方理解，你方不一定接受最低标价的投标或你方接到的其他任何投标。同时也理解，你方不负担我方的任何投标费用。</w:t>
      </w:r>
    </w:p>
    <w:p w14:paraId="71FDBE60">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9．随同本投标函提交投标保证金一份，金额为人民币（大写）</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元（¥</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 xml:space="preserve"> ）。</w:t>
      </w:r>
    </w:p>
    <w:p w14:paraId="3DD50F42">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10．</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（其他补充说明）。</w:t>
      </w:r>
    </w:p>
    <w:p w14:paraId="78592849">
      <w:pPr>
        <w:spacing w:line="440" w:lineRule="exact"/>
        <w:ind w:firstLine="3400" w:firstLineChars="1417"/>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投</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标</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人：</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（盖单位章）</w:t>
      </w:r>
    </w:p>
    <w:p w14:paraId="44E61473">
      <w:pPr>
        <w:spacing w:line="440" w:lineRule="exact"/>
        <w:ind w:firstLine="3400" w:firstLineChars="1417"/>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法定代表人：</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（签字）</w:t>
      </w:r>
    </w:p>
    <w:p w14:paraId="51058D12">
      <w:pPr>
        <w:spacing w:line="440" w:lineRule="exact"/>
        <w:ind w:firstLine="3400" w:firstLineChars="1417"/>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地</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址：</w:t>
      </w:r>
      <w:r>
        <w:rPr>
          <w:rFonts w:ascii="Times New Roman" w:hAnsi="Times New Roman"/>
          <w:color w:val="000000" w:themeColor="text1"/>
          <w:sz w:val="24"/>
          <w:szCs w:val="24"/>
          <w:u w:val="single"/>
          <w14:textFill>
            <w14:solidFill>
              <w14:schemeClr w14:val="tx1"/>
            </w14:solidFill>
          </w14:textFill>
        </w:rPr>
        <w:t xml:space="preserve">                               </w:t>
      </w:r>
    </w:p>
    <w:p w14:paraId="3E0DAF89">
      <w:pPr>
        <w:spacing w:line="440" w:lineRule="exact"/>
        <w:ind w:firstLine="3400" w:firstLineChars="1417"/>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网</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址：</w:t>
      </w:r>
      <w:r>
        <w:rPr>
          <w:rFonts w:ascii="Times New Roman" w:hAnsi="Times New Roman"/>
          <w:color w:val="000000" w:themeColor="text1"/>
          <w:sz w:val="24"/>
          <w:szCs w:val="24"/>
          <w:u w:val="single"/>
          <w14:textFill>
            <w14:solidFill>
              <w14:schemeClr w14:val="tx1"/>
            </w14:solidFill>
          </w14:textFill>
        </w:rPr>
        <w:t xml:space="preserve">                               </w:t>
      </w:r>
    </w:p>
    <w:p w14:paraId="77A74F34">
      <w:pPr>
        <w:spacing w:line="440" w:lineRule="exact"/>
        <w:ind w:firstLine="3400" w:firstLineChars="1417"/>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电</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话：</w:t>
      </w:r>
      <w:r>
        <w:rPr>
          <w:rFonts w:ascii="Times New Roman" w:hAnsi="Times New Roman"/>
          <w:color w:val="000000" w:themeColor="text1"/>
          <w:sz w:val="24"/>
          <w:szCs w:val="24"/>
          <w:u w:val="single"/>
          <w14:textFill>
            <w14:solidFill>
              <w14:schemeClr w14:val="tx1"/>
            </w14:solidFill>
          </w14:textFill>
        </w:rPr>
        <w:t xml:space="preserve">                               </w:t>
      </w:r>
    </w:p>
    <w:p w14:paraId="40EB4073">
      <w:pPr>
        <w:spacing w:line="440" w:lineRule="exact"/>
        <w:ind w:firstLine="3400" w:firstLineChars="1417"/>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传</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真：</w:t>
      </w:r>
      <w:r>
        <w:rPr>
          <w:rFonts w:ascii="Times New Roman" w:hAnsi="Times New Roman"/>
          <w:color w:val="000000" w:themeColor="text1"/>
          <w:sz w:val="24"/>
          <w:szCs w:val="24"/>
          <w:u w:val="single"/>
          <w14:textFill>
            <w14:solidFill>
              <w14:schemeClr w14:val="tx1"/>
            </w14:solidFill>
          </w14:textFill>
        </w:rPr>
        <w:t xml:space="preserve">                               </w:t>
      </w:r>
    </w:p>
    <w:p w14:paraId="2CA9CADD">
      <w:pPr>
        <w:spacing w:line="440" w:lineRule="exact"/>
        <w:ind w:firstLine="3400" w:firstLineChars="1417"/>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邮政编码：</w:t>
      </w:r>
      <w:r>
        <w:rPr>
          <w:rFonts w:ascii="Times New Roman" w:hAnsi="Times New Roman"/>
          <w:color w:val="000000" w:themeColor="text1"/>
          <w:sz w:val="24"/>
          <w:szCs w:val="24"/>
          <w:u w:val="single"/>
          <w14:textFill>
            <w14:solidFill>
              <w14:schemeClr w14:val="tx1"/>
            </w14:solidFill>
          </w14:textFill>
        </w:rPr>
        <w:t xml:space="preserve">                               </w:t>
      </w:r>
    </w:p>
    <w:p w14:paraId="48A377B0">
      <w:pPr>
        <w:spacing w:line="440" w:lineRule="exact"/>
        <w:ind w:firstLine="3400" w:firstLineChars="141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年</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月</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日</w:t>
      </w:r>
    </w:p>
    <w:p w14:paraId="5C0198E1">
      <w:pPr>
        <w:spacing w:line="440" w:lineRule="exact"/>
        <w:ind w:firstLine="3400" w:firstLineChars="1417"/>
        <w:rPr>
          <w:rFonts w:ascii="Times New Roman" w:hAnsi="Times New Roman"/>
          <w:color w:val="000000" w:themeColor="text1"/>
          <w:sz w:val="24"/>
          <w:szCs w:val="24"/>
          <w14:textFill>
            <w14:solidFill>
              <w14:schemeClr w14:val="tx1"/>
            </w14:solidFill>
          </w14:textFill>
        </w:rPr>
      </w:pPr>
    </w:p>
    <w:p w14:paraId="64D7A589">
      <w:pPr>
        <w:spacing w:line="240" w:lineRule="atLeast"/>
        <w:ind w:left="122" w:leftChars="58" w:firstLine="1"/>
        <w:rPr>
          <w:rFonts w:ascii="Times New Roman" w:hAnsi="Times New Roman" w:eastAsia="黑体"/>
          <w:color w:val="000000" w:themeColor="text1"/>
          <w:szCs w:val="21"/>
          <w14:textFill>
            <w14:solidFill>
              <w14:schemeClr w14:val="tx1"/>
            </w14:solidFill>
          </w14:textFill>
        </w:rPr>
      </w:pPr>
      <w:r>
        <w:rPr>
          <w:rFonts w:hint="eastAsia" w:ascii="Times New Roman" w:hAnsi="Times New Roman" w:eastAsia="黑体"/>
          <w:color w:val="000000" w:themeColor="text1"/>
          <w:szCs w:val="21"/>
          <w14:textFill>
            <w14:solidFill>
              <w14:schemeClr w14:val="tx1"/>
            </w14:solidFill>
          </w14:textFill>
        </w:rPr>
        <w:t>注：项目经理如是注册类执业资格，证书名称填写注册证书类别、级别，其证书编号应填写注册执业证书编号。如是职称证书，证书名称填写专业类别、级别，其证书编号应填写职称证书编号。</w:t>
      </w:r>
    </w:p>
    <w:p w14:paraId="60CBDC7F">
      <w:pPr>
        <w:pageBreakBefore/>
        <w:spacing w:before="120" w:after="120" w:line="360" w:lineRule="auto"/>
        <w:jc w:val="center"/>
        <w:outlineLvl w:val="2"/>
        <w:rPr>
          <w:rFonts w:ascii="Times New Roman" w:hAnsi="Times New Roman" w:eastAsia="黑体"/>
          <w:bCs/>
          <w:iCs/>
          <w:color w:val="000000" w:themeColor="text1"/>
          <w:kern w:val="0"/>
          <w:sz w:val="24"/>
          <w:szCs w:val="20"/>
          <w14:textFill>
            <w14:solidFill>
              <w14:schemeClr w14:val="tx1"/>
            </w14:solidFill>
          </w14:textFill>
        </w:rPr>
      </w:pPr>
      <w:bookmarkStart w:id="308" w:name="_Toc18935_0"/>
      <w:bookmarkStart w:id="309" w:name="_Toc653_0"/>
      <w:bookmarkStart w:id="310" w:name="_Toc28117_0"/>
      <w:bookmarkStart w:id="311" w:name="_Toc5386_0"/>
      <w:bookmarkStart w:id="312" w:name="_Toc256000047"/>
      <w:r>
        <w:rPr>
          <w:rFonts w:hint="eastAsia" w:ascii="Times New Roman" w:hAnsi="Times New Roman" w:eastAsia="黑体"/>
          <w:bCs/>
          <w:iCs/>
          <w:color w:val="000000" w:themeColor="text1"/>
          <w:kern w:val="0"/>
          <w:sz w:val="24"/>
          <w:szCs w:val="20"/>
          <w14:textFill>
            <w14:solidFill>
              <w14:schemeClr w14:val="tx1"/>
            </w14:solidFill>
          </w14:textFill>
        </w:rPr>
        <w:t>（二）投标函附录</w:t>
      </w:r>
      <w:bookmarkEnd w:id="308"/>
      <w:bookmarkEnd w:id="309"/>
      <w:bookmarkEnd w:id="310"/>
      <w:bookmarkEnd w:id="311"/>
      <w:bookmarkEnd w:id="312"/>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985"/>
        <w:gridCol w:w="1813"/>
        <w:gridCol w:w="2864"/>
        <w:gridCol w:w="1295"/>
      </w:tblGrid>
      <w:tr w14:paraId="00D78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14" w:type="dxa"/>
            <w:noWrap w:val="0"/>
            <w:vAlign w:val="center"/>
          </w:tcPr>
          <w:p w14:paraId="58C3FA42">
            <w:pPr>
              <w:spacing w:line="440" w:lineRule="exact"/>
              <w:jc w:val="center"/>
              <w:rPr>
                <w:rFonts w:ascii="Times New Roman" w:hAnsi="Times New Roman"/>
                <w:b/>
                <w:color w:val="000000" w:themeColor="text1"/>
                <w:sz w:val="24"/>
                <w:szCs w:val="24"/>
                <w14:textFill>
                  <w14:solidFill>
                    <w14:schemeClr w14:val="tx1"/>
                  </w14:solidFill>
                </w14:textFill>
              </w:rPr>
            </w:pPr>
            <w:r>
              <w:rPr>
                <w:rFonts w:hint="eastAsia" w:ascii="Times New Roman" w:hAnsi="Times New Roman"/>
                <w:b/>
                <w:color w:val="000000" w:themeColor="text1"/>
                <w:sz w:val="24"/>
                <w:szCs w:val="24"/>
                <w14:textFill>
                  <w14:solidFill>
                    <w14:schemeClr w14:val="tx1"/>
                  </w14:solidFill>
                </w14:textFill>
              </w:rPr>
              <w:t>序号</w:t>
            </w:r>
          </w:p>
        </w:tc>
        <w:tc>
          <w:tcPr>
            <w:tcW w:w="1985" w:type="dxa"/>
            <w:noWrap w:val="0"/>
            <w:vAlign w:val="center"/>
          </w:tcPr>
          <w:p w14:paraId="47B4CC20">
            <w:pPr>
              <w:spacing w:line="440" w:lineRule="exact"/>
              <w:jc w:val="center"/>
              <w:rPr>
                <w:rFonts w:ascii="Times New Roman" w:hAnsi="Times New Roman"/>
                <w:b/>
                <w:color w:val="000000" w:themeColor="text1"/>
                <w:sz w:val="24"/>
                <w:szCs w:val="24"/>
                <w14:textFill>
                  <w14:solidFill>
                    <w14:schemeClr w14:val="tx1"/>
                  </w14:solidFill>
                </w14:textFill>
              </w:rPr>
            </w:pPr>
            <w:r>
              <w:rPr>
                <w:rFonts w:hint="eastAsia" w:ascii="Times New Roman" w:hAnsi="Times New Roman"/>
                <w:b/>
                <w:color w:val="000000" w:themeColor="text1"/>
                <w:sz w:val="24"/>
                <w:szCs w:val="24"/>
                <w14:textFill>
                  <w14:solidFill>
                    <w14:schemeClr w14:val="tx1"/>
                  </w14:solidFill>
                </w14:textFill>
              </w:rPr>
              <w:t>条款名称</w:t>
            </w:r>
          </w:p>
        </w:tc>
        <w:tc>
          <w:tcPr>
            <w:tcW w:w="1813" w:type="dxa"/>
            <w:noWrap w:val="0"/>
            <w:vAlign w:val="center"/>
          </w:tcPr>
          <w:p w14:paraId="0E0E3ED5">
            <w:pPr>
              <w:spacing w:line="440" w:lineRule="exact"/>
              <w:jc w:val="center"/>
              <w:rPr>
                <w:rFonts w:ascii="Times New Roman" w:hAnsi="Times New Roman"/>
                <w:b/>
                <w:color w:val="000000" w:themeColor="text1"/>
                <w:sz w:val="24"/>
                <w:szCs w:val="24"/>
                <w14:textFill>
                  <w14:solidFill>
                    <w14:schemeClr w14:val="tx1"/>
                  </w14:solidFill>
                </w14:textFill>
              </w:rPr>
            </w:pPr>
            <w:r>
              <w:rPr>
                <w:rFonts w:hint="eastAsia" w:ascii="Times New Roman" w:hAnsi="Times New Roman"/>
                <w:b/>
                <w:color w:val="000000" w:themeColor="text1"/>
                <w:sz w:val="24"/>
                <w:szCs w:val="24"/>
                <w14:textFill>
                  <w14:solidFill>
                    <w14:schemeClr w14:val="tx1"/>
                  </w14:solidFill>
                </w14:textFill>
              </w:rPr>
              <w:t>合同条款号</w:t>
            </w:r>
          </w:p>
        </w:tc>
        <w:tc>
          <w:tcPr>
            <w:tcW w:w="2864" w:type="dxa"/>
            <w:noWrap w:val="0"/>
            <w:vAlign w:val="center"/>
          </w:tcPr>
          <w:p w14:paraId="510EB904">
            <w:pPr>
              <w:spacing w:line="440" w:lineRule="exact"/>
              <w:jc w:val="center"/>
              <w:rPr>
                <w:rFonts w:ascii="Times New Roman" w:hAnsi="Times New Roman"/>
                <w:b/>
                <w:color w:val="000000" w:themeColor="text1"/>
                <w:sz w:val="24"/>
                <w:szCs w:val="24"/>
                <w14:textFill>
                  <w14:solidFill>
                    <w14:schemeClr w14:val="tx1"/>
                  </w14:solidFill>
                </w14:textFill>
              </w:rPr>
            </w:pPr>
            <w:r>
              <w:rPr>
                <w:rFonts w:hint="eastAsia" w:ascii="Times New Roman" w:hAnsi="Times New Roman"/>
                <w:b/>
                <w:color w:val="000000" w:themeColor="text1"/>
                <w:sz w:val="24"/>
                <w:szCs w:val="24"/>
                <w14:textFill>
                  <w14:solidFill>
                    <w14:schemeClr w14:val="tx1"/>
                  </w14:solidFill>
                </w14:textFill>
              </w:rPr>
              <w:t>约定内容</w:t>
            </w:r>
          </w:p>
        </w:tc>
        <w:tc>
          <w:tcPr>
            <w:tcW w:w="1295" w:type="dxa"/>
            <w:noWrap w:val="0"/>
            <w:vAlign w:val="center"/>
          </w:tcPr>
          <w:p w14:paraId="009B79A5">
            <w:pPr>
              <w:spacing w:line="440" w:lineRule="exact"/>
              <w:jc w:val="center"/>
              <w:rPr>
                <w:rFonts w:ascii="Times New Roman" w:hAnsi="Times New Roman"/>
                <w:b/>
                <w:color w:val="000000" w:themeColor="text1"/>
                <w:sz w:val="24"/>
                <w:szCs w:val="24"/>
                <w14:textFill>
                  <w14:solidFill>
                    <w14:schemeClr w14:val="tx1"/>
                  </w14:solidFill>
                </w14:textFill>
              </w:rPr>
            </w:pPr>
            <w:r>
              <w:rPr>
                <w:rFonts w:hint="eastAsia" w:ascii="Times New Roman" w:hAnsi="Times New Roman"/>
                <w:b/>
                <w:color w:val="000000" w:themeColor="text1"/>
                <w:sz w:val="24"/>
                <w:szCs w:val="24"/>
                <w14:textFill>
                  <w14:solidFill>
                    <w14:schemeClr w14:val="tx1"/>
                  </w14:solidFill>
                </w14:textFill>
              </w:rPr>
              <w:t>备注</w:t>
            </w:r>
          </w:p>
        </w:tc>
      </w:tr>
      <w:tr w14:paraId="654E8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center"/>
          </w:tcPr>
          <w:p w14:paraId="41F42EB6">
            <w:pPr>
              <w:spacing w:before="100" w:beforeAutospacing="1" w:after="100" w:afterAutospacing="1"/>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w:t>
            </w:r>
          </w:p>
        </w:tc>
        <w:tc>
          <w:tcPr>
            <w:tcW w:w="1985" w:type="dxa"/>
            <w:noWrap w:val="0"/>
            <w:vAlign w:val="center"/>
          </w:tcPr>
          <w:p w14:paraId="2FA5DE3B">
            <w:pPr>
              <w:spacing w:before="100" w:beforeAutospacing="1" w:after="100" w:afterAutospacing="1" w:line="440" w:lineRule="exact"/>
              <w:rPr>
                <w:rFonts w:ascii="Times New Roman" w:hAnsi="Times New Roman"/>
                <w:color w:val="000000" w:themeColor="text1"/>
                <w:szCs w:val="21"/>
                <w14:textFill>
                  <w14:solidFill>
                    <w14:schemeClr w14:val="tx1"/>
                  </w14:solidFill>
                </w14:textFill>
              </w:rPr>
            </w:pPr>
          </w:p>
        </w:tc>
        <w:tc>
          <w:tcPr>
            <w:tcW w:w="1813" w:type="dxa"/>
            <w:noWrap w:val="0"/>
            <w:vAlign w:val="center"/>
          </w:tcPr>
          <w:p w14:paraId="0A7F0FCA">
            <w:pPr>
              <w:spacing w:line="440" w:lineRule="exact"/>
              <w:jc w:val="center"/>
              <w:rPr>
                <w:rFonts w:ascii="Times New Roman" w:hAnsi="Times New Roman"/>
                <w:color w:val="000000" w:themeColor="text1"/>
                <w:szCs w:val="21"/>
                <w14:textFill>
                  <w14:solidFill>
                    <w14:schemeClr w14:val="tx1"/>
                  </w14:solidFill>
                </w14:textFill>
              </w:rPr>
            </w:pPr>
          </w:p>
        </w:tc>
        <w:tc>
          <w:tcPr>
            <w:tcW w:w="2864" w:type="dxa"/>
            <w:noWrap w:val="0"/>
            <w:vAlign w:val="center"/>
          </w:tcPr>
          <w:p w14:paraId="5FCDCE2E">
            <w:pPr>
              <w:topLinePunct/>
              <w:spacing w:line="400" w:lineRule="exact"/>
              <w:rPr>
                <w:rFonts w:ascii="Times New Roman" w:hAnsi="Times New Roman"/>
                <w:color w:val="000000" w:themeColor="text1"/>
                <w:szCs w:val="21"/>
                <w14:textFill>
                  <w14:solidFill>
                    <w14:schemeClr w14:val="tx1"/>
                  </w14:solidFill>
                </w14:textFill>
              </w:rPr>
            </w:pPr>
          </w:p>
        </w:tc>
        <w:tc>
          <w:tcPr>
            <w:tcW w:w="1295" w:type="dxa"/>
            <w:noWrap w:val="0"/>
            <w:vAlign w:val="center"/>
          </w:tcPr>
          <w:p w14:paraId="7ABDCDC4">
            <w:pPr>
              <w:spacing w:line="440" w:lineRule="exact"/>
              <w:ind w:firstLine="718" w:firstLineChars="342"/>
              <w:rPr>
                <w:rFonts w:ascii="Times New Roman" w:hAnsi="Times New Roman"/>
                <w:color w:val="000000" w:themeColor="text1"/>
                <w:szCs w:val="21"/>
                <w14:textFill>
                  <w14:solidFill>
                    <w14:schemeClr w14:val="tx1"/>
                  </w14:solidFill>
                </w14:textFill>
              </w:rPr>
            </w:pPr>
          </w:p>
        </w:tc>
      </w:tr>
      <w:tr w14:paraId="26E03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center"/>
          </w:tcPr>
          <w:p w14:paraId="0CEB1132">
            <w:pPr>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2</w:t>
            </w:r>
          </w:p>
        </w:tc>
        <w:tc>
          <w:tcPr>
            <w:tcW w:w="1985" w:type="dxa"/>
            <w:noWrap w:val="0"/>
            <w:vAlign w:val="center"/>
          </w:tcPr>
          <w:p w14:paraId="4C8387CE">
            <w:pPr>
              <w:spacing w:before="100" w:beforeAutospacing="1" w:after="100" w:afterAutospacing="1" w:line="440" w:lineRule="exact"/>
              <w:rPr>
                <w:rFonts w:ascii="Times New Roman" w:hAnsi="Times New Roman"/>
                <w:color w:val="000000" w:themeColor="text1"/>
                <w:szCs w:val="21"/>
                <w14:textFill>
                  <w14:solidFill>
                    <w14:schemeClr w14:val="tx1"/>
                  </w14:solidFill>
                </w14:textFill>
              </w:rPr>
            </w:pPr>
          </w:p>
        </w:tc>
        <w:tc>
          <w:tcPr>
            <w:tcW w:w="1813" w:type="dxa"/>
            <w:noWrap w:val="0"/>
            <w:vAlign w:val="center"/>
          </w:tcPr>
          <w:p w14:paraId="38DF5023">
            <w:pPr>
              <w:spacing w:line="440" w:lineRule="exact"/>
              <w:jc w:val="center"/>
              <w:rPr>
                <w:rFonts w:ascii="Times New Roman" w:hAnsi="Times New Roman"/>
                <w:color w:val="000000" w:themeColor="text1"/>
                <w:szCs w:val="21"/>
                <w14:textFill>
                  <w14:solidFill>
                    <w14:schemeClr w14:val="tx1"/>
                  </w14:solidFill>
                </w14:textFill>
              </w:rPr>
            </w:pPr>
          </w:p>
        </w:tc>
        <w:tc>
          <w:tcPr>
            <w:tcW w:w="2864" w:type="dxa"/>
            <w:noWrap w:val="0"/>
            <w:vAlign w:val="center"/>
          </w:tcPr>
          <w:p w14:paraId="17381E17">
            <w:pPr>
              <w:topLinePunct/>
              <w:spacing w:line="400" w:lineRule="exact"/>
              <w:rPr>
                <w:rFonts w:ascii="Times New Roman" w:hAnsi="Times New Roman"/>
                <w:color w:val="000000" w:themeColor="text1"/>
                <w:szCs w:val="21"/>
                <w14:textFill>
                  <w14:solidFill>
                    <w14:schemeClr w14:val="tx1"/>
                  </w14:solidFill>
                </w14:textFill>
              </w:rPr>
            </w:pPr>
          </w:p>
        </w:tc>
        <w:tc>
          <w:tcPr>
            <w:tcW w:w="1295" w:type="dxa"/>
            <w:noWrap w:val="0"/>
            <w:vAlign w:val="center"/>
          </w:tcPr>
          <w:p w14:paraId="5610E394">
            <w:pPr>
              <w:spacing w:line="440" w:lineRule="exact"/>
              <w:rPr>
                <w:rFonts w:ascii="Times New Roman" w:hAnsi="Times New Roman"/>
                <w:color w:val="000000" w:themeColor="text1"/>
                <w:szCs w:val="21"/>
                <w14:textFill>
                  <w14:solidFill>
                    <w14:schemeClr w14:val="tx1"/>
                  </w14:solidFill>
                </w14:textFill>
              </w:rPr>
            </w:pPr>
          </w:p>
        </w:tc>
      </w:tr>
      <w:tr w14:paraId="00A0F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center"/>
          </w:tcPr>
          <w:p w14:paraId="545E3CA5">
            <w:pPr>
              <w:tabs>
                <w:tab w:val="left" w:pos="360"/>
              </w:tabs>
              <w:jc w:val="center"/>
              <w:rPr>
                <w:rFonts w:ascii="Times New Roman" w:hAnsi="Times New Roman"/>
                <w:color w:val="000000" w:themeColor="text1"/>
                <w:szCs w:val="21"/>
                <w14:textFill>
                  <w14:solidFill>
                    <w14:schemeClr w14:val="tx1"/>
                  </w14:solidFill>
                </w14:textFill>
              </w:rPr>
            </w:pPr>
          </w:p>
        </w:tc>
        <w:tc>
          <w:tcPr>
            <w:tcW w:w="1985" w:type="dxa"/>
            <w:noWrap w:val="0"/>
            <w:vAlign w:val="center"/>
          </w:tcPr>
          <w:p w14:paraId="08169493">
            <w:pPr>
              <w:spacing w:before="100" w:beforeAutospacing="1" w:after="100" w:afterAutospacing="1" w:line="440" w:lineRule="exact"/>
              <w:jc w:val="center"/>
              <w:rPr>
                <w:rFonts w:ascii="Times New Roman" w:hAnsi="Times New Roman"/>
                <w:color w:val="000000" w:themeColor="text1"/>
                <w:szCs w:val="21"/>
                <w14:textFill>
                  <w14:solidFill>
                    <w14:schemeClr w14:val="tx1"/>
                  </w14:solidFill>
                </w14:textFill>
              </w:rPr>
            </w:pPr>
          </w:p>
        </w:tc>
        <w:tc>
          <w:tcPr>
            <w:tcW w:w="1813" w:type="dxa"/>
            <w:noWrap w:val="0"/>
            <w:vAlign w:val="center"/>
          </w:tcPr>
          <w:p w14:paraId="119D8858">
            <w:pPr>
              <w:spacing w:line="440" w:lineRule="exa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 </w:t>
            </w:r>
          </w:p>
        </w:tc>
        <w:tc>
          <w:tcPr>
            <w:tcW w:w="2864" w:type="dxa"/>
            <w:noWrap w:val="0"/>
            <w:vAlign w:val="center"/>
          </w:tcPr>
          <w:p w14:paraId="2E7FCB30">
            <w:pPr>
              <w:topLinePunct/>
              <w:spacing w:line="400" w:lineRule="exact"/>
              <w:rPr>
                <w:rFonts w:ascii="Times New Roman" w:hAnsi="Times New Roman"/>
                <w:color w:val="000000" w:themeColor="text1"/>
                <w:szCs w:val="21"/>
                <w14:textFill>
                  <w14:solidFill>
                    <w14:schemeClr w14:val="tx1"/>
                  </w14:solidFill>
                </w14:textFill>
              </w:rPr>
            </w:pPr>
          </w:p>
        </w:tc>
        <w:tc>
          <w:tcPr>
            <w:tcW w:w="1295" w:type="dxa"/>
            <w:noWrap w:val="0"/>
            <w:vAlign w:val="center"/>
          </w:tcPr>
          <w:p w14:paraId="00AA82A3">
            <w:pPr>
              <w:tabs>
                <w:tab w:val="left" w:pos="360"/>
              </w:tabs>
              <w:jc w:val="center"/>
              <w:rPr>
                <w:rFonts w:ascii="Times New Roman" w:hAnsi="Times New Roman"/>
                <w:color w:val="000000" w:themeColor="text1"/>
                <w:szCs w:val="21"/>
                <w14:textFill>
                  <w14:solidFill>
                    <w14:schemeClr w14:val="tx1"/>
                  </w14:solidFill>
                </w14:textFill>
              </w:rPr>
            </w:pPr>
          </w:p>
        </w:tc>
      </w:tr>
      <w:tr w14:paraId="5B13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center"/>
          </w:tcPr>
          <w:p w14:paraId="1F7D256C">
            <w:pPr>
              <w:tabs>
                <w:tab w:val="left" w:pos="360"/>
              </w:tabs>
              <w:jc w:val="center"/>
              <w:rPr>
                <w:rFonts w:ascii="Times New Roman" w:hAnsi="Times New Roman"/>
                <w:color w:val="000000" w:themeColor="text1"/>
                <w:szCs w:val="21"/>
                <w14:textFill>
                  <w14:solidFill>
                    <w14:schemeClr w14:val="tx1"/>
                  </w14:solidFill>
                </w14:textFill>
              </w:rPr>
            </w:pPr>
          </w:p>
        </w:tc>
        <w:tc>
          <w:tcPr>
            <w:tcW w:w="1985" w:type="dxa"/>
            <w:noWrap w:val="0"/>
            <w:vAlign w:val="center"/>
          </w:tcPr>
          <w:p w14:paraId="64A924FD">
            <w:pPr>
              <w:spacing w:before="100" w:beforeAutospacing="1" w:after="100" w:afterAutospacing="1" w:line="440" w:lineRule="exact"/>
              <w:jc w:val="center"/>
              <w:rPr>
                <w:rFonts w:ascii="Times New Roman" w:hAnsi="Times New Roman"/>
                <w:color w:val="000000" w:themeColor="text1"/>
                <w:szCs w:val="21"/>
                <w14:textFill>
                  <w14:solidFill>
                    <w14:schemeClr w14:val="tx1"/>
                  </w14:solidFill>
                </w14:textFill>
              </w:rPr>
            </w:pPr>
          </w:p>
        </w:tc>
        <w:tc>
          <w:tcPr>
            <w:tcW w:w="1813" w:type="dxa"/>
            <w:noWrap w:val="0"/>
            <w:vAlign w:val="center"/>
          </w:tcPr>
          <w:p w14:paraId="0ECFA9CB">
            <w:pPr>
              <w:spacing w:line="440" w:lineRule="exact"/>
              <w:jc w:val="center"/>
              <w:rPr>
                <w:rFonts w:ascii="Times New Roman" w:hAnsi="Times New Roman"/>
                <w:color w:val="000000" w:themeColor="text1"/>
                <w:szCs w:val="21"/>
                <w14:textFill>
                  <w14:solidFill>
                    <w14:schemeClr w14:val="tx1"/>
                  </w14:solidFill>
                </w14:textFill>
              </w:rPr>
            </w:pPr>
          </w:p>
        </w:tc>
        <w:tc>
          <w:tcPr>
            <w:tcW w:w="2864" w:type="dxa"/>
            <w:noWrap w:val="0"/>
            <w:vAlign w:val="center"/>
          </w:tcPr>
          <w:p w14:paraId="15561A54">
            <w:pPr>
              <w:topLinePunct/>
              <w:spacing w:line="400" w:lineRule="exact"/>
              <w:rPr>
                <w:rFonts w:ascii="Times New Roman" w:hAnsi="Times New Roman"/>
                <w:color w:val="000000" w:themeColor="text1"/>
                <w:szCs w:val="21"/>
                <w14:textFill>
                  <w14:solidFill>
                    <w14:schemeClr w14:val="tx1"/>
                  </w14:solidFill>
                </w14:textFill>
              </w:rPr>
            </w:pPr>
          </w:p>
        </w:tc>
        <w:tc>
          <w:tcPr>
            <w:tcW w:w="1295" w:type="dxa"/>
            <w:noWrap w:val="0"/>
            <w:vAlign w:val="center"/>
          </w:tcPr>
          <w:p w14:paraId="7F24366A">
            <w:pPr>
              <w:tabs>
                <w:tab w:val="left" w:pos="360"/>
              </w:tabs>
              <w:jc w:val="center"/>
              <w:rPr>
                <w:rFonts w:ascii="Times New Roman" w:hAnsi="Times New Roman"/>
                <w:color w:val="000000" w:themeColor="text1"/>
                <w:szCs w:val="21"/>
                <w14:textFill>
                  <w14:solidFill>
                    <w14:schemeClr w14:val="tx1"/>
                  </w14:solidFill>
                </w14:textFill>
              </w:rPr>
            </w:pPr>
          </w:p>
        </w:tc>
      </w:tr>
      <w:tr w14:paraId="141B5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center"/>
          </w:tcPr>
          <w:p w14:paraId="0D386993">
            <w:pPr>
              <w:tabs>
                <w:tab w:val="left" w:pos="360"/>
              </w:tabs>
              <w:jc w:val="center"/>
              <w:rPr>
                <w:rFonts w:ascii="Times New Roman" w:hAnsi="Times New Roman"/>
                <w:color w:val="000000" w:themeColor="text1"/>
                <w:szCs w:val="21"/>
                <w14:textFill>
                  <w14:solidFill>
                    <w14:schemeClr w14:val="tx1"/>
                  </w14:solidFill>
                </w14:textFill>
              </w:rPr>
            </w:pPr>
          </w:p>
        </w:tc>
        <w:tc>
          <w:tcPr>
            <w:tcW w:w="1985" w:type="dxa"/>
            <w:noWrap w:val="0"/>
            <w:vAlign w:val="center"/>
          </w:tcPr>
          <w:p w14:paraId="1A3C8A63">
            <w:pPr>
              <w:spacing w:before="100" w:beforeAutospacing="1" w:after="100" w:afterAutospacing="1" w:line="440" w:lineRule="exact"/>
              <w:jc w:val="center"/>
              <w:rPr>
                <w:rFonts w:ascii="Times New Roman" w:hAnsi="Times New Roman"/>
                <w:color w:val="000000" w:themeColor="text1"/>
                <w:szCs w:val="21"/>
                <w14:textFill>
                  <w14:solidFill>
                    <w14:schemeClr w14:val="tx1"/>
                  </w14:solidFill>
                </w14:textFill>
              </w:rPr>
            </w:pPr>
          </w:p>
        </w:tc>
        <w:tc>
          <w:tcPr>
            <w:tcW w:w="1813" w:type="dxa"/>
            <w:noWrap w:val="0"/>
            <w:vAlign w:val="center"/>
          </w:tcPr>
          <w:p w14:paraId="3DF80A8C">
            <w:pPr>
              <w:spacing w:line="440" w:lineRule="exact"/>
              <w:jc w:val="center"/>
              <w:rPr>
                <w:rFonts w:ascii="Times New Roman" w:hAnsi="Times New Roman"/>
                <w:color w:val="000000" w:themeColor="text1"/>
                <w:szCs w:val="21"/>
                <w14:textFill>
                  <w14:solidFill>
                    <w14:schemeClr w14:val="tx1"/>
                  </w14:solidFill>
                </w14:textFill>
              </w:rPr>
            </w:pPr>
          </w:p>
        </w:tc>
        <w:tc>
          <w:tcPr>
            <w:tcW w:w="2864" w:type="dxa"/>
            <w:noWrap w:val="0"/>
            <w:vAlign w:val="center"/>
          </w:tcPr>
          <w:p w14:paraId="2306A74E">
            <w:pPr>
              <w:topLinePunct/>
              <w:spacing w:line="400" w:lineRule="exact"/>
              <w:rPr>
                <w:rFonts w:ascii="Times New Roman" w:hAnsi="Times New Roman"/>
                <w:color w:val="000000" w:themeColor="text1"/>
                <w:szCs w:val="21"/>
                <w14:textFill>
                  <w14:solidFill>
                    <w14:schemeClr w14:val="tx1"/>
                  </w14:solidFill>
                </w14:textFill>
              </w:rPr>
            </w:pPr>
          </w:p>
        </w:tc>
        <w:tc>
          <w:tcPr>
            <w:tcW w:w="1295" w:type="dxa"/>
            <w:noWrap w:val="0"/>
            <w:vAlign w:val="center"/>
          </w:tcPr>
          <w:p w14:paraId="348817C4">
            <w:pPr>
              <w:tabs>
                <w:tab w:val="left" w:pos="360"/>
              </w:tabs>
              <w:jc w:val="center"/>
              <w:rPr>
                <w:rFonts w:ascii="Times New Roman" w:hAnsi="Times New Roman"/>
                <w:color w:val="000000" w:themeColor="text1"/>
                <w:szCs w:val="21"/>
                <w14:textFill>
                  <w14:solidFill>
                    <w14:schemeClr w14:val="tx1"/>
                  </w14:solidFill>
                </w14:textFill>
              </w:rPr>
            </w:pPr>
          </w:p>
        </w:tc>
      </w:tr>
      <w:tr w14:paraId="1E0B9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top"/>
          </w:tcPr>
          <w:p w14:paraId="203C843E">
            <w:pPr>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985" w:type="dxa"/>
            <w:noWrap w:val="0"/>
            <w:vAlign w:val="top"/>
          </w:tcPr>
          <w:p w14:paraId="58960202">
            <w:pPr>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813" w:type="dxa"/>
            <w:noWrap w:val="0"/>
            <w:vAlign w:val="top"/>
          </w:tcPr>
          <w:p w14:paraId="696959AD">
            <w:pPr>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2864" w:type="dxa"/>
            <w:noWrap w:val="0"/>
            <w:vAlign w:val="top"/>
          </w:tcPr>
          <w:p w14:paraId="7D18D9F1">
            <w:pPr>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295" w:type="dxa"/>
            <w:noWrap w:val="0"/>
            <w:vAlign w:val="center"/>
          </w:tcPr>
          <w:p w14:paraId="565951A6">
            <w:pPr>
              <w:spacing w:line="440" w:lineRule="exact"/>
              <w:ind w:firstLine="718" w:firstLineChars="342"/>
              <w:rPr>
                <w:rFonts w:ascii="Times New Roman" w:hAnsi="Times New Roman"/>
                <w:color w:val="000000" w:themeColor="text1"/>
                <w:szCs w:val="21"/>
                <w14:textFill>
                  <w14:solidFill>
                    <w14:schemeClr w14:val="tx1"/>
                  </w14:solidFill>
                </w14:textFill>
              </w:rPr>
            </w:pPr>
          </w:p>
        </w:tc>
      </w:tr>
      <w:tr w14:paraId="28BAB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top"/>
          </w:tcPr>
          <w:p w14:paraId="487C254C">
            <w:pPr>
              <w:spacing w:before="100" w:beforeAutospacing="1" w:after="100" w:afterAutospacing="1"/>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985" w:type="dxa"/>
            <w:noWrap w:val="0"/>
            <w:vAlign w:val="top"/>
          </w:tcPr>
          <w:p w14:paraId="7AC76E0C">
            <w:pPr>
              <w:spacing w:before="100" w:beforeAutospacing="1" w:after="100" w:afterAutospacing="1"/>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813" w:type="dxa"/>
            <w:noWrap w:val="0"/>
            <w:vAlign w:val="top"/>
          </w:tcPr>
          <w:p w14:paraId="2EBD9181">
            <w:pPr>
              <w:spacing w:before="100" w:beforeAutospacing="1" w:after="100" w:afterAutospacing="1"/>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2864" w:type="dxa"/>
            <w:noWrap w:val="0"/>
            <w:vAlign w:val="top"/>
          </w:tcPr>
          <w:p w14:paraId="1CC403FA">
            <w:pPr>
              <w:spacing w:before="100" w:beforeAutospacing="1" w:after="100" w:afterAutospacing="1"/>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295" w:type="dxa"/>
            <w:noWrap w:val="0"/>
            <w:vAlign w:val="center"/>
          </w:tcPr>
          <w:p w14:paraId="14039584">
            <w:pPr>
              <w:spacing w:line="440" w:lineRule="exact"/>
              <w:rPr>
                <w:rFonts w:ascii="Times New Roman" w:hAnsi="Times New Roman"/>
                <w:color w:val="000000" w:themeColor="text1"/>
                <w:szCs w:val="21"/>
                <w14:textFill>
                  <w14:solidFill>
                    <w14:schemeClr w14:val="tx1"/>
                  </w14:solidFill>
                </w14:textFill>
              </w:rPr>
            </w:pPr>
          </w:p>
        </w:tc>
      </w:tr>
    </w:tbl>
    <w:p w14:paraId="34ACDEB3">
      <w:pPr>
        <w:widowControl/>
        <w:spacing w:line="360" w:lineRule="auto"/>
        <w:ind w:firstLine="3780" w:firstLineChars="1800"/>
        <w:jc w:val="left"/>
        <w:rPr>
          <w:rFonts w:ascii="Times New Roman" w:hAnsi="Times New Roman"/>
          <w:color w:val="000000" w:themeColor="text1"/>
          <w:szCs w:val="21"/>
          <w14:textFill>
            <w14:solidFill>
              <w14:schemeClr w14:val="tx1"/>
            </w14:solidFill>
          </w14:textFill>
        </w:rPr>
      </w:pPr>
    </w:p>
    <w:p w14:paraId="70C432FB">
      <w:pPr>
        <w:widowControl/>
        <w:spacing w:line="360" w:lineRule="auto"/>
        <w:ind w:firstLine="3780" w:firstLineChars="1800"/>
        <w:jc w:val="left"/>
        <w:rPr>
          <w:rFonts w:ascii="Times New Roman" w:hAnsi="Times New Roman"/>
          <w:color w:val="000000" w:themeColor="text1"/>
          <w:szCs w:val="21"/>
          <w14:textFill>
            <w14:solidFill>
              <w14:schemeClr w14:val="tx1"/>
            </w14:solidFill>
          </w14:textFill>
        </w:rPr>
      </w:pPr>
    </w:p>
    <w:p w14:paraId="66BED4A6">
      <w:pPr>
        <w:widowControl/>
        <w:spacing w:line="360" w:lineRule="auto"/>
        <w:jc w:val="right"/>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投标人：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(盖单位章) </w:t>
      </w:r>
    </w:p>
    <w:p w14:paraId="6B690086">
      <w:pPr>
        <w:widowControl/>
        <w:spacing w:line="360" w:lineRule="auto"/>
        <w:jc w:val="righ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法定代表人：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(签字)</w:t>
      </w:r>
    </w:p>
    <w:p w14:paraId="3DDE5D06">
      <w:pPr>
        <w:spacing w:line="440" w:lineRule="exact"/>
        <w:ind w:right="840"/>
        <w:jc w:val="righ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年</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月</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日</w:t>
      </w:r>
    </w:p>
    <w:p w14:paraId="1334B3C4">
      <w:pPr>
        <w:spacing w:line="440" w:lineRule="exact"/>
        <w:rPr>
          <w:rFonts w:ascii="Times New Roman" w:hAnsi="Times New Roman"/>
          <w:color w:val="000000" w:themeColor="text1"/>
          <w:sz w:val="24"/>
          <w:szCs w:val="24"/>
          <w14:textFill>
            <w14:solidFill>
              <w14:schemeClr w14:val="tx1"/>
            </w14:solidFill>
          </w14:textFill>
        </w:rPr>
      </w:pPr>
    </w:p>
    <w:p w14:paraId="5ABBFDB7">
      <w:pPr>
        <w:spacing w:line="440" w:lineRule="exact"/>
        <w:rPr>
          <w:rFonts w:ascii="Times New Roman" w:hAnsi="Times New Roman"/>
          <w:color w:val="000000" w:themeColor="text1"/>
          <w:sz w:val="24"/>
          <w:szCs w:val="24"/>
          <w14:textFill>
            <w14:solidFill>
              <w14:schemeClr w14:val="tx1"/>
            </w14:solidFill>
          </w14:textFill>
        </w:rPr>
      </w:pPr>
    </w:p>
    <w:p w14:paraId="34EE3B7C">
      <w:pPr>
        <w:spacing w:line="440" w:lineRule="exact"/>
        <w:rPr>
          <w:rFonts w:ascii="Times New Roman" w:hAnsi="Times New Roman"/>
          <w:color w:val="000000" w:themeColor="text1"/>
          <w:sz w:val="24"/>
          <w:szCs w:val="24"/>
          <w14:textFill>
            <w14:solidFill>
              <w14:schemeClr w14:val="tx1"/>
            </w14:solidFill>
          </w14:textFill>
        </w:rPr>
      </w:pPr>
    </w:p>
    <w:p w14:paraId="4FD6D1C9">
      <w:pPr>
        <w:spacing w:before="100" w:beforeAutospacing="1" w:after="100" w:afterAutospacing="1" w:line="44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备注：招标人应根据</w:t>
      </w:r>
      <w:bookmarkStart w:id="313" w:name="_Toc16703_0"/>
      <w:bookmarkStart w:id="314" w:name="_Toc17863_0"/>
      <w:bookmarkStart w:id="315" w:name="_Toc27883_0"/>
      <w:r>
        <w:rPr>
          <w:rFonts w:ascii="Times New Roman" w:hAnsi="Times New Roman"/>
          <w:color w:val="000000" w:themeColor="text1"/>
          <w:szCs w:val="21"/>
          <w14:textFill>
            <w14:solidFill>
              <w14:schemeClr w14:val="tx1"/>
            </w14:solidFill>
          </w14:textFill>
        </w:rPr>
        <w:t>招标文件合同条款</w:t>
      </w:r>
      <w:bookmarkEnd w:id="313"/>
      <w:bookmarkEnd w:id="314"/>
      <w:bookmarkEnd w:id="315"/>
      <w:r>
        <w:rPr>
          <w:rFonts w:ascii="Times New Roman" w:hAnsi="Times New Roman"/>
          <w:color w:val="000000" w:themeColor="text1"/>
          <w:szCs w:val="21"/>
          <w14:textFill>
            <w14:solidFill>
              <w14:schemeClr w14:val="tx1"/>
            </w14:solidFill>
          </w14:textFill>
        </w:rPr>
        <w:t>的主要内容对本表内容进行扩充、修改。</w:t>
      </w:r>
    </w:p>
    <w:p w14:paraId="4FFF9EBD">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16" w:name="_Toc256000048"/>
      <w:r>
        <w:rPr>
          <w:rFonts w:ascii="黑体" w:hAnsi="黑体" w:eastAsia="黑体" w:cs="黑体"/>
          <w:color w:val="000000" w:themeColor="text1"/>
          <w:kern w:val="0"/>
          <w:sz w:val="32"/>
          <w:szCs w:val="24"/>
          <w:lang w:eastAsia="en-US"/>
          <w14:textFill>
            <w14:solidFill>
              <w14:schemeClr w14:val="tx1"/>
            </w14:solidFill>
          </w14:textFill>
        </w:rPr>
        <w:t>二、投标函</w:t>
      </w:r>
      <w:bookmarkEnd w:id="316"/>
    </w:p>
    <w:p w14:paraId="4FCB5566">
      <w:pPr>
        <w:pStyle w:val="22"/>
        <w:spacing w:after="320"/>
        <w:jc w:val="center"/>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t xml:space="preserve">一、投标函及投标函附录 </w:t>
      </w:r>
    </w:p>
    <w:p w14:paraId="75EA985F">
      <w:pPr>
        <w:pStyle w:val="22"/>
        <w:spacing w:before="320" w:after="320"/>
        <w:jc w:val="center"/>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t xml:space="preserve">（一）投标函 </w:t>
      </w:r>
    </w:p>
    <w:p w14:paraId="0F5AA523">
      <w:pPr>
        <w:pStyle w:val="22"/>
        <w:spacing w:before="240" w:after="240" w:line="360" w:lineRule="atLeast"/>
        <w:rPr>
          <w:rFonts w:ascii="Arial" w:hAnsi="Arial" w:eastAsia="Arial" w:cs="Arial"/>
          <w:color w:val="000000" w:themeColor="text1"/>
          <w:sz w:val="24"/>
          <w:szCs w:val="24"/>
          <w14:textFill>
            <w14:solidFill>
              <w14:schemeClr w14:val="tx1"/>
            </w14:solidFill>
          </w14:textFill>
        </w:rPr>
      </w:pP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 xml:space="preserve">（招标人名称）： </w:t>
      </w:r>
    </w:p>
    <w:p w14:paraId="47829133">
      <w:pPr>
        <w:pStyle w:val="22"/>
        <w:spacing w:before="240" w:after="240"/>
        <w:ind w:firstLine="42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1.我方已仔细研究了</w:t>
      </w:r>
      <w:r>
        <w:rPr>
          <w:rFonts w:ascii="Arial" w:hAnsi="Arial" w:eastAsia="Arial" w:cs="Arial"/>
          <w:color w:val="000000" w:themeColor="text1"/>
          <w:sz w:val="24"/>
          <w:szCs w:val="24"/>
          <w14:textFill>
            <w14:solidFill>
              <w14:schemeClr w14:val="tx1"/>
            </w14:solidFill>
          </w14:textFill>
        </w:rPr>
        <w:fldChar w:fldCharType="begin">
          <w:ffData>
            <w:enabled w:val="0"/>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（项目名称）</w:t>
      </w:r>
      <w:r>
        <w:rPr>
          <w:rFonts w:ascii="Arial" w:hAnsi="Arial" w:eastAsia="Arial" w:cs="Arial"/>
          <w:color w:val="000000" w:themeColor="text1"/>
          <w:sz w:val="24"/>
          <w:szCs w:val="24"/>
          <w14:textFill>
            <w14:solidFill>
              <w14:schemeClr w14:val="tx1"/>
            </w14:solidFill>
          </w14:textFill>
        </w:rPr>
        <w:fldChar w:fldCharType="begin">
          <w:ffData>
            <w:enabled w:val="0"/>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标段施工招标文件的全部内容，愿意以人民币（大写）</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元）的投标总报价，工期</w:t>
      </w:r>
      <w:r>
        <w:rPr>
          <w:rFonts w:ascii="Arial" w:hAnsi="Arial" w:eastAsia="Arial" w:cs="Arial"/>
          <w:color w:val="000000" w:themeColor="text1"/>
          <w:sz w:val="21"/>
          <w:szCs w:val="21"/>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1"/>
          <w:szCs w:val="21"/>
          <w14:textFill>
            <w14:solidFill>
              <w14:schemeClr w14:val="tx1"/>
            </w14:solidFill>
          </w14:textFill>
        </w:rPr>
        <w:instrText xml:space="preserve"> FORMTEXT </w:instrText>
      </w:r>
      <w:r>
        <w:rPr>
          <w:rFonts w:ascii="Arial" w:hAnsi="Arial" w:eastAsia="Arial" w:cs="Arial"/>
          <w:color w:val="000000" w:themeColor="text1"/>
          <w:sz w:val="21"/>
          <w:szCs w:val="21"/>
          <w14:textFill>
            <w14:solidFill>
              <w14:schemeClr w14:val="tx1"/>
            </w14:solidFill>
          </w14:textFill>
        </w:rPr>
        <w:fldChar w:fldCharType="separate"/>
      </w:r>
      <w:r>
        <w:rPr>
          <w:rFonts w:ascii="Arial" w:hAnsi="Arial" w:eastAsia="Arial" w:cs="Arial"/>
          <w:color w:val="000000" w:themeColor="text1"/>
          <w:sz w:val="21"/>
          <w:szCs w:val="21"/>
          <w14:textFill>
            <w14:solidFill>
              <w14:schemeClr w14:val="tx1"/>
            </w14:solidFill>
          </w14:textFill>
        </w:rPr>
        <w:t>     </w:t>
      </w:r>
      <w:r>
        <w:rPr>
          <w:rFonts w:ascii="Arial" w:hAnsi="Arial" w:eastAsia="Arial" w:cs="Arial"/>
          <w:color w:val="000000" w:themeColor="text1"/>
          <w:sz w:val="21"/>
          <w:szCs w:val="21"/>
          <w14:textFill>
            <w14:solidFill>
              <w14:schemeClr w14:val="tx1"/>
            </w14:solidFill>
          </w14:textFill>
        </w:rPr>
        <w:fldChar w:fldCharType="end"/>
      </w:r>
      <w:r>
        <w:rPr>
          <w:color w:val="000000" w:themeColor="text1"/>
          <w:sz w:val="21"/>
          <w:szCs w:val="21"/>
          <w14:textFill>
            <w14:solidFill>
              <w14:schemeClr w14:val="tx1"/>
            </w14:solidFill>
          </w14:textFill>
        </w:rPr>
        <w:t>日历天</w:t>
      </w:r>
      <w:r>
        <w:rPr>
          <w:color w:val="000000" w:themeColor="text1"/>
          <w14:textFill>
            <w14:solidFill>
              <w14:schemeClr w14:val="tx1"/>
            </w14:solidFill>
          </w14:textFill>
        </w:rPr>
        <w:t>，按合同约定实施和完成承包工程，修补工程中的任何缺陷，工程质量达到</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 xml:space="preserve">。 </w:t>
      </w:r>
    </w:p>
    <w:p w14:paraId="266F5D81">
      <w:pPr>
        <w:pStyle w:val="22"/>
        <w:spacing w:before="240" w:after="240"/>
        <w:ind w:firstLine="42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2.我方拟派的项目经理：</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（姓名），证书名称：</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，证书编号：</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 xml:space="preserve">。 </w:t>
      </w:r>
    </w:p>
    <w:p w14:paraId="6D0ABA73">
      <w:pPr>
        <w:pStyle w:val="22"/>
        <w:spacing w:before="240" w:after="240"/>
        <w:ind w:firstLine="42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3.我方承诺在投标有效期</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 xml:space="preserve">天内不修改、撤销投标文件。 </w:t>
      </w:r>
    </w:p>
    <w:p w14:paraId="2D30B276">
      <w:pPr>
        <w:pStyle w:val="22"/>
        <w:spacing w:before="240" w:after="240"/>
        <w:ind w:firstLine="42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4.随同本投标函提交投标保证金一份，金额为人民币（大写）</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 xml:space="preserve">元）。 </w:t>
      </w:r>
    </w:p>
    <w:p w14:paraId="0A28F003">
      <w:pPr>
        <w:pStyle w:val="22"/>
        <w:spacing w:before="240" w:after="240"/>
        <w:ind w:firstLine="420"/>
        <w:rPr>
          <w:color w:val="000000" w:themeColor="text1"/>
          <w14:textFill>
            <w14:solidFill>
              <w14:schemeClr w14:val="tx1"/>
            </w14:solidFill>
          </w14:textFill>
        </w:rPr>
      </w:pPr>
      <w:r>
        <w:rPr>
          <w:color w:val="000000" w:themeColor="text1"/>
          <w14:textFill>
            <w14:solidFill>
              <w14:schemeClr w14:val="tx1"/>
            </w14:solidFill>
          </w14:textFill>
        </w:rPr>
        <w:t xml:space="preserve">5.如我方中标： </w:t>
      </w:r>
    </w:p>
    <w:p w14:paraId="204F8A76">
      <w:pPr>
        <w:pStyle w:val="22"/>
        <w:spacing w:before="240" w:after="240"/>
        <w:ind w:firstLine="420"/>
        <w:rPr>
          <w:color w:val="000000" w:themeColor="text1"/>
          <w14:textFill>
            <w14:solidFill>
              <w14:schemeClr w14:val="tx1"/>
            </w14:solidFill>
          </w14:textFill>
        </w:rPr>
      </w:pPr>
      <w:r>
        <w:rPr>
          <w:color w:val="000000" w:themeColor="text1"/>
          <w14:textFill>
            <w14:solidFill>
              <w14:schemeClr w14:val="tx1"/>
            </w14:solidFill>
          </w14:textFill>
        </w:rPr>
        <w:t xml:space="preserve">（1）我方承诺在收到中标通知书后，在中标通知书规定的期限内与你方签订合同。 </w:t>
      </w:r>
    </w:p>
    <w:p w14:paraId="7B772068">
      <w:pPr>
        <w:pStyle w:val="22"/>
        <w:spacing w:before="240" w:after="240"/>
        <w:ind w:firstLine="420"/>
        <w:rPr>
          <w:color w:val="000000" w:themeColor="text1"/>
          <w14:textFill>
            <w14:solidFill>
              <w14:schemeClr w14:val="tx1"/>
            </w14:solidFill>
          </w14:textFill>
        </w:rPr>
      </w:pPr>
      <w:r>
        <w:rPr>
          <w:color w:val="000000" w:themeColor="text1"/>
          <w14:textFill>
            <w14:solidFill>
              <w14:schemeClr w14:val="tx1"/>
            </w14:solidFill>
          </w14:textFill>
        </w:rPr>
        <w:t xml:space="preserve">（2）随同本投标函递交的投标函附录属于合同文件的组成部分。 </w:t>
      </w:r>
    </w:p>
    <w:p w14:paraId="512191D3">
      <w:pPr>
        <w:pStyle w:val="22"/>
        <w:spacing w:before="240" w:after="240"/>
        <w:ind w:firstLine="420"/>
        <w:rPr>
          <w:color w:val="000000" w:themeColor="text1"/>
          <w14:textFill>
            <w14:solidFill>
              <w14:schemeClr w14:val="tx1"/>
            </w14:solidFill>
          </w14:textFill>
        </w:rPr>
      </w:pPr>
      <w:r>
        <w:rPr>
          <w:color w:val="000000" w:themeColor="text1"/>
          <w14:textFill>
            <w14:solidFill>
              <w14:schemeClr w14:val="tx1"/>
            </w14:solidFill>
          </w14:textFill>
        </w:rPr>
        <w:t xml:space="preserve">（3）我方承诺按照招标文件规定向你方递交履约保证金。 </w:t>
      </w:r>
    </w:p>
    <w:p w14:paraId="0932B925">
      <w:pPr>
        <w:pStyle w:val="22"/>
        <w:spacing w:before="240" w:after="240"/>
        <w:ind w:firstLine="420"/>
        <w:rPr>
          <w:color w:val="000000" w:themeColor="text1"/>
          <w14:textFill>
            <w14:solidFill>
              <w14:schemeClr w14:val="tx1"/>
            </w14:solidFill>
          </w14:textFill>
        </w:rPr>
      </w:pPr>
      <w:r>
        <w:rPr>
          <w:color w:val="000000" w:themeColor="text1"/>
          <w14:textFill>
            <w14:solidFill>
              <w14:schemeClr w14:val="tx1"/>
            </w14:solidFill>
          </w14:textFill>
        </w:rPr>
        <w:t xml:space="preserve">（4）我方承诺在合同约定的期限内完成并移交全部合同工程。 </w:t>
      </w:r>
    </w:p>
    <w:p w14:paraId="3A3E1EA7">
      <w:pPr>
        <w:pStyle w:val="22"/>
        <w:spacing w:before="240" w:after="240"/>
        <w:ind w:firstLine="420"/>
        <w:rPr>
          <w:color w:val="000000" w:themeColor="text1"/>
          <w14:textFill>
            <w14:solidFill>
              <w14:schemeClr w14:val="tx1"/>
            </w14:solidFill>
          </w14:textFill>
        </w:rPr>
      </w:pPr>
      <w:r>
        <w:rPr>
          <w:color w:val="000000" w:themeColor="text1"/>
          <w14:textFill>
            <w14:solidFill>
              <w14:schemeClr w14:val="tx1"/>
            </w14:solidFill>
          </w14:textFill>
        </w:rPr>
        <w:t xml:space="preserve">6.我方在此声明，所递交的投标文件及有关资料内容完整、真实和准确，且不存在本招标项目资格预审文件第二章“投标人须知”第1.4.3项规定的任何一种情形。 </w:t>
      </w:r>
    </w:p>
    <w:p w14:paraId="7256840E">
      <w:pPr>
        <w:widowControl/>
        <w:spacing w:before="240" w:after="240" w:line="360" w:lineRule="auto"/>
        <w:ind w:firstLine="420"/>
        <w:rPr>
          <w:rFonts w:ascii="Times New Roman" w:hAnsi="Times New Roman" w:eastAsia="Times New Roman"/>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7.</w:t>
      </w:r>
      <w:r>
        <w:rPr>
          <w:color w:val="000000" w:themeColor="text1"/>
          <w14:textFill>
            <w14:solidFill>
              <w14:schemeClr w14:val="tx1"/>
            </w14:solidFill>
          </w14:textFill>
        </w:rPr>
        <mc:AlternateContent>
          <mc:Choice Requires="wps">
            <w:drawing>
              <wp:inline distT="0" distB="0" distL="114300" distR="114300">
                <wp:extent cx="1914525" cy="228600"/>
                <wp:effectExtent l="4445" t="4445" r="5080" b="14605"/>
                <wp:docPr id="9" name="文本框 9"/>
                <wp:cNvGraphicFramePr/>
                <a:graphic xmlns:a="http://schemas.openxmlformats.org/drawingml/2006/main">
                  <a:graphicData uri="http://schemas.microsoft.com/office/word/2010/wordprocessingShape">
                    <wps:wsp>
                      <wps:cNvSpPr txBox="1"/>
                      <wps:spPr>
                        <a:xfrm>
                          <a:off x="0" y="0"/>
                          <a:ext cx="1914525" cy="2286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CB584F6"/>
                        </w:txbxContent>
                      </wps:txbx>
                      <wps:bodyPr lIns="25400" tIns="25400" rIns="25400" bIns="25400" upright="1"/>
                    </wps:wsp>
                  </a:graphicData>
                </a:graphic>
              </wp:inline>
            </w:drawing>
          </mc:Choice>
          <mc:Fallback>
            <w:pict>
              <v:shape id="_x0000_s1026" o:spid="_x0000_s1026" o:spt="202" type="#_x0000_t202" style="height:18pt;width:150.75pt;" fillcolor="#FFFFFF" filled="t" stroked="t" coordsize="21600,21600" o:gfxdata="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QsDwUdUAAAAE&#10;AQAADwAAAAAAAAABACAAAAAiAAAAZHJzL2Rvd25yZXYueG1sUEsBAhQAFAAAAAgAh07iQN63wjUf&#10;AgAAagQAAA4AAAAAAAAAAQAgAAAAJAEAAGRycy9lMm9Eb2MueG1sUEsFBgAAAAAGAAYAWQEAALUF&#10;AAAAAA==&#10;">
                <v:fill on="t" focussize="0,0"/>
                <v:stroke color="#000000" joinstyle="miter"/>
                <v:imagedata o:title=""/>
                <o:lock v:ext="edit" aspectratio="f"/>
                <v:textbox inset="2pt,2pt,2pt,2pt">
                  <w:txbxContent>
                    <w:p w14:paraId="0CB584F6"/>
                  </w:txbxContent>
                </v:textbox>
                <w10:wrap type="none"/>
                <w10:anchorlock/>
              </v:shape>
            </w:pict>
          </mc:Fallback>
        </mc:AlternateContent>
      </w:r>
      <w:r>
        <w:rPr>
          <w:rFonts w:ascii="Times New Roman" w:hAnsi="Times New Roman" w:eastAsia="Times New Roman"/>
          <w:color w:val="000000" w:themeColor="text1"/>
          <w:kern w:val="0"/>
          <w:sz w:val="24"/>
          <w:szCs w:val="24"/>
          <w14:textFill>
            <w14:solidFill>
              <w14:schemeClr w14:val="tx1"/>
            </w14:solidFill>
          </w14:textFill>
        </w:rPr>
        <w:t xml:space="preserve">（其他补充说明）。 </w:t>
      </w:r>
    </w:p>
    <w:p w14:paraId="660A32EC">
      <w:pPr>
        <w:pStyle w:val="22"/>
        <w:spacing w:before="240" w:after="240"/>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  </w:t>
      </w:r>
    </w:p>
    <w:p w14:paraId="72F2E54B">
      <w:pPr>
        <w:pStyle w:val="22"/>
        <w:spacing w:before="240" w:after="240"/>
        <w:ind w:firstLine="300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投标人：</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 xml:space="preserve">（盖单位章） </w:t>
      </w:r>
    </w:p>
    <w:p w14:paraId="0E69FA79">
      <w:pPr>
        <w:pStyle w:val="22"/>
        <w:spacing w:before="240" w:after="240"/>
        <w:ind w:firstLine="300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法定代表人：</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 xml:space="preserve">（签字） </w:t>
      </w:r>
    </w:p>
    <w:p w14:paraId="009FAFE3">
      <w:pPr>
        <w:pStyle w:val="22"/>
        <w:spacing w:before="240" w:after="240"/>
        <w:ind w:firstLine="300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地址：</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p>
    <w:p w14:paraId="6469941C">
      <w:pPr>
        <w:pStyle w:val="22"/>
        <w:spacing w:before="240" w:after="240"/>
        <w:ind w:firstLine="300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网址：</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p>
    <w:p w14:paraId="6CB018B2">
      <w:pPr>
        <w:pStyle w:val="22"/>
        <w:spacing w:before="240" w:after="240"/>
        <w:ind w:firstLine="300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电话：</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p>
    <w:p w14:paraId="6F75C985">
      <w:pPr>
        <w:pStyle w:val="22"/>
        <w:spacing w:before="240" w:after="240"/>
        <w:ind w:firstLine="300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传真：</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p>
    <w:p w14:paraId="14170C97">
      <w:pPr>
        <w:pStyle w:val="22"/>
        <w:spacing w:before="240" w:after="240"/>
        <w:ind w:firstLine="300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邮政编码：</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p>
    <w:p w14:paraId="37F2B0B7">
      <w:pPr>
        <w:pStyle w:val="22"/>
        <w:spacing w:before="240" w:after="240"/>
        <w:ind w:firstLine="300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日期：</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p>
    <w:p w14:paraId="28BB10AB">
      <w:pPr>
        <w:pStyle w:val="22"/>
        <w:spacing w:before="240" w:after="240"/>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   </w:t>
      </w:r>
    </w:p>
    <w:p w14:paraId="49B5B9EF">
      <w:pPr>
        <w:pStyle w:val="22"/>
        <w:spacing w:before="240" w:after="240"/>
        <w:ind w:firstLine="360"/>
        <w:rPr>
          <w:color w:val="000000" w:themeColor="text1"/>
          <w14:textFill>
            <w14:solidFill>
              <w14:schemeClr w14:val="tx1"/>
            </w14:solidFill>
          </w14:textFill>
        </w:rPr>
      </w:pPr>
      <w:r>
        <w:rPr>
          <w:color w:val="000000" w:themeColor="text1"/>
          <w14:textFill>
            <w14:solidFill>
              <w14:schemeClr w14:val="tx1"/>
            </w14:solidFill>
          </w14:textFill>
        </w:rPr>
        <w:t xml:space="preserve">备注：项目经理如是注册类执业资格，证书名称填写 专业类别 级别 注册建造师，其证书编号应填写注册执业证书编号。如是职称证书，证书名称填写专业类别 级别 工程师,其证书编号应填写职称证书编号。 </w:t>
      </w:r>
    </w:p>
    <w:p w14:paraId="78C604AF">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17" w:name="_Toc256000049"/>
      <w:r>
        <w:rPr>
          <w:rFonts w:ascii="黑体" w:hAnsi="黑体" w:eastAsia="黑体" w:cs="黑体"/>
          <w:color w:val="000000" w:themeColor="text1"/>
          <w:kern w:val="0"/>
          <w:sz w:val="32"/>
          <w:szCs w:val="24"/>
          <w:lang w:eastAsia="en-US"/>
          <w14:textFill>
            <w14:solidFill>
              <w14:schemeClr w14:val="tx1"/>
            </w14:solidFill>
          </w14:textFill>
        </w:rPr>
        <w:t>三、法定代表人身份证明</w:t>
      </w:r>
      <w:bookmarkEnd w:id="317"/>
    </w:p>
    <w:p w14:paraId="2A414C64">
      <w:pPr>
        <w:spacing w:line="400" w:lineRule="atLeast"/>
        <w:rPr>
          <w:rFonts w:hint="eastAsia" w:ascii="Times New Roman" w:hAnsi="Times New Roman"/>
          <w:color w:val="000000" w:themeColor="text1"/>
          <w:sz w:val="24"/>
          <w:szCs w:val="24"/>
          <w14:textFill>
            <w14:solidFill>
              <w14:schemeClr w14:val="tx1"/>
            </w14:solidFill>
          </w14:textFill>
        </w:rPr>
      </w:pPr>
    </w:p>
    <w:p w14:paraId="13D4748E">
      <w:pPr>
        <w:spacing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投标人名称：</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w:t>
      </w:r>
    </w:p>
    <w:p w14:paraId="42FF930F">
      <w:pPr>
        <w:spacing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单位性质：</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w:t>
      </w:r>
    </w:p>
    <w:p w14:paraId="166DDDF0">
      <w:pPr>
        <w:spacing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地址：</w:t>
      </w:r>
      <w:r>
        <w:rPr>
          <w:rFonts w:ascii="Times New Roman" w:hAnsi="Times New Roman"/>
          <w:color w:val="000000" w:themeColor="text1"/>
          <w:sz w:val="24"/>
          <w:szCs w:val="24"/>
          <w:u w:val="single"/>
          <w14:textFill>
            <w14:solidFill>
              <w14:schemeClr w14:val="tx1"/>
            </w14:solidFill>
          </w14:textFill>
        </w:rPr>
        <w:t xml:space="preserve">                                   </w:t>
      </w:r>
    </w:p>
    <w:p w14:paraId="0657204E">
      <w:pPr>
        <w:spacing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成立时间：</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年</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月</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日</w:t>
      </w:r>
    </w:p>
    <w:p w14:paraId="030A552F">
      <w:pPr>
        <w:spacing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经营期限：</w:t>
      </w:r>
      <w:r>
        <w:rPr>
          <w:rFonts w:ascii="Times New Roman" w:hAnsi="Times New Roman"/>
          <w:color w:val="000000" w:themeColor="text1"/>
          <w:sz w:val="24"/>
          <w:szCs w:val="24"/>
          <w:u w:val="single"/>
          <w14:textFill>
            <w14:solidFill>
              <w14:schemeClr w14:val="tx1"/>
            </w14:solidFill>
          </w14:textFill>
        </w:rPr>
        <w:t xml:space="preserve">                               </w:t>
      </w:r>
    </w:p>
    <w:p w14:paraId="1EE875C8">
      <w:pPr>
        <w:spacing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姓名：</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bCs/>
          <w:color w:val="000000" w:themeColor="text1"/>
          <w:sz w:val="24"/>
          <w:szCs w:val="24"/>
          <w:u w:val="single"/>
          <w14:textFill>
            <w14:solidFill>
              <w14:schemeClr w14:val="tx1"/>
            </w14:solidFill>
          </w14:textFill>
        </w:rPr>
        <w:t xml:space="preserve"> </w:t>
      </w:r>
      <w:r>
        <w:rPr>
          <w:rFonts w:ascii="Times New Roman" w:hAnsi="Times New Roman"/>
          <w:bCs/>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性别：</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年龄：</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职务：</w:t>
      </w:r>
      <w:r>
        <w:rPr>
          <w:rFonts w:ascii="Times New Roman" w:hAnsi="Times New Roman"/>
          <w:color w:val="000000" w:themeColor="text1"/>
          <w:sz w:val="24"/>
          <w:szCs w:val="24"/>
          <w:u w:val="single"/>
          <w14:textFill>
            <w14:solidFill>
              <w14:schemeClr w14:val="tx1"/>
            </w14:solidFill>
          </w14:textFill>
        </w:rPr>
        <w:t xml:space="preserve">        </w:t>
      </w:r>
    </w:p>
    <w:p w14:paraId="1E530A71">
      <w:pPr>
        <w:spacing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系</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(投标人名称)的法定代表人。</w:t>
      </w:r>
    </w:p>
    <w:p w14:paraId="79C42F02">
      <w:pPr>
        <w:spacing w:line="40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特此证明。</w:t>
      </w:r>
    </w:p>
    <w:p w14:paraId="26E327EB">
      <w:pPr>
        <w:spacing w:line="400" w:lineRule="atLeast"/>
        <w:rPr>
          <w:rFonts w:ascii="Times New Roman" w:hAnsi="Times New Roman"/>
          <w:color w:val="000000" w:themeColor="text1"/>
          <w:sz w:val="24"/>
          <w:szCs w:val="24"/>
          <w14:textFill>
            <w14:solidFill>
              <w14:schemeClr w14:val="tx1"/>
            </w14:solidFill>
          </w14:textFill>
        </w:rPr>
      </w:pPr>
    </w:p>
    <w:p w14:paraId="54B50980">
      <w:pPr>
        <w:spacing w:line="400" w:lineRule="atLeast"/>
        <w:rPr>
          <w:rFonts w:hint="eastAsia"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附</w:t>
      </w:r>
      <w:r>
        <w:rPr>
          <w:rFonts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法人代表身份证扫描件</w:t>
      </w:r>
    </w:p>
    <w:p w14:paraId="04F3E964">
      <w:pPr>
        <w:spacing w:line="400" w:lineRule="atLeast"/>
        <w:rPr>
          <w:rFonts w:ascii="Times New Roman" w:hAnsi="Times New Roman"/>
          <w:color w:val="000000" w:themeColor="text1"/>
          <w:sz w:val="24"/>
          <w:szCs w:val="24"/>
          <w14:textFill>
            <w14:solidFill>
              <w14:schemeClr w14:val="tx1"/>
            </w14:solidFill>
          </w14:textFill>
        </w:rPr>
      </w:pPr>
    </w:p>
    <w:p w14:paraId="2AFCAB48">
      <w:pPr>
        <w:spacing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                          投标人：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（盖单位章）</w:t>
      </w:r>
    </w:p>
    <w:p w14:paraId="66CC2BFA">
      <w:pPr>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年</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月</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日</w:t>
      </w:r>
    </w:p>
    <w:p w14:paraId="4F52E47D">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18" w:name="_Toc256000050"/>
      <w:r>
        <w:rPr>
          <w:rFonts w:ascii="黑体" w:hAnsi="黑体" w:eastAsia="黑体" w:cs="黑体"/>
          <w:color w:val="000000" w:themeColor="text1"/>
          <w:kern w:val="0"/>
          <w:sz w:val="32"/>
          <w:szCs w:val="24"/>
          <w:lang w:eastAsia="en-US"/>
          <w14:textFill>
            <w14:solidFill>
              <w14:schemeClr w14:val="tx1"/>
            </w14:solidFill>
          </w14:textFill>
        </w:rPr>
        <w:t>四、投标函附录</w:t>
      </w:r>
      <w:bookmarkEnd w:id="318"/>
    </w:p>
    <w:p w14:paraId="72634F6D">
      <w:pPr>
        <w:keepNext/>
        <w:keepLines/>
        <w:wordWrap w:val="0"/>
        <w:topLinePunct/>
        <w:spacing w:before="260" w:after="260" w:line="416" w:lineRule="atLeast"/>
        <w:ind w:firstLine="643" w:firstLineChars="200"/>
        <w:outlineLvl w:val="1"/>
        <w:rPr>
          <w:rFonts w:ascii="Cambria" w:hAnsi="Cambria"/>
          <w:b/>
          <w:bCs/>
          <w:color w:val="000000" w:themeColor="text1"/>
          <w:sz w:val="32"/>
          <w:szCs w:val="32"/>
          <w14:textFill>
            <w14:solidFill>
              <w14:schemeClr w14:val="tx1"/>
            </w14:solidFill>
          </w14:textFill>
        </w:rPr>
      </w:pPr>
      <w:bookmarkStart w:id="319" w:name="_Toc256000051"/>
      <w:r>
        <w:rPr>
          <w:rFonts w:hint="eastAsia" w:ascii="Cambria" w:hAnsi="Cambria"/>
          <w:b/>
          <w:bCs/>
          <w:color w:val="000000" w:themeColor="text1"/>
          <w:sz w:val="32"/>
          <w:szCs w:val="32"/>
          <w14:textFill>
            <w14:solidFill>
              <w14:schemeClr w14:val="tx1"/>
            </w14:solidFill>
          </w14:textFill>
        </w:rPr>
        <w:t>（二）投标函附录</w:t>
      </w:r>
      <w:bookmarkEnd w:id="319"/>
    </w:p>
    <w:p w14:paraId="790C1F61">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工程名称：</w:t>
      </w:r>
      <w:r>
        <w:rPr>
          <w:rFonts w:hint="eastAsia" w:ascii="Times New Roman" w:hAnsi="Times New Roman"/>
          <w:color w:val="000000" w:themeColor="text1"/>
          <w:szCs w:val="20"/>
          <w:u w:val="single"/>
          <w14:textFill>
            <w14:solidFill>
              <w14:schemeClr w14:val="tx1"/>
            </w14:solidFill>
          </w14:textFill>
        </w:rPr>
        <w:t xml:space="preserve">               </w:t>
      </w:r>
      <w:r>
        <w:rPr>
          <w:rFonts w:hint="eastAsia" w:ascii="Times New Roman" w:hAnsi="Times New Roman"/>
          <w:color w:val="000000" w:themeColor="text1"/>
          <w:szCs w:val="20"/>
          <w14:textFill>
            <w14:solidFill>
              <w14:schemeClr w14:val="tx1"/>
            </w14:solidFill>
          </w14:textFill>
        </w:rPr>
        <w:t>（项目名称）</w:t>
      </w:r>
      <w:r>
        <w:rPr>
          <w:rFonts w:hint="eastAsia" w:ascii="Times New Roman" w:hAnsi="Times New Roman"/>
          <w:color w:val="000000" w:themeColor="text1"/>
          <w:szCs w:val="20"/>
          <w:u w:val="single"/>
          <w14:textFill>
            <w14:solidFill>
              <w14:schemeClr w14:val="tx1"/>
            </w14:solidFill>
          </w14:textFill>
        </w:rPr>
        <w:t xml:space="preserve">          </w:t>
      </w:r>
      <w:r>
        <w:rPr>
          <w:rFonts w:hint="eastAsia" w:ascii="Times New Roman" w:hAnsi="Times New Roman"/>
          <w:color w:val="000000" w:themeColor="text1"/>
          <w:szCs w:val="20"/>
          <w14:textFill>
            <w14:solidFill>
              <w14:schemeClr w14:val="tx1"/>
            </w14:solidFill>
          </w14:textFill>
        </w:rPr>
        <w:t>（标段名称）</w:t>
      </w:r>
    </w:p>
    <w:tbl>
      <w:tblPr>
        <w:tblStyle w:val="14"/>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2330"/>
        <w:gridCol w:w="1277"/>
        <w:gridCol w:w="3268"/>
        <w:gridCol w:w="673"/>
      </w:tblGrid>
      <w:tr w14:paraId="2A6D1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20" w:type="dxa"/>
            <w:noWrap w:val="0"/>
            <w:vAlign w:val="center"/>
          </w:tcPr>
          <w:p w14:paraId="06C27283">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序号</w:t>
            </w:r>
          </w:p>
        </w:tc>
        <w:tc>
          <w:tcPr>
            <w:tcW w:w="2700" w:type="dxa"/>
            <w:noWrap w:val="0"/>
            <w:vAlign w:val="center"/>
          </w:tcPr>
          <w:p w14:paraId="66D0BB72">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条款内容</w:t>
            </w:r>
          </w:p>
        </w:tc>
        <w:tc>
          <w:tcPr>
            <w:tcW w:w="1440" w:type="dxa"/>
            <w:noWrap w:val="0"/>
            <w:vAlign w:val="center"/>
          </w:tcPr>
          <w:p w14:paraId="01B562D4">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合同条款号</w:t>
            </w:r>
          </w:p>
        </w:tc>
        <w:tc>
          <w:tcPr>
            <w:tcW w:w="3780" w:type="dxa"/>
            <w:noWrap w:val="0"/>
            <w:vAlign w:val="center"/>
          </w:tcPr>
          <w:p w14:paraId="4BBBFE7B">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约定内容</w:t>
            </w:r>
          </w:p>
        </w:tc>
        <w:tc>
          <w:tcPr>
            <w:tcW w:w="720" w:type="dxa"/>
            <w:noWrap w:val="0"/>
            <w:vAlign w:val="center"/>
          </w:tcPr>
          <w:p w14:paraId="3C7375D0">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备注</w:t>
            </w:r>
          </w:p>
        </w:tc>
      </w:tr>
      <w:tr w14:paraId="4C61B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1F1E7484">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2700" w:type="dxa"/>
            <w:noWrap w:val="0"/>
            <w:vAlign w:val="center"/>
          </w:tcPr>
          <w:p w14:paraId="597EE809">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项目经理</w:t>
            </w:r>
          </w:p>
        </w:tc>
        <w:tc>
          <w:tcPr>
            <w:tcW w:w="1440" w:type="dxa"/>
            <w:noWrap w:val="0"/>
            <w:vAlign w:val="center"/>
          </w:tcPr>
          <w:p w14:paraId="1E692E60">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1.1.2.</w:t>
            </w:r>
            <w:r>
              <w:rPr>
                <w:rFonts w:hint="eastAsia" w:ascii="Times New Roman" w:hAnsi="Times New Roman"/>
                <w:color w:val="000000" w:themeColor="text1"/>
                <w:szCs w:val="21"/>
                <w14:textFill>
                  <w14:solidFill>
                    <w14:schemeClr w14:val="tx1"/>
                  </w14:solidFill>
                </w14:textFill>
              </w:rPr>
              <w:t>4</w:t>
            </w:r>
          </w:p>
        </w:tc>
        <w:tc>
          <w:tcPr>
            <w:tcW w:w="3780" w:type="dxa"/>
            <w:noWrap w:val="0"/>
            <w:vAlign w:val="center"/>
          </w:tcPr>
          <w:p w14:paraId="6285B0A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（见投标函）</w:t>
            </w:r>
          </w:p>
        </w:tc>
        <w:tc>
          <w:tcPr>
            <w:tcW w:w="720" w:type="dxa"/>
            <w:noWrap w:val="0"/>
            <w:vAlign w:val="center"/>
          </w:tcPr>
          <w:p w14:paraId="5D5FD182">
            <w:pPr>
              <w:wordWrap w:val="0"/>
              <w:topLinePunct/>
              <w:jc w:val="center"/>
              <w:rPr>
                <w:rFonts w:ascii="Times New Roman" w:hAnsi="Times New Roman"/>
                <w:color w:val="000000" w:themeColor="text1"/>
                <w:szCs w:val="21"/>
                <w14:textFill>
                  <w14:solidFill>
                    <w14:schemeClr w14:val="tx1"/>
                  </w14:solidFill>
                </w14:textFill>
              </w:rPr>
            </w:pPr>
          </w:p>
        </w:tc>
      </w:tr>
      <w:tr w14:paraId="68738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39A4BEFD">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2</w:t>
            </w:r>
          </w:p>
        </w:tc>
        <w:tc>
          <w:tcPr>
            <w:tcW w:w="2700" w:type="dxa"/>
            <w:noWrap w:val="0"/>
            <w:vAlign w:val="center"/>
          </w:tcPr>
          <w:p w14:paraId="39C8666E">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工期</w:t>
            </w:r>
          </w:p>
        </w:tc>
        <w:tc>
          <w:tcPr>
            <w:tcW w:w="1440" w:type="dxa"/>
            <w:noWrap w:val="0"/>
            <w:vAlign w:val="center"/>
          </w:tcPr>
          <w:p w14:paraId="0F220F4A">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1.1.4.3</w:t>
            </w:r>
          </w:p>
        </w:tc>
        <w:tc>
          <w:tcPr>
            <w:tcW w:w="3780" w:type="dxa"/>
            <w:noWrap w:val="0"/>
            <w:vAlign w:val="center"/>
          </w:tcPr>
          <w:p w14:paraId="3B1C503D">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（见投标函）</w:t>
            </w:r>
          </w:p>
        </w:tc>
        <w:tc>
          <w:tcPr>
            <w:tcW w:w="720" w:type="dxa"/>
            <w:noWrap w:val="0"/>
            <w:vAlign w:val="center"/>
          </w:tcPr>
          <w:p w14:paraId="2DF414D2">
            <w:pPr>
              <w:wordWrap w:val="0"/>
              <w:topLinePunct/>
              <w:jc w:val="center"/>
              <w:rPr>
                <w:rFonts w:ascii="Times New Roman" w:hAnsi="Times New Roman"/>
                <w:color w:val="000000" w:themeColor="text1"/>
                <w:szCs w:val="21"/>
                <w14:textFill>
                  <w14:solidFill>
                    <w14:schemeClr w14:val="tx1"/>
                  </w14:solidFill>
                </w14:textFill>
              </w:rPr>
            </w:pPr>
          </w:p>
        </w:tc>
      </w:tr>
      <w:tr w14:paraId="427C6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466B0C0D">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3</w:t>
            </w:r>
          </w:p>
        </w:tc>
        <w:tc>
          <w:tcPr>
            <w:tcW w:w="2700" w:type="dxa"/>
            <w:noWrap w:val="0"/>
            <w:vAlign w:val="center"/>
          </w:tcPr>
          <w:p w14:paraId="22D06345">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缺陷责任期</w:t>
            </w:r>
          </w:p>
        </w:tc>
        <w:tc>
          <w:tcPr>
            <w:tcW w:w="1440" w:type="dxa"/>
            <w:noWrap w:val="0"/>
            <w:tcMar>
              <w:left w:w="170" w:type="dxa"/>
            </w:tcMar>
            <w:vAlign w:val="center"/>
          </w:tcPr>
          <w:p w14:paraId="6C45690D">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1.1.4.5</w:t>
            </w:r>
          </w:p>
        </w:tc>
        <w:tc>
          <w:tcPr>
            <w:tcW w:w="3780" w:type="dxa"/>
            <w:noWrap w:val="0"/>
            <w:vAlign w:val="center"/>
          </w:tcPr>
          <w:p w14:paraId="5A37CCAA">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213FAFE5">
            <w:pPr>
              <w:wordWrap w:val="0"/>
              <w:topLinePunct/>
              <w:jc w:val="center"/>
              <w:rPr>
                <w:rFonts w:ascii="Times New Roman" w:hAnsi="Times New Roman"/>
                <w:color w:val="000000" w:themeColor="text1"/>
                <w:szCs w:val="21"/>
                <w14:textFill>
                  <w14:solidFill>
                    <w14:schemeClr w14:val="tx1"/>
                  </w14:solidFill>
                </w14:textFill>
              </w:rPr>
            </w:pPr>
          </w:p>
        </w:tc>
      </w:tr>
      <w:tr w14:paraId="28004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1D7135B7">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4</w:t>
            </w:r>
          </w:p>
        </w:tc>
        <w:tc>
          <w:tcPr>
            <w:tcW w:w="2700" w:type="dxa"/>
            <w:noWrap w:val="0"/>
            <w:vAlign w:val="center"/>
          </w:tcPr>
          <w:p w14:paraId="4F4612C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承包人履约担保金额</w:t>
            </w:r>
          </w:p>
        </w:tc>
        <w:tc>
          <w:tcPr>
            <w:tcW w:w="1440" w:type="dxa"/>
            <w:noWrap w:val="0"/>
            <w:tcMar>
              <w:left w:w="170" w:type="dxa"/>
            </w:tcMar>
            <w:vAlign w:val="center"/>
          </w:tcPr>
          <w:p w14:paraId="2DC4C2B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4.2</w:t>
            </w:r>
          </w:p>
        </w:tc>
        <w:tc>
          <w:tcPr>
            <w:tcW w:w="3780" w:type="dxa"/>
            <w:noWrap w:val="0"/>
            <w:vAlign w:val="center"/>
          </w:tcPr>
          <w:p w14:paraId="569315CD">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677834A9">
            <w:pPr>
              <w:wordWrap w:val="0"/>
              <w:topLinePunct/>
              <w:jc w:val="center"/>
              <w:rPr>
                <w:rFonts w:ascii="Times New Roman" w:hAnsi="Times New Roman"/>
                <w:color w:val="000000" w:themeColor="text1"/>
                <w:szCs w:val="21"/>
                <w14:textFill>
                  <w14:solidFill>
                    <w14:schemeClr w14:val="tx1"/>
                  </w14:solidFill>
                </w14:textFill>
              </w:rPr>
            </w:pPr>
          </w:p>
        </w:tc>
      </w:tr>
      <w:tr w14:paraId="5FCC7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1BE8F0E2">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5</w:t>
            </w:r>
          </w:p>
        </w:tc>
        <w:tc>
          <w:tcPr>
            <w:tcW w:w="2700" w:type="dxa"/>
            <w:noWrap w:val="0"/>
            <w:vAlign w:val="center"/>
          </w:tcPr>
          <w:p w14:paraId="72ABE44D">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分包</w:t>
            </w:r>
          </w:p>
        </w:tc>
        <w:tc>
          <w:tcPr>
            <w:tcW w:w="1440" w:type="dxa"/>
            <w:noWrap w:val="0"/>
            <w:tcMar>
              <w:left w:w="170" w:type="dxa"/>
            </w:tcMar>
            <w:vAlign w:val="center"/>
          </w:tcPr>
          <w:p w14:paraId="21F8B92A">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4.3.4</w:t>
            </w:r>
          </w:p>
        </w:tc>
        <w:tc>
          <w:tcPr>
            <w:tcW w:w="3780" w:type="dxa"/>
            <w:noWrap w:val="0"/>
            <w:vAlign w:val="center"/>
          </w:tcPr>
          <w:p w14:paraId="2AC69E4E">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见拟分包计划表</w:t>
            </w:r>
          </w:p>
        </w:tc>
        <w:tc>
          <w:tcPr>
            <w:tcW w:w="720" w:type="dxa"/>
            <w:noWrap w:val="0"/>
            <w:vAlign w:val="center"/>
          </w:tcPr>
          <w:p w14:paraId="730F948D">
            <w:pPr>
              <w:wordWrap w:val="0"/>
              <w:topLinePunct/>
              <w:jc w:val="center"/>
              <w:rPr>
                <w:rFonts w:ascii="Times New Roman" w:hAnsi="Times New Roman"/>
                <w:color w:val="000000" w:themeColor="text1"/>
                <w:szCs w:val="21"/>
                <w14:textFill>
                  <w14:solidFill>
                    <w14:schemeClr w14:val="tx1"/>
                  </w14:solidFill>
                </w14:textFill>
              </w:rPr>
            </w:pPr>
          </w:p>
        </w:tc>
      </w:tr>
      <w:tr w14:paraId="3D9C1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2139CF63">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6</w:t>
            </w:r>
          </w:p>
        </w:tc>
        <w:tc>
          <w:tcPr>
            <w:tcW w:w="2700" w:type="dxa"/>
            <w:noWrap w:val="0"/>
            <w:vAlign w:val="center"/>
          </w:tcPr>
          <w:p w14:paraId="12072EED">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逾期竣工违约金</w:t>
            </w:r>
          </w:p>
        </w:tc>
        <w:tc>
          <w:tcPr>
            <w:tcW w:w="1440" w:type="dxa"/>
            <w:noWrap w:val="0"/>
            <w:tcMar>
              <w:left w:w="170" w:type="dxa"/>
            </w:tcMar>
            <w:vAlign w:val="center"/>
          </w:tcPr>
          <w:p w14:paraId="0748C032">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11.5</w:t>
            </w:r>
          </w:p>
        </w:tc>
        <w:tc>
          <w:tcPr>
            <w:tcW w:w="3780" w:type="dxa"/>
            <w:noWrap w:val="0"/>
            <w:vAlign w:val="center"/>
          </w:tcPr>
          <w:p w14:paraId="39511974">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元/天</w:t>
            </w:r>
          </w:p>
        </w:tc>
        <w:tc>
          <w:tcPr>
            <w:tcW w:w="720" w:type="dxa"/>
            <w:noWrap w:val="0"/>
            <w:vAlign w:val="center"/>
          </w:tcPr>
          <w:p w14:paraId="3D218396">
            <w:pPr>
              <w:wordWrap w:val="0"/>
              <w:topLinePunct/>
              <w:jc w:val="center"/>
              <w:rPr>
                <w:rFonts w:ascii="Times New Roman" w:hAnsi="Times New Roman"/>
                <w:color w:val="000000" w:themeColor="text1"/>
                <w:szCs w:val="21"/>
                <w14:textFill>
                  <w14:solidFill>
                    <w14:schemeClr w14:val="tx1"/>
                  </w14:solidFill>
                </w14:textFill>
              </w:rPr>
            </w:pPr>
          </w:p>
        </w:tc>
      </w:tr>
      <w:tr w14:paraId="7A9BC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2CC30123">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7</w:t>
            </w:r>
          </w:p>
        </w:tc>
        <w:tc>
          <w:tcPr>
            <w:tcW w:w="2700" w:type="dxa"/>
            <w:noWrap w:val="0"/>
            <w:vAlign w:val="center"/>
          </w:tcPr>
          <w:p w14:paraId="516AD008">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逾期竣工违约金最高限额</w:t>
            </w:r>
          </w:p>
        </w:tc>
        <w:tc>
          <w:tcPr>
            <w:tcW w:w="1440" w:type="dxa"/>
            <w:noWrap w:val="0"/>
            <w:tcMar>
              <w:left w:w="170" w:type="dxa"/>
            </w:tcMar>
            <w:vAlign w:val="center"/>
          </w:tcPr>
          <w:p w14:paraId="544F167A">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11.5</w:t>
            </w:r>
          </w:p>
        </w:tc>
        <w:tc>
          <w:tcPr>
            <w:tcW w:w="3780" w:type="dxa"/>
            <w:noWrap w:val="0"/>
            <w:vAlign w:val="center"/>
          </w:tcPr>
          <w:p w14:paraId="068E87E4">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w:t>
            </w:r>
          </w:p>
        </w:tc>
        <w:tc>
          <w:tcPr>
            <w:tcW w:w="720" w:type="dxa"/>
            <w:noWrap w:val="0"/>
            <w:vAlign w:val="center"/>
          </w:tcPr>
          <w:p w14:paraId="0BA285B7">
            <w:pPr>
              <w:wordWrap w:val="0"/>
              <w:topLinePunct/>
              <w:jc w:val="center"/>
              <w:rPr>
                <w:rFonts w:ascii="Times New Roman" w:hAnsi="Times New Roman"/>
                <w:color w:val="000000" w:themeColor="text1"/>
                <w:szCs w:val="21"/>
                <w14:textFill>
                  <w14:solidFill>
                    <w14:schemeClr w14:val="tx1"/>
                  </w14:solidFill>
                </w14:textFill>
              </w:rPr>
            </w:pPr>
          </w:p>
        </w:tc>
      </w:tr>
      <w:tr w14:paraId="71988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76B2BED5">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8</w:t>
            </w:r>
          </w:p>
        </w:tc>
        <w:tc>
          <w:tcPr>
            <w:tcW w:w="2700" w:type="dxa"/>
            <w:noWrap w:val="0"/>
            <w:vAlign w:val="center"/>
          </w:tcPr>
          <w:p w14:paraId="3A644D80">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质量标准</w:t>
            </w:r>
          </w:p>
        </w:tc>
        <w:tc>
          <w:tcPr>
            <w:tcW w:w="1440" w:type="dxa"/>
            <w:noWrap w:val="0"/>
            <w:tcMar>
              <w:left w:w="170" w:type="dxa"/>
            </w:tcMar>
            <w:vAlign w:val="center"/>
          </w:tcPr>
          <w:p w14:paraId="4B6FE1A3">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13.1</w:t>
            </w:r>
          </w:p>
        </w:tc>
        <w:tc>
          <w:tcPr>
            <w:tcW w:w="3780" w:type="dxa"/>
            <w:noWrap w:val="0"/>
            <w:vAlign w:val="center"/>
          </w:tcPr>
          <w:p w14:paraId="10389C57">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75A9C004">
            <w:pPr>
              <w:wordWrap w:val="0"/>
              <w:topLinePunct/>
              <w:jc w:val="center"/>
              <w:rPr>
                <w:rFonts w:ascii="Times New Roman" w:hAnsi="Times New Roman"/>
                <w:color w:val="000000" w:themeColor="text1"/>
                <w:szCs w:val="21"/>
                <w14:textFill>
                  <w14:solidFill>
                    <w14:schemeClr w14:val="tx1"/>
                  </w14:solidFill>
                </w14:textFill>
              </w:rPr>
            </w:pPr>
          </w:p>
        </w:tc>
      </w:tr>
      <w:tr w14:paraId="0766B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373548A9">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9</w:t>
            </w:r>
          </w:p>
        </w:tc>
        <w:tc>
          <w:tcPr>
            <w:tcW w:w="2700" w:type="dxa"/>
            <w:noWrap w:val="0"/>
            <w:vAlign w:val="center"/>
          </w:tcPr>
          <w:p w14:paraId="64B6DD2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价格调整的差额计算</w:t>
            </w:r>
          </w:p>
        </w:tc>
        <w:tc>
          <w:tcPr>
            <w:tcW w:w="1440" w:type="dxa"/>
            <w:noWrap w:val="0"/>
            <w:tcMar>
              <w:left w:w="170" w:type="dxa"/>
            </w:tcMar>
            <w:vAlign w:val="center"/>
          </w:tcPr>
          <w:p w14:paraId="6C9DB3BD">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16.1.1</w:t>
            </w:r>
          </w:p>
        </w:tc>
        <w:tc>
          <w:tcPr>
            <w:tcW w:w="3780" w:type="dxa"/>
            <w:noWrap w:val="0"/>
            <w:vAlign w:val="center"/>
          </w:tcPr>
          <w:p w14:paraId="57F2A456">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见价格指数权重表</w:t>
            </w:r>
          </w:p>
        </w:tc>
        <w:tc>
          <w:tcPr>
            <w:tcW w:w="720" w:type="dxa"/>
            <w:noWrap w:val="0"/>
            <w:vAlign w:val="center"/>
          </w:tcPr>
          <w:p w14:paraId="756351FF">
            <w:pPr>
              <w:wordWrap w:val="0"/>
              <w:topLinePunct/>
              <w:jc w:val="center"/>
              <w:rPr>
                <w:rFonts w:ascii="Times New Roman" w:hAnsi="Times New Roman"/>
                <w:color w:val="000000" w:themeColor="text1"/>
                <w:szCs w:val="21"/>
                <w14:textFill>
                  <w14:solidFill>
                    <w14:schemeClr w14:val="tx1"/>
                  </w14:solidFill>
                </w14:textFill>
              </w:rPr>
            </w:pPr>
          </w:p>
        </w:tc>
      </w:tr>
      <w:tr w14:paraId="6732F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15633973">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w:t>
            </w:r>
          </w:p>
        </w:tc>
        <w:tc>
          <w:tcPr>
            <w:tcW w:w="2700" w:type="dxa"/>
            <w:noWrap w:val="0"/>
            <w:vAlign w:val="center"/>
          </w:tcPr>
          <w:p w14:paraId="32C4BD05">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预付款额度</w:t>
            </w:r>
          </w:p>
        </w:tc>
        <w:tc>
          <w:tcPr>
            <w:tcW w:w="1440" w:type="dxa"/>
            <w:noWrap w:val="0"/>
            <w:tcMar>
              <w:left w:w="170" w:type="dxa"/>
            </w:tcMar>
            <w:vAlign w:val="center"/>
          </w:tcPr>
          <w:p w14:paraId="316AF5DC">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17.2.1</w:t>
            </w:r>
          </w:p>
        </w:tc>
        <w:tc>
          <w:tcPr>
            <w:tcW w:w="3780" w:type="dxa"/>
            <w:noWrap w:val="0"/>
            <w:vAlign w:val="center"/>
          </w:tcPr>
          <w:p w14:paraId="261679EF">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740C6538">
            <w:pPr>
              <w:wordWrap w:val="0"/>
              <w:topLinePunct/>
              <w:jc w:val="center"/>
              <w:rPr>
                <w:rFonts w:ascii="Times New Roman" w:hAnsi="Times New Roman"/>
                <w:color w:val="000000" w:themeColor="text1"/>
                <w:szCs w:val="21"/>
                <w14:textFill>
                  <w14:solidFill>
                    <w14:schemeClr w14:val="tx1"/>
                  </w14:solidFill>
                </w14:textFill>
              </w:rPr>
            </w:pPr>
          </w:p>
        </w:tc>
      </w:tr>
      <w:tr w14:paraId="6C3DE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66C503DA">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w:t>
            </w:r>
          </w:p>
        </w:tc>
        <w:tc>
          <w:tcPr>
            <w:tcW w:w="2700" w:type="dxa"/>
            <w:noWrap w:val="0"/>
            <w:vAlign w:val="center"/>
          </w:tcPr>
          <w:p w14:paraId="74D6D0DB">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预付款保函金额</w:t>
            </w:r>
          </w:p>
        </w:tc>
        <w:tc>
          <w:tcPr>
            <w:tcW w:w="1440" w:type="dxa"/>
            <w:noWrap w:val="0"/>
            <w:tcMar>
              <w:left w:w="170" w:type="dxa"/>
            </w:tcMar>
            <w:vAlign w:val="center"/>
          </w:tcPr>
          <w:p w14:paraId="589B21F3">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17.2.2</w:t>
            </w:r>
          </w:p>
        </w:tc>
        <w:tc>
          <w:tcPr>
            <w:tcW w:w="3780" w:type="dxa"/>
            <w:noWrap w:val="0"/>
            <w:vAlign w:val="center"/>
          </w:tcPr>
          <w:p w14:paraId="6A1EA5C8">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121EB816">
            <w:pPr>
              <w:wordWrap w:val="0"/>
              <w:topLinePunct/>
              <w:jc w:val="center"/>
              <w:rPr>
                <w:rFonts w:ascii="Times New Roman" w:hAnsi="Times New Roman"/>
                <w:color w:val="000000" w:themeColor="text1"/>
                <w:szCs w:val="21"/>
                <w14:textFill>
                  <w14:solidFill>
                    <w14:schemeClr w14:val="tx1"/>
                  </w14:solidFill>
                </w14:textFill>
              </w:rPr>
            </w:pPr>
          </w:p>
        </w:tc>
      </w:tr>
      <w:tr w14:paraId="425ED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7F3545EA">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w:t>
            </w:r>
          </w:p>
        </w:tc>
        <w:tc>
          <w:tcPr>
            <w:tcW w:w="2700" w:type="dxa"/>
            <w:noWrap w:val="0"/>
            <w:vAlign w:val="center"/>
          </w:tcPr>
          <w:p w14:paraId="2DAD8D77">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质量保证金扣留百分比</w:t>
            </w:r>
          </w:p>
        </w:tc>
        <w:tc>
          <w:tcPr>
            <w:tcW w:w="1440" w:type="dxa"/>
            <w:noWrap w:val="0"/>
            <w:tcMar>
              <w:left w:w="170" w:type="dxa"/>
            </w:tcMar>
            <w:vAlign w:val="center"/>
          </w:tcPr>
          <w:p w14:paraId="0FEBFF7F">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17.4.1</w:t>
            </w:r>
          </w:p>
        </w:tc>
        <w:tc>
          <w:tcPr>
            <w:tcW w:w="3780" w:type="dxa"/>
            <w:noWrap w:val="0"/>
            <w:vAlign w:val="center"/>
          </w:tcPr>
          <w:p w14:paraId="10AC6D38">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683A3F02">
            <w:pPr>
              <w:wordWrap w:val="0"/>
              <w:topLinePunct/>
              <w:jc w:val="center"/>
              <w:rPr>
                <w:rFonts w:ascii="Times New Roman" w:hAnsi="Times New Roman"/>
                <w:color w:val="000000" w:themeColor="text1"/>
                <w:szCs w:val="21"/>
                <w14:textFill>
                  <w14:solidFill>
                    <w14:schemeClr w14:val="tx1"/>
                  </w14:solidFill>
                </w14:textFill>
              </w:rPr>
            </w:pPr>
          </w:p>
        </w:tc>
      </w:tr>
      <w:tr w14:paraId="29751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39894F58">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13</w:t>
            </w:r>
          </w:p>
        </w:tc>
        <w:tc>
          <w:tcPr>
            <w:tcW w:w="2700" w:type="dxa"/>
            <w:noWrap w:val="0"/>
            <w:vAlign w:val="center"/>
          </w:tcPr>
          <w:p w14:paraId="1DAF9D3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质量保证金额度</w:t>
            </w:r>
          </w:p>
        </w:tc>
        <w:tc>
          <w:tcPr>
            <w:tcW w:w="1440" w:type="dxa"/>
            <w:noWrap w:val="0"/>
            <w:tcMar>
              <w:left w:w="170" w:type="dxa"/>
            </w:tcMar>
            <w:vAlign w:val="center"/>
          </w:tcPr>
          <w:p w14:paraId="2FF3D73C">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17.4.1</w:t>
            </w:r>
          </w:p>
        </w:tc>
        <w:tc>
          <w:tcPr>
            <w:tcW w:w="3780" w:type="dxa"/>
            <w:noWrap w:val="0"/>
            <w:vAlign w:val="center"/>
          </w:tcPr>
          <w:p w14:paraId="3406BF63">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3A9CEB9B">
            <w:pPr>
              <w:wordWrap w:val="0"/>
              <w:topLinePunct/>
              <w:jc w:val="center"/>
              <w:rPr>
                <w:rFonts w:ascii="Times New Roman" w:hAnsi="Times New Roman"/>
                <w:color w:val="000000" w:themeColor="text1"/>
                <w:szCs w:val="21"/>
                <w14:textFill>
                  <w14:solidFill>
                    <w14:schemeClr w14:val="tx1"/>
                  </w14:solidFill>
                </w14:textFill>
              </w:rPr>
            </w:pPr>
          </w:p>
        </w:tc>
      </w:tr>
      <w:tr w14:paraId="61574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2C5380F8">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14</w:t>
            </w:r>
          </w:p>
        </w:tc>
        <w:tc>
          <w:tcPr>
            <w:tcW w:w="2700" w:type="dxa"/>
            <w:noWrap w:val="0"/>
            <w:vAlign w:val="center"/>
          </w:tcPr>
          <w:p w14:paraId="4445432F">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技术标准和要求</w:t>
            </w:r>
          </w:p>
        </w:tc>
        <w:tc>
          <w:tcPr>
            <w:tcW w:w="1440" w:type="dxa"/>
            <w:noWrap w:val="0"/>
            <w:tcMar>
              <w:left w:w="170" w:type="dxa"/>
            </w:tcMar>
            <w:vAlign w:val="center"/>
          </w:tcPr>
          <w:p w14:paraId="7EF1E80A">
            <w:pPr>
              <w:wordWrap w:val="0"/>
              <w:topLinePunct/>
              <w:jc w:val="center"/>
              <w:rPr>
                <w:rFonts w:ascii="Times New Roman" w:hAnsi="Times New Roman"/>
                <w:color w:val="000000" w:themeColor="text1"/>
                <w:szCs w:val="21"/>
                <w14:textFill>
                  <w14:solidFill>
                    <w14:schemeClr w14:val="tx1"/>
                  </w14:solidFill>
                </w14:textFill>
              </w:rPr>
            </w:pPr>
          </w:p>
        </w:tc>
        <w:tc>
          <w:tcPr>
            <w:tcW w:w="3780" w:type="dxa"/>
            <w:noWrap w:val="0"/>
            <w:vAlign w:val="center"/>
          </w:tcPr>
          <w:p w14:paraId="797126E5">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符合第七章“技术标准和要求”规定</w:t>
            </w:r>
          </w:p>
        </w:tc>
        <w:tc>
          <w:tcPr>
            <w:tcW w:w="720" w:type="dxa"/>
            <w:noWrap w:val="0"/>
            <w:vAlign w:val="center"/>
          </w:tcPr>
          <w:p w14:paraId="19083BA9">
            <w:pPr>
              <w:wordWrap w:val="0"/>
              <w:topLinePunct/>
              <w:jc w:val="center"/>
              <w:rPr>
                <w:rFonts w:ascii="Times New Roman" w:hAnsi="Times New Roman"/>
                <w:color w:val="000000" w:themeColor="text1"/>
                <w:szCs w:val="21"/>
                <w14:textFill>
                  <w14:solidFill>
                    <w14:schemeClr w14:val="tx1"/>
                  </w14:solidFill>
                </w14:textFill>
              </w:rPr>
            </w:pPr>
          </w:p>
        </w:tc>
      </w:tr>
      <w:tr w14:paraId="352D3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360" w:type="dxa"/>
            <w:gridSpan w:val="5"/>
            <w:noWrap w:val="0"/>
            <w:vAlign w:val="center"/>
          </w:tcPr>
          <w:p w14:paraId="46815D50">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备注：投标人在响应招标文件中规定的实质性要求和条件的基础上，可做出其他有利于招标人的承诺。此类承诺可在本表中予以补充填写。</w:t>
            </w:r>
          </w:p>
        </w:tc>
      </w:tr>
    </w:tbl>
    <w:p w14:paraId="46643C08">
      <w:pPr>
        <w:wordWrap w:val="0"/>
        <w:topLinePunct/>
        <w:spacing w:line="440" w:lineRule="exact"/>
        <w:ind w:firstLine="3675" w:firstLineChars="175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投 标 人：</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（盖单位章）</w:t>
      </w:r>
    </w:p>
    <w:p w14:paraId="2FDC10F9">
      <w:pPr>
        <w:wordWrap w:val="0"/>
        <w:topLinePunct/>
        <w:spacing w:line="440" w:lineRule="exact"/>
        <w:ind w:firstLine="3675" w:firstLineChars="175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法定代表人：</w:t>
      </w:r>
      <w:r>
        <w:rPr>
          <w:rFonts w:ascii="Times New Roman" w:hAnsi="Times New Roman"/>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（签字）</w:t>
      </w:r>
    </w:p>
    <w:p w14:paraId="62E0C368">
      <w:pPr>
        <w:wordWrap w:val="0"/>
        <w:topLinePunct/>
        <w:spacing w:line="440" w:lineRule="exact"/>
        <w:ind w:firstLine="5040" w:firstLineChars="240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年</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月</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日</w:t>
      </w:r>
    </w:p>
    <w:p w14:paraId="6A1F282B">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备注：本附录适用于2010年版《房屋建筑和市政工程标准施工招标文件》中的合同条款。</w:t>
      </w:r>
    </w:p>
    <w:p w14:paraId="3943745C">
      <w:pPr>
        <w:keepNext/>
        <w:keepLines/>
        <w:wordWrap w:val="0"/>
        <w:topLinePunct/>
        <w:spacing w:before="260" w:after="260" w:line="416" w:lineRule="atLeast"/>
        <w:ind w:firstLine="643" w:firstLineChars="200"/>
        <w:outlineLvl w:val="1"/>
        <w:rPr>
          <w:rFonts w:ascii="Cambria" w:hAnsi="Cambria"/>
          <w:b/>
          <w:bCs/>
          <w:color w:val="000000" w:themeColor="text1"/>
          <w:sz w:val="32"/>
          <w:szCs w:val="32"/>
          <w14:textFill>
            <w14:solidFill>
              <w14:schemeClr w14:val="tx1"/>
            </w14:solidFill>
          </w14:textFill>
        </w:rPr>
      </w:pPr>
      <w:r>
        <w:rPr>
          <w:rFonts w:hint="eastAsia" w:ascii="Cambria" w:hAnsi="Cambria"/>
          <w:b/>
          <w:bCs/>
          <w:color w:val="000000" w:themeColor="text1"/>
          <w:sz w:val="32"/>
          <w:szCs w:val="32"/>
          <w14:textFill>
            <w14:solidFill>
              <w14:schemeClr w14:val="tx1"/>
            </w14:solidFill>
          </w14:textFill>
        </w:rPr>
        <w:br w:type="page"/>
      </w:r>
      <w:bookmarkStart w:id="320" w:name="_Toc256000052"/>
      <w:r>
        <w:rPr>
          <w:rFonts w:hint="eastAsia" w:ascii="Cambria" w:hAnsi="Cambria"/>
          <w:b/>
          <w:bCs/>
          <w:color w:val="000000" w:themeColor="text1"/>
          <w:sz w:val="32"/>
          <w:szCs w:val="32"/>
          <w14:textFill>
            <w14:solidFill>
              <w14:schemeClr w14:val="tx1"/>
            </w14:solidFill>
          </w14:textFill>
        </w:rPr>
        <w:t>（二）投标函附录</w:t>
      </w:r>
      <w:bookmarkEnd w:id="320"/>
    </w:p>
    <w:p w14:paraId="470B4314">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工程名称：</w:t>
      </w:r>
      <w:r>
        <w:rPr>
          <w:rFonts w:hint="eastAsia" w:ascii="Times New Roman" w:hAnsi="Times New Roman"/>
          <w:color w:val="000000" w:themeColor="text1"/>
          <w:szCs w:val="20"/>
          <w:u w:val="single"/>
          <w14:textFill>
            <w14:solidFill>
              <w14:schemeClr w14:val="tx1"/>
            </w14:solidFill>
          </w14:textFill>
        </w:rPr>
        <w:t xml:space="preserve">               </w:t>
      </w:r>
      <w:r>
        <w:rPr>
          <w:rFonts w:hint="eastAsia" w:ascii="Times New Roman" w:hAnsi="Times New Roman"/>
          <w:color w:val="000000" w:themeColor="text1"/>
          <w:szCs w:val="20"/>
          <w14:textFill>
            <w14:solidFill>
              <w14:schemeClr w14:val="tx1"/>
            </w14:solidFill>
          </w14:textFill>
        </w:rPr>
        <w:t>（项目名称）</w:t>
      </w:r>
      <w:r>
        <w:rPr>
          <w:rFonts w:hint="eastAsia" w:ascii="Times New Roman" w:hAnsi="Times New Roman"/>
          <w:color w:val="000000" w:themeColor="text1"/>
          <w:szCs w:val="20"/>
          <w:u w:val="single"/>
          <w14:textFill>
            <w14:solidFill>
              <w14:schemeClr w14:val="tx1"/>
            </w14:solidFill>
          </w14:textFill>
        </w:rPr>
        <w:t xml:space="preserve">        </w:t>
      </w:r>
      <w:r>
        <w:rPr>
          <w:rFonts w:hint="eastAsia" w:ascii="Times New Roman" w:hAnsi="Times New Roman"/>
          <w:color w:val="000000" w:themeColor="text1"/>
          <w:szCs w:val="20"/>
          <w14:textFill>
            <w14:solidFill>
              <w14:schemeClr w14:val="tx1"/>
            </w14:solidFill>
          </w14:textFill>
        </w:rPr>
        <w:t>（标段名称）</w:t>
      </w:r>
    </w:p>
    <w:tbl>
      <w:tblPr>
        <w:tblStyle w:val="14"/>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2078"/>
        <w:gridCol w:w="1171"/>
        <w:gridCol w:w="3626"/>
        <w:gridCol w:w="673"/>
      </w:tblGrid>
      <w:tr w14:paraId="7D0A1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20" w:type="dxa"/>
            <w:noWrap w:val="0"/>
            <w:vAlign w:val="center"/>
          </w:tcPr>
          <w:p w14:paraId="526EC896">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序号</w:t>
            </w:r>
          </w:p>
        </w:tc>
        <w:tc>
          <w:tcPr>
            <w:tcW w:w="2399" w:type="dxa"/>
            <w:noWrap w:val="0"/>
            <w:vAlign w:val="center"/>
          </w:tcPr>
          <w:p w14:paraId="7F779D61">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条款内容</w:t>
            </w:r>
          </w:p>
        </w:tc>
        <w:tc>
          <w:tcPr>
            <w:tcW w:w="1314" w:type="dxa"/>
            <w:noWrap w:val="0"/>
            <w:vAlign w:val="center"/>
          </w:tcPr>
          <w:p w14:paraId="7B8A37F9">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合同条款号</w:t>
            </w:r>
          </w:p>
        </w:tc>
        <w:tc>
          <w:tcPr>
            <w:tcW w:w="4207" w:type="dxa"/>
            <w:noWrap w:val="0"/>
            <w:vAlign w:val="center"/>
          </w:tcPr>
          <w:p w14:paraId="511F90A0">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约定内容</w:t>
            </w:r>
          </w:p>
        </w:tc>
        <w:tc>
          <w:tcPr>
            <w:tcW w:w="720" w:type="dxa"/>
            <w:noWrap w:val="0"/>
            <w:vAlign w:val="center"/>
          </w:tcPr>
          <w:p w14:paraId="6AB12933">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备注</w:t>
            </w:r>
          </w:p>
        </w:tc>
      </w:tr>
      <w:tr w14:paraId="5162F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720" w:type="dxa"/>
            <w:noWrap w:val="0"/>
            <w:vAlign w:val="center"/>
          </w:tcPr>
          <w:p w14:paraId="16316189">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2399" w:type="dxa"/>
            <w:noWrap w:val="0"/>
            <w:vAlign w:val="center"/>
          </w:tcPr>
          <w:p w14:paraId="31C2FEE0">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项目经理</w:t>
            </w:r>
          </w:p>
        </w:tc>
        <w:tc>
          <w:tcPr>
            <w:tcW w:w="1314" w:type="dxa"/>
            <w:noWrap w:val="0"/>
            <w:vAlign w:val="center"/>
          </w:tcPr>
          <w:p w14:paraId="6F3164F2">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1.1.2.</w:t>
            </w:r>
            <w:r>
              <w:rPr>
                <w:rFonts w:hint="eastAsia" w:ascii="Times New Roman" w:hAnsi="Times New Roman"/>
                <w:color w:val="000000" w:themeColor="text1"/>
                <w:szCs w:val="21"/>
                <w14:textFill>
                  <w14:solidFill>
                    <w14:schemeClr w14:val="tx1"/>
                  </w14:solidFill>
                </w14:textFill>
              </w:rPr>
              <w:t>8</w:t>
            </w:r>
          </w:p>
        </w:tc>
        <w:tc>
          <w:tcPr>
            <w:tcW w:w="4207" w:type="dxa"/>
            <w:noWrap w:val="0"/>
            <w:vAlign w:val="center"/>
          </w:tcPr>
          <w:p w14:paraId="7862C476">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（见投标函）</w:t>
            </w:r>
          </w:p>
        </w:tc>
        <w:tc>
          <w:tcPr>
            <w:tcW w:w="720" w:type="dxa"/>
            <w:noWrap w:val="0"/>
            <w:vAlign w:val="center"/>
          </w:tcPr>
          <w:p w14:paraId="5E9D9328">
            <w:pPr>
              <w:wordWrap w:val="0"/>
              <w:topLinePunct/>
              <w:jc w:val="center"/>
              <w:rPr>
                <w:rFonts w:ascii="Times New Roman" w:hAnsi="Times New Roman"/>
                <w:color w:val="000000" w:themeColor="text1"/>
                <w:szCs w:val="21"/>
                <w14:textFill>
                  <w14:solidFill>
                    <w14:schemeClr w14:val="tx1"/>
                  </w14:solidFill>
                </w14:textFill>
              </w:rPr>
            </w:pPr>
          </w:p>
        </w:tc>
      </w:tr>
      <w:tr w14:paraId="7A22C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720" w:type="dxa"/>
            <w:noWrap w:val="0"/>
            <w:vAlign w:val="center"/>
          </w:tcPr>
          <w:p w14:paraId="676E1F6F">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2</w:t>
            </w:r>
          </w:p>
        </w:tc>
        <w:tc>
          <w:tcPr>
            <w:tcW w:w="2399" w:type="dxa"/>
            <w:noWrap w:val="0"/>
            <w:vAlign w:val="center"/>
          </w:tcPr>
          <w:p w14:paraId="7DBE4A05">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工期</w:t>
            </w:r>
          </w:p>
        </w:tc>
        <w:tc>
          <w:tcPr>
            <w:tcW w:w="1314" w:type="dxa"/>
            <w:noWrap w:val="0"/>
            <w:vAlign w:val="center"/>
          </w:tcPr>
          <w:p w14:paraId="0D02CA40">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1.1.4.3</w:t>
            </w:r>
          </w:p>
        </w:tc>
        <w:tc>
          <w:tcPr>
            <w:tcW w:w="4207" w:type="dxa"/>
            <w:noWrap w:val="0"/>
            <w:vAlign w:val="center"/>
          </w:tcPr>
          <w:p w14:paraId="37AED568">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（见投标函）</w:t>
            </w:r>
          </w:p>
        </w:tc>
        <w:tc>
          <w:tcPr>
            <w:tcW w:w="720" w:type="dxa"/>
            <w:noWrap w:val="0"/>
            <w:vAlign w:val="center"/>
          </w:tcPr>
          <w:p w14:paraId="50EB3C41">
            <w:pPr>
              <w:wordWrap w:val="0"/>
              <w:topLinePunct/>
              <w:jc w:val="center"/>
              <w:rPr>
                <w:rFonts w:ascii="Times New Roman" w:hAnsi="Times New Roman"/>
                <w:color w:val="000000" w:themeColor="text1"/>
                <w:szCs w:val="21"/>
                <w14:textFill>
                  <w14:solidFill>
                    <w14:schemeClr w14:val="tx1"/>
                  </w14:solidFill>
                </w14:textFill>
              </w:rPr>
            </w:pPr>
          </w:p>
        </w:tc>
      </w:tr>
      <w:tr w14:paraId="155C0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20" w:type="dxa"/>
            <w:noWrap w:val="0"/>
            <w:vAlign w:val="center"/>
          </w:tcPr>
          <w:p w14:paraId="23C2A41E">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3</w:t>
            </w:r>
          </w:p>
        </w:tc>
        <w:tc>
          <w:tcPr>
            <w:tcW w:w="2399" w:type="dxa"/>
            <w:noWrap w:val="0"/>
            <w:vAlign w:val="center"/>
          </w:tcPr>
          <w:p w14:paraId="67A0FE30">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缺陷责任期</w:t>
            </w:r>
          </w:p>
        </w:tc>
        <w:tc>
          <w:tcPr>
            <w:tcW w:w="1314" w:type="dxa"/>
            <w:noWrap w:val="0"/>
            <w:tcMar>
              <w:left w:w="170" w:type="dxa"/>
            </w:tcMar>
            <w:vAlign w:val="center"/>
          </w:tcPr>
          <w:p w14:paraId="7D493929">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1.1.4.4</w:t>
            </w:r>
          </w:p>
        </w:tc>
        <w:tc>
          <w:tcPr>
            <w:tcW w:w="4207" w:type="dxa"/>
            <w:noWrap w:val="0"/>
            <w:vAlign w:val="center"/>
          </w:tcPr>
          <w:p w14:paraId="359B9240">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7FC7F0F4">
            <w:pPr>
              <w:wordWrap w:val="0"/>
              <w:topLinePunct/>
              <w:jc w:val="center"/>
              <w:rPr>
                <w:rFonts w:ascii="Times New Roman" w:hAnsi="Times New Roman"/>
                <w:color w:val="000000" w:themeColor="text1"/>
                <w:szCs w:val="21"/>
                <w14:textFill>
                  <w14:solidFill>
                    <w14:schemeClr w14:val="tx1"/>
                  </w14:solidFill>
                </w14:textFill>
              </w:rPr>
            </w:pPr>
          </w:p>
        </w:tc>
      </w:tr>
      <w:tr w14:paraId="113F2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7B1CAB8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4</w:t>
            </w:r>
          </w:p>
        </w:tc>
        <w:tc>
          <w:tcPr>
            <w:tcW w:w="2399" w:type="dxa"/>
            <w:noWrap w:val="0"/>
            <w:vAlign w:val="center"/>
          </w:tcPr>
          <w:p w14:paraId="2C08F35D">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项目经理每月在施工现场的时间</w:t>
            </w:r>
          </w:p>
        </w:tc>
        <w:tc>
          <w:tcPr>
            <w:tcW w:w="1314" w:type="dxa"/>
            <w:noWrap w:val="0"/>
            <w:tcMar>
              <w:left w:w="170" w:type="dxa"/>
            </w:tcMar>
            <w:vAlign w:val="center"/>
          </w:tcPr>
          <w:p w14:paraId="43D7BFC2">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3.2.1</w:t>
            </w:r>
          </w:p>
        </w:tc>
        <w:tc>
          <w:tcPr>
            <w:tcW w:w="4207" w:type="dxa"/>
            <w:noWrap w:val="0"/>
            <w:vAlign w:val="center"/>
          </w:tcPr>
          <w:p w14:paraId="2C469A3D">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1C405A80">
            <w:pPr>
              <w:wordWrap w:val="0"/>
              <w:topLinePunct/>
              <w:jc w:val="center"/>
              <w:rPr>
                <w:rFonts w:ascii="Times New Roman" w:hAnsi="Times New Roman"/>
                <w:color w:val="000000" w:themeColor="text1"/>
                <w:szCs w:val="21"/>
                <w14:textFill>
                  <w14:solidFill>
                    <w14:schemeClr w14:val="tx1"/>
                  </w14:solidFill>
                </w14:textFill>
              </w:rPr>
            </w:pPr>
          </w:p>
        </w:tc>
      </w:tr>
      <w:tr w14:paraId="02DCF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007FB5C6">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5</w:t>
            </w:r>
          </w:p>
        </w:tc>
        <w:tc>
          <w:tcPr>
            <w:tcW w:w="2399" w:type="dxa"/>
            <w:noWrap w:val="0"/>
            <w:vAlign w:val="center"/>
          </w:tcPr>
          <w:p w14:paraId="4C1145D2">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项目经理擅自离开施工现场的违约责任</w:t>
            </w:r>
          </w:p>
        </w:tc>
        <w:tc>
          <w:tcPr>
            <w:tcW w:w="1314" w:type="dxa"/>
            <w:noWrap w:val="0"/>
            <w:tcMar>
              <w:left w:w="170" w:type="dxa"/>
            </w:tcMar>
            <w:vAlign w:val="center"/>
          </w:tcPr>
          <w:p w14:paraId="521FC68C">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3.2.1</w:t>
            </w:r>
          </w:p>
        </w:tc>
        <w:tc>
          <w:tcPr>
            <w:tcW w:w="4207" w:type="dxa"/>
            <w:noWrap w:val="0"/>
            <w:vAlign w:val="center"/>
          </w:tcPr>
          <w:p w14:paraId="4B040E34">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07C16F48">
            <w:pPr>
              <w:wordWrap w:val="0"/>
              <w:topLinePunct/>
              <w:jc w:val="center"/>
              <w:rPr>
                <w:rFonts w:ascii="Times New Roman" w:hAnsi="Times New Roman"/>
                <w:color w:val="000000" w:themeColor="text1"/>
                <w:szCs w:val="21"/>
                <w14:textFill>
                  <w14:solidFill>
                    <w14:schemeClr w14:val="tx1"/>
                  </w14:solidFill>
                </w14:textFill>
              </w:rPr>
            </w:pPr>
          </w:p>
        </w:tc>
      </w:tr>
      <w:tr w14:paraId="7D86E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3CA1A6A4">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6</w:t>
            </w:r>
          </w:p>
        </w:tc>
        <w:tc>
          <w:tcPr>
            <w:tcW w:w="2399" w:type="dxa"/>
            <w:noWrap w:val="0"/>
            <w:vAlign w:val="center"/>
          </w:tcPr>
          <w:p w14:paraId="7EC8BD2A">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擅自更换项目经理的违约责任</w:t>
            </w:r>
          </w:p>
        </w:tc>
        <w:tc>
          <w:tcPr>
            <w:tcW w:w="1314" w:type="dxa"/>
            <w:noWrap w:val="0"/>
            <w:tcMar>
              <w:left w:w="170" w:type="dxa"/>
            </w:tcMar>
            <w:vAlign w:val="center"/>
          </w:tcPr>
          <w:p w14:paraId="6C8FF378">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3.2.3</w:t>
            </w:r>
          </w:p>
        </w:tc>
        <w:tc>
          <w:tcPr>
            <w:tcW w:w="4207" w:type="dxa"/>
            <w:noWrap w:val="0"/>
            <w:vAlign w:val="center"/>
          </w:tcPr>
          <w:p w14:paraId="68009A88">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22DEFDA5">
            <w:pPr>
              <w:wordWrap w:val="0"/>
              <w:topLinePunct/>
              <w:jc w:val="center"/>
              <w:rPr>
                <w:rFonts w:ascii="Times New Roman" w:hAnsi="Times New Roman"/>
                <w:color w:val="000000" w:themeColor="text1"/>
                <w:szCs w:val="21"/>
                <w14:textFill>
                  <w14:solidFill>
                    <w14:schemeClr w14:val="tx1"/>
                  </w14:solidFill>
                </w14:textFill>
              </w:rPr>
            </w:pPr>
          </w:p>
        </w:tc>
      </w:tr>
      <w:tr w14:paraId="74041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5C2C4557">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7</w:t>
            </w:r>
          </w:p>
        </w:tc>
        <w:tc>
          <w:tcPr>
            <w:tcW w:w="2399" w:type="dxa"/>
            <w:noWrap w:val="0"/>
            <w:vAlign w:val="center"/>
          </w:tcPr>
          <w:p w14:paraId="27BAE708">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无正当理由拒绝更换项目经理的违约责任</w:t>
            </w:r>
          </w:p>
        </w:tc>
        <w:tc>
          <w:tcPr>
            <w:tcW w:w="1314" w:type="dxa"/>
            <w:noWrap w:val="0"/>
            <w:tcMar>
              <w:left w:w="170" w:type="dxa"/>
            </w:tcMar>
            <w:vAlign w:val="center"/>
          </w:tcPr>
          <w:p w14:paraId="1E18B3C8">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3.2.4</w:t>
            </w:r>
          </w:p>
        </w:tc>
        <w:tc>
          <w:tcPr>
            <w:tcW w:w="4207" w:type="dxa"/>
            <w:noWrap w:val="0"/>
            <w:vAlign w:val="center"/>
          </w:tcPr>
          <w:p w14:paraId="64BFEE8C">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512C131F">
            <w:pPr>
              <w:wordWrap w:val="0"/>
              <w:topLinePunct/>
              <w:jc w:val="center"/>
              <w:rPr>
                <w:rFonts w:ascii="Times New Roman" w:hAnsi="Times New Roman"/>
                <w:color w:val="000000" w:themeColor="text1"/>
                <w:szCs w:val="21"/>
                <w14:textFill>
                  <w14:solidFill>
                    <w14:schemeClr w14:val="tx1"/>
                  </w14:solidFill>
                </w14:textFill>
              </w:rPr>
            </w:pPr>
          </w:p>
        </w:tc>
      </w:tr>
      <w:tr w14:paraId="3DE96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20" w:type="dxa"/>
            <w:noWrap w:val="0"/>
            <w:vAlign w:val="center"/>
          </w:tcPr>
          <w:p w14:paraId="76244BB9">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8</w:t>
            </w:r>
          </w:p>
        </w:tc>
        <w:tc>
          <w:tcPr>
            <w:tcW w:w="2399" w:type="dxa"/>
            <w:noWrap w:val="0"/>
            <w:vAlign w:val="center"/>
          </w:tcPr>
          <w:p w14:paraId="30DC27E4">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承包人履约担保金额</w:t>
            </w:r>
          </w:p>
        </w:tc>
        <w:tc>
          <w:tcPr>
            <w:tcW w:w="1314" w:type="dxa"/>
            <w:noWrap w:val="0"/>
            <w:tcMar>
              <w:left w:w="170" w:type="dxa"/>
            </w:tcMar>
            <w:vAlign w:val="center"/>
          </w:tcPr>
          <w:p w14:paraId="1C4AF2AD">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3.7</w:t>
            </w:r>
          </w:p>
        </w:tc>
        <w:tc>
          <w:tcPr>
            <w:tcW w:w="4207" w:type="dxa"/>
            <w:noWrap w:val="0"/>
            <w:vAlign w:val="center"/>
          </w:tcPr>
          <w:p w14:paraId="47FAF03B">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6C1036B4">
            <w:pPr>
              <w:wordWrap w:val="0"/>
              <w:topLinePunct/>
              <w:jc w:val="center"/>
              <w:rPr>
                <w:rFonts w:ascii="Times New Roman" w:hAnsi="Times New Roman"/>
                <w:color w:val="000000" w:themeColor="text1"/>
                <w:szCs w:val="21"/>
                <w14:textFill>
                  <w14:solidFill>
                    <w14:schemeClr w14:val="tx1"/>
                  </w14:solidFill>
                </w14:textFill>
              </w:rPr>
            </w:pPr>
          </w:p>
        </w:tc>
      </w:tr>
      <w:tr w14:paraId="06EEB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720" w:type="dxa"/>
            <w:noWrap w:val="0"/>
            <w:vAlign w:val="center"/>
          </w:tcPr>
          <w:p w14:paraId="6E2BAD40">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9</w:t>
            </w:r>
          </w:p>
        </w:tc>
        <w:tc>
          <w:tcPr>
            <w:tcW w:w="2399" w:type="dxa"/>
            <w:noWrap w:val="0"/>
            <w:vAlign w:val="center"/>
          </w:tcPr>
          <w:p w14:paraId="31FF0CBA">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分包</w:t>
            </w:r>
          </w:p>
        </w:tc>
        <w:tc>
          <w:tcPr>
            <w:tcW w:w="1314" w:type="dxa"/>
            <w:noWrap w:val="0"/>
            <w:tcMar>
              <w:left w:w="170" w:type="dxa"/>
            </w:tcMar>
            <w:vAlign w:val="center"/>
          </w:tcPr>
          <w:p w14:paraId="2DA7FD6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3.5.2</w:t>
            </w:r>
          </w:p>
        </w:tc>
        <w:tc>
          <w:tcPr>
            <w:tcW w:w="4207" w:type="dxa"/>
            <w:noWrap w:val="0"/>
            <w:vAlign w:val="center"/>
          </w:tcPr>
          <w:p w14:paraId="5181F39C">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见拟分包计划表</w:t>
            </w:r>
          </w:p>
        </w:tc>
        <w:tc>
          <w:tcPr>
            <w:tcW w:w="720" w:type="dxa"/>
            <w:noWrap w:val="0"/>
            <w:vAlign w:val="center"/>
          </w:tcPr>
          <w:p w14:paraId="33842647">
            <w:pPr>
              <w:wordWrap w:val="0"/>
              <w:topLinePunct/>
              <w:jc w:val="center"/>
              <w:rPr>
                <w:rFonts w:ascii="Times New Roman" w:hAnsi="Times New Roman"/>
                <w:color w:val="000000" w:themeColor="text1"/>
                <w:szCs w:val="21"/>
                <w14:textFill>
                  <w14:solidFill>
                    <w14:schemeClr w14:val="tx1"/>
                  </w14:solidFill>
                </w14:textFill>
              </w:rPr>
            </w:pPr>
          </w:p>
        </w:tc>
      </w:tr>
      <w:tr w14:paraId="65107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noWrap w:val="0"/>
            <w:vAlign w:val="center"/>
          </w:tcPr>
          <w:p w14:paraId="299199AF">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w:t>
            </w:r>
          </w:p>
        </w:tc>
        <w:tc>
          <w:tcPr>
            <w:tcW w:w="2399" w:type="dxa"/>
            <w:noWrap w:val="0"/>
            <w:vAlign w:val="center"/>
          </w:tcPr>
          <w:p w14:paraId="26A8953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逾期竣工违约金</w:t>
            </w:r>
          </w:p>
        </w:tc>
        <w:tc>
          <w:tcPr>
            <w:tcW w:w="1314" w:type="dxa"/>
            <w:noWrap w:val="0"/>
            <w:tcMar>
              <w:left w:w="170" w:type="dxa"/>
            </w:tcMar>
            <w:vAlign w:val="center"/>
          </w:tcPr>
          <w:p w14:paraId="53C215D8">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7.5.2</w:t>
            </w:r>
          </w:p>
        </w:tc>
        <w:tc>
          <w:tcPr>
            <w:tcW w:w="4207" w:type="dxa"/>
            <w:noWrap w:val="0"/>
            <w:vAlign w:val="center"/>
          </w:tcPr>
          <w:p w14:paraId="592B8989">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元/天</w:t>
            </w:r>
          </w:p>
        </w:tc>
        <w:tc>
          <w:tcPr>
            <w:tcW w:w="720" w:type="dxa"/>
            <w:noWrap w:val="0"/>
            <w:vAlign w:val="center"/>
          </w:tcPr>
          <w:p w14:paraId="281A641C">
            <w:pPr>
              <w:wordWrap w:val="0"/>
              <w:topLinePunct/>
              <w:jc w:val="center"/>
              <w:rPr>
                <w:rFonts w:ascii="Times New Roman" w:hAnsi="Times New Roman"/>
                <w:color w:val="000000" w:themeColor="text1"/>
                <w:szCs w:val="21"/>
                <w14:textFill>
                  <w14:solidFill>
                    <w14:schemeClr w14:val="tx1"/>
                  </w14:solidFill>
                </w14:textFill>
              </w:rPr>
            </w:pPr>
          </w:p>
        </w:tc>
      </w:tr>
      <w:tr w14:paraId="1714B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20" w:type="dxa"/>
            <w:noWrap w:val="0"/>
            <w:vAlign w:val="center"/>
          </w:tcPr>
          <w:p w14:paraId="6C6982CE">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w:t>
            </w:r>
          </w:p>
        </w:tc>
        <w:tc>
          <w:tcPr>
            <w:tcW w:w="2399" w:type="dxa"/>
            <w:noWrap w:val="0"/>
            <w:vAlign w:val="center"/>
          </w:tcPr>
          <w:p w14:paraId="6B971523">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逾期竣工违约金的上限</w:t>
            </w:r>
          </w:p>
        </w:tc>
        <w:tc>
          <w:tcPr>
            <w:tcW w:w="1314" w:type="dxa"/>
            <w:noWrap w:val="0"/>
            <w:tcMar>
              <w:left w:w="170" w:type="dxa"/>
            </w:tcMar>
            <w:vAlign w:val="center"/>
          </w:tcPr>
          <w:p w14:paraId="7F0C23EF">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7.5.2</w:t>
            </w:r>
          </w:p>
        </w:tc>
        <w:tc>
          <w:tcPr>
            <w:tcW w:w="4207" w:type="dxa"/>
            <w:noWrap w:val="0"/>
            <w:vAlign w:val="center"/>
          </w:tcPr>
          <w:p w14:paraId="36EC2EC5">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w:t>
            </w:r>
          </w:p>
        </w:tc>
        <w:tc>
          <w:tcPr>
            <w:tcW w:w="720" w:type="dxa"/>
            <w:noWrap w:val="0"/>
            <w:vAlign w:val="center"/>
          </w:tcPr>
          <w:p w14:paraId="0C9AFC96">
            <w:pPr>
              <w:wordWrap w:val="0"/>
              <w:topLinePunct/>
              <w:jc w:val="center"/>
              <w:rPr>
                <w:rFonts w:ascii="Times New Roman" w:hAnsi="Times New Roman"/>
                <w:color w:val="000000" w:themeColor="text1"/>
                <w:szCs w:val="21"/>
                <w14:textFill>
                  <w14:solidFill>
                    <w14:schemeClr w14:val="tx1"/>
                  </w14:solidFill>
                </w14:textFill>
              </w:rPr>
            </w:pPr>
          </w:p>
        </w:tc>
      </w:tr>
      <w:tr w14:paraId="215CD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2EDF4DEF">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w:t>
            </w:r>
          </w:p>
        </w:tc>
        <w:tc>
          <w:tcPr>
            <w:tcW w:w="2399" w:type="dxa"/>
            <w:noWrap w:val="0"/>
            <w:vAlign w:val="center"/>
          </w:tcPr>
          <w:p w14:paraId="16E0A8A7">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价格调整的差额计算</w:t>
            </w:r>
          </w:p>
        </w:tc>
        <w:tc>
          <w:tcPr>
            <w:tcW w:w="1314" w:type="dxa"/>
            <w:noWrap w:val="0"/>
            <w:tcMar>
              <w:left w:w="170" w:type="dxa"/>
            </w:tcMar>
            <w:vAlign w:val="center"/>
          </w:tcPr>
          <w:p w14:paraId="5F77BD38">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11.1</w:t>
            </w:r>
          </w:p>
        </w:tc>
        <w:tc>
          <w:tcPr>
            <w:tcW w:w="4207" w:type="dxa"/>
            <w:noWrap w:val="0"/>
            <w:vAlign w:val="center"/>
          </w:tcPr>
          <w:p w14:paraId="681C4E2E">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采用价格指数</w:t>
            </w:r>
            <w:r>
              <w:rPr>
                <w:rFonts w:hint="eastAsia" w:ascii="Times New Roman" w:hAnsi="Times New Roman"/>
                <w:color w:val="000000" w:themeColor="text1"/>
                <w:szCs w:val="21"/>
                <w14:textFill>
                  <w14:solidFill>
                    <w14:schemeClr w14:val="tx1"/>
                  </w14:solidFill>
                </w14:textFill>
              </w:rPr>
              <w:t>进行价格</w:t>
            </w:r>
            <w:r>
              <w:rPr>
                <w:rFonts w:ascii="Times New Roman" w:hAnsi="Times New Roman"/>
                <w:color w:val="000000" w:themeColor="text1"/>
                <w:szCs w:val="21"/>
                <w14:textFill>
                  <w14:solidFill>
                    <w14:schemeClr w14:val="tx1"/>
                  </w14:solidFill>
                </w14:textFill>
              </w:rPr>
              <w:t>调整时，</w:t>
            </w:r>
            <w:r>
              <w:rPr>
                <w:rFonts w:hint="eastAsia" w:ascii="Times New Roman" w:hAnsi="Times New Roman"/>
                <w:color w:val="000000" w:themeColor="text1"/>
                <w:szCs w:val="21"/>
                <w14:textFill>
                  <w14:solidFill>
                    <w14:schemeClr w14:val="tx1"/>
                  </w14:solidFill>
                </w14:textFill>
              </w:rPr>
              <w:t>见价格指数权重表</w:t>
            </w:r>
          </w:p>
        </w:tc>
        <w:tc>
          <w:tcPr>
            <w:tcW w:w="720" w:type="dxa"/>
            <w:noWrap w:val="0"/>
            <w:vAlign w:val="center"/>
          </w:tcPr>
          <w:p w14:paraId="462E0747">
            <w:pPr>
              <w:wordWrap w:val="0"/>
              <w:topLinePunct/>
              <w:jc w:val="center"/>
              <w:rPr>
                <w:rFonts w:ascii="Times New Roman" w:hAnsi="Times New Roman"/>
                <w:color w:val="000000" w:themeColor="text1"/>
                <w:szCs w:val="21"/>
                <w14:textFill>
                  <w14:solidFill>
                    <w14:schemeClr w14:val="tx1"/>
                  </w14:solidFill>
                </w14:textFill>
              </w:rPr>
            </w:pPr>
          </w:p>
        </w:tc>
      </w:tr>
      <w:tr w14:paraId="02C8B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20" w:type="dxa"/>
            <w:noWrap w:val="0"/>
            <w:vAlign w:val="center"/>
          </w:tcPr>
          <w:p w14:paraId="43B777F7">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13</w:t>
            </w:r>
          </w:p>
        </w:tc>
        <w:tc>
          <w:tcPr>
            <w:tcW w:w="2399" w:type="dxa"/>
            <w:noWrap w:val="0"/>
            <w:vAlign w:val="center"/>
          </w:tcPr>
          <w:p w14:paraId="19F5760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预付款</w:t>
            </w:r>
            <w:r>
              <w:rPr>
                <w:rFonts w:ascii="Times New Roman" w:hAnsi="Times New Roman"/>
                <w:color w:val="000000" w:themeColor="text1"/>
                <w:szCs w:val="21"/>
                <w14:textFill>
                  <w14:solidFill>
                    <w14:schemeClr w14:val="tx1"/>
                  </w14:solidFill>
                </w14:textFill>
              </w:rPr>
              <w:t>支付比例或金额</w:t>
            </w:r>
          </w:p>
        </w:tc>
        <w:tc>
          <w:tcPr>
            <w:tcW w:w="1314" w:type="dxa"/>
            <w:noWrap w:val="0"/>
            <w:tcMar>
              <w:left w:w="170" w:type="dxa"/>
            </w:tcMar>
            <w:vAlign w:val="center"/>
          </w:tcPr>
          <w:p w14:paraId="6F9981F3">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12.2.1</w:t>
            </w:r>
          </w:p>
        </w:tc>
        <w:tc>
          <w:tcPr>
            <w:tcW w:w="4207" w:type="dxa"/>
            <w:noWrap w:val="0"/>
            <w:vAlign w:val="center"/>
          </w:tcPr>
          <w:p w14:paraId="02C7D93E">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3F07CAEC">
            <w:pPr>
              <w:wordWrap w:val="0"/>
              <w:topLinePunct/>
              <w:jc w:val="center"/>
              <w:rPr>
                <w:rFonts w:ascii="Times New Roman" w:hAnsi="Times New Roman"/>
                <w:color w:val="000000" w:themeColor="text1"/>
                <w:szCs w:val="21"/>
                <w14:textFill>
                  <w14:solidFill>
                    <w14:schemeClr w14:val="tx1"/>
                  </w14:solidFill>
                </w14:textFill>
              </w:rPr>
            </w:pPr>
          </w:p>
        </w:tc>
      </w:tr>
      <w:tr w14:paraId="6CC6E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20" w:type="dxa"/>
            <w:noWrap w:val="0"/>
            <w:vAlign w:val="center"/>
          </w:tcPr>
          <w:p w14:paraId="6C5CC4C6">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14</w:t>
            </w:r>
          </w:p>
        </w:tc>
        <w:tc>
          <w:tcPr>
            <w:tcW w:w="2399" w:type="dxa"/>
            <w:noWrap w:val="0"/>
            <w:vAlign w:val="center"/>
          </w:tcPr>
          <w:p w14:paraId="349215D8">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质量保证金额度</w:t>
            </w:r>
          </w:p>
        </w:tc>
        <w:tc>
          <w:tcPr>
            <w:tcW w:w="1314" w:type="dxa"/>
            <w:noWrap w:val="0"/>
            <w:tcMar>
              <w:left w:w="170" w:type="dxa"/>
            </w:tcMar>
            <w:vAlign w:val="center"/>
          </w:tcPr>
          <w:p w14:paraId="2B51B0FC">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15.3.1</w:t>
            </w:r>
          </w:p>
        </w:tc>
        <w:tc>
          <w:tcPr>
            <w:tcW w:w="4207" w:type="dxa"/>
            <w:noWrap w:val="0"/>
            <w:vAlign w:val="center"/>
          </w:tcPr>
          <w:p w14:paraId="286D072E">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185C120A">
            <w:pPr>
              <w:wordWrap w:val="0"/>
              <w:topLinePunct/>
              <w:jc w:val="center"/>
              <w:rPr>
                <w:rFonts w:ascii="Times New Roman" w:hAnsi="Times New Roman"/>
                <w:color w:val="000000" w:themeColor="text1"/>
                <w:szCs w:val="21"/>
                <w14:textFill>
                  <w14:solidFill>
                    <w14:schemeClr w14:val="tx1"/>
                  </w14:solidFill>
                </w14:textFill>
              </w:rPr>
            </w:pPr>
          </w:p>
        </w:tc>
      </w:tr>
      <w:tr w14:paraId="130DB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20" w:type="dxa"/>
            <w:noWrap w:val="0"/>
            <w:vAlign w:val="center"/>
          </w:tcPr>
          <w:p w14:paraId="7B579957">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15</w:t>
            </w:r>
          </w:p>
        </w:tc>
        <w:tc>
          <w:tcPr>
            <w:tcW w:w="2399" w:type="dxa"/>
            <w:noWrap w:val="0"/>
            <w:vAlign w:val="center"/>
          </w:tcPr>
          <w:p w14:paraId="4D83D245">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质量保证金</w:t>
            </w:r>
            <w:r>
              <w:rPr>
                <w:rFonts w:hint="eastAsia" w:ascii="Times New Roman" w:hAnsi="Times New Roman"/>
                <w:color w:val="000000" w:themeColor="text1"/>
                <w:szCs w:val="21"/>
                <w14:textFill>
                  <w14:solidFill>
                    <w14:schemeClr w14:val="tx1"/>
                  </w14:solidFill>
                </w14:textFill>
              </w:rPr>
              <w:t>的</w:t>
            </w:r>
            <w:r>
              <w:rPr>
                <w:rFonts w:ascii="Times New Roman" w:hAnsi="Times New Roman"/>
                <w:color w:val="000000" w:themeColor="text1"/>
                <w:szCs w:val="21"/>
                <w14:textFill>
                  <w14:solidFill>
                    <w14:schemeClr w14:val="tx1"/>
                  </w14:solidFill>
                </w14:textFill>
              </w:rPr>
              <w:t>扣留</w:t>
            </w:r>
            <w:r>
              <w:rPr>
                <w:rFonts w:hint="eastAsia" w:ascii="Times New Roman" w:hAnsi="Times New Roman"/>
                <w:color w:val="000000" w:themeColor="text1"/>
                <w:szCs w:val="21"/>
                <w14:textFill>
                  <w14:solidFill>
                    <w14:schemeClr w14:val="tx1"/>
                  </w14:solidFill>
                </w14:textFill>
              </w:rPr>
              <w:t>方式</w:t>
            </w:r>
          </w:p>
        </w:tc>
        <w:tc>
          <w:tcPr>
            <w:tcW w:w="1314" w:type="dxa"/>
            <w:noWrap w:val="0"/>
            <w:tcMar>
              <w:left w:w="170" w:type="dxa"/>
            </w:tcMar>
            <w:vAlign w:val="center"/>
          </w:tcPr>
          <w:p w14:paraId="463F0F5F">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15.3.2</w:t>
            </w:r>
          </w:p>
        </w:tc>
        <w:tc>
          <w:tcPr>
            <w:tcW w:w="4207" w:type="dxa"/>
            <w:noWrap w:val="0"/>
            <w:vAlign w:val="center"/>
          </w:tcPr>
          <w:p w14:paraId="60353477">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1789AA46">
            <w:pPr>
              <w:wordWrap w:val="0"/>
              <w:topLinePunct/>
              <w:jc w:val="center"/>
              <w:rPr>
                <w:rFonts w:ascii="Times New Roman" w:hAnsi="Times New Roman"/>
                <w:color w:val="000000" w:themeColor="text1"/>
                <w:szCs w:val="21"/>
                <w14:textFill>
                  <w14:solidFill>
                    <w14:schemeClr w14:val="tx1"/>
                  </w14:solidFill>
                </w14:textFill>
              </w:rPr>
            </w:pPr>
          </w:p>
        </w:tc>
      </w:tr>
      <w:tr w14:paraId="265FB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20" w:type="dxa"/>
            <w:noWrap w:val="0"/>
            <w:vAlign w:val="center"/>
          </w:tcPr>
          <w:p w14:paraId="041969CB">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16</w:t>
            </w:r>
          </w:p>
        </w:tc>
        <w:tc>
          <w:tcPr>
            <w:tcW w:w="2399" w:type="dxa"/>
            <w:noWrap w:val="0"/>
            <w:vAlign w:val="center"/>
          </w:tcPr>
          <w:p w14:paraId="584F91E0">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技术标准和要求</w:t>
            </w:r>
          </w:p>
        </w:tc>
        <w:tc>
          <w:tcPr>
            <w:tcW w:w="1314" w:type="dxa"/>
            <w:noWrap w:val="0"/>
            <w:tcMar>
              <w:left w:w="170" w:type="dxa"/>
            </w:tcMar>
            <w:vAlign w:val="center"/>
          </w:tcPr>
          <w:p w14:paraId="714F9CA8">
            <w:pPr>
              <w:wordWrap w:val="0"/>
              <w:topLinePunct/>
              <w:jc w:val="center"/>
              <w:rPr>
                <w:rFonts w:ascii="Times New Roman" w:hAnsi="Times New Roman"/>
                <w:color w:val="000000" w:themeColor="text1"/>
                <w:szCs w:val="21"/>
                <w14:textFill>
                  <w14:solidFill>
                    <w14:schemeClr w14:val="tx1"/>
                  </w14:solidFill>
                </w14:textFill>
              </w:rPr>
            </w:pPr>
          </w:p>
        </w:tc>
        <w:tc>
          <w:tcPr>
            <w:tcW w:w="4207" w:type="dxa"/>
            <w:noWrap w:val="0"/>
            <w:vAlign w:val="center"/>
          </w:tcPr>
          <w:p w14:paraId="7A3E1762">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符合第七章“技术标准和要求”规定</w:t>
            </w:r>
          </w:p>
        </w:tc>
        <w:tc>
          <w:tcPr>
            <w:tcW w:w="720" w:type="dxa"/>
            <w:noWrap w:val="0"/>
            <w:vAlign w:val="center"/>
          </w:tcPr>
          <w:p w14:paraId="73F25879">
            <w:pPr>
              <w:wordWrap w:val="0"/>
              <w:topLinePunct/>
              <w:jc w:val="center"/>
              <w:rPr>
                <w:rFonts w:ascii="Times New Roman" w:hAnsi="Times New Roman"/>
                <w:color w:val="000000" w:themeColor="text1"/>
                <w:szCs w:val="21"/>
                <w14:textFill>
                  <w14:solidFill>
                    <w14:schemeClr w14:val="tx1"/>
                  </w14:solidFill>
                </w14:textFill>
              </w:rPr>
            </w:pPr>
          </w:p>
        </w:tc>
      </w:tr>
      <w:tr w14:paraId="3CD3F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9360" w:type="dxa"/>
            <w:gridSpan w:val="5"/>
            <w:noWrap w:val="0"/>
            <w:vAlign w:val="center"/>
          </w:tcPr>
          <w:p w14:paraId="07CE7A54">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备注：投标人在响应招标文件中规定的实质性要求和条件的基础上，可做出其他有利于招标人的承诺。此类承诺可在本表中予以补充填写。</w:t>
            </w:r>
          </w:p>
        </w:tc>
      </w:tr>
    </w:tbl>
    <w:p w14:paraId="7809443F">
      <w:pPr>
        <w:wordWrap w:val="0"/>
        <w:topLinePunct/>
        <w:spacing w:line="440" w:lineRule="exact"/>
        <w:ind w:firstLine="3675" w:firstLineChars="175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投 标 人：</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（盖单位章）</w:t>
      </w:r>
    </w:p>
    <w:p w14:paraId="05D1FA1A">
      <w:pPr>
        <w:wordWrap w:val="0"/>
        <w:topLinePunct/>
        <w:spacing w:line="440" w:lineRule="exact"/>
        <w:ind w:firstLine="3675" w:firstLineChars="175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法定代表人：</w:t>
      </w:r>
      <w:r>
        <w:rPr>
          <w:rFonts w:ascii="Times New Roman" w:hAnsi="Times New Roman"/>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（签字）</w:t>
      </w:r>
    </w:p>
    <w:p w14:paraId="5FEA5391">
      <w:pPr>
        <w:wordWrap w:val="0"/>
        <w:topLinePunct/>
        <w:spacing w:line="440" w:lineRule="exact"/>
        <w:ind w:firstLine="5040" w:firstLineChars="240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年</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月</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日</w:t>
      </w:r>
    </w:p>
    <w:p w14:paraId="54A316EC">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备注：本附录适用于《建设工程施工合同（示范文本）》（GF-2017-0201）</w:t>
      </w:r>
    </w:p>
    <w:p w14:paraId="1E5B6B69">
      <w:pPr>
        <w:wordWrap w:val="0"/>
        <w:topLinePunct/>
        <w:spacing w:before="240" w:beforeLines="100" w:after="240" w:afterLines="100"/>
        <w:jc w:val="center"/>
        <w:rPr>
          <w:rFonts w:ascii="黑体" w:hAnsi="宋体" w:eastAsia="黑体"/>
          <w:color w:val="000000" w:themeColor="text1"/>
          <w:sz w:val="28"/>
          <w:szCs w:val="28"/>
          <w14:textFill>
            <w14:solidFill>
              <w14:schemeClr w14:val="tx1"/>
            </w14:solidFill>
          </w14:textFill>
        </w:rPr>
      </w:pPr>
      <w:r>
        <w:rPr>
          <w:rFonts w:hint="eastAsia" w:ascii="黑体" w:hAnsi="宋体" w:eastAsia="黑体"/>
          <w:color w:val="000000" w:themeColor="text1"/>
          <w:sz w:val="28"/>
          <w:szCs w:val="28"/>
          <w14:textFill>
            <w14:solidFill>
              <w14:schemeClr w14:val="tx1"/>
            </w14:solidFill>
          </w14:textFill>
        </w:rPr>
        <w:br w:type="page"/>
      </w:r>
      <w:r>
        <w:rPr>
          <w:rFonts w:hint="eastAsia" w:ascii="黑体" w:hAnsi="宋体" w:eastAsia="黑体"/>
          <w:color w:val="000000" w:themeColor="text1"/>
          <w:sz w:val="28"/>
          <w:szCs w:val="28"/>
          <w14:textFill>
            <w14:solidFill>
              <w14:schemeClr w14:val="tx1"/>
            </w14:solidFill>
          </w14:textFill>
        </w:rPr>
        <w:t>价格指数权重表</w:t>
      </w:r>
    </w:p>
    <w:tbl>
      <w:tblPr>
        <w:tblStyle w:val="14"/>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967"/>
        <w:gridCol w:w="703"/>
        <w:gridCol w:w="955"/>
        <w:gridCol w:w="703"/>
        <w:gridCol w:w="1232"/>
        <w:gridCol w:w="1617"/>
        <w:gridCol w:w="1617"/>
      </w:tblGrid>
      <w:tr w14:paraId="6FA3B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413" w:type="dxa"/>
            <w:gridSpan w:val="2"/>
            <w:vMerge w:val="restart"/>
            <w:noWrap w:val="0"/>
            <w:vAlign w:val="center"/>
          </w:tcPr>
          <w:p w14:paraId="3A5B0102">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名 称</w:t>
            </w:r>
          </w:p>
        </w:tc>
        <w:tc>
          <w:tcPr>
            <w:tcW w:w="1695" w:type="dxa"/>
            <w:gridSpan w:val="2"/>
            <w:noWrap w:val="0"/>
            <w:vAlign w:val="center"/>
          </w:tcPr>
          <w:p w14:paraId="58D36BFF">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基本价格指数</w:t>
            </w:r>
          </w:p>
        </w:tc>
        <w:tc>
          <w:tcPr>
            <w:tcW w:w="3673" w:type="dxa"/>
            <w:gridSpan w:val="3"/>
            <w:noWrap w:val="0"/>
            <w:vAlign w:val="center"/>
          </w:tcPr>
          <w:p w14:paraId="1179D0B5">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权     重</w:t>
            </w:r>
          </w:p>
        </w:tc>
        <w:tc>
          <w:tcPr>
            <w:tcW w:w="1695" w:type="dxa"/>
            <w:vMerge w:val="restart"/>
            <w:noWrap w:val="0"/>
            <w:vAlign w:val="center"/>
          </w:tcPr>
          <w:p w14:paraId="1783A0D2">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价格指数来源</w:t>
            </w:r>
          </w:p>
        </w:tc>
      </w:tr>
      <w:tr w14:paraId="62C4D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jc w:val="center"/>
        </w:trPr>
        <w:tc>
          <w:tcPr>
            <w:tcW w:w="1413" w:type="dxa"/>
            <w:gridSpan w:val="2"/>
            <w:vMerge w:val="continue"/>
            <w:noWrap w:val="0"/>
            <w:vAlign w:val="center"/>
          </w:tcPr>
          <w:p w14:paraId="08A76E12">
            <w:pPr>
              <w:wordWrap w:val="0"/>
              <w:topLinePunct/>
              <w:jc w:val="center"/>
              <w:rPr>
                <w:rFonts w:ascii="Times New Roman" w:hAnsi="Times New Roman"/>
                <w:color w:val="000000" w:themeColor="text1"/>
                <w:szCs w:val="21"/>
                <w14:textFill>
                  <w14:solidFill>
                    <w14:schemeClr w14:val="tx1"/>
                  </w14:solidFill>
                </w14:textFill>
              </w:rPr>
            </w:pPr>
          </w:p>
        </w:tc>
        <w:tc>
          <w:tcPr>
            <w:tcW w:w="707" w:type="dxa"/>
            <w:noWrap w:val="0"/>
            <w:vAlign w:val="center"/>
          </w:tcPr>
          <w:p w14:paraId="15DBCC46">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代号</w:t>
            </w:r>
          </w:p>
        </w:tc>
        <w:tc>
          <w:tcPr>
            <w:tcW w:w="989" w:type="dxa"/>
            <w:noWrap w:val="0"/>
            <w:vAlign w:val="center"/>
          </w:tcPr>
          <w:p w14:paraId="77084C06">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指数值</w:t>
            </w:r>
          </w:p>
        </w:tc>
        <w:tc>
          <w:tcPr>
            <w:tcW w:w="707" w:type="dxa"/>
            <w:noWrap w:val="0"/>
            <w:vAlign w:val="center"/>
          </w:tcPr>
          <w:p w14:paraId="45599B7B">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代号</w:t>
            </w:r>
          </w:p>
        </w:tc>
        <w:tc>
          <w:tcPr>
            <w:tcW w:w="1271" w:type="dxa"/>
            <w:noWrap w:val="0"/>
            <w:vAlign w:val="center"/>
          </w:tcPr>
          <w:p w14:paraId="11E48AE8">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允许范围</w:t>
            </w:r>
          </w:p>
        </w:tc>
        <w:tc>
          <w:tcPr>
            <w:tcW w:w="1695" w:type="dxa"/>
            <w:noWrap w:val="0"/>
            <w:vAlign w:val="center"/>
          </w:tcPr>
          <w:p w14:paraId="48B4C789">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投标人建议值</w:t>
            </w:r>
          </w:p>
        </w:tc>
        <w:tc>
          <w:tcPr>
            <w:tcW w:w="1695" w:type="dxa"/>
            <w:vMerge w:val="continue"/>
            <w:noWrap w:val="0"/>
            <w:vAlign w:val="center"/>
          </w:tcPr>
          <w:p w14:paraId="3090F320">
            <w:pPr>
              <w:wordWrap w:val="0"/>
              <w:topLinePunct/>
              <w:jc w:val="center"/>
              <w:rPr>
                <w:rFonts w:ascii="Times New Roman" w:hAnsi="Times New Roman"/>
                <w:color w:val="000000" w:themeColor="text1"/>
                <w:szCs w:val="21"/>
                <w14:textFill>
                  <w14:solidFill>
                    <w14:schemeClr w14:val="tx1"/>
                  </w14:solidFill>
                </w14:textFill>
              </w:rPr>
            </w:pPr>
          </w:p>
        </w:tc>
      </w:tr>
      <w:tr w14:paraId="72251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1413" w:type="dxa"/>
            <w:gridSpan w:val="2"/>
            <w:noWrap w:val="0"/>
            <w:vAlign w:val="center"/>
          </w:tcPr>
          <w:p w14:paraId="09693B80">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定值部分</w:t>
            </w:r>
          </w:p>
        </w:tc>
        <w:tc>
          <w:tcPr>
            <w:tcW w:w="707" w:type="dxa"/>
            <w:noWrap w:val="0"/>
            <w:vAlign w:val="center"/>
          </w:tcPr>
          <w:p w14:paraId="093FE317">
            <w:pPr>
              <w:wordWrap w:val="0"/>
              <w:topLinePunct/>
              <w:jc w:val="center"/>
              <w:rPr>
                <w:rFonts w:ascii="Times New Roman" w:hAnsi="Times New Roman"/>
                <w:color w:val="000000" w:themeColor="text1"/>
                <w:szCs w:val="21"/>
                <w14:textFill>
                  <w14:solidFill>
                    <w14:schemeClr w14:val="tx1"/>
                  </w14:solidFill>
                </w14:textFill>
              </w:rPr>
            </w:pPr>
          </w:p>
        </w:tc>
        <w:tc>
          <w:tcPr>
            <w:tcW w:w="989" w:type="dxa"/>
            <w:noWrap w:val="0"/>
            <w:vAlign w:val="center"/>
          </w:tcPr>
          <w:p w14:paraId="3F76BC1C">
            <w:pPr>
              <w:wordWrap w:val="0"/>
              <w:topLinePunct/>
              <w:jc w:val="center"/>
              <w:rPr>
                <w:rFonts w:ascii="Times New Roman" w:hAnsi="Times New Roman"/>
                <w:color w:val="000000" w:themeColor="text1"/>
                <w:szCs w:val="21"/>
                <w14:textFill>
                  <w14:solidFill>
                    <w14:schemeClr w14:val="tx1"/>
                  </w14:solidFill>
                </w14:textFill>
              </w:rPr>
            </w:pPr>
          </w:p>
        </w:tc>
        <w:tc>
          <w:tcPr>
            <w:tcW w:w="707" w:type="dxa"/>
            <w:noWrap w:val="0"/>
            <w:vAlign w:val="center"/>
          </w:tcPr>
          <w:p w14:paraId="7B7C54FA">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A</w:t>
            </w:r>
          </w:p>
        </w:tc>
        <w:tc>
          <w:tcPr>
            <w:tcW w:w="1271" w:type="dxa"/>
            <w:noWrap w:val="0"/>
            <w:vAlign w:val="center"/>
          </w:tcPr>
          <w:p w14:paraId="58C20738">
            <w:pPr>
              <w:wordWrap w:val="0"/>
              <w:topLinePunct/>
              <w:jc w:val="center"/>
              <w:rPr>
                <w:rFonts w:ascii="Times New Roman" w:hAnsi="Times New Roman"/>
                <w:color w:val="000000" w:themeColor="text1"/>
                <w:szCs w:val="21"/>
                <w14:textFill>
                  <w14:solidFill>
                    <w14:schemeClr w14:val="tx1"/>
                  </w14:solidFill>
                </w14:textFill>
              </w:rPr>
            </w:pPr>
          </w:p>
        </w:tc>
        <w:tc>
          <w:tcPr>
            <w:tcW w:w="1695" w:type="dxa"/>
            <w:noWrap w:val="0"/>
            <w:vAlign w:val="center"/>
          </w:tcPr>
          <w:p w14:paraId="2AE790F3">
            <w:pPr>
              <w:wordWrap w:val="0"/>
              <w:topLinePunct/>
              <w:jc w:val="center"/>
              <w:rPr>
                <w:rFonts w:ascii="Times New Roman" w:hAnsi="Times New Roman"/>
                <w:color w:val="000000" w:themeColor="text1"/>
                <w:szCs w:val="21"/>
                <w14:textFill>
                  <w14:solidFill>
                    <w14:schemeClr w14:val="tx1"/>
                  </w14:solidFill>
                </w14:textFill>
              </w:rPr>
            </w:pPr>
          </w:p>
        </w:tc>
        <w:tc>
          <w:tcPr>
            <w:tcW w:w="1695" w:type="dxa"/>
            <w:noWrap w:val="0"/>
            <w:vAlign w:val="center"/>
          </w:tcPr>
          <w:p w14:paraId="3945F361">
            <w:pPr>
              <w:wordWrap w:val="0"/>
              <w:topLinePunct/>
              <w:jc w:val="center"/>
              <w:rPr>
                <w:rFonts w:ascii="Times New Roman" w:hAnsi="Times New Roman"/>
                <w:color w:val="000000" w:themeColor="text1"/>
                <w:szCs w:val="21"/>
                <w14:textFill>
                  <w14:solidFill>
                    <w14:schemeClr w14:val="tx1"/>
                  </w14:solidFill>
                </w14:textFill>
              </w:rPr>
            </w:pPr>
          </w:p>
        </w:tc>
      </w:tr>
      <w:tr w14:paraId="598D8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425" w:type="dxa"/>
            <w:vMerge w:val="restart"/>
            <w:noWrap w:val="0"/>
            <w:vAlign w:val="center"/>
          </w:tcPr>
          <w:p w14:paraId="3DB5531C">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变</w:t>
            </w:r>
          </w:p>
          <w:p w14:paraId="3636270D">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值</w:t>
            </w:r>
          </w:p>
          <w:p w14:paraId="1C10DB73">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部</w:t>
            </w:r>
          </w:p>
          <w:p w14:paraId="5DAFD76E">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分</w:t>
            </w:r>
          </w:p>
        </w:tc>
        <w:tc>
          <w:tcPr>
            <w:tcW w:w="989" w:type="dxa"/>
            <w:noWrap w:val="0"/>
            <w:vAlign w:val="center"/>
          </w:tcPr>
          <w:p w14:paraId="7597FEC4">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人工费</w:t>
            </w:r>
          </w:p>
        </w:tc>
        <w:tc>
          <w:tcPr>
            <w:tcW w:w="707" w:type="dxa"/>
            <w:noWrap w:val="0"/>
            <w:vAlign w:val="center"/>
          </w:tcPr>
          <w:p w14:paraId="21960E20">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F01</w:t>
            </w:r>
          </w:p>
        </w:tc>
        <w:tc>
          <w:tcPr>
            <w:tcW w:w="989" w:type="dxa"/>
            <w:noWrap w:val="0"/>
            <w:vAlign w:val="center"/>
          </w:tcPr>
          <w:p w14:paraId="540F3107">
            <w:pPr>
              <w:wordWrap w:val="0"/>
              <w:topLinePunct/>
              <w:jc w:val="center"/>
              <w:rPr>
                <w:rFonts w:ascii="Times New Roman" w:hAnsi="Times New Roman"/>
                <w:color w:val="000000" w:themeColor="text1"/>
                <w:szCs w:val="21"/>
                <w14:textFill>
                  <w14:solidFill>
                    <w14:schemeClr w14:val="tx1"/>
                  </w14:solidFill>
                </w14:textFill>
              </w:rPr>
            </w:pPr>
          </w:p>
        </w:tc>
        <w:tc>
          <w:tcPr>
            <w:tcW w:w="707" w:type="dxa"/>
            <w:noWrap w:val="0"/>
            <w:vAlign w:val="center"/>
          </w:tcPr>
          <w:p w14:paraId="45201943">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B1</w:t>
            </w:r>
          </w:p>
        </w:tc>
        <w:tc>
          <w:tcPr>
            <w:tcW w:w="1271" w:type="dxa"/>
            <w:noWrap w:val="0"/>
            <w:vAlign w:val="center"/>
          </w:tcPr>
          <w:p w14:paraId="4D02E1E0">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至   </w:t>
            </w:r>
          </w:p>
        </w:tc>
        <w:tc>
          <w:tcPr>
            <w:tcW w:w="1695" w:type="dxa"/>
            <w:noWrap w:val="0"/>
            <w:vAlign w:val="center"/>
          </w:tcPr>
          <w:p w14:paraId="57CA4C79">
            <w:pPr>
              <w:wordWrap w:val="0"/>
              <w:topLinePunct/>
              <w:jc w:val="center"/>
              <w:rPr>
                <w:rFonts w:ascii="Times New Roman" w:hAnsi="Times New Roman"/>
                <w:color w:val="000000" w:themeColor="text1"/>
                <w:szCs w:val="21"/>
                <w14:textFill>
                  <w14:solidFill>
                    <w14:schemeClr w14:val="tx1"/>
                  </w14:solidFill>
                </w14:textFill>
              </w:rPr>
            </w:pPr>
          </w:p>
        </w:tc>
        <w:tc>
          <w:tcPr>
            <w:tcW w:w="1695" w:type="dxa"/>
            <w:noWrap w:val="0"/>
            <w:vAlign w:val="center"/>
          </w:tcPr>
          <w:p w14:paraId="16670381">
            <w:pPr>
              <w:wordWrap w:val="0"/>
              <w:topLinePunct/>
              <w:jc w:val="center"/>
              <w:rPr>
                <w:rFonts w:ascii="Times New Roman" w:hAnsi="Times New Roman"/>
                <w:color w:val="000000" w:themeColor="text1"/>
                <w:szCs w:val="21"/>
                <w14:textFill>
                  <w14:solidFill>
                    <w14:schemeClr w14:val="tx1"/>
                  </w14:solidFill>
                </w14:textFill>
              </w:rPr>
            </w:pPr>
          </w:p>
        </w:tc>
      </w:tr>
      <w:tr w14:paraId="3A89F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25" w:type="dxa"/>
            <w:vMerge w:val="continue"/>
            <w:noWrap w:val="0"/>
            <w:vAlign w:val="center"/>
          </w:tcPr>
          <w:p w14:paraId="36876FBD">
            <w:pPr>
              <w:wordWrap w:val="0"/>
              <w:topLinePunct/>
              <w:jc w:val="center"/>
              <w:rPr>
                <w:rFonts w:ascii="Times New Roman" w:hAnsi="Times New Roman"/>
                <w:color w:val="000000" w:themeColor="text1"/>
                <w:szCs w:val="21"/>
                <w14:textFill>
                  <w14:solidFill>
                    <w14:schemeClr w14:val="tx1"/>
                  </w14:solidFill>
                </w14:textFill>
              </w:rPr>
            </w:pPr>
          </w:p>
        </w:tc>
        <w:tc>
          <w:tcPr>
            <w:tcW w:w="989" w:type="dxa"/>
            <w:noWrap w:val="0"/>
            <w:vAlign w:val="center"/>
          </w:tcPr>
          <w:p w14:paraId="61F5B83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钢材</w:t>
            </w:r>
          </w:p>
        </w:tc>
        <w:tc>
          <w:tcPr>
            <w:tcW w:w="707" w:type="dxa"/>
            <w:noWrap w:val="0"/>
            <w:vAlign w:val="center"/>
          </w:tcPr>
          <w:p w14:paraId="30C02565">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F02</w:t>
            </w:r>
          </w:p>
        </w:tc>
        <w:tc>
          <w:tcPr>
            <w:tcW w:w="989" w:type="dxa"/>
            <w:noWrap w:val="0"/>
            <w:vAlign w:val="center"/>
          </w:tcPr>
          <w:p w14:paraId="158F1F6A">
            <w:pPr>
              <w:wordWrap w:val="0"/>
              <w:topLinePunct/>
              <w:jc w:val="center"/>
              <w:rPr>
                <w:rFonts w:ascii="Times New Roman" w:hAnsi="Times New Roman"/>
                <w:color w:val="000000" w:themeColor="text1"/>
                <w:szCs w:val="21"/>
                <w14:textFill>
                  <w14:solidFill>
                    <w14:schemeClr w14:val="tx1"/>
                  </w14:solidFill>
                </w14:textFill>
              </w:rPr>
            </w:pPr>
          </w:p>
        </w:tc>
        <w:tc>
          <w:tcPr>
            <w:tcW w:w="707" w:type="dxa"/>
            <w:noWrap w:val="0"/>
            <w:vAlign w:val="center"/>
          </w:tcPr>
          <w:p w14:paraId="4EDB86F6">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B2</w:t>
            </w:r>
          </w:p>
        </w:tc>
        <w:tc>
          <w:tcPr>
            <w:tcW w:w="1271" w:type="dxa"/>
            <w:noWrap w:val="0"/>
            <w:vAlign w:val="center"/>
          </w:tcPr>
          <w:p w14:paraId="09CE672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至   </w:t>
            </w:r>
          </w:p>
        </w:tc>
        <w:tc>
          <w:tcPr>
            <w:tcW w:w="1695" w:type="dxa"/>
            <w:noWrap w:val="0"/>
            <w:vAlign w:val="center"/>
          </w:tcPr>
          <w:p w14:paraId="0EB36BFF">
            <w:pPr>
              <w:wordWrap w:val="0"/>
              <w:topLinePunct/>
              <w:jc w:val="center"/>
              <w:rPr>
                <w:rFonts w:ascii="Times New Roman" w:hAnsi="Times New Roman"/>
                <w:color w:val="000000" w:themeColor="text1"/>
                <w:szCs w:val="21"/>
                <w14:textFill>
                  <w14:solidFill>
                    <w14:schemeClr w14:val="tx1"/>
                  </w14:solidFill>
                </w14:textFill>
              </w:rPr>
            </w:pPr>
          </w:p>
        </w:tc>
        <w:tc>
          <w:tcPr>
            <w:tcW w:w="1695" w:type="dxa"/>
            <w:noWrap w:val="0"/>
            <w:vAlign w:val="center"/>
          </w:tcPr>
          <w:p w14:paraId="00E483EE">
            <w:pPr>
              <w:wordWrap w:val="0"/>
              <w:topLinePunct/>
              <w:jc w:val="center"/>
              <w:rPr>
                <w:rFonts w:ascii="Times New Roman" w:hAnsi="Times New Roman"/>
                <w:color w:val="000000" w:themeColor="text1"/>
                <w:szCs w:val="21"/>
                <w14:textFill>
                  <w14:solidFill>
                    <w14:schemeClr w14:val="tx1"/>
                  </w14:solidFill>
                </w14:textFill>
              </w:rPr>
            </w:pPr>
          </w:p>
        </w:tc>
      </w:tr>
      <w:tr w14:paraId="0E933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25" w:type="dxa"/>
            <w:vMerge w:val="continue"/>
            <w:noWrap w:val="0"/>
            <w:vAlign w:val="center"/>
          </w:tcPr>
          <w:p w14:paraId="35B42C60">
            <w:pPr>
              <w:wordWrap w:val="0"/>
              <w:topLinePunct/>
              <w:jc w:val="center"/>
              <w:rPr>
                <w:rFonts w:ascii="Times New Roman" w:hAnsi="Times New Roman"/>
                <w:color w:val="000000" w:themeColor="text1"/>
                <w:szCs w:val="21"/>
                <w14:textFill>
                  <w14:solidFill>
                    <w14:schemeClr w14:val="tx1"/>
                  </w14:solidFill>
                </w14:textFill>
              </w:rPr>
            </w:pPr>
          </w:p>
        </w:tc>
        <w:tc>
          <w:tcPr>
            <w:tcW w:w="989" w:type="dxa"/>
            <w:noWrap w:val="0"/>
            <w:vAlign w:val="center"/>
          </w:tcPr>
          <w:p w14:paraId="5BA44946">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水泥</w:t>
            </w:r>
          </w:p>
        </w:tc>
        <w:tc>
          <w:tcPr>
            <w:tcW w:w="707" w:type="dxa"/>
            <w:noWrap w:val="0"/>
            <w:vAlign w:val="center"/>
          </w:tcPr>
          <w:p w14:paraId="5FC394D6">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F03</w:t>
            </w:r>
          </w:p>
        </w:tc>
        <w:tc>
          <w:tcPr>
            <w:tcW w:w="989" w:type="dxa"/>
            <w:noWrap w:val="0"/>
            <w:vAlign w:val="center"/>
          </w:tcPr>
          <w:p w14:paraId="0E0B5D01">
            <w:pPr>
              <w:wordWrap w:val="0"/>
              <w:topLinePunct/>
              <w:jc w:val="center"/>
              <w:rPr>
                <w:rFonts w:ascii="Times New Roman" w:hAnsi="Times New Roman"/>
                <w:color w:val="000000" w:themeColor="text1"/>
                <w:szCs w:val="21"/>
                <w14:textFill>
                  <w14:solidFill>
                    <w14:schemeClr w14:val="tx1"/>
                  </w14:solidFill>
                </w14:textFill>
              </w:rPr>
            </w:pPr>
          </w:p>
        </w:tc>
        <w:tc>
          <w:tcPr>
            <w:tcW w:w="707" w:type="dxa"/>
            <w:noWrap w:val="0"/>
            <w:vAlign w:val="center"/>
          </w:tcPr>
          <w:p w14:paraId="7C65F372">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B3</w:t>
            </w:r>
          </w:p>
        </w:tc>
        <w:tc>
          <w:tcPr>
            <w:tcW w:w="1271" w:type="dxa"/>
            <w:noWrap w:val="0"/>
            <w:vAlign w:val="center"/>
          </w:tcPr>
          <w:p w14:paraId="6D43B63E">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至   </w:t>
            </w:r>
          </w:p>
        </w:tc>
        <w:tc>
          <w:tcPr>
            <w:tcW w:w="1695" w:type="dxa"/>
            <w:noWrap w:val="0"/>
            <w:vAlign w:val="center"/>
          </w:tcPr>
          <w:p w14:paraId="74AB0BB8">
            <w:pPr>
              <w:wordWrap w:val="0"/>
              <w:topLinePunct/>
              <w:jc w:val="center"/>
              <w:rPr>
                <w:rFonts w:ascii="Times New Roman" w:hAnsi="Times New Roman"/>
                <w:color w:val="000000" w:themeColor="text1"/>
                <w:szCs w:val="21"/>
                <w14:textFill>
                  <w14:solidFill>
                    <w14:schemeClr w14:val="tx1"/>
                  </w14:solidFill>
                </w14:textFill>
              </w:rPr>
            </w:pPr>
          </w:p>
        </w:tc>
        <w:tc>
          <w:tcPr>
            <w:tcW w:w="1695" w:type="dxa"/>
            <w:noWrap w:val="0"/>
            <w:vAlign w:val="center"/>
          </w:tcPr>
          <w:p w14:paraId="37A1F07E">
            <w:pPr>
              <w:wordWrap w:val="0"/>
              <w:topLinePunct/>
              <w:jc w:val="center"/>
              <w:rPr>
                <w:rFonts w:ascii="Times New Roman" w:hAnsi="Times New Roman"/>
                <w:color w:val="000000" w:themeColor="text1"/>
                <w:szCs w:val="21"/>
                <w14:textFill>
                  <w14:solidFill>
                    <w14:schemeClr w14:val="tx1"/>
                  </w14:solidFill>
                </w14:textFill>
              </w:rPr>
            </w:pPr>
          </w:p>
        </w:tc>
      </w:tr>
      <w:tr w14:paraId="31EA0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25" w:type="dxa"/>
            <w:vMerge w:val="continue"/>
            <w:noWrap w:val="0"/>
            <w:vAlign w:val="center"/>
          </w:tcPr>
          <w:p w14:paraId="6CF13F49">
            <w:pPr>
              <w:wordWrap w:val="0"/>
              <w:topLinePunct/>
              <w:jc w:val="center"/>
              <w:rPr>
                <w:rFonts w:ascii="Times New Roman" w:hAnsi="Times New Roman"/>
                <w:color w:val="000000" w:themeColor="text1"/>
                <w:szCs w:val="21"/>
                <w14:textFill>
                  <w14:solidFill>
                    <w14:schemeClr w14:val="tx1"/>
                  </w14:solidFill>
                </w14:textFill>
              </w:rPr>
            </w:pPr>
          </w:p>
        </w:tc>
        <w:tc>
          <w:tcPr>
            <w:tcW w:w="989" w:type="dxa"/>
            <w:noWrap w:val="0"/>
            <w:vAlign w:val="center"/>
          </w:tcPr>
          <w:p w14:paraId="30F7505E">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w:t>
            </w:r>
          </w:p>
        </w:tc>
        <w:tc>
          <w:tcPr>
            <w:tcW w:w="707" w:type="dxa"/>
            <w:noWrap w:val="0"/>
            <w:vAlign w:val="center"/>
          </w:tcPr>
          <w:p w14:paraId="633C781F">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w:t>
            </w:r>
          </w:p>
        </w:tc>
        <w:tc>
          <w:tcPr>
            <w:tcW w:w="989" w:type="dxa"/>
            <w:noWrap w:val="0"/>
            <w:vAlign w:val="center"/>
          </w:tcPr>
          <w:p w14:paraId="271BE279">
            <w:pPr>
              <w:wordWrap w:val="0"/>
              <w:topLinePunct/>
              <w:jc w:val="center"/>
              <w:rPr>
                <w:rFonts w:ascii="Times New Roman" w:hAnsi="Times New Roman"/>
                <w:color w:val="000000" w:themeColor="text1"/>
                <w:szCs w:val="21"/>
                <w14:textFill>
                  <w14:solidFill>
                    <w14:schemeClr w14:val="tx1"/>
                  </w14:solidFill>
                </w14:textFill>
              </w:rPr>
            </w:pPr>
          </w:p>
        </w:tc>
        <w:tc>
          <w:tcPr>
            <w:tcW w:w="707" w:type="dxa"/>
            <w:noWrap w:val="0"/>
            <w:vAlign w:val="center"/>
          </w:tcPr>
          <w:p w14:paraId="7031B8E0">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w:t>
            </w:r>
          </w:p>
        </w:tc>
        <w:tc>
          <w:tcPr>
            <w:tcW w:w="1271" w:type="dxa"/>
            <w:noWrap w:val="0"/>
            <w:vAlign w:val="center"/>
          </w:tcPr>
          <w:p w14:paraId="53567C6A">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w:t>
            </w:r>
          </w:p>
        </w:tc>
        <w:tc>
          <w:tcPr>
            <w:tcW w:w="1695" w:type="dxa"/>
            <w:noWrap w:val="0"/>
            <w:vAlign w:val="center"/>
          </w:tcPr>
          <w:p w14:paraId="6D31EC0A">
            <w:pPr>
              <w:wordWrap w:val="0"/>
              <w:topLinePunct/>
              <w:jc w:val="center"/>
              <w:rPr>
                <w:rFonts w:ascii="Times New Roman" w:hAnsi="Times New Roman"/>
                <w:color w:val="000000" w:themeColor="text1"/>
                <w:szCs w:val="21"/>
                <w14:textFill>
                  <w14:solidFill>
                    <w14:schemeClr w14:val="tx1"/>
                  </w14:solidFill>
                </w14:textFill>
              </w:rPr>
            </w:pPr>
          </w:p>
        </w:tc>
        <w:tc>
          <w:tcPr>
            <w:tcW w:w="1695" w:type="dxa"/>
            <w:noWrap w:val="0"/>
            <w:vAlign w:val="center"/>
          </w:tcPr>
          <w:p w14:paraId="7F0B5C89">
            <w:pPr>
              <w:wordWrap w:val="0"/>
              <w:topLinePunct/>
              <w:jc w:val="center"/>
              <w:rPr>
                <w:rFonts w:ascii="Times New Roman" w:hAnsi="Times New Roman"/>
                <w:color w:val="000000" w:themeColor="text1"/>
                <w:szCs w:val="21"/>
                <w14:textFill>
                  <w14:solidFill>
                    <w14:schemeClr w14:val="tx1"/>
                  </w14:solidFill>
                </w14:textFill>
              </w:rPr>
            </w:pPr>
          </w:p>
        </w:tc>
      </w:tr>
      <w:tr w14:paraId="2FDFF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425" w:type="dxa"/>
            <w:vMerge w:val="continue"/>
            <w:noWrap w:val="0"/>
            <w:vAlign w:val="center"/>
          </w:tcPr>
          <w:p w14:paraId="4BECC798">
            <w:pPr>
              <w:wordWrap w:val="0"/>
              <w:topLinePunct/>
              <w:jc w:val="center"/>
              <w:rPr>
                <w:rFonts w:ascii="Times New Roman" w:hAnsi="Times New Roman"/>
                <w:color w:val="000000" w:themeColor="text1"/>
                <w:szCs w:val="21"/>
                <w14:textFill>
                  <w14:solidFill>
                    <w14:schemeClr w14:val="tx1"/>
                  </w14:solidFill>
                </w14:textFill>
              </w:rPr>
            </w:pPr>
          </w:p>
        </w:tc>
        <w:tc>
          <w:tcPr>
            <w:tcW w:w="989" w:type="dxa"/>
            <w:noWrap w:val="0"/>
            <w:vAlign w:val="center"/>
          </w:tcPr>
          <w:p w14:paraId="68FC3567">
            <w:pPr>
              <w:wordWrap w:val="0"/>
              <w:topLinePunct/>
              <w:jc w:val="center"/>
              <w:rPr>
                <w:rFonts w:ascii="Times New Roman" w:hAnsi="Times New Roman"/>
                <w:color w:val="000000" w:themeColor="text1"/>
                <w:szCs w:val="21"/>
                <w14:textFill>
                  <w14:solidFill>
                    <w14:schemeClr w14:val="tx1"/>
                  </w14:solidFill>
                </w14:textFill>
              </w:rPr>
            </w:pPr>
          </w:p>
        </w:tc>
        <w:tc>
          <w:tcPr>
            <w:tcW w:w="707" w:type="dxa"/>
            <w:noWrap w:val="0"/>
            <w:vAlign w:val="center"/>
          </w:tcPr>
          <w:p w14:paraId="4D565183">
            <w:pPr>
              <w:wordWrap w:val="0"/>
              <w:topLinePunct/>
              <w:jc w:val="center"/>
              <w:rPr>
                <w:rFonts w:ascii="Times New Roman" w:hAnsi="Times New Roman"/>
                <w:color w:val="000000" w:themeColor="text1"/>
                <w:szCs w:val="21"/>
                <w14:textFill>
                  <w14:solidFill>
                    <w14:schemeClr w14:val="tx1"/>
                  </w14:solidFill>
                </w14:textFill>
              </w:rPr>
            </w:pPr>
          </w:p>
        </w:tc>
        <w:tc>
          <w:tcPr>
            <w:tcW w:w="989" w:type="dxa"/>
            <w:noWrap w:val="0"/>
            <w:vAlign w:val="center"/>
          </w:tcPr>
          <w:p w14:paraId="33D5D010">
            <w:pPr>
              <w:wordWrap w:val="0"/>
              <w:topLinePunct/>
              <w:jc w:val="center"/>
              <w:rPr>
                <w:rFonts w:ascii="Times New Roman" w:hAnsi="Times New Roman"/>
                <w:color w:val="000000" w:themeColor="text1"/>
                <w:szCs w:val="21"/>
                <w14:textFill>
                  <w14:solidFill>
                    <w14:schemeClr w14:val="tx1"/>
                  </w14:solidFill>
                </w14:textFill>
              </w:rPr>
            </w:pPr>
          </w:p>
        </w:tc>
        <w:tc>
          <w:tcPr>
            <w:tcW w:w="707" w:type="dxa"/>
            <w:noWrap w:val="0"/>
            <w:vAlign w:val="center"/>
          </w:tcPr>
          <w:p w14:paraId="1E44B897">
            <w:pPr>
              <w:wordWrap w:val="0"/>
              <w:topLinePunct/>
              <w:jc w:val="center"/>
              <w:rPr>
                <w:rFonts w:ascii="Times New Roman" w:hAnsi="Times New Roman"/>
                <w:color w:val="000000" w:themeColor="text1"/>
                <w:szCs w:val="21"/>
                <w14:textFill>
                  <w14:solidFill>
                    <w14:schemeClr w14:val="tx1"/>
                  </w14:solidFill>
                </w14:textFill>
              </w:rPr>
            </w:pPr>
          </w:p>
        </w:tc>
        <w:tc>
          <w:tcPr>
            <w:tcW w:w="1271" w:type="dxa"/>
            <w:noWrap w:val="0"/>
            <w:vAlign w:val="center"/>
          </w:tcPr>
          <w:p w14:paraId="59645E2E">
            <w:pPr>
              <w:wordWrap w:val="0"/>
              <w:topLinePunct/>
              <w:jc w:val="center"/>
              <w:rPr>
                <w:rFonts w:ascii="Times New Roman" w:hAnsi="Times New Roman"/>
                <w:color w:val="000000" w:themeColor="text1"/>
                <w:szCs w:val="21"/>
                <w14:textFill>
                  <w14:solidFill>
                    <w14:schemeClr w14:val="tx1"/>
                  </w14:solidFill>
                </w14:textFill>
              </w:rPr>
            </w:pPr>
          </w:p>
        </w:tc>
        <w:tc>
          <w:tcPr>
            <w:tcW w:w="1695" w:type="dxa"/>
            <w:noWrap w:val="0"/>
            <w:vAlign w:val="center"/>
          </w:tcPr>
          <w:p w14:paraId="1B991170">
            <w:pPr>
              <w:wordWrap w:val="0"/>
              <w:topLinePunct/>
              <w:jc w:val="center"/>
              <w:rPr>
                <w:rFonts w:ascii="Times New Roman" w:hAnsi="Times New Roman"/>
                <w:color w:val="000000" w:themeColor="text1"/>
                <w:szCs w:val="21"/>
                <w14:textFill>
                  <w14:solidFill>
                    <w14:schemeClr w14:val="tx1"/>
                  </w14:solidFill>
                </w14:textFill>
              </w:rPr>
            </w:pPr>
          </w:p>
        </w:tc>
        <w:tc>
          <w:tcPr>
            <w:tcW w:w="1695" w:type="dxa"/>
            <w:noWrap w:val="0"/>
            <w:vAlign w:val="center"/>
          </w:tcPr>
          <w:p w14:paraId="5EC580FA">
            <w:pPr>
              <w:wordWrap w:val="0"/>
              <w:topLinePunct/>
              <w:jc w:val="center"/>
              <w:rPr>
                <w:rFonts w:ascii="Times New Roman" w:hAnsi="Times New Roman"/>
                <w:color w:val="000000" w:themeColor="text1"/>
                <w:szCs w:val="21"/>
                <w14:textFill>
                  <w14:solidFill>
                    <w14:schemeClr w14:val="tx1"/>
                  </w14:solidFill>
                </w14:textFill>
              </w:rPr>
            </w:pPr>
          </w:p>
        </w:tc>
      </w:tr>
      <w:tr w14:paraId="782AD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25" w:type="dxa"/>
            <w:vMerge w:val="continue"/>
            <w:noWrap w:val="0"/>
            <w:vAlign w:val="center"/>
          </w:tcPr>
          <w:p w14:paraId="093B0A0E">
            <w:pPr>
              <w:wordWrap w:val="0"/>
              <w:topLinePunct/>
              <w:jc w:val="center"/>
              <w:rPr>
                <w:rFonts w:ascii="Times New Roman" w:hAnsi="Times New Roman"/>
                <w:color w:val="000000" w:themeColor="text1"/>
                <w:szCs w:val="21"/>
                <w14:textFill>
                  <w14:solidFill>
                    <w14:schemeClr w14:val="tx1"/>
                  </w14:solidFill>
                </w14:textFill>
              </w:rPr>
            </w:pPr>
          </w:p>
        </w:tc>
        <w:tc>
          <w:tcPr>
            <w:tcW w:w="989" w:type="dxa"/>
            <w:noWrap w:val="0"/>
            <w:vAlign w:val="center"/>
          </w:tcPr>
          <w:p w14:paraId="35FD406E">
            <w:pPr>
              <w:wordWrap w:val="0"/>
              <w:topLinePunct/>
              <w:jc w:val="center"/>
              <w:rPr>
                <w:rFonts w:ascii="Times New Roman" w:hAnsi="Times New Roman"/>
                <w:color w:val="000000" w:themeColor="text1"/>
                <w:szCs w:val="21"/>
                <w14:textFill>
                  <w14:solidFill>
                    <w14:schemeClr w14:val="tx1"/>
                  </w14:solidFill>
                </w14:textFill>
              </w:rPr>
            </w:pPr>
          </w:p>
        </w:tc>
        <w:tc>
          <w:tcPr>
            <w:tcW w:w="707" w:type="dxa"/>
            <w:noWrap w:val="0"/>
            <w:vAlign w:val="center"/>
          </w:tcPr>
          <w:p w14:paraId="042A8C41">
            <w:pPr>
              <w:wordWrap w:val="0"/>
              <w:topLinePunct/>
              <w:jc w:val="center"/>
              <w:rPr>
                <w:rFonts w:ascii="Times New Roman" w:hAnsi="Times New Roman"/>
                <w:color w:val="000000" w:themeColor="text1"/>
                <w:szCs w:val="21"/>
                <w14:textFill>
                  <w14:solidFill>
                    <w14:schemeClr w14:val="tx1"/>
                  </w14:solidFill>
                </w14:textFill>
              </w:rPr>
            </w:pPr>
          </w:p>
        </w:tc>
        <w:tc>
          <w:tcPr>
            <w:tcW w:w="989" w:type="dxa"/>
            <w:noWrap w:val="0"/>
            <w:vAlign w:val="center"/>
          </w:tcPr>
          <w:p w14:paraId="0C17BCF0">
            <w:pPr>
              <w:wordWrap w:val="0"/>
              <w:topLinePunct/>
              <w:jc w:val="center"/>
              <w:rPr>
                <w:rFonts w:ascii="Times New Roman" w:hAnsi="Times New Roman"/>
                <w:color w:val="000000" w:themeColor="text1"/>
                <w:szCs w:val="21"/>
                <w14:textFill>
                  <w14:solidFill>
                    <w14:schemeClr w14:val="tx1"/>
                  </w14:solidFill>
                </w14:textFill>
              </w:rPr>
            </w:pPr>
          </w:p>
        </w:tc>
        <w:tc>
          <w:tcPr>
            <w:tcW w:w="707" w:type="dxa"/>
            <w:noWrap w:val="0"/>
            <w:vAlign w:val="center"/>
          </w:tcPr>
          <w:p w14:paraId="0E75658A">
            <w:pPr>
              <w:wordWrap w:val="0"/>
              <w:topLinePunct/>
              <w:jc w:val="center"/>
              <w:rPr>
                <w:rFonts w:ascii="Times New Roman" w:hAnsi="Times New Roman"/>
                <w:color w:val="000000" w:themeColor="text1"/>
                <w:szCs w:val="21"/>
                <w14:textFill>
                  <w14:solidFill>
                    <w14:schemeClr w14:val="tx1"/>
                  </w14:solidFill>
                </w14:textFill>
              </w:rPr>
            </w:pPr>
          </w:p>
        </w:tc>
        <w:tc>
          <w:tcPr>
            <w:tcW w:w="1271" w:type="dxa"/>
            <w:noWrap w:val="0"/>
            <w:vAlign w:val="center"/>
          </w:tcPr>
          <w:p w14:paraId="380B21CA">
            <w:pPr>
              <w:wordWrap w:val="0"/>
              <w:topLinePunct/>
              <w:jc w:val="center"/>
              <w:rPr>
                <w:rFonts w:ascii="Times New Roman" w:hAnsi="Times New Roman"/>
                <w:color w:val="000000" w:themeColor="text1"/>
                <w:szCs w:val="21"/>
                <w14:textFill>
                  <w14:solidFill>
                    <w14:schemeClr w14:val="tx1"/>
                  </w14:solidFill>
                </w14:textFill>
              </w:rPr>
            </w:pPr>
          </w:p>
        </w:tc>
        <w:tc>
          <w:tcPr>
            <w:tcW w:w="1695" w:type="dxa"/>
            <w:noWrap w:val="0"/>
            <w:vAlign w:val="center"/>
          </w:tcPr>
          <w:p w14:paraId="761CACA9">
            <w:pPr>
              <w:wordWrap w:val="0"/>
              <w:topLinePunct/>
              <w:jc w:val="center"/>
              <w:rPr>
                <w:rFonts w:ascii="Times New Roman" w:hAnsi="Times New Roman"/>
                <w:color w:val="000000" w:themeColor="text1"/>
                <w:szCs w:val="21"/>
                <w14:textFill>
                  <w14:solidFill>
                    <w14:schemeClr w14:val="tx1"/>
                  </w14:solidFill>
                </w14:textFill>
              </w:rPr>
            </w:pPr>
          </w:p>
        </w:tc>
        <w:tc>
          <w:tcPr>
            <w:tcW w:w="1695" w:type="dxa"/>
            <w:noWrap w:val="0"/>
            <w:vAlign w:val="center"/>
          </w:tcPr>
          <w:p w14:paraId="56EA109D">
            <w:pPr>
              <w:wordWrap w:val="0"/>
              <w:topLinePunct/>
              <w:jc w:val="center"/>
              <w:rPr>
                <w:rFonts w:ascii="Times New Roman" w:hAnsi="Times New Roman"/>
                <w:color w:val="000000" w:themeColor="text1"/>
                <w:szCs w:val="21"/>
                <w14:textFill>
                  <w14:solidFill>
                    <w14:schemeClr w14:val="tx1"/>
                  </w14:solidFill>
                </w14:textFill>
              </w:rPr>
            </w:pPr>
          </w:p>
        </w:tc>
      </w:tr>
      <w:tr w14:paraId="0B05F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5086" w:type="dxa"/>
            <w:gridSpan w:val="6"/>
            <w:noWrap w:val="0"/>
            <w:vAlign w:val="center"/>
          </w:tcPr>
          <w:p w14:paraId="4DE1F043">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合             计</w:t>
            </w:r>
          </w:p>
        </w:tc>
        <w:tc>
          <w:tcPr>
            <w:tcW w:w="1695" w:type="dxa"/>
            <w:noWrap w:val="0"/>
            <w:vAlign w:val="center"/>
          </w:tcPr>
          <w:p w14:paraId="293D817C">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1.00</w:t>
            </w:r>
          </w:p>
        </w:tc>
        <w:tc>
          <w:tcPr>
            <w:tcW w:w="1695" w:type="dxa"/>
            <w:noWrap w:val="0"/>
            <w:vAlign w:val="center"/>
          </w:tcPr>
          <w:p w14:paraId="1EBE197F">
            <w:pPr>
              <w:wordWrap w:val="0"/>
              <w:topLinePunct/>
              <w:jc w:val="center"/>
              <w:rPr>
                <w:rFonts w:ascii="Times New Roman" w:hAnsi="Times New Roman"/>
                <w:color w:val="000000" w:themeColor="text1"/>
                <w:szCs w:val="21"/>
                <w14:textFill>
                  <w14:solidFill>
                    <w14:schemeClr w14:val="tx1"/>
                  </w14:solidFill>
                </w14:textFill>
              </w:rPr>
            </w:pPr>
          </w:p>
        </w:tc>
      </w:tr>
    </w:tbl>
    <w:p w14:paraId="761ABC7D">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备注：专用合同条款约定采用价格指数法进行价格调整时适用本表。表中除“投标人建议值”由投标人结合其投标报价情况选择填写外，其余均由招标人在招标文件发出前填写。</w:t>
      </w:r>
    </w:p>
    <w:p w14:paraId="33CF641C">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21" w:name="_Toc256000053"/>
      <w:r>
        <w:rPr>
          <w:rFonts w:ascii="黑体" w:hAnsi="黑体" w:eastAsia="黑体" w:cs="黑体"/>
          <w:color w:val="000000" w:themeColor="text1"/>
          <w:kern w:val="0"/>
          <w:sz w:val="32"/>
          <w:szCs w:val="24"/>
          <w:lang w:eastAsia="en-US"/>
          <w14:textFill>
            <w14:solidFill>
              <w14:schemeClr w14:val="tx1"/>
            </w14:solidFill>
          </w14:textFill>
        </w:rPr>
        <w:t>五、投标保证金</w:t>
      </w:r>
      <w:bookmarkEnd w:id="321"/>
    </w:p>
    <w:p w14:paraId="49B69DEF">
      <w:pPr>
        <w:snapToGrid w:val="0"/>
        <w:spacing w:line="400" w:lineRule="atLeast"/>
        <w:rPr>
          <w:rFonts w:ascii="宋体" w:hAnsi="宋体"/>
          <w:color w:val="000000" w:themeColor="text1"/>
          <w:kern w:val="0"/>
          <w:szCs w:val="28"/>
          <w14:textFill>
            <w14:solidFill>
              <w14:schemeClr w14:val="tx1"/>
            </w14:solidFill>
          </w14:textFill>
        </w:rPr>
      </w:pPr>
      <w:r>
        <w:rPr>
          <w:rFonts w:hint="eastAsia" w:ascii="宋体" w:hAnsi="宋体"/>
          <w:color w:val="000000" w:themeColor="text1"/>
          <w:kern w:val="0"/>
          <w:szCs w:val="28"/>
          <w14:textFill>
            <w14:solidFill>
              <w14:schemeClr w14:val="tx1"/>
            </w14:solidFill>
          </w14:textFill>
        </w:rPr>
        <w:t>若采用现金，投标人应在此同时提供：①银行汇款凭证的扫描件；②《基本账户开户许可证或银行打印的基本存款账户信息》的扫描件。</w:t>
      </w:r>
    </w:p>
    <w:p w14:paraId="1FE1B51B">
      <w:pPr>
        <w:pageBreakBefore/>
        <w:jc w:val="center"/>
        <w:rPr>
          <w:rFonts w:ascii="Times New Roman" w:hAnsi="Times New Roman"/>
          <w:color w:val="000000" w:themeColor="text1"/>
          <w:szCs w:val="24"/>
          <w14:textFill>
            <w14:solidFill>
              <w14:schemeClr w14:val="tx1"/>
            </w14:solidFill>
          </w14:textFill>
        </w:rPr>
      </w:pPr>
      <w:bookmarkStart w:id="322" w:name="_Toc28563721_0"/>
      <w:r>
        <w:rPr>
          <w:rFonts w:hint="eastAsia" w:ascii="Times New Roman" w:hAnsi="Times New Roman"/>
          <w:color w:val="000000" w:themeColor="text1"/>
          <w:szCs w:val="24"/>
          <w14:textFill>
            <w14:solidFill>
              <w14:schemeClr w14:val="tx1"/>
            </w14:solidFill>
          </w14:textFill>
        </w:rPr>
        <w:t>投标保证金</w:t>
      </w:r>
      <w:r>
        <w:rPr>
          <w:rFonts w:ascii="Times New Roman" w:hAnsi="Times New Roman"/>
          <w:color w:val="000000" w:themeColor="text1"/>
          <w14:textFill>
            <w14:solidFill>
              <w14:schemeClr w14:val="tx1"/>
            </w14:solidFill>
          </w14:textFill>
        </w:rPr>
        <w:t>(保函</w:t>
      </w:r>
      <w:r>
        <w:rPr>
          <w:rFonts w:hint="eastAsia" w:ascii="Times New Roman" w:hAnsi="Times New Roman"/>
          <w:color w:val="000000" w:themeColor="text1"/>
          <w14:textFill>
            <w14:solidFill>
              <w14:schemeClr w14:val="tx1"/>
            </w14:solidFill>
          </w14:textFill>
        </w:rPr>
        <w:t>或保单</w:t>
      </w:r>
      <w:r>
        <w:rPr>
          <w:rFonts w:ascii="Times New Roman" w:hAnsi="Times New Roman"/>
          <w:color w:val="000000" w:themeColor="text1"/>
          <w14:textFill>
            <w14:solidFill>
              <w14:schemeClr w14:val="tx1"/>
            </w14:solidFill>
          </w14:textFill>
        </w:rPr>
        <w:t>)</w:t>
      </w:r>
      <w:bookmarkEnd w:id="322"/>
    </w:p>
    <w:p w14:paraId="087CF568">
      <w:pPr>
        <w:rPr>
          <w:rFonts w:hint="eastAsia" w:ascii="Times New Roman" w:hAnsi="Times New Roman"/>
          <w:color w:val="000000" w:themeColor="text1"/>
          <w:szCs w:val="24"/>
          <w14:textFill>
            <w14:solidFill>
              <w14:schemeClr w14:val="tx1"/>
            </w14:solidFill>
          </w14:textFill>
        </w:rPr>
      </w:pPr>
    </w:p>
    <w:p w14:paraId="15B921DA">
      <w:pPr>
        <w:rPr>
          <w:rFonts w:hint="eastAsia" w:ascii="Times New Roman" w:hAnsi="Times New Roman"/>
          <w:color w:val="000000" w:themeColor="text1"/>
          <w:szCs w:val="24"/>
          <w14:textFill>
            <w14:solidFill>
              <w14:schemeClr w14:val="tx1"/>
            </w14:solidFill>
          </w14:textFill>
        </w:rPr>
      </w:pPr>
    </w:p>
    <w:p w14:paraId="5675E256">
      <w:pPr>
        <w:rPr>
          <w:rFonts w:hint="eastAsia" w:ascii="Times New Roman" w:hAnsi="Times New Roman"/>
          <w:color w:val="000000" w:themeColor="text1"/>
          <w:szCs w:val="24"/>
          <w14:textFill>
            <w14:solidFill>
              <w14:schemeClr w14:val="tx1"/>
            </w14:solidFill>
          </w14:textFill>
        </w:rPr>
      </w:pPr>
    </w:p>
    <w:p w14:paraId="76E9050A">
      <w:pPr>
        <w:rPr>
          <w:rFonts w:hint="eastAsia" w:ascii="Times New Roman" w:hAnsi="Times New Roman"/>
          <w:color w:val="000000" w:themeColor="text1"/>
          <w:szCs w:val="24"/>
          <w14:textFill>
            <w14:solidFill>
              <w14:schemeClr w14:val="tx1"/>
            </w14:solidFill>
          </w14:textFill>
        </w:rPr>
      </w:pPr>
    </w:p>
    <w:p w14:paraId="1CFB93F8">
      <w:pPr>
        <w:rPr>
          <w:rFonts w:hint="eastAsia" w:ascii="Times New Roman" w:hAnsi="Times New Roman"/>
          <w:color w:val="000000" w:themeColor="text1"/>
          <w:szCs w:val="24"/>
          <w14:textFill>
            <w14:solidFill>
              <w14:schemeClr w14:val="tx1"/>
            </w14:solidFill>
          </w14:textFill>
        </w:rPr>
      </w:pPr>
    </w:p>
    <w:p w14:paraId="651C39FC">
      <w:pPr>
        <w:rPr>
          <w:rFonts w:hint="eastAsia" w:ascii="Times New Roman" w:hAnsi="Times New Roman"/>
          <w:color w:val="000000" w:themeColor="text1"/>
          <w:szCs w:val="24"/>
          <w14:textFill>
            <w14:solidFill>
              <w14:schemeClr w14:val="tx1"/>
            </w14:solidFill>
          </w14:textFill>
        </w:rPr>
      </w:pPr>
    </w:p>
    <w:p w14:paraId="073BA3BE">
      <w:pPr>
        <w:rPr>
          <w:rFonts w:hint="eastAsia" w:ascii="Times New Roman" w:hAnsi="Times New Roman"/>
          <w:color w:val="000000" w:themeColor="text1"/>
          <w:szCs w:val="24"/>
          <w14:textFill>
            <w14:solidFill>
              <w14:schemeClr w14:val="tx1"/>
            </w14:solidFill>
          </w14:textFill>
        </w:rPr>
      </w:pPr>
    </w:p>
    <w:p w14:paraId="16631C89">
      <w:pPr>
        <w:rPr>
          <w:rFonts w:hint="eastAsia" w:ascii="Times New Roman" w:hAnsi="Times New Roman"/>
          <w:color w:val="000000" w:themeColor="text1"/>
          <w:szCs w:val="24"/>
          <w14:textFill>
            <w14:solidFill>
              <w14:schemeClr w14:val="tx1"/>
            </w14:solidFill>
          </w14:textFill>
        </w:rPr>
      </w:pPr>
    </w:p>
    <w:p w14:paraId="41D8F39D">
      <w:pPr>
        <w:rPr>
          <w:rFonts w:hint="eastAsia" w:ascii="Times New Roman" w:hAnsi="Times New Roman"/>
          <w:color w:val="000000" w:themeColor="text1"/>
          <w:szCs w:val="24"/>
          <w14:textFill>
            <w14:solidFill>
              <w14:schemeClr w14:val="tx1"/>
            </w14:solidFill>
          </w14:textFill>
        </w:rPr>
      </w:pPr>
    </w:p>
    <w:p w14:paraId="3A52301D">
      <w:pPr>
        <w:rPr>
          <w:rFonts w:hint="eastAsia" w:ascii="Times New Roman" w:hAnsi="Times New Roman"/>
          <w:color w:val="000000" w:themeColor="text1"/>
          <w:szCs w:val="24"/>
          <w14:textFill>
            <w14:solidFill>
              <w14:schemeClr w14:val="tx1"/>
            </w14:solidFill>
          </w14:textFill>
        </w:rPr>
      </w:pPr>
    </w:p>
    <w:p w14:paraId="4A9D8B94">
      <w:pPr>
        <w:rPr>
          <w:rFonts w:hint="eastAsia" w:ascii="Times New Roman" w:hAnsi="Times New Roman"/>
          <w:color w:val="000000" w:themeColor="text1"/>
          <w:szCs w:val="24"/>
          <w14:textFill>
            <w14:solidFill>
              <w14:schemeClr w14:val="tx1"/>
            </w14:solidFill>
          </w14:textFill>
        </w:rPr>
      </w:pPr>
    </w:p>
    <w:p w14:paraId="433BF131">
      <w:pPr>
        <w:rPr>
          <w:rFonts w:hint="eastAsia" w:ascii="Times New Roman" w:hAnsi="Times New Roman"/>
          <w:color w:val="000000" w:themeColor="text1"/>
          <w:szCs w:val="24"/>
          <w14:textFill>
            <w14:solidFill>
              <w14:schemeClr w14:val="tx1"/>
            </w14:solidFill>
          </w14:textFill>
        </w:rPr>
      </w:pPr>
    </w:p>
    <w:p w14:paraId="7ABE8EF4">
      <w:pPr>
        <w:spacing w:before="260" w:after="260" w:line="400" w:lineRule="exact"/>
        <w:jc w:val="left"/>
        <w:rPr>
          <w:rFonts w:ascii="Times New Roman" w:hAnsi="Times New Roman"/>
          <w:bCs/>
          <w:color w:val="000000" w:themeColor="text1"/>
          <w:szCs w:val="21"/>
          <w14:textFill>
            <w14:solidFill>
              <w14:schemeClr w14:val="tx1"/>
            </w14:solidFill>
          </w14:textFill>
        </w:rPr>
      </w:pPr>
      <w:r>
        <w:rPr>
          <w:rFonts w:ascii="Times New Roman" w:hAnsi="Times New Roman"/>
          <w:bCs/>
          <w:color w:val="000000" w:themeColor="text1"/>
          <w:szCs w:val="21"/>
          <w14:textFill>
            <w14:solidFill>
              <w14:schemeClr w14:val="tx1"/>
            </w14:solidFill>
          </w14:textFill>
        </w:rPr>
        <w:t>备注：</w:t>
      </w:r>
      <w:r>
        <w:rPr>
          <w:rFonts w:hint="eastAsia" w:ascii="Times New Roman" w:hAnsi="Times New Roman"/>
          <w:bCs/>
          <w:color w:val="000000" w:themeColor="text1"/>
          <w:szCs w:val="21"/>
          <w14:textFill>
            <w14:solidFill>
              <w14:schemeClr w14:val="tx1"/>
            </w14:solidFill>
          </w14:textFill>
        </w:rPr>
        <w:t>投标人采用保函形式提交投标保证金的，可采用银行、担保公司、保险公司提供的保函、保单格式，但保函、保单担保的内容、金额、期限不得背离招标文件约定的实质性内容</w:t>
      </w:r>
      <w:r>
        <w:rPr>
          <w:rFonts w:ascii="Times New Roman" w:hAnsi="Times New Roman"/>
          <w:bCs/>
          <w:color w:val="000000" w:themeColor="text1"/>
          <w:szCs w:val="21"/>
          <w14:textFill>
            <w14:solidFill>
              <w14:schemeClr w14:val="tx1"/>
            </w14:solidFill>
          </w14:textFill>
        </w:rPr>
        <w:t>。</w:t>
      </w:r>
    </w:p>
    <w:p w14:paraId="3EC79AB8">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23" w:name="_Toc256000054"/>
      <w:r>
        <w:rPr>
          <w:rFonts w:ascii="黑体" w:hAnsi="黑体" w:eastAsia="黑体" w:cs="黑体"/>
          <w:color w:val="000000" w:themeColor="text1"/>
          <w:kern w:val="0"/>
          <w:sz w:val="32"/>
          <w:szCs w:val="24"/>
          <w:lang w:eastAsia="en-US"/>
          <w14:textFill>
            <w14:solidFill>
              <w14:schemeClr w14:val="tx1"/>
            </w14:solidFill>
          </w14:textFill>
        </w:rPr>
        <w:t>六、法定代表人身份证明</w:t>
      </w:r>
      <w:bookmarkEnd w:id="323"/>
    </w:p>
    <w:p w14:paraId="2D97BC7A">
      <w:pPr>
        <w:wordWrap w:val="0"/>
        <w:topLinePunct/>
        <w:spacing w:before="260" w:after="260" w:line="413" w:lineRule="auto"/>
        <w:outlineLvl w:val="1"/>
        <w:rPr>
          <w:rFonts w:ascii="Times New Roman" w:hAnsi="Times New Roman" w:eastAsia="黑体"/>
          <w:b/>
          <w:color w:val="000000" w:themeColor="text1"/>
          <w:sz w:val="32"/>
          <w:szCs w:val="32"/>
          <w14:textFill>
            <w14:solidFill>
              <w14:schemeClr w14:val="tx1"/>
            </w14:solidFill>
          </w14:textFill>
        </w:rPr>
      </w:pPr>
      <w:bookmarkStart w:id="324" w:name="_Toc256000055"/>
      <w:r>
        <w:rPr>
          <w:rFonts w:hint="eastAsia" w:ascii="Times New Roman" w:hAnsi="Times New Roman" w:eastAsia="黑体"/>
          <w:b/>
          <w:color w:val="000000" w:themeColor="text1"/>
          <w:sz w:val="32"/>
          <w:szCs w:val="32"/>
          <w14:textFill>
            <w14:solidFill>
              <w14:schemeClr w14:val="tx1"/>
            </w14:solidFill>
          </w14:textFill>
        </w:rPr>
        <w:t>二、法定代表人身份证明</w:t>
      </w:r>
      <w:bookmarkEnd w:id="324"/>
    </w:p>
    <w:p w14:paraId="2389AED2">
      <w:pPr>
        <w:wordWrap w:val="0"/>
        <w:topLinePunct/>
        <w:spacing w:line="5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 标 人：</w:t>
      </w:r>
      <w:r>
        <w:rPr>
          <w:rFonts w:hint="eastAsia" w:ascii="宋体" w:hAnsi="宋体"/>
          <w:color w:val="000000" w:themeColor="text1"/>
          <w:szCs w:val="21"/>
          <w:u w:val="single"/>
          <w14:textFill>
            <w14:solidFill>
              <w14:schemeClr w14:val="tx1"/>
            </w14:solidFill>
          </w14:textFill>
        </w:rPr>
        <w:t xml:space="preserve">                                                        </w:t>
      </w:r>
    </w:p>
    <w:p w14:paraId="2E2B6773">
      <w:pPr>
        <w:wordWrap w:val="0"/>
        <w:topLinePunct/>
        <w:spacing w:line="5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单位性质：</w:t>
      </w:r>
      <w:r>
        <w:rPr>
          <w:rFonts w:hint="eastAsia" w:ascii="宋体" w:hAnsi="宋体"/>
          <w:color w:val="000000" w:themeColor="text1"/>
          <w:szCs w:val="21"/>
          <w:u w:val="single"/>
          <w14:textFill>
            <w14:solidFill>
              <w14:schemeClr w14:val="tx1"/>
            </w14:solidFill>
          </w14:textFill>
        </w:rPr>
        <w:t xml:space="preserve">                                                        </w:t>
      </w:r>
    </w:p>
    <w:p w14:paraId="69B5FFCF">
      <w:pPr>
        <w:wordWrap w:val="0"/>
        <w:topLinePunct/>
        <w:spacing w:line="5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    址：</w:t>
      </w:r>
      <w:r>
        <w:rPr>
          <w:rFonts w:hint="eastAsia" w:ascii="宋体" w:hAnsi="宋体"/>
          <w:color w:val="000000" w:themeColor="text1"/>
          <w:szCs w:val="21"/>
          <w:u w:val="single"/>
          <w14:textFill>
            <w14:solidFill>
              <w14:schemeClr w14:val="tx1"/>
            </w14:solidFill>
          </w14:textFill>
        </w:rPr>
        <w:t xml:space="preserve">                                                        </w:t>
      </w:r>
    </w:p>
    <w:p w14:paraId="33C7C904">
      <w:pPr>
        <w:wordWrap w:val="0"/>
        <w:topLinePunct/>
        <w:spacing w:line="5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成立时间：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55D26CE5">
      <w:pPr>
        <w:wordWrap w:val="0"/>
        <w:topLinePunct/>
        <w:spacing w:line="5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经营期限：</w:t>
      </w:r>
      <w:r>
        <w:rPr>
          <w:rFonts w:hint="eastAsia" w:ascii="宋体" w:hAnsi="宋体"/>
          <w:color w:val="000000" w:themeColor="text1"/>
          <w:szCs w:val="21"/>
          <w:u w:val="single"/>
          <w14:textFill>
            <w14:solidFill>
              <w14:schemeClr w14:val="tx1"/>
            </w14:solidFill>
          </w14:textFill>
        </w:rPr>
        <w:t xml:space="preserve">                                                        </w:t>
      </w:r>
    </w:p>
    <w:p w14:paraId="2701B1E1">
      <w:pPr>
        <w:wordWrap w:val="0"/>
        <w:topLinePunct/>
        <w:spacing w:line="5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姓    名：</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性        别：</w:t>
      </w:r>
      <w:r>
        <w:rPr>
          <w:rFonts w:hint="eastAsia" w:ascii="宋体" w:hAnsi="宋体"/>
          <w:color w:val="000000" w:themeColor="text1"/>
          <w:szCs w:val="21"/>
          <w:u w:val="single"/>
          <w14:textFill>
            <w14:solidFill>
              <w14:schemeClr w14:val="tx1"/>
            </w14:solidFill>
          </w14:textFill>
        </w:rPr>
        <w:t xml:space="preserve">                </w:t>
      </w:r>
    </w:p>
    <w:p w14:paraId="512321EA">
      <w:pPr>
        <w:wordWrap w:val="0"/>
        <w:topLinePunct/>
        <w:spacing w:line="5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年    龄：</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职        务：</w:t>
      </w:r>
      <w:r>
        <w:rPr>
          <w:rFonts w:hint="eastAsia" w:ascii="宋体" w:hAnsi="宋体"/>
          <w:color w:val="000000" w:themeColor="text1"/>
          <w:szCs w:val="21"/>
          <w:u w:val="single"/>
          <w14:textFill>
            <w14:solidFill>
              <w14:schemeClr w14:val="tx1"/>
            </w14:solidFill>
          </w14:textFill>
        </w:rPr>
        <w:t xml:space="preserve">                </w:t>
      </w:r>
    </w:p>
    <w:p w14:paraId="43F0311E">
      <w:pPr>
        <w:wordWrap w:val="0"/>
        <w:topLinePunct/>
        <w:spacing w:line="5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系</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（投标人名称）的法定代表人。</w:t>
      </w:r>
    </w:p>
    <w:p w14:paraId="675C7840">
      <w:pPr>
        <w:wordWrap w:val="0"/>
        <w:topLinePunct/>
        <w:spacing w:line="5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特此证明。</w:t>
      </w:r>
    </w:p>
    <w:p w14:paraId="607AF557">
      <w:pPr>
        <w:wordWrap w:val="0"/>
        <w:topLinePunct/>
        <w:spacing w:line="500" w:lineRule="exact"/>
        <w:ind w:firstLine="420" w:firstLineChars="200"/>
        <w:rPr>
          <w:rFonts w:ascii="宋体" w:hAnsi="宋体"/>
          <w:color w:val="000000" w:themeColor="text1"/>
          <w:szCs w:val="21"/>
          <w14:textFill>
            <w14:solidFill>
              <w14:schemeClr w14:val="tx1"/>
            </w14:solidFill>
          </w14:textFill>
        </w:rPr>
      </w:pPr>
    </w:p>
    <w:p w14:paraId="7726FEC5">
      <w:pPr>
        <w:wordWrap w:val="0"/>
        <w:topLinePunct/>
        <w:spacing w:line="500" w:lineRule="exact"/>
        <w:ind w:firstLine="420" w:firstLineChars="200"/>
        <w:rPr>
          <w:rFonts w:ascii="宋体" w:hAnsi="宋体"/>
          <w:color w:val="000000" w:themeColor="text1"/>
          <w:szCs w:val="21"/>
          <w14:textFill>
            <w14:solidFill>
              <w14:schemeClr w14:val="tx1"/>
            </w14:solidFill>
          </w14:textFill>
        </w:rPr>
      </w:pPr>
    </w:p>
    <w:p w14:paraId="47FFF4F5">
      <w:pPr>
        <w:wordWrap w:val="0"/>
        <w:topLinePunct/>
        <w:spacing w:line="500" w:lineRule="exact"/>
        <w:ind w:firstLine="420" w:firstLineChars="20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（盖单位章）</w:t>
      </w:r>
    </w:p>
    <w:p w14:paraId="7575F3CD">
      <w:pPr>
        <w:wordWrap w:val="0"/>
        <w:topLinePunct/>
        <w:spacing w:line="500" w:lineRule="exact"/>
        <w:ind w:firstLine="420" w:firstLineChars="20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1F5F051E">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25" w:name="_Toc256000056"/>
      <w:r>
        <w:rPr>
          <w:rFonts w:ascii="黑体" w:hAnsi="黑体" w:eastAsia="黑体" w:cs="黑体"/>
          <w:color w:val="000000" w:themeColor="text1"/>
          <w:kern w:val="0"/>
          <w:sz w:val="32"/>
          <w:szCs w:val="24"/>
          <w:lang w:eastAsia="en-US"/>
          <w14:textFill>
            <w14:solidFill>
              <w14:schemeClr w14:val="tx1"/>
            </w14:solidFill>
          </w14:textFill>
        </w:rPr>
        <w:t>七、投标保证金</w:t>
      </w:r>
      <w:bookmarkEnd w:id="325"/>
    </w:p>
    <w:p w14:paraId="2E1EB81B">
      <w:pPr>
        <w:keepNext/>
        <w:keepLines/>
        <w:spacing w:before="100" w:line="400" w:lineRule="exact"/>
        <w:jc w:val="center"/>
        <w:outlineLvl w:val="1"/>
        <w:rPr>
          <w:rFonts w:ascii="黑体" w:hAnsi="宋体" w:eastAsia="黑体" w:cs="宋体"/>
          <w:color w:val="000000" w:themeColor="text1"/>
          <w:sz w:val="28"/>
          <w:szCs w:val="28"/>
          <w14:textFill>
            <w14:solidFill>
              <w14:schemeClr w14:val="tx1"/>
            </w14:solidFill>
          </w14:textFill>
        </w:rPr>
      </w:pPr>
      <w:bookmarkStart w:id="326" w:name="_Toc256000057"/>
      <w:bookmarkStart w:id="327" w:name="_Toc108538554_0"/>
      <w:r>
        <w:rPr>
          <w:rFonts w:hint="eastAsia" w:ascii="Times New Roman" w:hAnsi="Times New Roman" w:eastAsia="黑体" w:cs="宋体"/>
          <w:color w:val="000000" w:themeColor="text1"/>
          <w:sz w:val="28"/>
          <w:szCs w:val="20"/>
          <w14:textFill>
            <w14:solidFill>
              <w14:schemeClr w14:val="tx1"/>
            </w14:solidFill>
          </w14:textFill>
        </w:rPr>
        <w:t>三、投标保证金</w:t>
      </w:r>
      <w:bookmarkEnd w:id="326"/>
      <w:bookmarkEnd w:id="327"/>
    </w:p>
    <w:p w14:paraId="3F39DAFA">
      <w:pPr>
        <w:spacing w:line="460" w:lineRule="exact"/>
        <w:ind w:firstLine="6300" w:firstLineChars="3000"/>
        <w:rPr>
          <w:rFonts w:ascii="宋体" w:hAnsi="宋体"/>
          <w:color w:val="000000" w:themeColor="text1"/>
          <w:szCs w:val="21"/>
          <w14:textFill>
            <w14:solidFill>
              <w14:schemeClr w14:val="tx1"/>
            </w14:solidFill>
          </w14:textFill>
        </w:rPr>
      </w:pPr>
    </w:p>
    <w:p w14:paraId="57F9ABC2">
      <w:pPr>
        <w:spacing w:line="400" w:lineRule="atLeast"/>
        <w:ind w:firstLine="39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若采用现金或支票，投标人应在此提供汇款凭证的扫描件。</w:t>
      </w:r>
    </w:p>
    <w:p w14:paraId="73C158E4">
      <w:pPr>
        <w:spacing w:line="400" w:lineRule="atLeast"/>
        <w:ind w:firstLine="39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如采用银行保函，格式如下。</w:t>
      </w:r>
    </w:p>
    <w:p w14:paraId="018C0974">
      <w:pPr>
        <w:spacing w:line="400" w:lineRule="exact"/>
        <w:ind w:left="525" w:hanging="525" w:hangingChars="250"/>
        <w:rPr>
          <w:rFonts w:ascii="宋体" w:hAnsi="宋体"/>
          <w:color w:val="000000" w:themeColor="text1"/>
          <w:szCs w:val="21"/>
          <w14:textFill>
            <w14:solidFill>
              <w14:schemeClr w14:val="tx1"/>
            </w14:solidFill>
          </w14:textFill>
        </w:rPr>
      </w:pPr>
    </w:p>
    <w:p w14:paraId="6C98A5B4">
      <w:pPr>
        <w:spacing w:line="4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（招标人名称）：</w:t>
      </w:r>
    </w:p>
    <w:p w14:paraId="6719C189">
      <w:pPr>
        <w:spacing w:line="4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鉴于</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（投标人名称）（以下简称“投标人”）参加你方</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4"/>
          <w14:textFill>
            <w14:solidFill>
              <w14:schemeClr w14:val="tx1"/>
            </w14:solidFill>
          </w14:textFill>
        </w:rPr>
        <w:t>（标段名称）</w:t>
      </w:r>
      <w:r>
        <w:rPr>
          <w:rFonts w:hint="eastAsia" w:ascii="宋体" w:hAnsi="宋体"/>
          <w:color w:val="000000" w:themeColor="text1"/>
          <w:szCs w:val="21"/>
          <w14:textFill>
            <w14:solidFill>
              <w14:schemeClr w14:val="tx1"/>
            </w14:solidFill>
          </w14:textFill>
        </w:rPr>
        <w:t>的施工投标，</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（担保人名称）（以下简称“我方”）受该投标人委托，在此无条件地、不可撤销地保证：一旦收到你方提出的下述任何一种事实的书面通知，在7日内无条件地向你方支付总额不超过</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（投标保函额度）的任何你方要求的金额：</w:t>
      </w:r>
    </w:p>
    <w:p w14:paraId="5835D44F">
      <w:pPr>
        <w:spacing w:line="4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1．投标人在规定的投标有效期内撤销或者修改其投标文件。</w:t>
      </w:r>
    </w:p>
    <w:p w14:paraId="67EBB788">
      <w:pPr>
        <w:spacing w:line="4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2．投标人在收到中标通知书后无正当理由而未在规定期限内与贵方签署合同，或者</w:t>
      </w:r>
      <w:r>
        <w:rPr>
          <w:rFonts w:hint="eastAsia" w:ascii="Times New Roman" w:hAnsi="Times New Roman"/>
          <w:color w:val="000000" w:themeColor="text1"/>
          <w:szCs w:val="24"/>
          <w14:textFill>
            <w14:solidFill>
              <w14:schemeClr w14:val="tx1"/>
            </w14:solidFill>
          </w14:textFill>
        </w:rPr>
        <w:t>在签订合同时向招标人提出附加条件。</w:t>
      </w:r>
    </w:p>
    <w:p w14:paraId="1B8EE034">
      <w:pPr>
        <w:spacing w:line="4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3．投标人在收到中标通知书后未能在规定期限内向贵方提交招标文件所要求的履约担保。</w:t>
      </w:r>
    </w:p>
    <w:p w14:paraId="4146D0F6">
      <w:pPr>
        <w:spacing w:line="4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本保函在投标有效期内保持有效，除非你方提前终止或解除本保函。要求我方承担保证责任的通知应在投标有效期内送达我方。</w:t>
      </w:r>
    </w:p>
    <w:p w14:paraId="3A831EA8">
      <w:pPr>
        <w:spacing w:line="4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本保函项下所有权利和义务均受中华人民共和国法律管辖和制约。</w:t>
      </w:r>
    </w:p>
    <w:p w14:paraId="21D05A60">
      <w:pPr>
        <w:spacing w:line="460" w:lineRule="exact"/>
        <w:ind w:firstLine="420" w:firstLineChars="200"/>
        <w:rPr>
          <w:rFonts w:ascii="宋体" w:hAnsi="宋体"/>
          <w:color w:val="000000" w:themeColor="text1"/>
          <w:szCs w:val="21"/>
          <w14:textFill>
            <w14:solidFill>
              <w14:schemeClr w14:val="tx1"/>
            </w14:solidFill>
          </w14:textFill>
        </w:rPr>
      </w:pPr>
    </w:p>
    <w:p w14:paraId="3260FF86">
      <w:pPr>
        <w:spacing w:line="460" w:lineRule="exact"/>
        <w:ind w:firstLine="2100" w:firstLineChars="10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担保人名称：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（盖单位章）</w:t>
      </w:r>
    </w:p>
    <w:p w14:paraId="5E652310">
      <w:pPr>
        <w:spacing w:line="460" w:lineRule="exact"/>
        <w:ind w:firstLine="2100" w:firstLineChars="10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法定代表人或其委托代理人：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（签字）</w:t>
      </w:r>
    </w:p>
    <w:p w14:paraId="43D616AF">
      <w:pPr>
        <w:spacing w:line="460" w:lineRule="exact"/>
        <w:ind w:firstLine="2100" w:firstLineChars="10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    址：</w:t>
      </w:r>
      <w:r>
        <w:rPr>
          <w:rFonts w:hint="eastAsia" w:ascii="宋体" w:hAnsi="宋体"/>
          <w:color w:val="000000" w:themeColor="text1"/>
          <w:szCs w:val="21"/>
          <w:u w:val="single"/>
          <w14:textFill>
            <w14:solidFill>
              <w14:schemeClr w14:val="tx1"/>
            </w14:solidFill>
          </w14:textFill>
        </w:rPr>
        <w:t xml:space="preserve">                                             </w:t>
      </w:r>
    </w:p>
    <w:p w14:paraId="761E11C5">
      <w:pPr>
        <w:spacing w:line="460" w:lineRule="exact"/>
        <w:ind w:firstLine="2100" w:firstLineChars="10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邮政编码：</w:t>
      </w:r>
      <w:r>
        <w:rPr>
          <w:rFonts w:hint="eastAsia" w:ascii="宋体" w:hAnsi="宋体"/>
          <w:color w:val="000000" w:themeColor="text1"/>
          <w:szCs w:val="21"/>
          <w:u w:val="single"/>
          <w14:textFill>
            <w14:solidFill>
              <w14:schemeClr w14:val="tx1"/>
            </w14:solidFill>
          </w14:textFill>
        </w:rPr>
        <w:t xml:space="preserve">                                             </w:t>
      </w:r>
    </w:p>
    <w:p w14:paraId="5E1B48CC">
      <w:pPr>
        <w:spacing w:line="460" w:lineRule="exact"/>
        <w:ind w:firstLine="2100" w:firstLineChars="10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电    话：</w:t>
      </w:r>
      <w:r>
        <w:rPr>
          <w:rFonts w:hint="eastAsia" w:ascii="宋体" w:hAnsi="宋体"/>
          <w:color w:val="000000" w:themeColor="text1"/>
          <w:szCs w:val="21"/>
          <w:u w:val="single"/>
          <w14:textFill>
            <w14:solidFill>
              <w14:schemeClr w14:val="tx1"/>
            </w14:solidFill>
          </w14:textFill>
        </w:rPr>
        <w:t xml:space="preserve">                                             </w:t>
      </w:r>
    </w:p>
    <w:p w14:paraId="4F4CB588">
      <w:pPr>
        <w:spacing w:line="460" w:lineRule="exact"/>
        <w:ind w:firstLine="2100" w:firstLineChars="10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传    真：</w:t>
      </w:r>
      <w:r>
        <w:rPr>
          <w:rFonts w:hint="eastAsia" w:ascii="宋体" w:hAnsi="宋体"/>
          <w:color w:val="000000" w:themeColor="text1"/>
          <w:szCs w:val="21"/>
          <w:u w:val="single"/>
          <w14:textFill>
            <w14:solidFill>
              <w14:schemeClr w14:val="tx1"/>
            </w14:solidFill>
          </w14:textFill>
        </w:rPr>
        <w:t xml:space="preserve">                                             </w:t>
      </w:r>
    </w:p>
    <w:p w14:paraId="44A3DF85">
      <w:pPr>
        <w:spacing w:line="460" w:lineRule="exact"/>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66932DCF">
      <w:pPr>
        <w:spacing w:line="460" w:lineRule="exact"/>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p>
    <w:p w14:paraId="4F56D2BE">
      <w:pPr>
        <w:spacing w:line="400" w:lineRule="exact"/>
        <w:ind w:left="840" w:hanging="840" w:hangingChars="4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备注：1.投标人采用保函形式提交投标保证金的采用本格式。</w:t>
      </w:r>
    </w:p>
    <w:p w14:paraId="02A6DC99">
      <w:pPr>
        <w:spacing w:line="400" w:lineRule="exact"/>
        <w:ind w:left="840" w:leftChars="3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2.投标人可采用银行提供的保函格式，但担保内容不得背离招标文件约定的实质性内容或对招标人的权利造成实质性的限制。</w:t>
      </w:r>
    </w:p>
    <w:p w14:paraId="41ED2AA3">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28" w:name="_Toc256000058"/>
      <w:r>
        <w:rPr>
          <w:rFonts w:ascii="黑体" w:hAnsi="黑体" w:eastAsia="黑体" w:cs="黑体"/>
          <w:color w:val="000000" w:themeColor="text1"/>
          <w:kern w:val="0"/>
          <w:sz w:val="32"/>
          <w:szCs w:val="24"/>
          <w:lang w:eastAsia="en-US"/>
          <w14:textFill>
            <w14:solidFill>
              <w14:schemeClr w14:val="tx1"/>
            </w14:solidFill>
          </w14:textFill>
        </w:rPr>
        <w:t>八、联合体协议书（如有）</w:t>
      </w:r>
      <w:bookmarkEnd w:id="328"/>
    </w:p>
    <w:p w14:paraId="2C2443BD">
      <w:pPr>
        <w:spacing w:line="440" w:lineRule="exact"/>
        <w:rPr>
          <w:rFonts w:hint="eastAsia" w:ascii="Times New Roman" w:hAnsi="Times New Roman"/>
          <w:color w:val="000000" w:themeColor="text1"/>
          <w:sz w:val="24"/>
          <w:szCs w:val="24"/>
          <w14:textFill>
            <w14:solidFill>
              <w14:schemeClr w14:val="tx1"/>
            </w14:solidFill>
          </w14:textFill>
        </w:rPr>
      </w:pPr>
    </w:p>
    <w:p w14:paraId="713E1487">
      <w:pPr>
        <w:spacing w:line="420" w:lineRule="atLeast"/>
        <w:ind w:firstLine="360"/>
        <w:rPr>
          <w:rFonts w:ascii="Times New Roman" w:hAnsi="Times New Roman"/>
          <w:color w:val="000000" w:themeColor="text1"/>
          <w:sz w:val="24"/>
          <w:szCs w:val="24"/>
          <w14:textFill>
            <w14:solidFill>
              <w14:schemeClr w14:val="tx1"/>
            </w14:solidFill>
          </w14:textFill>
        </w:rPr>
      </w:pPr>
      <w:r>
        <w:rPr>
          <w:rFonts w:ascii="Times New Roman" w:hAnsi="Times New Roman" w:eastAsia="黑体"/>
          <w:color w:val="000000" w:themeColor="text1"/>
          <w:sz w:val="24"/>
          <w:szCs w:val="24"/>
          <w:u w:val="single"/>
          <w14:textFill>
            <w14:solidFill>
              <w14:schemeClr w14:val="tx1"/>
            </w14:solidFill>
          </w14:textFill>
        </w:rPr>
        <w:t xml:space="preserve">                </w:t>
      </w:r>
      <w:r>
        <w:rPr>
          <w:rFonts w:ascii="Times New Roman" w:hAnsi="Times New Roman" w:eastAsia="黑体"/>
          <w:color w:val="000000" w:themeColor="text1"/>
          <w:sz w:val="24"/>
          <w:szCs w:val="24"/>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所有成员单位名称）自愿组成</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（联合体名称）联合体，共同参加</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（项目名称）</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标段</w:t>
      </w:r>
      <w:r>
        <w:rPr>
          <w:rFonts w:hint="eastAsia" w:ascii="Times New Roman" w:hAnsi="Times New Roman"/>
          <w:color w:val="000000" w:themeColor="text1"/>
          <w:sz w:val="24"/>
          <w:szCs w:val="24"/>
          <w14:textFill>
            <w14:solidFill>
              <w14:schemeClr w14:val="tx1"/>
            </w14:solidFill>
          </w14:textFill>
        </w:rPr>
        <w:t>名称</w:t>
      </w:r>
      <w:r>
        <w:rPr>
          <w:rFonts w:ascii="Times New Roman" w:hAnsi="Times New Roman"/>
          <w:color w:val="000000" w:themeColor="text1"/>
          <w:sz w:val="24"/>
          <w:szCs w:val="24"/>
          <w14:textFill>
            <w14:solidFill>
              <w14:schemeClr w14:val="tx1"/>
            </w14:solidFill>
          </w14:textFill>
        </w:rPr>
        <w:t>）施工投标。现就联合体投标事宜订立如下协议。</w:t>
      </w:r>
    </w:p>
    <w:p w14:paraId="5684064D">
      <w:pPr>
        <w:spacing w:line="420" w:lineRule="atLeast"/>
        <w:ind w:firstLine="39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w:t>
      </w:r>
      <w:r>
        <w:rPr>
          <w:rFonts w:hint="eastAsia"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（某成员单位名称）为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（联合体名称）牵头人。</w:t>
      </w:r>
    </w:p>
    <w:p w14:paraId="5B418216">
      <w:pPr>
        <w:spacing w:line="400" w:lineRule="atLeast"/>
        <w:ind w:left="1" w:firstLine="424" w:firstLineChars="177"/>
        <w:rPr>
          <w:rFonts w:ascii="Times New Roman" w:hAnsi="Times New Roman"/>
          <w:color w:val="000000" w:themeColor="text1"/>
          <w:kern w:val="0"/>
          <w:sz w:val="24"/>
          <w:szCs w:val="20"/>
          <w14:textFill>
            <w14:solidFill>
              <w14:schemeClr w14:val="tx1"/>
            </w14:solidFill>
          </w14:textFill>
        </w:rPr>
      </w:pPr>
      <w:r>
        <w:rPr>
          <w:rFonts w:ascii="Times New Roman" w:hAnsi="Times New Roman"/>
          <w:color w:val="000000" w:themeColor="text1"/>
          <w:kern w:val="0"/>
          <w:sz w:val="24"/>
          <w:szCs w:val="20"/>
          <w14:textFill>
            <w14:solidFill>
              <w14:schemeClr w14:val="tx1"/>
            </w14:solidFill>
          </w14:textFill>
        </w:rPr>
        <w:t>2</w:t>
      </w:r>
      <w:r>
        <w:rPr>
          <w:rFonts w:ascii="宋体" w:hAnsi="宋体"/>
          <w:color w:val="000000" w:themeColor="text1"/>
          <w:kern w:val="0"/>
          <w:sz w:val="24"/>
          <w:szCs w:val="20"/>
          <w14:textFill>
            <w14:solidFill>
              <w14:schemeClr w14:val="tx1"/>
            </w14:solidFill>
          </w14:textFill>
        </w:rPr>
        <w:t>.</w:t>
      </w:r>
      <w:r>
        <w:rPr>
          <w:rFonts w:ascii="Times New Roman" w:hAnsi="Times New Roman"/>
          <w:color w:val="000000" w:themeColor="text1"/>
          <w:kern w:val="0"/>
          <w:sz w:val="24"/>
          <w:szCs w:val="20"/>
          <w14:textFill>
            <w14:solidFill>
              <w14:schemeClr w14:val="tx1"/>
            </w14:solidFill>
          </w14:textFill>
        </w:rPr>
        <w:t>联合体牵头人合法代表联合体各成员负责本招标项目投标文件编制和合同谈判活动，代表联合体提交和接收相关的资料、信息及指示，处理与之有关的一切事务，并负责合同实施阶段的主办、组织和协调工作。</w:t>
      </w:r>
    </w:p>
    <w:p w14:paraId="68C0B1ED">
      <w:pPr>
        <w:spacing w:line="420" w:lineRule="atLeast"/>
        <w:ind w:firstLine="390"/>
        <w:rPr>
          <w:rFonts w:hint="eastAsia" w:ascii="Times New Roman" w:hAnsi="Times New Roman"/>
          <w:color w:val="000000" w:themeColor="text1"/>
          <w:kern w:val="0"/>
          <w:sz w:val="24"/>
          <w:szCs w:val="20"/>
          <w14:textFill>
            <w14:solidFill>
              <w14:schemeClr w14:val="tx1"/>
            </w14:solidFill>
          </w14:textFill>
        </w:rPr>
      </w:pPr>
      <w:r>
        <w:rPr>
          <w:rFonts w:ascii="Times New Roman" w:hAnsi="Times New Roman"/>
          <w:color w:val="000000" w:themeColor="text1"/>
          <w:kern w:val="0"/>
          <w:sz w:val="24"/>
          <w:szCs w:val="20"/>
          <w14:textFill>
            <w14:solidFill>
              <w14:schemeClr w14:val="tx1"/>
            </w14:solidFill>
          </w14:textFill>
        </w:rPr>
        <w:t>3</w:t>
      </w:r>
      <w:r>
        <w:rPr>
          <w:rFonts w:ascii="宋体" w:hAnsi="宋体"/>
          <w:color w:val="000000" w:themeColor="text1"/>
          <w:kern w:val="0"/>
          <w:sz w:val="24"/>
          <w:szCs w:val="20"/>
          <w14:textFill>
            <w14:solidFill>
              <w14:schemeClr w14:val="tx1"/>
            </w14:solidFill>
          </w14:textFill>
        </w:rPr>
        <w:t>.</w:t>
      </w:r>
      <w:r>
        <w:rPr>
          <w:rFonts w:ascii="Times New Roman" w:hAnsi="Times New Roman"/>
          <w:color w:val="000000" w:themeColor="text1"/>
          <w:kern w:val="0"/>
          <w:sz w:val="24"/>
          <w:szCs w:val="20"/>
          <w14:textFill>
            <w14:solidFill>
              <w14:schemeClr w14:val="tx1"/>
            </w14:solidFill>
          </w14:textFill>
        </w:rPr>
        <w:t>联合体将严格按照招标文件的各项要求，递交投标文件，履行合同，并对外承担连带责任。</w:t>
      </w:r>
    </w:p>
    <w:p w14:paraId="01C438A5">
      <w:pPr>
        <w:spacing w:line="420" w:lineRule="atLeast"/>
        <w:ind w:firstLine="39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kern w:val="0"/>
          <w:sz w:val="24"/>
          <w:szCs w:val="20"/>
          <w14:textFill>
            <w14:solidFill>
              <w14:schemeClr w14:val="tx1"/>
            </w14:solidFill>
          </w14:textFill>
        </w:rPr>
        <w:t>4</w:t>
      </w:r>
      <w:r>
        <w:rPr>
          <w:rFonts w:ascii="宋体" w:hAnsi="宋体"/>
          <w:color w:val="000000" w:themeColor="text1"/>
          <w:kern w:val="0"/>
          <w:sz w:val="24"/>
          <w:szCs w:val="20"/>
          <w14:textFill>
            <w14:solidFill>
              <w14:schemeClr w14:val="tx1"/>
            </w14:solidFill>
          </w14:textFill>
        </w:rPr>
        <w:t>.</w:t>
      </w:r>
      <w:r>
        <w:rPr>
          <w:rFonts w:ascii="Times New Roman" w:hAnsi="Times New Roman"/>
          <w:color w:val="000000" w:themeColor="text1"/>
          <w:kern w:val="0"/>
          <w:sz w:val="24"/>
          <w:szCs w:val="20"/>
          <w14:textFill>
            <w14:solidFill>
              <w14:schemeClr w14:val="tx1"/>
            </w14:solidFill>
          </w14:textFill>
        </w:rPr>
        <w:t>联合体牵头人代表联合体签署投标文件，联合体牵头人的所有承诺均认为代表了联合体各成员。</w:t>
      </w:r>
    </w:p>
    <w:p w14:paraId="74E7E640">
      <w:pPr>
        <w:topLinePunct/>
        <w:spacing w:line="420" w:lineRule="atLeas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5.</w:t>
      </w:r>
      <w:r>
        <w:rPr>
          <w:rFonts w:ascii="Times New Roman" w:hAnsi="Times New Roman"/>
          <w:color w:val="000000" w:themeColor="text1"/>
          <w:sz w:val="24"/>
          <w:szCs w:val="24"/>
          <w14:textFill>
            <w14:solidFill>
              <w14:schemeClr w14:val="tx1"/>
            </w14:solidFill>
          </w14:textFill>
        </w:rPr>
        <w:t>联合体各成员单位内部的职责分工如下：</w:t>
      </w:r>
      <w:r>
        <w:rPr>
          <w:rFonts w:ascii="Times New Roman" w:hAnsi="Times New Roman"/>
          <w:color w:val="000000" w:themeColor="text1"/>
          <w:sz w:val="24"/>
          <w:szCs w:val="24"/>
          <w:u w:val="single"/>
          <w14:textFill>
            <w14:solidFill>
              <w14:schemeClr w14:val="tx1"/>
            </w14:solidFill>
          </w14:textFill>
        </w:rPr>
        <w:t>（牵头人名称）</w:t>
      </w:r>
      <w:r>
        <w:rPr>
          <w:rFonts w:ascii="Times New Roman" w:hAnsi="Times New Roman"/>
          <w:color w:val="000000" w:themeColor="text1"/>
          <w:sz w:val="24"/>
          <w:szCs w:val="24"/>
          <w14:textFill>
            <w14:solidFill>
              <w14:schemeClr w14:val="tx1"/>
            </w14:solidFill>
          </w14:textFill>
        </w:rPr>
        <w:t>承担</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专业工程，占总工程量的</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u w:val="single"/>
          <w14:textFill>
            <w14:solidFill>
              <w14:schemeClr w14:val="tx1"/>
            </w14:solidFill>
          </w14:textFill>
        </w:rPr>
        <w:t>（成员一名称）</w:t>
      </w:r>
      <w:r>
        <w:rPr>
          <w:rFonts w:ascii="Times New Roman" w:hAnsi="Times New Roman"/>
          <w:color w:val="000000" w:themeColor="text1"/>
          <w:sz w:val="24"/>
          <w:szCs w:val="24"/>
          <w14:textFill>
            <w14:solidFill>
              <w14:schemeClr w14:val="tx1"/>
            </w14:solidFill>
          </w14:textFill>
        </w:rPr>
        <w:t>承担</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专业工程，占总工程量的</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w:t>
      </w:r>
    </w:p>
    <w:p w14:paraId="63C9A229">
      <w:pPr>
        <w:topLinePunct/>
        <w:spacing w:line="420" w:lineRule="atLeas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6.</w:t>
      </w:r>
      <w:r>
        <w:rPr>
          <w:rFonts w:ascii="Times New Roman" w:hAnsi="Times New Roman"/>
          <w:color w:val="000000" w:themeColor="text1"/>
          <w:sz w:val="24"/>
          <w:szCs w:val="24"/>
          <w14:textFill>
            <w14:solidFill>
              <w14:schemeClr w14:val="tx1"/>
            </w14:solidFill>
          </w14:textFill>
        </w:rPr>
        <w:t>投标工作和联合体在中标后工程实施过程中的有关费用按各自承担的工作量分摊。</w:t>
      </w:r>
    </w:p>
    <w:p w14:paraId="7E897D86">
      <w:pPr>
        <w:spacing w:line="420" w:lineRule="atLeas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7.</w:t>
      </w:r>
      <w:r>
        <w:rPr>
          <w:rFonts w:ascii="Times New Roman" w:hAnsi="Times New Roman"/>
          <w:color w:val="000000" w:themeColor="text1"/>
          <w:kern w:val="0"/>
          <w:sz w:val="24"/>
          <w:szCs w:val="20"/>
          <w14:textFill>
            <w14:solidFill>
              <w14:schemeClr w14:val="tx1"/>
            </w14:solidFill>
          </w14:textFill>
        </w:rPr>
        <w:t xml:space="preserve"> 本协议书自签署之日起生效</w:t>
      </w:r>
      <w:r>
        <w:rPr>
          <w:rFonts w:ascii="Times New Roman" w:hAnsi="Times New Roman"/>
          <w:color w:val="000000" w:themeColor="text1"/>
          <w:sz w:val="24"/>
          <w:szCs w:val="24"/>
          <w14:textFill>
            <w14:solidFill>
              <w14:schemeClr w14:val="tx1"/>
            </w14:solidFill>
          </w14:textFill>
        </w:rPr>
        <w:t>，合同履行完毕后自动失效。</w:t>
      </w:r>
    </w:p>
    <w:p w14:paraId="11649386">
      <w:pPr>
        <w:spacing w:line="420" w:lineRule="atLeas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8.</w:t>
      </w:r>
      <w:r>
        <w:rPr>
          <w:rFonts w:ascii="Times New Roman" w:hAnsi="Times New Roman"/>
          <w:color w:val="000000" w:themeColor="text1"/>
          <w:sz w:val="24"/>
          <w:szCs w:val="24"/>
          <w14:textFill>
            <w14:solidFill>
              <w14:schemeClr w14:val="tx1"/>
            </w14:solidFill>
          </w14:textFill>
        </w:rPr>
        <w:t>本协议书一式</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份，联合体成员和招标人各执一份。</w:t>
      </w:r>
    </w:p>
    <w:p w14:paraId="59270BE0">
      <w:pPr>
        <w:spacing w:line="400" w:lineRule="atLeast"/>
        <w:ind w:firstLine="480" w:firstLineChars="200"/>
        <w:rPr>
          <w:rFonts w:ascii="Times New Roman" w:hAnsi="Times New Roman"/>
          <w:color w:val="000000" w:themeColor="text1"/>
          <w:sz w:val="24"/>
          <w:szCs w:val="24"/>
          <w14:textFill>
            <w14:solidFill>
              <w14:schemeClr w14:val="tx1"/>
            </w14:solidFill>
          </w14:textFill>
        </w:rPr>
      </w:pPr>
    </w:p>
    <w:p w14:paraId="302FEB77">
      <w:pPr>
        <w:topLinePunct/>
        <w:spacing w:line="400" w:lineRule="atLeast"/>
        <w:ind w:firstLine="470" w:firstLineChars="196"/>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牵头人名称：</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（盖单位章）</w:t>
      </w:r>
    </w:p>
    <w:p w14:paraId="53127B5C">
      <w:pPr>
        <w:topLinePunct/>
        <w:spacing w:line="400" w:lineRule="atLeast"/>
        <w:ind w:firstLine="470" w:firstLineChars="196"/>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法定代表人：</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（签字）</w:t>
      </w:r>
    </w:p>
    <w:p w14:paraId="1E643C4D">
      <w:pPr>
        <w:topLinePunct/>
        <w:spacing w:line="400" w:lineRule="atLeast"/>
        <w:ind w:firstLine="470" w:firstLineChars="196"/>
        <w:rPr>
          <w:rFonts w:ascii="Times New Roman" w:hAnsi="Times New Roman"/>
          <w:color w:val="000000" w:themeColor="text1"/>
          <w:sz w:val="24"/>
          <w:szCs w:val="24"/>
          <w14:textFill>
            <w14:solidFill>
              <w14:schemeClr w14:val="tx1"/>
            </w14:solidFill>
          </w14:textFill>
        </w:rPr>
      </w:pPr>
    </w:p>
    <w:p w14:paraId="7049204A">
      <w:pPr>
        <w:topLinePunct/>
        <w:spacing w:line="400" w:lineRule="atLeast"/>
        <w:ind w:firstLine="470" w:firstLineChars="196"/>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成员一名称</w:t>
      </w:r>
      <w:r>
        <w:rPr>
          <w:rFonts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（盖单位章）</w:t>
      </w:r>
    </w:p>
    <w:p w14:paraId="13A47956">
      <w:pPr>
        <w:topLinePunct/>
        <w:spacing w:line="400" w:lineRule="atLeast"/>
        <w:ind w:firstLine="470" w:firstLineChars="196"/>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法定代表人：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（签字）</w:t>
      </w:r>
    </w:p>
    <w:p w14:paraId="7E01B0C8">
      <w:pPr>
        <w:topLinePunct/>
        <w:spacing w:line="400" w:lineRule="atLeast"/>
        <w:ind w:firstLine="470" w:firstLineChars="196"/>
        <w:rPr>
          <w:rFonts w:ascii="Times New Roman" w:hAnsi="Times New Roman"/>
          <w:color w:val="000000" w:themeColor="text1"/>
          <w:sz w:val="24"/>
          <w:szCs w:val="21"/>
          <w14:textFill>
            <w14:solidFill>
              <w14:schemeClr w14:val="tx1"/>
            </w14:solidFill>
          </w14:textFill>
        </w:rPr>
      </w:pPr>
      <w:r>
        <w:rPr>
          <w:rFonts w:ascii="Times New Roman" w:hAnsi="Times New Roman"/>
          <w:color w:val="000000" w:themeColor="text1"/>
          <w:sz w:val="24"/>
          <w:szCs w:val="21"/>
          <w14:textFill>
            <w14:solidFill>
              <w14:schemeClr w14:val="tx1"/>
            </w14:solidFill>
          </w14:textFill>
        </w:rPr>
        <w:t xml:space="preserve"> </w:t>
      </w:r>
    </w:p>
    <w:p w14:paraId="0655E1DA">
      <w:pPr>
        <w:topLinePunct/>
        <w:spacing w:line="400" w:lineRule="atLeast"/>
        <w:ind w:firstLine="470" w:firstLineChars="196"/>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成员二名称</w:t>
      </w:r>
      <w:r>
        <w:rPr>
          <w:rFonts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（盖单位章）</w:t>
      </w:r>
    </w:p>
    <w:p w14:paraId="194B581A">
      <w:pPr>
        <w:spacing w:line="40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法定代表人：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（签字）</w:t>
      </w:r>
    </w:p>
    <w:p w14:paraId="4E7332E5">
      <w:pPr>
        <w:spacing w:line="400" w:lineRule="atLeast"/>
        <w:ind w:firstLine="480" w:firstLineChars="200"/>
        <w:rPr>
          <w:rFonts w:ascii="Times New Roman" w:hAnsi="Times New Roman" w:eastAsia="黑体"/>
          <w:color w:val="000000" w:themeColor="text1"/>
          <w:sz w:val="24"/>
          <w:szCs w:val="24"/>
          <w14:textFill>
            <w14:solidFill>
              <w14:schemeClr w14:val="tx1"/>
            </w14:solidFill>
          </w14:textFill>
        </w:rPr>
      </w:pPr>
      <w:r>
        <w:rPr>
          <w:rFonts w:ascii="Times New Roman" w:hAnsi="Times New Roman" w:eastAsia="黑体"/>
          <w:color w:val="000000" w:themeColor="text1"/>
          <w:sz w:val="24"/>
          <w:szCs w:val="24"/>
          <w14:textFill>
            <w14:solidFill>
              <w14:schemeClr w14:val="tx1"/>
            </w14:solidFill>
          </w14:textFill>
        </w:rPr>
        <w:t>……</w:t>
      </w:r>
    </w:p>
    <w:p w14:paraId="3A886F3F">
      <w:pPr>
        <w:spacing w:line="400" w:lineRule="atLeast"/>
        <w:ind w:firstLine="4620" w:firstLineChars="1925"/>
        <w:rPr>
          <w:rFonts w:ascii="Times New Roman" w:hAnsi="Times New Roman" w:eastAsia="黑体"/>
          <w:color w:val="000000" w:themeColor="text1"/>
          <w:sz w:val="24"/>
          <w:szCs w:val="24"/>
          <w:u w:val="single"/>
          <w14:textFill>
            <w14:solidFill>
              <w14:schemeClr w14:val="tx1"/>
            </w14:solidFill>
          </w14:textFill>
        </w:rPr>
      </w:pP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年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月</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日</w:t>
      </w:r>
    </w:p>
    <w:p w14:paraId="6E62BACC">
      <w:pPr>
        <w:spacing w:line="240" w:lineRule="atLeast"/>
        <w:ind w:left="540" w:leftChars="257"/>
        <w:rPr>
          <w:rFonts w:ascii="Times New Roman" w:hAnsi="Times New Roman" w:eastAsia="黑体"/>
          <w:color w:val="000000" w:themeColor="text1"/>
          <w:szCs w:val="21"/>
          <w14:textFill>
            <w14:solidFill>
              <w14:schemeClr w14:val="tx1"/>
            </w14:solidFill>
          </w14:textFill>
        </w:rPr>
      </w:pPr>
    </w:p>
    <w:p w14:paraId="0B50856B">
      <w:pPr>
        <w:spacing w:line="24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注</w:t>
      </w: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 xml:space="preserve"> 本格式适用于联合体投标的单位。</w:t>
      </w:r>
    </w:p>
    <w:p w14:paraId="3B67AD11">
      <w:pPr>
        <w:spacing w:line="240" w:lineRule="atLeast"/>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投标人未采用联合体投标的，投标文件中不需联合体协议书。也无须盖单位章和签字。</w:t>
      </w:r>
    </w:p>
    <w:p w14:paraId="6FF0E344">
      <w:pPr>
        <w:spacing w:line="240" w:lineRule="atLeast"/>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 政府采购工程部分预留专门面向中小企业采购的项目，招标人要求大型企业与中小微企业组成联合体形式投标，且联合体中的中小企业承担的部分达到一定比例的，联合体协议书第5条中应当按照第一章招标公告附录B“政府采购工程预留工作及金额”的范围，明确联合体各方承担的合同工作内容、合同金额及合同金额与项目合同金额的占比。同时，声明组成联合体的中小企业与联合体内其他企业之间是否存在直接控股、管理关系。</w:t>
      </w:r>
    </w:p>
    <w:p w14:paraId="01F19FBA">
      <w:pPr>
        <w:spacing w:line="240" w:lineRule="atLeast"/>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 政府采购工程未预留份额专门面向中小企业采购的项目，招标人接受大中型企业与小微企业组成联合体形式投标，且联合体中的小微企业承担的部分达到一定比例可享受价格扣除或增加价格分优惠政策的，联合体协议书第5条中应当明确联合体各方承担的合同工作内容、合同金额及合同金额与项目合同金额的占比。同时，声明组成联合体的小微企业与联合体内其他企业是否存在直接控股、管理关系。</w:t>
      </w:r>
    </w:p>
    <w:p w14:paraId="68773BA7">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29" w:name="_Toc256000059"/>
      <w:r>
        <w:rPr>
          <w:rFonts w:ascii="黑体" w:hAnsi="黑体" w:eastAsia="黑体" w:cs="黑体"/>
          <w:color w:val="000000" w:themeColor="text1"/>
          <w:kern w:val="0"/>
          <w:sz w:val="32"/>
          <w:szCs w:val="24"/>
          <w:lang w:eastAsia="en-US"/>
          <w14:textFill>
            <w14:solidFill>
              <w14:schemeClr w14:val="tx1"/>
            </w14:solidFill>
          </w14:textFill>
        </w:rPr>
        <w:t>九、分包意向协议书（适用于政府采购工程）</w:t>
      </w:r>
      <w:bookmarkEnd w:id="329"/>
    </w:p>
    <w:p w14:paraId="2FA33CB1">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甲方：</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（投标人名称）</w:t>
      </w:r>
    </w:p>
    <w:p w14:paraId="6D4AE7B0">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乙方：</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（接受分包合同企业名称）</w:t>
      </w:r>
    </w:p>
    <w:p w14:paraId="181BE952">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乙方：</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（接受分包合同企业名称）</w:t>
      </w:r>
    </w:p>
    <w:p w14:paraId="65C9FDDE">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ascii="Arial" w:hAnsi="Arial"/>
          <w:color w:val="000000" w:themeColor="text1"/>
          <w:kern w:val="0"/>
          <w:sz w:val="24"/>
          <w:szCs w:val="21"/>
          <w14:textFill>
            <w14:solidFill>
              <w14:schemeClr w14:val="tx1"/>
            </w14:solidFill>
          </w14:textFill>
        </w:rPr>
        <w:t>…</w:t>
      </w:r>
    </w:p>
    <w:p w14:paraId="774FC645">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鉴于甲方参加</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 xml:space="preserve">（招标人名称）（以下简称招标人或发包人） </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（项目名称）</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标段名称）（以下简称本工程）的施工投标并争取赢得本工程施工承包合同（以下简称合同）。在遵守《建筑法》《招标投标法》及其相关的法律法规规章的前提下，经甲乙双方友好协商订立如下分包意向协议：</w:t>
      </w:r>
    </w:p>
    <w:p w14:paraId="1BBB562E">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1．在本工程的投标阶段，甲方负责本工程投标文件编制活动，并处理与投标和中标有关的一切事务。中标后，甲方负责合同订立和合同实施、组织和协调工作。</w:t>
      </w:r>
    </w:p>
    <w:p w14:paraId="7CEACAA4">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2. 乙方按照甲方的要求提供分包工作投标所需的相关资料，包括但不限于资质、资格、分包工作报价、技术文件、经营状况等资料，并对所提供资料的真实性负责。甲方为此提供便利条件，未经乙方同意，甲方不得擅自降低乙方提供的分包工作报价。</w:t>
      </w:r>
    </w:p>
    <w:p w14:paraId="58E17C61">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3. 甲方承诺中标后，就本协议约定的分包工作以分包合同的形式交由乙方承担；乙方承诺</w:t>
      </w:r>
      <w:r>
        <w:rPr>
          <w:rFonts w:ascii="宋体" w:hAnsi="宋体"/>
          <w:color w:val="000000" w:themeColor="text1"/>
          <w:kern w:val="0"/>
          <w:sz w:val="24"/>
          <w:szCs w:val="21"/>
          <w14:textFill>
            <w14:solidFill>
              <w14:schemeClr w14:val="tx1"/>
            </w14:solidFill>
          </w14:textFill>
        </w:rPr>
        <w:t>按照分包合同的约定</w:t>
      </w:r>
      <w:r>
        <w:rPr>
          <w:rFonts w:hint="eastAsia" w:ascii="宋体" w:hAnsi="宋体"/>
          <w:color w:val="000000" w:themeColor="text1"/>
          <w:kern w:val="0"/>
          <w:sz w:val="24"/>
          <w:szCs w:val="21"/>
          <w14:textFill>
            <w14:solidFill>
              <w14:schemeClr w14:val="tx1"/>
            </w14:solidFill>
          </w14:textFill>
        </w:rPr>
        <w:t>履行责任和义务并</w:t>
      </w:r>
      <w:r>
        <w:rPr>
          <w:rFonts w:ascii="宋体" w:hAnsi="宋体"/>
          <w:color w:val="000000" w:themeColor="text1"/>
          <w:kern w:val="0"/>
          <w:sz w:val="24"/>
          <w:szCs w:val="21"/>
          <w14:textFill>
            <w14:solidFill>
              <w14:schemeClr w14:val="tx1"/>
            </w14:solidFill>
          </w14:textFill>
        </w:rPr>
        <w:t>对</w:t>
      </w:r>
      <w:r>
        <w:rPr>
          <w:rFonts w:hint="eastAsia" w:ascii="宋体" w:hAnsi="宋体"/>
          <w:color w:val="000000" w:themeColor="text1"/>
          <w:kern w:val="0"/>
          <w:sz w:val="24"/>
          <w:szCs w:val="21"/>
          <w14:textFill>
            <w14:solidFill>
              <w14:schemeClr w14:val="tx1"/>
            </w14:solidFill>
          </w14:textFill>
        </w:rPr>
        <w:t>甲方</w:t>
      </w:r>
      <w:r>
        <w:rPr>
          <w:rFonts w:ascii="宋体" w:hAnsi="宋体"/>
          <w:color w:val="000000" w:themeColor="text1"/>
          <w:kern w:val="0"/>
          <w:sz w:val="24"/>
          <w:szCs w:val="21"/>
          <w14:textFill>
            <w14:solidFill>
              <w14:schemeClr w14:val="tx1"/>
            </w14:solidFill>
          </w14:textFill>
        </w:rPr>
        <w:t>负责。</w:t>
      </w:r>
      <w:r>
        <w:rPr>
          <w:rFonts w:hint="eastAsia" w:ascii="宋体" w:hAnsi="宋体"/>
          <w:color w:val="000000" w:themeColor="text1"/>
          <w:kern w:val="0"/>
          <w:sz w:val="24"/>
          <w:szCs w:val="21"/>
          <w14:textFill>
            <w14:solidFill>
              <w14:schemeClr w14:val="tx1"/>
            </w14:solidFill>
          </w14:textFill>
        </w:rPr>
        <w:t>甲方</w:t>
      </w:r>
      <w:r>
        <w:rPr>
          <w:rFonts w:ascii="宋体" w:hAnsi="宋体"/>
          <w:color w:val="000000" w:themeColor="text1"/>
          <w:kern w:val="0"/>
          <w:sz w:val="24"/>
          <w:szCs w:val="21"/>
          <w14:textFill>
            <w14:solidFill>
              <w14:schemeClr w14:val="tx1"/>
            </w14:solidFill>
          </w14:textFill>
        </w:rPr>
        <w:t>和</w:t>
      </w:r>
      <w:r>
        <w:rPr>
          <w:rFonts w:hint="eastAsia" w:ascii="宋体" w:hAnsi="宋体"/>
          <w:color w:val="000000" w:themeColor="text1"/>
          <w:kern w:val="0"/>
          <w:sz w:val="24"/>
          <w:szCs w:val="21"/>
          <w14:textFill>
            <w14:solidFill>
              <w14:schemeClr w14:val="tx1"/>
            </w14:solidFill>
          </w14:textFill>
        </w:rPr>
        <w:t>乙方</w:t>
      </w:r>
      <w:r>
        <w:rPr>
          <w:rFonts w:ascii="宋体" w:hAnsi="宋体"/>
          <w:color w:val="000000" w:themeColor="text1"/>
          <w:kern w:val="0"/>
          <w:sz w:val="24"/>
          <w:szCs w:val="21"/>
          <w14:textFill>
            <w14:solidFill>
              <w14:schemeClr w14:val="tx1"/>
            </w14:solidFill>
          </w14:textFill>
        </w:rPr>
        <w:t>就分包</w:t>
      </w:r>
      <w:r>
        <w:rPr>
          <w:rFonts w:hint="eastAsia" w:ascii="宋体" w:hAnsi="宋体"/>
          <w:color w:val="000000" w:themeColor="text1"/>
          <w:kern w:val="0"/>
          <w:sz w:val="24"/>
          <w:szCs w:val="21"/>
          <w14:textFill>
            <w14:solidFill>
              <w14:schemeClr w14:val="tx1"/>
            </w14:solidFill>
          </w14:textFill>
        </w:rPr>
        <w:t>工作</w:t>
      </w:r>
      <w:r>
        <w:rPr>
          <w:rFonts w:ascii="宋体" w:hAnsi="宋体"/>
          <w:color w:val="000000" w:themeColor="text1"/>
          <w:kern w:val="0"/>
          <w:sz w:val="24"/>
          <w:szCs w:val="21"/>
          <w14:textFill>
            <w14:solidFill>
              <w14:schemeClr w14:val="tx1"/>
            </w14:solidFill>
          </w14:textFill>
        </w:rPr>
        <w:t>对</w:t>
      </w:r>
      <w:r>
        <w:rPr>
          <w:rFonts w:hint="eastAsia" w:ascii="宋体" w:hAnsi="宋体"/>
          <w:color w:val="000000" w:themeColor="text1"/>
          <w:kern w:val="0"/>
          <w:sz w:val="24"/>
          <w:szCs w:val="21"/>
          <w14:textFill>
            <w14:solidFill>
              <w14:schemeClr w14:val="tx1"/>
            </w14:solidFill>
          </w14:textFill>
        </w:rPr>
        <w:t>招标人（发包人）</w:t>
      </w:r>
      <w:r>
        <w:rPr>
          <w:rFonts w:ascii="宋体" w:hAnsi="宋体"/>
          <w:color w:val="000000" w:themeColor="text1"/>
          <w:kern w:val="0"/>
          <w:sz w:val="24"/>
          <w:szCs w:val="21"/>
          <w14:textFill>
            <w14:solidFill>
              <w14:schemeClr w14:val="tx1"/>
            </w14:solidFill>
          </w14:textFill>
        </w:rPr>
        <w:t>承担连带责任。</w:t>
      </w:r>
    </w:p>
    <w:p w14:paraId="3ADC72ED">
      <w:pPr>
        <w:spacing w:line="394" w:lineRule="exact"/>
        <w:ind w:firstLine="480" w:firstLineChars="200"/>
        <w:rPr>
          <w:rFonts w:ascii="Times New Roman" w:hAnsi="Times New Roman" w:cs="Tahoma"/>
          <w:color w:val="000000" w:themeColor="text1"/>
          <w:kern w:val="0"/>
          <w:sz w:val="24"/>
          <w:szCs w:val="20"/>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4. 甲方拟分包给乙方的工作、</w:t>
      </w:r>
      <w:r>
        <w:rPr>
          <w:rFonts w:hint="eastAsia" w:ascii="Times New Roman" w:hAnsi="Times New Roman" w:cs="Tahoma"/>
          <w:color w:val="000000" w:themeColor="text1"/>
          <w:kern w:val="0"/>
          <w:sz w:val="24"/>
          <w:szCs w:val="20"/>
          <w14:textFill>
            <w14:solidFill>
              <w14:schemeClr w14:val="tx1"/>
            </w14:solidFill>
          </w14:textFill>
        </w:rPr>
        <w:t>分包合同金额、分包合同金额占比如下：</w:t>
      </w:r>
    </w:p>
    <w:p w14:paraId="63327209">
      <w:pPr>
        <w:spacing w:line="394" w:lineRule="exact"/>
        <w:ind w:firstLine="480" w:firstLineChars="200"/>
        <w:rPr>
          <w:rFonts w:ascii="Times New Roman" w:hAnsi="Times New Roman" w:cs="Tahoma"/>
          <w:color w:val="000000" w:themeColor="text1"/>
          <w:kern w:val="0"/>
          <w:sz w:val="24"/>
          <w:szCs w:val="20"/>
          <w14:textFill>
            <w14:solidFill>
              <w14:schemeClr w14:val="tx1"/>
            </w14:solidFill>
          </w14:textFill>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1539"/>
        <w:gridCol w:w="1658"/>
        <w:gridCol w:w="1132"/>
        <w:gridCol w:w="1138"/>
        <w:gridCol w:w="1391"/>
        <w:gridCol w:w="1359"/>
      </w:tblGrid>
      <w:tr w14:paraId="350E7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6ADBEBAE">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序号</w:t>
            </w:r>
          </w:p>
        </w:tc>
        <w:tc>
          <w:tcPr>
            <w:tcW w:w="1597" w:type="dxa"/>
            <w:noWrap w:val="0"/>
            <w:tcMar>
              <w:left w:w="108" w:type="dxa"/>
              <w:right w:w="108" w:type="dxa"/>
            </w:tcMar>
            <w:vAlign w:val="center"/>
          </w:tcPr>
          <w:p w14:paraId="5AC7B9C7">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接受分包合同企业名称</w:t>
            </w:r>
          </w:p>
        </w:tc>
        <w:tc>
          <w:tcPr>
            <w:tcW w:w="1722" w:type="dxa"/>
            <w:noWrap w:val="0"/>
            <w:tcMar>
              <w:left w:w="108" w:type="dxa"/>
              <w:right w:w="108" w:type="dxa"/>
            </w:tcMar>
            <w:vAlign w:val="center"/>
          </w:tcPr>
          <w:p w14:paraId="4B934433">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分包合同</w:t>
            </w:r>
          </w:p>
          <w:p w14:paraId="61A1F295">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工作内容名称</w:t>
            </w:r>
          </w:p>
        </w:tc>
        <w:tc>
          <w:tcPr>
            <w:tcW w:w="1155" w:type="dxa"/>
            <w:noWrap w:val="0"/>
            <w:tcMar>
              <w:left w:w="108" w:type="dxa"/>
              <w:right w:w="108" w:type="dxa"/>
            </w:tcMar>
            <w:vAlign w:val="center"/>
          </w:tcPr>
          <w:p w14:paraId="4A60DAA2">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分包合同</w:t>
            </w:r>
          </w:p>
          <w:p w14:paraId="30556539">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金额</w:t>
            </w:r>
          </w:p>
          <w:p w14:paraId="6989678C">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（万元）</w:t>
            </w:r>
          </w:p>
        </w:tc>
        <w:tc>
          <w:tcPr>
            <w:tcW w:w="1155" w:type="dxa"/>
            <w:noWrap w:val="0"/>
            <w:tcMar>
              <w:left w:w="108" w:type="dxa"/>
              <w:right w:w="108" w:type="dxa"/>
            </w:tcMar>
            <w:vAlign w:val="center"/>
          </w:tcPr>
          <w:p w14:paraId="652C6ED2">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分包合同金额占比</w:t>
            </w:r>
          </w:p>
          <w:p w14:paraId="7CAC600F">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w:t>
            </w:r>
          </w:p>
        </w:tc>
        <w:tc>
          <w:tcPr>
            <w:tcW w:w="1428" w:type="dxa"/>
            <w:noWrap w:val="0"/>
            <w:tcMar>
              <w:left w:w="108" w:type="dxa"/>
              <w:right w:w="108" w:type="dxa"/>
            </w:tcMar>
            <w:vAlign w:val="center"/>
          </w:tcPr>
          <w:p w14:paraId="26407938">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满足分包工作的企业资质（如需）</w:t>
            </w:r>
          </w:p>
        </w:tc>
        <w:tc>
          <w:tcPr>
            <w:tcW w:w="1407" w:type="dxa"/>
            <w:noWrap w:val="0"/>
            <w:vAlign w:val="center"/>
          </w:tcPr>
          <w:p w14:paraId="680E30B0">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备注</w:t>
            </w:r>
          </w:p>
        </w:tc>
      </w:tr>
      <w:tr w14:paraId="4FCE6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2C604B6">
            <w:pPr>
              <w:jc w:val="center"/>
              <w:rPr>
                <w:rFonts w:ascii="宋体" w:hAnsi="宋体"/>
                <w:color w:val="000000" w:themeColor="text1"/>
                <w:kern w:val="0"/>
                <w:sz w:val="24"/>
                <w:szCs w:val="21"/>
                <w14:textFill>
                  <w14:solidFill>
                    <w14:schemeClr w14:val="tx1"/>
                  </w14:solidFill>
                </w14:textFill>
              </w:rPr>
            </w:pPr>
          </w:p>
        </w:tc>
        <w:tc>
          <w:tcPr>
            <w:tcW w:w="1597" w:type="dxa"/>
            <w:noWrap w:val="0"/>
            <w:tcMar>
              <w:left w:w="108" w:type="dxa"/>
              <w:right w:w="108" w:type="dxa"/>
            </w:tcMar>
            <w:vAlign w:val="center"/>
          </w:tcPr>
          <w:p w14:paraId="64D8D6E2">
            <w:pPr>
              <w:jc w:val="center"/>
              <w:rPr>
                <w:rFonts w:ascii="宋体" w:hAnsi="宋体"/>
                <w:color w:val="000000" w:themeColor="text1"/>
                <w:kern w:val="0"/>
                <w:sz w:val="24"/>
                <w:szCs w:val="21"/>
                <w14:textFill>
                  <w14:solidFill>
                    <w14:schemeClr w14:val="tx1"/>
                  </w14:solidFill>
                </w14:textFill>
              </w:rPr>
            </w:pPr>
          </w:p>
        </w:tc>
        <w:tc>
          <w:tcPr>
            <w:tcW w:w="1722" w:type="dxa"/>
            <w:noWrap w:val="0"/>
            <w:tcMar>
              <w:left w:w="108" w:type="dxa"/>
              <w:right w:w="108" w:type="dxa"/>
            </w:tcMar>
            <w:vAlign w:val="center"/>
          </w:tcPr>
          <w:p w14:paraId="3B0951EE">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073FB7A2">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14C15E48">
            <w:pPr>
              <w:jc w:val="center"/>
              <w:rPr>
                <w:rFonts w:ascii="宋体" w:hAnsi="宋体"/>
                <w:color w:val="000000" w:themeColor="text1"/>
                <w:kern w:val="0"/>
                <w:sz w:val="24"/>
                <w:szCs w:val="21"/>
                <w14:textFill>
                  <w14:solidFill>
                    <w14:schemeClr w14:val="tx1"/>
                  </w14:solidFill>
                </w14:textFill>
              </w:rPr>
            </w:pPr>
          </w:p>
        </w:tc>
        <w:tc>
          <w:tcPr>
            <w:tcW w:w="1428" w:type="dxa"/>
            <w:noWrap w:val="0"/>
            <w:tcMar>
              <w:left w:w="108" w:type="dxa"/>
              <w:right w:w="108" w:type="dxa"/>
            </w:tcMar>
            <w:vAlign w:val="center"/>
          </w:tcPr>
          <w:p w14:paraId="7CC146AE">
            <w:pPr>
              <w:jc w:val="center"/>
              <w:rPr>
                <w:rFonts w:ascii="宋体" w:hAnsi="宋体"/>
                <w:color w:val="000000" w:themeColor="text1"/>
                <w:kern w:val="0"/>
                <w:sz w:val="24"/>
                <w:szCs w:val="21"/>
                <w14:textFill>
                  <w14:solidFill>
                    <w14:schemeClr w14:val="tx1"/>
                  </w14:solidFill>
                </w14:textFill>
              </w:rPr>
            </w:pPr>
          </w:p>
        </w:tc>
        <w:tc>
          <w:tcPr>
            <w:tcW w:w="1407" w:type="dxa"/>
            <w:noWrap w:val="0"/>
            <w:vAlign w:val="center"/>
          </w:tcPr>
          <w:p w14:paraId="0453C2A8">
            <w:pPr>
              <w:jc w:val="center"/>
              <w:rPr>
                <w:rFonts w:ascii="宋体" w:hAnsi="宋体"/>
                <w:color w:val="000000" w:themeColor="text1"/>
                <w:kern w:val="0"/>
                <w:sz w:val="24"/>
                <w:szCs w:val="21"/>
                <w14:textFill>
                  <w14:solidFill>
                    <w14:schemeClr w14:val="tx1"/>
                  </w14:solidFill>
                </w14:textFill>
              </w:rPr>
            </w:pPr>
          </w:p>
        </w:tc>
      </w:tr>
      <w:tr w14:paraId="478E4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2B31E684">
            <w:pPr>
              <w:jc w:val="center"/>
              <w:rPr>
                <w:rFonts w:ascii="宋体" w:hAnsi="宋体"/>
                <w:color w:val="000000" w:themeColor="text1"/>
                <w:kern w:val="0"/>
                <w:sz w:val="24"/>
                <w:szCs w:val="21"/>
                <w14:textFill>
                  <w14:solidFill>
                    <w14:schemeClr w14:val="tx1"/>
                  </w14:solidFill>
                </w14:textFill>
              </w:rPr>
            </w:pPr>
          </w:p>
        </w:tc>
        <w:tc>
          <w:tcPr>
            <w:tcW w:w="1597" w:type="dxa"/>
            <w:noWrap w:val="0"/>
            <w:tcMar>
              <w:left w:w="108" w:type="dxa"/>
              <w:right w:w="108" w:type="dxa"/>
            </w:tcMar>
            <w:vAlign w:val="center"/>
          </w:tcPr>
          <w:p w14:paraId="07367E7A">
            <w:pPr>
              <w:jc w:val="center"/>
              <w:rPr>
                <w:rFonts w:ascii="宋体" w:hAnsi="宋体"/>
                <w:color w:val="000000" w:themeColor="text1"/>
                <w:kern w:val="0"/>
                <w:sz w:val="24"/>
                <w:szCs w:val="21"/>
                <w14:textFill>
                  <w14:solidFill>
                    <w14:schemeClr w14:val="tx1"/>
                  </w14:solidFill>
                </w14:textFill>
              </w:rPr>
            </w:pPr>
          </w:p>
        </w:tc>
        <w:tc>
          <w:tcPr>
            <w:tcW w:w="1722" w:type="dxa"/>
            <w:noWrap w:val="0"/>
            <w:tcMar>
              <w:left w:w="108" w:type="dxa"/>
              <w:right w:w="108" w:type="dxa"/>
            </w:tcMar>
            <w:vAlign w:val="center"/>
          </w:tcPr>
          <w:p w14:paraId="20225B54">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3EA39339">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542A33B1">
            <w:pPr>
              <w:jc w:val="center"/>
              <w:rPr>
                <w:rFonts w:ascii="宋体" w:hAnsi="宋体"/>
                <w:color w:val="000000" w:themeColor="text1"/>
                <w:kern w:val="0"/>
                <w:sz w:val="24"/>
                <w:szCs w:val="21"/>
                <w14:textFill>
                  <w14:solidFill>
                    <w14:schemeClr w14:val="tx1"/>
                  </w14:solidFill>
                </w14:textFill>
              </w:rPr>
            </w:pPr>
          </w:p>
        </w:tc>
        <w:tc>
          <w:tcPr>
            <w:tcW w:w="1428" w:type="dxa"/>
            <w:noWrap w:val="0"/>
            <w:tcMar>
              <w:left w:w="108" w:type="dxa"/>
              <w:right w:w="108" w:type="dxa"/>
            </w:tcMar>
            <w:vAlign w:val="center"/>
          </w:tcPr>
          <w:p w14:paraId="04A7B9BA">
            <w:pPr>
              <w:jc w:val="center"/>
              <w:rPr>
                <w:rFonts w:ascii="宋体" w:hAnsi="宋体"/>
                <w:color w:val="000000" w:themeColor="text1"/>
                <w:kern w:val="0"/>
                <w:sz w:val="24"/>
                <w:szCs w:val="21"/>
                <w14:textFill>
                  <w14:solidFill>
                    <w14:schemeClr w14:val="tx1"/>
                  </w14:solidFill>
                </w14:textFill>
              </w:rPr>
            </w:pPr>
          </w:p>
        </w:tc>
        <w:tc>
          <w:tcPr>
            <w:tcW w:w="1407" w:type="dxa"/>
            <w:noWrap w:val="0"/>
            <w:vAlign w:val="center"/>
          </w:tcPr>
          <w:p w14:paraId="0A5B7A60">
            <w:pPr>
              <w:jc w:val="center"/>
              <w:rPr>
                <w:rFonts w:ascii="宋体" w:hAnsi="宋体"/>
                <w:color w:val="000000" w:themeColor="text1"/>
                <w:kern w:val="0"/>
                <w:sz w:val="24"/>
                <w:szCs w:val="21"/>
                <w14:textFill>
                  <w14:solidFill>
                    <w14:schemeClr w14:val="tx1"/>
                  </w14:solidFill>
                </w14:textFill>
              </w:rPr>
            </w:pPr>
          </w:p>
        </w:tc>
      </w:tr>
      <w:tr w14:paraId="4077C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6B31989F">
            <w:pPr>
              <w:jc w:val="center"/>
              <w:rPr>
                <w:rFonts w:ascii="宋体" w:hAnsi="宋体"/>
                <w:color w:val="000000" w:themeColor="text1"/>
                <w:kern w:val="0"/>
                <w:sz w:val="24"/>
                <w:szCs w:val="21"/>
                <w14:textFill>
                  <w14:solidFill>
                    <w14:schemeClr w14:val="tx1"/>
                  </w14:solidFill>
                </w14:textFill>
              </w:rPr>
            </w:pPr>
          </w:p>
        </w:tc>
        <w:tc>
          <w:tcPr>
            <w:tcW w:w="1597" w:type="dxa"/>
            <w:noWrap w:val="0"/>
            <w:tcMar>
              <w:left w:w="108" w:type="dxa"/>
              <w:right w:w="108" w:type="dxa"/>
            </w:tcMar>
            <w:vAlign w:val="center"/>
          </w:tcPr>
          <w:p w14:paraId="6A29355A">
            <w:pPr>
              <w:jc w:val="center"/>
              <w:rPr>
                <w:rFonts w:ascii="宋体" w:hAnsi="宋体"/>
                <w:color w:val="000000" w:themeColor="text1"/>
                <w:kern w:val="0"/>
                <w:sz w:val="24"/>
                <w:szCs w:val="21"/>
                <w14:textFill>
                  <w14:solidFill>
                    <w14:schemeClr w14:val="tx1"/>
                  </w14:solidFill>
                </w14:textFill>
              </w:rPr>
            </w:pPr>
          </w:p>
        </w:tc>
        <w:tc>
          <w:tcPr>
            <w:tcW w:w="1722" w:type="dxa"/>
            <w:noWrap w:val="0"/>
            <w:tcMar>
              <w:left w:w="108" w:type="dxa"/>
              <w:right w:w="108" w:type="dxa"/>
            </w:tcMar>
            <w:vAlign w:val="center"/>
          </w:tcPr>
          <w:p w14:paraId="18D081C9">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3C385D3B">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29829121">
            <w:pPr>
              <w:jc w:val="center"/>
              <w:rPr>
                <w:rFonts w:ascii="宋体" w:hAnsi="宋体"/>
                <w:color w:val="000000" w:themeColor="text1"/>
                <w:kern w:val="0"/>
                <w:sz w:val="24"/>
                <w:szCs w:val="21"/>
                <w14:textFill>
                  <w14:solidFill>
                    <w14:schemeClr w14:val="tx1"/>
                  </w14:solidFill>
                </w14:textFill>
              </w:rPr>
            </w:pPr>
          </w:p>
        </w:tc>
        <w:tc>
          <w:tcPr>
            <w:tcW w:w="1428" w:type="dxa"/>
            <w:noWrap w:val="0"/>
            <w:tcMar>
              <w:left w:w="108" w:type="dxa"/>
              <w:right w:w="108" w:type="dxa"/>
            </w:tcMar>
            <w:vAlign w:val="center"/>
          </w:tcPr>
          <w:p w14:paraId="5E4C5242">
            <w:pPr>
              <w:jc w:val="center"/>
              <w:rPr>
                <w:rFonts w:ascii="宋体" w:hAnsi="宋体"/>
                <w:color w:val="000000" w:themeColor="text1"/>
                <w:kern w:val="0"/>
                <w:sz w:val="24"/>
                <w:szCs w:val="21"/>
                <w14:textFill>
                  <w14:solidFill>
                    <w14:schemeClr w14:val="tx1"/>
                  </w14:solidFill>
                </w14:textFill>
              </w:rPr>
            </w:pPr>
          </w:p>
        </w:tc>
        <w:tc>
          <w:tcPr>
            <w:tcW w:w="1407" w:type="dxa"/>
            <w:noWrap w:val="0"/>
            <w:vAlign w:val="center"/>
          </w:tcPr>
          <w:p w14:paraId="4B30C48D">
            <w:pPr>
              <w:jc w:val="center"/>
              <w:rPr>
                <w:rFonts w:ascii="宋体" w:hAnsi="宋体"/>
                <w:color w:val="000000" w:themeColor="text1"/>
                <w:kern w:val="0"/>
                <w:sz w:val="24"/>
                <w:szCs w:val="21"/>
                <w14:textFill>
                  <w14:solidFill>
                    <w14:schemeClr w14:val="tx1"/>
                  </w14:solidFill>
                </w14:textFill>
              </w:rPr>
            </w:pPr>
          </w:p>
        </w:tc>
      </w:tr>
      <w:tr w14:paraId="3B2E5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BA53D72">
            <w:pPr>
              <w:jc w:val="center"/>
              <w:rPr>
                <w:rFonts w:ascii="宋体" w:hAnsi="宋体"/>
                <w:color w:val="000000" w:themeColor="text1"/>
                <w:kern w:val="0"/>
                <w:sz w:val="24"/>
                <w:szCs w:val="21"/>
                <w14:textFill>
                  <w14:solidFill>
                    <w14:schemeClr w14:val="tx1"/>
                  </w14:solidFill>
                </w14:textFill>
              </w:rPr>
            </w:pPr>
          </w:p>
        </w:tc>
        <w:tc>
          <w:tcPr>
            <w:tcW w:w="1597" w:type="dxa"/>
            <w:noWrap w:val="0"/>
            <w:tcMar>
              <w:left w:w="108" w:type="dxa"/>
              <w:right w:w="108" w:type="dxa"/>
            </w:tcMar>
            <w:vAlign w:val="center"/>
          </w:tcPr>
          <w:p w14:paraId="4F8E4CAD">
            <w:pPr>
              <w:jc w:val="center"/>
              <w:rPr>
                <w:rFonts w:ascii="宋体" w:hAnsi="宋体"/>
                <w:color w:val="000000" w:themeColor="text1"/>
                <w:kern w:val="0"/>
                <w:sz w:val="24"/>
                <w:szCs w:val="21"/>
                <w14:textFill>
                  <w14:solidFill>
                    <w14:schemeClr w14:val="tx1"/>
                  </w14:solidFill>
                </w14:textFill>
              </w:rPr>
            </w:pPr>
          </w:p>
        </w:tc>
        <w:tc>
          <w:tcPr>
            <w:tcW w:w="1722" w:type="dxa"/>
            <w:noWrap w:val="0"/>
            <w:tcMar>
              <w:left w:w="108" w:type="dxa"/>
              <w:right w:w="108" w:type="dxa"/>
            </w:tcMar>
            <w:vAlign w:val="center"/>
          </w:tcPr>
          <w:p w14:paraId="58F60425">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1E9C2B93">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7672D399">
            <w:pPr>
              <w:jc w:val="center"/>
              <w:rPr>
                <w:rFonts w:ascii="宋体" w:hAnsi="宋体"/>
                <w:color w:val="000000" w:themeColor="text1"/>
                <w:kern w:val="0"/>
                <w:sz w:val="24"/>
                <w:szCs w:val="21"/>
                <w14:textFill>
                  <w14:solidFill>
                    <w14:schemeClr w14:val="tx1"/>
                  </w14:solidFill>
                </w14:textFill>
              </w:rPr>
            </w:pPr>
          </w:p>
        </w:tc>
        <w:tc>
          <w:tcPr>
            <w:tcW w:w="1428" w:type="dxa"/>
            <w:noWrap w:val="0"/>
            <w:tcMar>
              <w:left w:w="108" w:type="dxa"/>
              <w:right w:w="108" w:type="dxa"/>
            </w:tcMar>
            <w:vAlign w:val="center"/>
          </w:tcPr>
          <w:p w14:paraId="4C0DD4F0">
            <w:pPr>
              <w:jc w:val="center"/>
              <w:rPr>
                <w:rFonts w:ascii="宋体" w:hAnsi="宋体"/>
                <w:color w:val="000000" w:themeColor="text1"/>
                <w:kern w:val="0"/>
                <w:sz w:val="24"/>
                <w:szCs w:val="21"/>
                <w14:textFill>
                  <w14:solidFill>
                    <w14:schemeClr w14:val="tx1"/>
                  </w14:solidFill>
                </w14:textFill>
              </w:rPr>
            </w:pPr>
          </w:p>
        </w:tc>
        <w:tc>
          <w:tcPr>
            <w:tcW w:w="1407" w:type="dxa"/>
            <w:noWrap w:val="0"/>
            <w:vAlign w:val="center"/>
          </w:tcPr>
          <w:p w14:paraId="0BFEA576">
            <w:pPr>
              <w:jc w:val="center"/>
              <w:rPr>
                <w:rFonts w:ascii="宋体" w:hAnsi="宋体"/>
                <w:color w:val="000000" w:themeColor="text1"/>
                <w:kern w:val="0"/>
                <w:sz w:val="24"/>
                <w:szCs w:val="21"/>
                <w14:textFill>
                  <w14:solidFill>
                    <w14:schemeClr w14:val="tx1"/>
                  </w14:solidFill>
                </w14:textFill>
              </w:rPr>
            </w:pPr>
          </w:p>
        </w:tc>
      </w:tr>
      <w:tr w14:paraId="32C65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019401DE">
            <w:pPr>
              <w:jc w:val="center"/>
              <w:rPr>
                <w:rFonts w:ascii="宋体" w:hAnsi="宋体"/>
                <w:color w:val="000000" w:themeColor="text1"/>
                <w:kern w:val="0"/>
                <w:sz w:val="24"/>
                <w:szCs w:val="21"/>
                <w14:textFill>
                  <w14:solidFill>
                    <w14:schemeClr w14:val="tx1"/>
                  </w14:solidFill>
                </w14:textFill>
              </w:rPr>
            </w:pPr>
          </w:p>
        </w:tc>
        <w:tc>
          <w:tcPr>
            <w:tcW w:w="1597" w:type="dxa"/>
            <w:noWrap w:val="0"/>
            <w:tcMar>
              <w:left w:w="108" w:type="dxa"/>
              <w:right w:w="108" w:type="dxa"/>
            </w:tcMar>
            <w:vAlign w:val="center"/>
          </w:tcPr>
          <w:p w14:paraId="73045F11">
            <w:pPr>
              <w:jc w:val="center"/>
              <w:rPr>
                <w:rFonts w:ascii="宋体" w:hAnsi="宋体"/>
                <w:color w:val="000000" w:themeColor="text1"/>
                <w:kern w:val="0"/>
                <w:sz w:val="24"/>
                <w:szCs w:val="21"/>
                <w14:textFill>
                  <w14:solidFill>
                    <w14:schemeClr w14:val="tx1"/>
                  </w14:solidFill>
                </w14:textFill>
              </w:rPr>
            </w:pPr>
          </w:p>
        </w:tc>
        <w:tc>
          <w:tcPr>
            <w:tcW w:w="1722" w:type="dxa"/>
            <w:noWrap w:val="0"/>
            <w:tcMar>
              <w:left w:w="108" w:type="dxa"/>
              <w:right w:w="108" w:type="dxa"/>
            </w:tcMar>
            <w:vAlign w:val="center"/>
          </w:tcPr>
          <w:p w14:paraId="69CCD367">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4B51BFE8">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6958D120">
            <w:pPr>
              <w:jc w:val="center"/>
              <w:rPr>
                <w:rFonts w:ascii="宋体" w:hAnsi="宋体"/>
                <w:color w:val="000000" w:themeColor="text1"/>
                <w:kern w:val="0"/>
                <w:sz w:val="24"/>
                <w:szCs w:val="21"/>
                <w14:textFill>
                  <w14:solidFill>
                    <w14:schemeClr w14:val="tx1"/>
                  </w14:solidFill>
                </w14:textFill>
              </w:rPr>
            </w:pPr>
          </w:p>
        </w:tc>
        <w:tc>
          <w:tcPr>
            <w:tcW w:w="1428" w:type="dxa"/>
            <w:noWrap w:val="0"/>
            <w:tcMar>
              <w:left w:w="108" w:type="dxa"/>
              <w:right w:w="108" w:type="dxa"/>
            </w:tcMar>
            <w:vAlign w:val="center"/>
          </w:tcPr>
          <w:p w14:paraId="24858C3D">
            <w:pPr>
              <w:jc w:val="center"/>
              <w:rPr>
                <w:rFonts w:ascii="宋体" w:hAnsi="宋体"/>
                <w:color w:val="000000" w:themeColor="text1"/>
                <w:kern w:val="0"/>
                <w:sz w:val="24"/>
                <w:szCs w:val="21"/>
                <w14:textFill>
                  <w14:solidFill>
                    <w14:schemeClr w14:val="tx1"/>
                  </w14:solidFill>
                </w14:textFill>
              </w:rPr>
            </w:pPr>
          </w:p>
        </w:tc>
        <w:tc>
          <w:tcPr>
            <w:tcW w:w="1407" w:type="dxa"/>
            <w:noWrap w:val="0"/>
            <w:vAlign w:val="center"/>
          </w:tcPr>
          <w:p w14:paraId="5EE0E060">
            <w:pPr>
              <w:jc w:val="center"/>
              <w:rPr>
                <w:rFonts w:ascii="宋体" w:hAnsi="宋体"/>
                <w:color w:val="000000" w:themeColor="text1"/>
                <w:kern w:val="0"/>
                <w:sz w:val="24"/>
                <w:szCs w:val="21"/>
                <w14:textFill>
                  <w14:solidFill>
                    <w14:schemeClr w14:val="tx1"/>
                  </w14:solidFill>
                </w14:textFill>
              </w:rPr>
            </w:pPr>
          </w:p>
        </w:tc>
      </w:tr>
      <w:tr w14:paraId="0A699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B2029C8">
            <w:pPr>
              <w:rPr>
                <w:rFonts w:ascii="宋体" w:hAnsi="宋体"/>
                <w:color w:val="000000" w:themeColor="text1"/>
                <w:kern w:val="0"/>
                <w:sz w:val="24"/>
                <w:szCs w:val="21"/>
                <w14:textFill>
                  <w14:solidFill>
                    <w14:schemeClr w14:val="tx1"/>
                  </w14:solidFill>
                </w14:textFill>
              </w:rPr>
            </w:pPr>
          </w:p>
        </w:tc>
        <w:tc>
          <w:tcPr>
            <w:tcW w:w="3319" w:type="dxa"/>
            <w:gridSpan w:val="2"/>
            <w:noWrap w:val="0"/>
            <w:tcMar>
              <w:left w:w="108" w:type="dxa"/>
              <w:right w:w="108" w:type="dxa"/>
            </w:tcMar>
            <w:vAlign w:val="center"/>
          </w:tcPr>
          <w:p w14:paraId="1E4CEA18">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合计</w:t>
            </w:r>
          </w:p>
        </w:tc>
        <w:tc>
          <w:tcPr>
            <w:tcW w:w="1155" w:type="dxa"/>
            <w:noWrap w:val="0"/>
            <w:tcMar>
              <w:left w:w="108" w:type="dxa"/>
              <w:right w:w="108" w:type="dxa"/>
            </w:tcMar>
            <w:vAlign w:val="center"/>
          </w:tcPr>
          <w:p w14:paraId="3443677C">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3CA0AC59">
            <w:pPr>
              <w:jc w:val="center"/>
              <w:rPr>
                <w:rFonts w:ascii="宋体" w:hAnsi="宋体"/>
                <w:color w:val="000000" w:themeColor="text1"/>
                <w:kern w:val="0"/>
                <w:sz w:val="24"/>
                <w:szCs w:val="21"/>
                <w14:textFill>
                  <w14:solidFill>
                    <w14:schemeClr w14:val="tx1"/>
                  </w14:solidFill>
                </w14:textFill>
              </w:rPr>
            </w:pPr>
          </w:p>
        </w:tc>
        <w:tc>
          <w:tcPr>
            <w:tcW w:w="1428" w:type="dxa"/>
            <w:noWrap w:val="0"/>
            <w:tcMar>
              <w:left w:w="108" w:type="dxa"/>
              <w:right w:w="108" w:type="dxa"/>
            </w:tcMar>
            <w:vAlign w:val="center"/>
          </w:tcPr>
          <w:p w14:paraId="5EDBB791">
            <w:pPr>
              <w:jc w:val="center"/>
              <w:rPr>
                <w:rFonts w:ascii="宋体" w:hAnsi="宋体"/>
                <w:color w:val="000000" w:themeColor="text1"/>
                <w:kern w:val="0"/>
                <w:sz w:val="24"/>
                <w:szCs w:val="21"/>
                <w14:textFill>
                  <w14:solidFill>
                    <w14:schemeClr w14:val="tx1"/>
                  </w14:solidFill>
                </w14:textFill>
              </w:rPr>
            </w:pPr>
          </w:p>
        </w:tc>
        <w:tc>
          <w:tcPr>
            <w:tcW w:w="1407" w:type="dxa"/>
            <w:noWrap w:val="0"/>
            <w:vAlign w:val="center"/>
          </w:tcPr>
          <w:p w14:paraId="3600FCDD">
            <w:pPr>
              <w:jc w:val="center"/>
              <w:rPr>
                <w:rFonts w:ascii="宋体" w:hAnsi="宋体"/>
                <w:color w:val="000000" w:themeColor="text1"/>
                <w:kern w:val="0"/>
                <w:sz w:val="24"/>
                <w:szCs w:val="21"/>
                <w14:textFill>
                  <w14:solidFill>
                    <w14:schemeClr w14:val="tx1"/>
                  </w14:solidFill>
                </w14:textFill>
              </w:rPr>
            </w:pPr>
          </w:p>
        </w:tc>
      </w:tr>
      <w:tr w14:paraId="37E48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2929E146">
            <w:pPr>
              <w:jc w:val="center"/>
              <w:rPr>
                <w:rFonts w:ascii="宋体" w:hAnsi="宋体"/>
                <w:color w:val="000000" w:themeColor="text1"/>
                <w:kern w:val="0"/>
                <w:sz w:val="24"/>
                <w:szCs w:val="21"/>
                <w14:textFill>
                  <w14:solidFill>
                    <w14:schemeClr w14:val="tx1"/>
                  </w14:solidFill>
                </w14:textFill>
              </w:rPr>
            </w:pPr>
          </w:p>
        </w:tc>
        <w:tc>
          <w:tcPr>
            <w:tcW w:w="3319" w:type="dxa"/>
            <w:gridSpan w:val="2"/>
            <w:noWrap w:val="0"/>
            <w:tcMar>
              <w:left w:w="108" w:type="dxa"/>
              <w:right w:w="108" w:type="dxa"/>
            </w:tcMar>
            <w:vAlign w:val="center"/>
          </w:tcPr>
          <w:p w14:paraId="391BE407">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本项目合同金额（万元）</w:t>
            </w:r>
          </w:p>
        </w:tc>
        <w:tc>
          <w:tcPr>
            <w:tcW w:w="2310" w:type="dxa"/>
            <w:gridSpan w:val="2"/>
            <w:noWrap w:val="0"/>
            <w:tcMar>
              <w:left w:w="108" w:type="dxa"/>
              <w:right w:w="108" w:type="dxa"/>
            </w:tcMar>
            <w:vAlign w:val="center"/>
          </w:tcPr>
          <w:p w14:paraId="12B8AD1A">
            <w:pPr>
              <w:jc w:val="center"/>
              <w:rPr>
                <w:rFonts w:ascii="宋体" w:hAnsi="宋体"/>
                <w:color w:val="000000" w:themeColor="text1"/>
                <w:kern w:val="0"/>
                <w:sz w:val="24"/>
                <w:szCs w:val="21"/>
                <w14:textFill>
                  <w14:solidFill>
                    <w14:schemeClr w14:val="tx1"/>
                  </w14:solidFill>
                </w14:textFill>
              </w:rPr>
            </w:pPr>
          </w:p>
        </w:tc>
        <w:tc>
          <w:tcPr>
            <w:tcW w:w="2835" w:type="dxa"/>
            <w:gridSpan w:val="2"/>
            <w:noWrap w:val="0"/>
            <w:tcMar>
              <w:left w:w="108" w:type="dxa"/>
              <w:right w:w="108" w:type="dxa"/>
            </w:tcMar>
            <w:vAlign w:val="center"/>
          </w:tcPr>
          <w:p w14:paraId="35B10BAD">
            <w:pPr>
              <w:jc w:val="center"/>
              <w:rPr>
                <w:rFonts w:ascii="宋体" w:hAnsi="宋体"/>
                <w:color w:val="000000" w:themeColor="text1"/>
                <w:kern w:val="0"/>
                <w:sz w:val="24"/>
                <w:szCs w:val="21"/>
                <w14:textFill>
                  <w14:solidFill>
                    <w14:schemeClr w14:val="tx1"/>
                  </w14:solidFill>
                </w14:textFill>
              </w:rPr>
            </w:pPr>
          </w:p>
        </w:tc>
      </w:tr>
    </w:tbl>
    <w:p w14:paraId="43414FED">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5．本协议中接受分包合同的中小（小微）企业（乙方）与分包企业（甲方）之间不存在直接控股、管理关系。</w:t>
      </w:r>
    </w:p>
    <w:p w14:paraId="4CB7BEC1">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6. 中标后，本协议是合同的组成部分，对甲乙双方有合同约束力。</w:t>
      </w:r>
    </w:p>
    <w:p w14:paraId="2E8A1129">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7．本协议书自签署之日起生效，未中标或者中标合同履行完毕后自动失效。</w:t>
      </w:r>
    </w:p>
    <w:p w14:paraId="141A8E69">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8．本协议书一式</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份，甲方和乙方各执一份。</w:t>
      </w:r>
    </w:p>
    <w:p w14:paraId="5572735D">
      <w:pPr>
        <w:spacing w:line="394" w:lineRule="exact"/>
        <w:ind w:firstLine="480" w:firstLineChars="200"/>
        <w:rPr>
          <w:rFonts w:ascii="宋体" w:hAnsi="宋体"/>
          <w:color w:val="000000" w:themeColor="text1"/>
          <w:kern w:val="0"/>
          <w:sz w:val="24"/>
          <w:szCs w:val="21"/>
          <w14:textFill>
            <w14:solidFill>
              <w14:schemeClr w14:val="tx1"/>
            </w14:solidFill>
          </w14:textFill>
        </w:rPr>
      </w:pPr>
    </w:p>
    <w:p w14:paraId="3E04B840">
      <w:pPr>
        <w:spacing w:line="394" w:lineRule="exact"/>
        <w:ind w:firstLine="480" w:firstLineChars="200"/>
        <w:rPr>
          <w:rFonts w:ascii="宋体" w:hAnsi="宋体"/>
          <w:color w:val="000000" w:themeColor="text1"/>
          <w:kern w:val="0"/>
          <w:sz w:val="24"/>
          <w:szCs w:val="21"/>
          <w14:textFill>
            <w14:solidFill>
              <w14:schemeClr w14:val="tx1"/>
            </w14:solidFill>
          </w14:textFill>
        </w:rPr>
      </w:pPr>
    </w:p>
    <w:p w14:paraId="16C9565B">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甲  方：</w:t>
      </w:r>
      <w:r>
        <w:rPr>
          <w:rFonts w:hint="eastAsia" w:ascii="宋体" w:hAnsi="宋体"/>
          <w:color w:val="000000" w:themeColor="text1"/>
          <w:kern w:val="0"/>
          <w:sz w:val="24"/>
          <w:szCs w:val="21"/>
          <w:u w:val="single"/>
          <w14:textFill>
            <w14:solidFill>
              <w14:schemeClr w14:val="tx1"/>
            </w14:solidFill>
          </w14:textFill>
        </w:rPr>
        <w:t xml:space="preserve">          </w:t>
      </w:r>
      <w:r>
        <w:rPr>
          <w:rFonts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（盖单位章）   乙  方：</w:t>
      </w:r>
      <w:r>
        <w:rPr>
          <w:rFonts w:hint="eastAsia" w:ascii="宋体" w:hAnsi="宋体"/>
          <w:color w:val="000000" w:themeColor="text1"/>
          <w:kern w:val="0"/>
          <w:sz w:val="24"/>
          <w:szCs w:val="21"/>
          <w:u w:val="single"/>
          <w14:textFill>
            <w14:solidFill>
              <w14:schemeClr w14:val="tx1"/>
            </w14:solidFill>
          </w14:textFill>
        </w:rPr>
        <w:t xml:space="preserve">          </w:t>
      </w:r>
      <w:r>
        <w:rPr>
          <w:rFonts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（盖单位章）</w:t>
      </w:r>
    </w:p>
    <w:p w14:paraId="0DA7DD2D">
      <w:pPr>
        <w:spacing w:line="394" w:lineRule="exact"/>
        <w:ind w:firstLine="480" w:firstLineChars="200"/>
        <w:rPr>
          <w:rFonts w:ascii="宋体" w:hAnsi="宋体"/>
          <w:color w:val="000000" w:themeColor="text1"/>
          <w:kern w:val="0"/>
          <w:sz w:val="24"/>
          <w:szCs w:val="21"/>
          <w14:textFill>
            <w14:solidFill>
              <w14:schemeClr w14:val="tx1"/>
            </w14:solidFill>
          </w14:textFill>
        </w:rPr>
      </w:pPr>
    </w:p>
    <w:p w14:paraId="260F3BFD">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法定代表人或其委托人：</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（签字） 法定代表人或其委托人：</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（签字）</w:t>
      </w:r>
    </w:p>
    <w:p w14:paraId="28C25EE3">
      <w:pPr>
        <w:spacing w:line="394" w:lineRule="exact"/>
        <w:ind w:firstLine="480" w:firstLineChars="200"/>
        <w:rPr>
          <w:rFonts w:ascii="宋体" w:hAnsi="宋体"/>
          <w:color w:val="000000" w:themeColor="text1"/>
          <w:kern w:val="0"/>
          <w:sz w:val="24"/>
          <w:szCs w:val="21"/>
          <w14:textFill>
            <w14:solidFill>
              <w14:schemeClr w14:val="tx1"/>
            </w14:solidFill>
          </w14:textFill>
        </w:rPr>
      </w:pPr>
    </w:p>
    <w:p w14:paraId="4B853D67">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乙  方：</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（盖单位章）</w:t>
      </w:r>
    </w:p>
    <w:p w14:paraId="15387D84">
      <w:pPr>
        <w:spacing w:line="394" w:lineRule="exact"/>
        <w:ind w:firstLine="4320" w:firstLineChars="1800"/>
        <w:rPr>
          <w:rFonts w:ascii="宋体" w:hAnsi="宋体"/>
          <w:color w:val="000000" w:themeColor="text1"/>
          <w:kern w:val="0"/>
          <w:sz w:val="24"/>
          <w:szCs w:val="21"/>
          <w14:textFill>
            <w14:solidFill>
              <w14:schemeClr w14:val="tx1"/>
            </w14:solidFill>
          </w14:textFill>
        </w:rPr>
      </w:pPr>
    </w:p>
    <w:p w14:paraId="6A78BB3A">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法定代表人或其委托人：</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（签字）</w:t>
      </w:r>
    </w:p>
    <w:p w14:paraId="5B1E92F6">
      <w:pPr>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                             </w:t>
      </w:r>
    </w:p>
    <w:p w14:paraId="59587D12">
      <w:pPr>
        <w:spacing w:line="394" w:lineRule="exact"/>
        <w:ind w:firstLine="5280" w:firstLineChars="2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日期:</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年</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月</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日</w:t>
      </w:r>
    </w:p>
    <w:p w14:paraId="7933C6CA">
      <w:pPr>
        <w:spacing w:line="440" w:lineRule="exact"/>
        <w:rPr>
          <w:rFonts w:ascii="Times New Roman" w:hAnsi="Times New Roman"/>
          <w:color w:val="000000" w:themeColor="text1"/>
          <w:sz w:val="24"/>
          <w:szCs w:val="24"/>
          <w14:textFill>
            <w14:solidFill>
              <w14:schemeClr w14:val="tx1"/>
            </w14:solidFill>
          </w14:textFill>
        </w:rPr>
      </w:pPr>
    </w:p>
    <w:p w14:paraId="2D543928">
      <w:pPr>
        <w:spacing w:line="400" w:lineRule="exact"/>
        <w:ind w:left="960" w:hanging="960" w:hangingChars="4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备注：1.本分包意向协议书适用于政府采购工程，可以分开签署。协议书由委托代理人签字的，应附法定代表人签字的授权委托书。</w:t>
      </w:r>
    </w:p>
    <w:p w14:paraId="359E0293">
      <w:pPr>
        <w:spacing w:line="400" w:lineRule="exact"/>
        <w:ind w:left="870" w:leftChars="300" w:hanging="240" w:hangingChars="1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2.政府采购工程投标人未采用向中小（小微）企业分包的形式参加投标的，投标文件中不需分包意向协议书，也无须盖单位章和签字。</w:t>
      </w:r>
    </w:p>
    <w:p w14:paraId="2EA3FFD4">
      <w:pPr>
        <w:spacing w:line="400" w:lineRule="exact"/>
        <w:ind w:left="870" w:leftChars="300" w:hanging="240" w:hangingChars="1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3.政府采购工程部分预留专门面向中小企业采购的项目，招标人要求大企业向中小企业分包的形式参加投标，且接受分包的中小企业承担的部分达到一定比例的，分包意向协议书应当按照第二章投标人须知附录二“政府采购工程预留工作及金额”的范围，明确接受分包的中小企业承担的合同工作内容、合同金额及合同金额与项目合同金额的占比。同时，声明接受分包的中小企业与分包企业之间是否存在直接控股、管理关系。</w:t>
      </w:r>
    </w:p>
    <w:p w14:paraId="2D90C9B2">
      <w:pPr>
        <w:spacing w:line="400" w:lineRule="exact"/>
        <w:ind w:left="870" w:leftChars="300" w:hanging="240" w:hangingChars="100"/>
        <w:rPr>
          <w:rFonts w:hint="eastAsia"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4.政府采购工程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与项目合同金额的占比。同时，声明接受分包的小微企业与分包企业之间是否存在直接控股、管理关系。</w:t>
      </w:r>
    </w:p>
    <w:p w14:paraId="7FF3430E">
      <w:pPr>
        <w:spacing w:line="400" w:lineRule="exact"/>
        <w:ind w:left="870" w:leftChars="300" w:hanging="240" w:hangingChars="1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5.分包意向协议书后附接受分包的中小（小微）企业，能够承担分包工作所需的有效的营业执照、企业资质证书（如需）、安全生产许可证（如需）、项目负责人资格证件的扫描件。</w:t>
      </w:r>
    </w:p>
    <w:p w14:paraId="328076F7">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30" w:name="_Toc256000060"/>
      <w:r>
        <w:rPr>
          <w:rFonts w:ascii="黑体" w:hAnsi="黑体" w:eastAsia="黑体" w:cs="黑体"/>
          <w:color w:val="000000" w:themeColor="text1"/>
          <w:kern w:val="0"/>
          <w:sz w:val="32"/>
          <w:szCs w:val="24"/>
          <w:lang w:eastAsia="en-US"/>
          <w14:textFill>
            <w14:solidFill>
              <w14:schemeClr w14:val="tx1"/>
            </w14:solidFill>
          </w14:textFill>
        </w:rPr>
        <w:t>十、联合体协议书（如有）</w:t>
      </w:r>
      <w:bookmarkEnd w:id="330"/>
    </w:p>
    <w:p w14:paraId="1BDF9EB3">
      <w:pPr>
        <w:keepNext/>
        <w:keepLines/>
        <w:spacing w:before="100" w:line="400" w:lineRule="exact"/>
        <w:jc w:val="center"/>
        <w:outlineLvl w:val="1"/>
        <w:rPr>
          <w:rFonts w:ascii="Times New Roman" w:hAnsi="Times New Roman" w:eastAsia="黑体" w:cs="宋体"/>
          <w:color w:val="000000" w:themeColor="text1"/>
          <w:sz w:val="28"/>
          <w:szCs w:val="20"/>
          <w14:textFill>
            <w14:solidFill>
              <w14:schemeClr w14:val="tx1"/>
            </w14:solidFill>
          </w14:textFill>
        </w:rPr>
      </w:pPr>
      <w:bookmarkStart w:id="331" w:name="_Toc108538555_0"/>
      <w:bookmarkStart w:id="332" w:name="_Toc256000061"/>
      <w:r>
        <w:rPr>
          <w:rFonts w:hint="eastAsia" w:ascii="Times New Roman" w:hAnsi="Times New Roman" w:eastAsia="黑体" w:cs="宋体"/>
          <w:color w:val="000000" w:themeColor="text1"/>
          <w:sz w:val="28"/>
          <w:szCs w:val="20"/>
          <w14:textFill>
            <w14:solidFill>
              <w14:schemeClr w14:val="tx1"/>
            </w14:solidFill>
          </w14:textFill>
        </w:rPr>
        <w:t>四、联合体协议书</w:t>
      </w:r>
      <w:bookmarkEnd w:id="331"/>
      <w:bookmarkEnd w:id="332"/>
    </w:p>
    <w:p w14:paraId="5A1D364A">
      <w:pPr>
        <w:spacing w:line="394"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牵头人名称：</w:t>
      </w:r>
      <w:r>
        <w:rPr>
          <w:rFonts w:hint="eastAsia" w:ascii="宋体" w:hAnsi="宋体"/>
          <w:color w:val="000000" w:themeColor="text1"/>
          <w:szCs w:val="21"/>
          <w:u w:val="single"/>
          <w14:textFill>
            <w14:solidFill>
              <w14:schemeClr w14:val="tx1"/>
            </w14:solidFill>
          </w14:textFill>
        </w:rPr>
        <w:t xml:space="preserve">                                                  </w:t>
      </w:r>
    </w:p>
    <w:p w14:paraId="431E92C5">
      <w:pPr>
        <w:spacing w:line="394"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w:t>
      </w:r>
      <w:r>
        <w:rPr>
          <w:rFonts w:hint="eastAsia" w:ascii="宋体" w:hAnsi="宋体"/>
          <w:color w:val="000000" w:themeColor="text1"/>
          <w:szCs w:val="21"/>
          <w:u w:val="single"/>
          <w14:textFill>
            <w14:solidFill>
              <w14:schemeClr w14:val="tx1"/>
            </w14:solidFill>
          </w14:textFill>
        </w:rPr>
        <w:t xml:space="preserve">                                                  </w:t>
      </w:r>
    </w:p>
    <w:p w14:paraId="4EC74FFC">
      <w:pPr>
        <w:spacing w:line="394"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法定住所：</w:t>
      </w:r>
      <w:r>
        <w:rPr>
          <w:rFonts w:hint="eastAsia" w:ascii="宋体" w:hAnsi="宋体"/>
          <w:color w:val="000000" w:themeColor="text1"/>
          <w:szCs w:val="21"/>
          <w:u w:val="single"/>
          <w14:textFill>
            <w14:solidFill>
              <w14:schemeClr w14:val="tx1"/>
            </w14:solidFill>
          </w14:textFill>
        </w:rPr>
        <w:t xml:space="preserve">                                                    </w:t>
      </w:r>
    </w:p>
    <w:p w14:paraId="1A2DB707">
      <w:pPr>
        <w:spacing w:line="394" w:lineRule="exact"/>
        <w:rPr>
          <w:rFonts w:ascii="宋体" w:hAnsi="宋体"/>
          <w:color w:val="000000" w:themeColor="text1"/>
          <w:szCs w:val="21"/>
          <w14:textFill>
            <w14:solidFill>
              <w14:schemeClr w14:val="tx1"/>
            </w14:solidFill>
          </w14:textFill>
        </w:rPr>
      </w:pPr>
    </w:p>
    <w:p w14:paraId="205337D7">
      <w:pPr>
        <w:spacing w:line="394"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成员二名称：</w:t>
      </w:r>
      <w:r>
        <w:rPr>
          <w:rFonts w:hint="eastAsia" w:ascii="宋体" w:hAnsi="宋体"/>
          <w:color w:val="000000" w:themeColor="text1"/>
          <w:szCs w:val="21"/>
          <w:u w:val="single"/>
          <w14:textFill>
            <w14:solidFill>
              <w14:schemeClr w14:val="tx1"/>
            </w14:solidFill>
          </w14:textFill>
        </w:rPr>
        <w:t xml:space="preserve">                                                  </w:t>
      </w:r>
    </w:p>
    <w:p w14:paraId="2127B040">
      <w:pPr>
        <w:spacing w:line="394"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w:t>
      </w:r>
      <w:r>
        <w:rPr>
          <w:rFonts w:hint="eastAsia" w:ascii="宋体" w:hAnsi="宋体"/>
          <w:color w:val="000000" w:themeColor="text1"/>
          <w:szCs w:val="21"/>
          <w:u w:val="single"/>
          <w14:textFill>
            <w14:solidFill>
              <w14:schemeClr w14:val="tx1"/>
            </w14:solidFill>
          </w14:textFill>
        </w:rPr>
        <w:t xml:space="preserve">                                                  </w:t>
      </w:r>
    </w:p>
    <w:p w14:paraId="357A7214">
      <w:pPr>
        <w:spacing w:line="394"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法定住所：</w:t>
      </w:r>
      <w:r>
        <w:rPr>
          <w:rFonts w:hint="eastAsia" w:ascii="宋体" w:hAnsi="宋体"/>
          <w:color w:val="000000" w:themeColor="text1"/>
          <w:szCs w:val="21"/>
          <w:u w:val="single"/>
          <w14:textFill>
            <w14:solidFill>
              <w14:schemeClr w14:val="tx1"/>
            </w14:solidFill>
          </w14:textFill>
        </w:rPr>
        <w:t xml:space="preserve">                                                    </w:t>
      </w:r>
    </w:p>
    <w:p w14:paraId="0F6F2F41">
      <w:pPr>
        <w:spacing w:line="394" w:lineRule="exact"/>
        <w:ind w:firstLine="525" w:firstLineChars="2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p w14:paraId="0DB8B0F4">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鉴于上述各成员单位经过友好协商，自愿组成</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（联合体名称）联合体，共同参加</w:t>
      </w:r>
    </w:p>
    <w:p w14:paraId="6E445975">
      <w:pPr>
        <w:spacing w:line="394"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（招标人名称）（以下简称招标人）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4"/>
          <w14:textFill>
            <w14:solidFill>
              <w14:schemeClr w14:val="tx1"/>
            </w14:solidFill>
          </w14:textFill>
        </w:rPr>
        <w:t>（标段名称）</w:t>
      </w:r>
      <w:r>
        <w:rPr>
          <w:rFonts w:hint="eastAsia" w:ascii="宋体" w:hAnsi="宋体"/>
          <w:color w:val="000000" w:themeColor="text1"/>
          <w:szCs w:val="21"/>
          <w14:textFill>
            <w14:solidFill>
              <w14:schemeClr w14:val="tx1"/>
            </w14:solidFill>
          </w14:textFill>
        </w:rPr>
        <w:t>（以下简称本工程）的施工投标并争取赢得本工程施工承包合同（以下简称合同）。现就联合体投标事宜订立如下协议：</w:t>
      </w:r>
    </w:p>
    <w:p w14:paraId="728D646D">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（某成员单位名称）为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（联合体名称）牵头人。</w:t>
      </w:r>
    </w:p>
    <w:p w14:paraId="70833732">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p>
    <w:p w14:paraId="2EBE0418">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p>
    <w:p w14:paraId="79936F2C">
      <w:pPr>
        <w:spacing w:line="394"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4．联合体各成员单位内部的职责分工如下：</w:t>
      </w:r>
      <w:r>
        <w:rPr>
          <w:rFonts w:hint="eastAsia" w:ascii="宋体" w:hAnsi="宋体"/>
          <w:color w:val="000000" w:themeColor="text1"/>
          <w:szCs w:val="21"/>
          <w:u w:val="single"/>
          <w14:textFill>
            <w14:solidFill>
              <w14:schemeClr w14:val="tx1"/>
            </w14:solidFill>
          </w14:textFill>
        </w:rPr>
        <w:t xml:space="preserve">                                                                        </w:t>
      </w:r>
    </w:p>
    <w:p w14:paraId="337699AE">
      <w:pPr>
        <w:spacing w:line="394"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。按照本条上述分工，联合体成员单位各自所承担的合同工作量比例如下：</w:t>
      </w:r>
      <w:r>
        <w:rPr>
          <w:rFonts w:hint="eastAsia" w:ascii="宋体" w:hAnsi="宋体"/>
          <w:color w:val="000000" w:themeColor="text1"/>
          <w:szCs w:val="21"/>
          <w:u w:val="single"/>
          <w14:textFill>
            <w14:solidFill>
              <w14:schemeClr w14:val="tx1"/>
            </w14:solidFill>
          </w14:textFill>
        </w:rPr>
        <w:t xml:space="preserve">                                                              </w:t>
      </w:r>
    </w:p>
    <w:p w14:paraId="1BFDAAC2">
      <w:pPr>
        <w:spacing w:line="394"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481A4BF8">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5．投标工作和联合体在中标后工程实施过程中的有关费用按各自承担的工作量分摊。</w:t>
      </w:r>
    </w:p>
    <w:p w14:paraId="1C2B0D91">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6．联合体中标后，本联合体协议是合同的附件，对联合体各成员单位有合同约束力。</w:t>
      </w:r>
    </w:p>
    <w:p w14:paraId="62A5385A">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7．本协议书自签署之日起生效，联合体未中标或者中标合同履行完毕后自动失效。</w:t>
      </w:r>
    </w:p>
    <w:p w14:paraId="31012E4E">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8．本协议书一式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份，联合体成员和招标人各执一份。</w:t>
      </w:r>
    </w:p>
    <w:p w14:paraId="0C8B6554">
      <w:pPr>
        <w:spacing w:line="394" w:lineRule="exact"/>
        <w:ind w:firstLine="1785" w:firstLineChars="850"/>
        <w:rPr>
          <w:rFonts w:ascii="宋体" w:hAnsi="宋体"/>
          <w:color w:val="000000" w:themeColor="text1"/>
          <w:szCs w:val="21"/>
          <w14:textFill>
            <w14:solidFill>
              <w14:schemeClr w14:val="tx1"/>
            </w14:solidFill>
          </w14:textFill>
        </w:rPr>
      </w:pPr>
    </w:p>
    <w:p w14:paraId="622F6DB2">
      <w:pPr>
        <w:spacing w:line="394" w:lineRule="exact"/>
        <w:ind w:firstLine="1785" w:firstLineChars="850"/>
        <w:rPr>
          <w:rFonts w:ascii="宋体" w:hAnsi="宋体"/>
          <w:color w:val="000000" w:themeColor="text1"/>
          <w:szCs w:val="21"/>
          <w14:textFill>
            <w14:solidFill>
              <w14:schemeClr w14:val="tx1"/>
            </w14:solidFill>
          </w14:textFill>
        </w:rPr>
      </w:pPr>
    </w:p>
    <w:p w14:paraId="004BC3C8">
      <w:pPr>
        <w:spacing w:line="394" w:lineRule="exact"/>
        <w:ind w:firstLine="1785" w:firstLineChars="850"/>
        <w:rPr>
          <w:rFonts w:ascii="宋体" w:hAnsi="宋体"/>
          <w:color w:val="000000" w:themeColor="text1"/>
          <w:szCs w:val="21"/>
          <w14:textFill>
            <w14:solidFill>
              <w14:schemeClr w14:val="tx1"/>
            </w14:solidFill>
          </w14:textFill>
        </w:rPr>
      </w:pPr>
    </w:p>
    <w:p w14:paraId="1F448C53">
      <w:pPr>
        <w:spacing w:line="394" w:lineRule="exact"/>
        <w:ind w:firstLine="1785" w:firstLineChars="8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牵头人名称：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（盖单位章）</w:t>
      </w:r>
    </w:p>
    <w:p w14:paraId="1B2CA34E">
      <w:pPr>
        <w:spacing w:line="394" w:lineRule="exact"/>
        <w:ind w:firstLine="1785" w:firstLineChars="8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（签字）</w:t>
      </w:r>
    </w:p>
    <w:p w14:paraId="4F1E718F">
      <w:pPr>
        <w:spacing w:line="394" w:lineRule="exact"/>
        <w:ind w:firstLine="1785" w:firstLineChars="850"/>
        <w:rPr>
          <w:rFonts w:ascii="宋体" w:hAnsi="宋体"/>
          <w:color w:val="000000" w:themeColor="text1"/>
          <w:szCs w:val="21"/>
          <w14:textFill>
            <w14:solidFill>
              <w14:schemeClr w14:val="tx1"/>
            </w14:solidFill>
          </w14:textFill>
        </w:rPr>
      </w:pPr>
    </w:p>
    <w:p w14:paraId="27AF02C9">
      <w:pPr>
        <w:spacing w:line="394" w:lineRule="exact"/>
        <w:ind w:firstLine="1785" w:firstLineChars="8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成员二名称：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（盖单位章）</w:t>
      </w:r>
    </w:p>
    <w:p w14:paraId="1DA4D666">
      <w:pPr>
        <w:spacing w:line="394" w:lineRule="exact"/>
        <w:ind w:firstLine="1785" w:firstLineChars="8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（签字）</w:t>
      </w:r>
    </w:p>
    <w:p w14:paraId="2ACAE6A7">
      <w:pPr>
        <w:spacing w:line="394" w:lineRule="exact"/>
        <w:ind w:firstLine="2100" w:firstLineChars="10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p w14:paraId="35DC434E">
      <w:pPr>
        <w:wordWrap w:val="0"/>
        <w:spacing w:line="394" w:lineRule="exact"/>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           </w:t>
      </w:r>
    </w:p>
    <w:p w14:paraId="7DD46FBA">
      <w:pPr>
        <w:spacing w:line="394" w:lineRule="exact"/>
        <w:rPr>
          <w:rFonts w:ascii="黑体" w:hAnsi="宋体" w:eastAsia="黑体"/>
          <w:color w:val="000000" w:themeColor="text1"/>
          <w:szCs w:val="21"/>
          <w14:textFill>
            <w14:solidFill>
              <w14:schemeClr w14:val="tx1"/>
            </w14:solidFill>
          </w14:textFill>
        </w:rPr>
      </w:pPr>
    </w:p>
    <w:p w14:paraId="0C7497C8">
      <w:pPr>
        <w:spacing w:line="394" w:lineRule="exact"/>
        <w:rPr>
          <w:rFonts w:ascii="黑体" w:hAnsi="宋体" w:eastAsia="黑体"/>
          <w:color w:val="000000" w:themeColor="text1"/>
          <w:szCs w:val="21"/>
          <w14:textFill>
            <w14:solidFill>
              <w14:schemeClr w14:val="tx1"/>
            </w14:solidFill>
          </w14:textFill>
        </w:rPr>
      </w:pPr>
    </w:p>
    <w:p w14:paraId="3BAC4191">
      <w:pPr>
        <w:spacing w:line="394" w:lineRule="exact"/>
        <w:rPr>
          <w:rFonts w:ascii="黑体" w:hAnsi="宋体" w:eastAsia="黑体"/>
          <w:color w:val="000000" w:themeColor="text1"/>
          <w:szCs w:val="21"/>
          <w14:textFill>
            <w14:solidFill>
              <w14:schemeClr w14:val="tx1"/>
            </w14:solidFill>
          </w14:textFill>
        </w:rPr>
      </w:pPr>
    </w:p>
    <w:p w14:paraId="779221D9">
      <w:pPr>
        <w:spacing w:line="394" w:lineRule="exact"/>
        <w:rPr>
          <w:rFonts w:ascii="黑体" w:hAnsi="宋体" w:eastAsia="黑体"/>
          <w:color w:val="000000" w:themeColor="text1"/>
          <w:szCs w:val="21"/>
          <w14:textFill>
            <w14:solidFill>
              <w14:schemeClr w14:val="tx1"/>
            </w14:solidFill>
          </w14:textFill>
        </w:rPr>
      </w:pPr>
    </w:p>
    <w:p w14:paraId="66F05327">
      <w:pPr>
        <w:spacing w:line="394" w:lineRule="exact"/>
        <w:rPr>
          <w:rFonts w:ascii="黑体" w:hAnsi="宋体" w:eastAsia="黑体"/>
          <w:color w:val="000000" w:themeColor="text1"/>
          <w:szCs w:val="21"/>
          <w14:textFill>
            <w14:solidFill>
              <w14:schemeClr w14:val="tx1"/>
            </w14:solidFill>
          </w14:textFill>
        </w:rPr>
      </w:pPr>
    </w:p>
    <w:p w14:paraId="693D5D46">
      <w:pPr>
        <w:spacing w:line="394" w:lineRule="exact"/>
        <w:rPr>
          <w:rFonts w:ascii="黑体" w:hAnsi="宋体" w:eastAsia="黑体"/>
          <w:color w:val="000000" w:themeColor="text1"/>
          <w:szCs w:val="21"/>
          <w14:textFill>
            <w14:solidFill>
              <w14:schemeClr w14:val="tx1"/>
            </w14:solidFill>
          </w14:textFill>
        </w:rPr>
      </w:pPr>
    </w:p>
    <w:p w14:paraId="02C3B594">
      <w:pPr>
        <w:spacing w:line="394" w:lineRule="exact"/>
        <w:rPr>
          <w:rFonts w:ascii="黑体" w:hAnsi="宋体" w:eastAsia="黑体"/>
          <w:color w:val="000000" w:themeColor="text1"/>
          <w:szCs w:val="21"/>
          <w14:textFill>
            <w14:solidFill>
              <w14:schemeClr w14:val="tx1"/>
            </w14:solidFill>
          </w14:textFill>
        </w:rPr>
      </w:pPr>
    </w:p>
    <w:p w14:paraId="28AC969F">
      <w:pPr>
        <w:spacing w:line="394" w:lineRule="exact"/>
        <w:rPr>
          <w:rFonts w:ascii="黑体" w:hAnsi="宋体" w:eastAsia="黑体"/>
          <w:color w:val="000000" w:themeColor="text1"/>
          <w:szCs w:val="21"/>
          <w14:textFill>
            <w14:solidFill>
              <w14:schemeClr w14:val="tx1"/>
            </w14:solidFill>
          </w14:textFill>
        </w:rPr>
      </w:pPr>
    </w:p>
    <w:p w14:paraId="3ED4D74C">
      <w:pPr>
        <w:spacing w:line="394" w:lineRule="exact"/>
        <w:rPr>
          <w:rFonts w:ascii="黑体" w:hAnsi="宋体" w:eastAsia="黑体"/>
          <w:color w:val="000000" w:themeColor="text1"/>
          <w:szCs w:val="21"/>
          <w14:textFill>
            <w14:solidFill>
              <w14:schemeClr w14:val="tx1"/>
            </w14:solidFill>
          </w14:textFill>
        </w:rPr>
      </w:pPr>
    </w:p>
    <w:p w14:paraId="0164003F">
      <w:pPr>
        <w:spacing w:line="394" w:lineRule="exact"/>
        <w:rPr>
          <w:rFonts w:ascii="黑体" w:hAnsi="宋体" w:eastAsia="黑体"/>
          <w:color w:val="000000" w:themeColor="text1"/>
          <w:szCs w:val="21"/>
          <w14:textFill>
            <w14:solidFill>
              <w14:schemeClr w14:val="tx1"/>
            </w14:solidFill>
          </w14:textFill>
        </w:rPr>
      </w:pPr>
    </w:p>
    <w:p w14:paraId="50347494">
      <w:pPr>
        <w:spacing w:line="394" w:lineRule="exact"/>
        <w:rPr>
          <w:rFonts w:ascii="黑体" w:hAnsi="宋体" w:eastAsia="黑体"/>
          <w:color w:val="000000" w:themeColor="text1"/>
          <w:szCs w:val="21"/>
          <w14:textFill>
            <w14:solidFill>
              <w14:schemeClr w14:val="tx1"/>
            </w14:solidFill>
          </w14:textFill>
        </w:rPr>
      </w:pPr>
    </w:p>
    <w:p w14:paraId="4664A4B7">
      <w:pPr>
        <w:spacing w:line="394" w:lineRule="exact"/>
        <w:rPr>
          <w:rFonts w:ascii="黑体" w:hAnsi="宋体" w:eastAsia="黑体"/>
          <w:color w:val="000000" w:themeColor="text1"/>
          <w:szCs w:val="21"/>
          <w14:textFill>
            <w14:solidFill>
              <w14:schemeClr w14:val="tx1"/>
            </w14:solidFill>
          </w14:textFill>
        </w:rPr>
      </w:pPr>
    </w:p>
    <w:p w14:paraId="39186D41">
      <w:pPr>
        <w:spacing w:line="394" w:lineRule="exact"/>
        <w:rPr>
          <w:rFonts w:ascii="黑体" w:hAnsi="宋体" w:eastAsia="黑体"/>
          <w:color w:val="000000" w:themeColor="text1"/>
          <w:szCs w:val="21"/>
          <w14:textFill>
            <w14:solidFill>
              <w14:schemeClr w14:val="tx1"/>
            </w14:solidFill>
          </w14:textFill>
        </w:rPr>
      </w:pPr>
    </w:p>
    <w:p w14:paraId="0A022C7F">
      <w:pPr>
        <w:spacing w:line="394" w:lineRule="exact"/>
        <w:rPr>
          <w:rFonts w:ascii="黑体" w:hAnsi="宋体" w:eastAsia="黑体"/>
          <w:color w:val="000000" w:themeColor="text1"/>
          <w:szCs w:val="21"/>
          <w14:textFill>
            <w14:solidFill>
              <w14:schemeClr w14:val="tx1"/>
            </w14:solidFill>
          </w14:textFill>
        </w:rPr>
      </w:pPr>
    </w:p>
    <w:p w14:paraId="47115C13">
      <w:pPr>
        <w:spacing w:line="394" w:lineRule="exact"/>
        <w:rPr>
          <w:rFonts w:ascii="黑体" w:hAnsi="宋体" w:eastAsia="黑体"/>
          <w:color w:val="000000" w:themeColor="text1"/>
          <w:szCs w:val="21"/>
          <w14:textFill>
            <w14:solidFill>
              <w14:schemeClr w14:val="tx1"/>
            </w14:solidFill>
          </w14:textFill>
        </w:rPr>
      </w:pPr>
    </w:p>
    <w:p w14:paraId="177AFC79">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备注：1.本协议书由委托代理人签字的，应附法定代表人签字的授权委托书。</w:t>
      </w:r>
    </w:p>
    <w:p w14:paraId="7F893E26">
      <w:pPr>
        <w:spacing w:line="394" w:lineRule="exact"/>
        <w:ind w:left="840" w:leftChars="300" w:hanging="210" w:hangingChars="100"/>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2.投标人未采用联合体投标的，</w:t>
      </w:r>
      <w:r>
        <w:rPr>
          <w:rFonts w:hint="eastAsia" w:ascii="宋体" w:hAnsi="宋体"/>
          <w:bCs/>
          <w:color w:val="000000" w:themeColor="text1"/>
          <w:szCs w:val="21"/>
          <w14:textFill>
            <w14:solidFill>
              <w14:schemeClr w14:val="tx1"/>
            </w14:solidFill>
          </w14:textFill>
        </w:rPr>
        <w:t>投标文件中不需联合体协议书，也无须盖单位章和签字。</w:t>
      </w:r>
    </w:p>
    <w:p w14:paraId="1517FED8">
      <w:pPr>
        <w:spacing w:line="400" w:lineRule="exact"/>
        <w:ind w:left="840" w:leftChars="3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政府采购工程部分预留专门面向中小企业采购的项目，招标人要求大型企业与中小微企业组成联合体形式投标，且联合体中的中小企业承担的部分达到一定比例的，联合体协议书第4条中应当按照第二章投标人须知附录二“政府采购工程预留工作及金额”的范围，明确联合体各方承担的合同工作内容、合同金额及合同金额与项目合同金额的占比。同时，声明组成联合体的中小企业与联合体内其他企业之间是否存在直接控股、管理关系。</w:t>
      </w:r>
    </w:p>
    <w:p w14:paraId="706F26F9">
      <w:pPr>
        <w:spacing w:line="400" w:lineRule="exact"/>
        <w:ind w:left="840" w:leftChars="3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政府采购工程未预留份额专门面向中小企业采购的项目，招标人接受大中型企业与小微企业组成联合体形式投标，且联合体中的小微企业承担的部分达到一定比例可享受价格扣除或增加价格分优惠政策的，联合体协议书第4条中应当明确联合体各方承担的合同工作内容、合同金额及合同金额与项目合同金额的占比。同时，声明组成联合体的小微企业与联合体内其他企业是否存在直接控股、管理关系。</w:t>
      </w:r>
    </w:p>
    <w:p w14:paraId="3DEA09EA">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p>
    <w:p w14:paraId="241D5C17">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33" w:name="_Toc256000062"/>
      <w:r>
        <w:rPr>
          <w:rFonts w:ascii="黑体" w:hAnsi="黑体" w:eastAsia="黑体" w:cs="黑体"/>
          <w:color w:val="000000" w:themeColor="text1"/>
          <w:kern w:val="0"/>
          <w:sz w:val="32"/>
          <w:szCs w:val="24"/>
          <w:lang w:eastAsia="en-US"/>
          <w14:textFill>
            <w14:solidFill>
              <w14:schemeClr w14:val="tx1"/>
            </w14:solidFill>
          </w14:textFill>
        </w:rPr>
        <w:t>十一、拟分包计划表</w:t>
      </w:r>
      <w:bookmarkEnd w:id="333"/>
    </w:p>
    <w:p w14:paraId="2E693FAB">
      <w:pPr>
        <w:keepNext/>
        <w:keepLines/>
        <w:spacing w:before="100" w:line="400" w:lineRule="exact"/>
        <w:jc w:val="center"/>
        <w:outlineLvl w:val="1"/>
        <w:rPr>
          <w:rFonts w:ascii="Times New Roman" w:hAnsi="Times New Roman" w:eastAsia="黑体" w:cs="宋体"/>
          <w:color w:val="000000" w:themeColor="text1"/>
          <w:sz w:val="28"/>
          <w:szCs w:val="20"/>
          <w14:textFill>
            <w14:solidFill>
              <w14:schemeClr w14:val="tx1"/>
            </w14:solidFill>
          </w14:textFill>
        </w:rPr>
      </w:pPr>
      <w:bookmarkStart w:id="334" w:name="_Toc108538556_0"/>
      <w:bookmarkStart w:id="335" w:name="_Toc107393772_0"/>
      <w:bookmarkStart w:id="336" w:name="_Toc256000063"/>
      <w:r>
        <w:rPr>
          <w:rFonts w:hint="eastAsia" w:ascii="Times New Roman" w:hAnsi="Times New Roman" w:eastAsia="黑体" w:cs="宋体"/>
          <w:color w:val="000000" w:themeColor="text1"/>
          <w:sz w:val="28"/>
          <w:szCs w:val="20"/>
          <w14:textFill>
            <w14:solidFill>
              <w14:schemeClr w14:val="tx1"/>
            </w14:solidFill>
          </w14:textFill>
        </w:rPr>
        <w:t>五、拟分包计划表</w:t>
      </w:r>
      <w:bookmarkEnd w:id="334"/>
      <w:bookmarkEnd w:id="335"/>
      <w:bookmarkEnd w:id="336"/>
    </w:p>
    <w:p w14:paraId="7B4AA610">
      <w:pPr>
        <w:spacing w:line="440" w:lineRule="exact"/>
        <w:ind w:right="420"/>
        <w:rPr>
          <w:rFonts w:ascii="黑体" w:hAnsi="宋体"/>
          <w:color w:val="000000" w:themeColor="text1"/>
          <w:szCs w:val="28"/>
          <w14:textFill>
            <w14:solidFill>
              <w14:schemeClr w14:val="tx1"/>
            </w14:solidFill>
          </w14:textFill>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843"/>
        <w:gridCol w:w="751"/>
        <w:gridCol w:w="950"/>
        <w:gridCol w:w="1123"/>
        <w:gridCol w:w="1090"/>
        <w:gridCol w:w="1197"/>
        <w:gridCol w:w="983"/>
      </w:tblGrid>
      <w:tr w14:paraId="52D22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428CCBB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序</w:t>
            </w:r>
          </w:p>
          <w:p w14:paraId="4EAE46E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号</w:t>
            </w:r>
          </w:p>
        </w:tc>
        <w:tc>
          <w:tcPr>
            <w:tcW w:w="1843" w:type="dxa"/>
            <w:vMerge w:val="restart"/>
            <w:noWrap w:val="0"/>
            <w:tcMar>
              <w:left w:w="108" w:type="dxa"/>
              <w:right w:w="108" w:type="dxa"/>
            </w:tcMar>
            <w:vAlign w:val="center"/>
          </w:tcPr>
          <w:p w14:paraId="733DFED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拟分包项目名称、范围及理由</w:t>
            </w:r>
          </w:p>
        </w:tc>
        <w:tc>
          <w:tcPr>
            <w:tcW w:w="5111" w:type="dxa"/>
            <w:gridSpan w:val="5"/>
            <w:noWrap w:val="0"/>
            <w:tcMar>
              <w:left w:w="108" w:type="dxa"/>
              <w:right w:w="108" w:type="dxa"/>
            </w:tcMar>
            <w:vAlign w:val="center"/>
          </w:tcPr>
          <w:p w14:paraId="20599B6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拟选分包人</w:t>
            </w:r>
          </w:p>
        </w:tc>
        <w:tc>
          <w:tcPr>
            <w:tcW w:w="983" w:type="dxa"/>
            <w:vMerge w:val="restart"/>
            <w:noWrap w:val="0"/>
            <w:tcMar>
              <w:left w:w="108" w:type="dxa"/>
              <w:right w:w="108" w:type="dxa"/>
            </w:tcMar>
            <w:vAlign w:val="center"/>
          </w:tcPr>
          <w:p w14:paraId="15A48C60">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w:t>
            </w:r>
          </w:p>
        </w:tc>
      </w:tr>
      <w:tr w14:paraId="0C64E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776D22A1">
            <w:pPr>
              <w:jc w:val="center"/>
              <w:rPr>
                <w:rFonts w:ascii="宋体" w:hAnsi="宋体"/>
                <w:color w:val="000000" w:themeColor="text1"/>
                <w:szCs w:val="21"/>
                <w14:textFill>
                  <w14:solidFill>
                    <w14:schemeClr w14:val="tx1"/>
                  </w14:solidFill>
                </w14:textFill>
              </w:rPr>
            </w:pPr>
          </w:p>
        </w:tc>
        <w:tc>
          <w:tcPr>
            <w:tcW w:w="1843" w:type="dxa"/>
            <w:vMerge w:val="continue"/>
            <w:noWrap w:val="0"/>
            <w:tcMar>
              <w:left w:w="108" w:type="dxa"/>
              <w:right w:w="108" w:type="dxa"/>
            </w:tcMar>
            <w:vAlign w:val="center"/>
          </w:tcPr>
          <w:p w14:paraId="44166EB5">
            <w:pPr>
              <w:jc w:val="center"/>
              <w:rPr>
                <w:rFonts w:ascii="宋体" w:hAnsi="宋体"/>
                <w:color w:val="000000" w:themeColor="text1"/>
                <w:szCs w:val="21"/>
                <w14:textFill>
                  <w14:solidFill>
                    <w14:schemeClr w14:val="tx1"/>
                  </w14:solidFill>
                </w14:textFill>
              </w:rPr>
            </w:pPr>
          </w:p>
        </w:tc>
        <w:tc>
          <w:tcPr>
            <w:tcW w:w="1701" w:type="dxa"/>
            <w:gridSpan w:val="2"/>
            <w:noWrap w:val="0"/>
            <w:tcMar>
              <w:left w:w="108" w:type="dxa"/>
              <w:right w:w="108" w:type="dxa"/>
            </w:tcMar>
            <w:vAlign w:val="center"/>
          </w:tcPr>
          <w:p w14:paraId="6581171E">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拟选分包人名称</w:t>
            </w:r>
          </w:p>
        </w:tc>
        <w:tc>
          <w:tcPr>
            <w:tcW w:w="1123" w:type="dxa"/>
            <w:noWrap w:val="0"/>
            <w:tcMar>
              <w:left w:w="108" w:type="dxa"/>
              <w:right w:w="108" w:type="dxa"/>
            </w:tcMar>
            <w:vAlign w:val="center"/>
          </w:tcPr>
          <w:p w14:paraId="1D29486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注册地点</w:t>
            </w:r>
          </w:p>
        </w:tc>
        <w:tc>
          <w:tcPr>
            <w:tcW w:w="1090" w:type="dxa"/>
            <w:noWrap w:val="0"/>
            <w:tcMar>
              <w:left w:w="108" w:type="dxa"/>
              <w:right w:w="108" w:type="dxa"/>
            </w:tcMar>
            <w:vAlign w:val="center"/>
          </w:tcPr>
          <w:p w14:paraId="5CD52F4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企业资质</w:t>
            </w:r>
          </w:p>
        </w:tc>
        <w:tc>
          <w:tcPr>
            <w:tcW w:w="1197" w:type="dxa"/>
            <w:noWrap w:val="0"/>
            <w:tcMar>
              <w:left w:w="108" w:type="dxa"/>
              <w:right w:w="108" w:type="dxa"/>
            </w:tcMar>
            <w:vAlign w:val="center"/>
          </w:tcPr>
          <w:p w14:paraId="3203F9CE">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有关业绩</w:t>
            </w:r>
          </w:p>
        </w:tc>
        <w:tc>
          <w:tcPr>
            <w:tcW w:w="983" w:type="dxa"/>
            <w:vMerge w:val="continue"/>
            <w:noWrap w:val="0"/>
            <w:tcMar>
              <w:left w:w="108" w:type="dxa"/>
              <w:right w:w="108" w:type="dxa"/>
            </w:tcMar>
            <w:vAlign w:val="center"/>
          </w:tcPr>
          <w:p w14:paraId="32E4B8CA">
            <w:pPr>
              <w:jc w:val="center"/>
              <w:rPr>
                <w:rFonts w:ascii="宋体" w:hAnsi="宋体"/>
                <w:color w:val="000000" w:themeColor="text1"/>
                <w:szCs w:val="21"/>
                <w14:textFill>
                  <w14:solidFill>
                    <w14:schemeClr w14:val="tx1"/>
                  </w14:solidFill>
                </w14:textFill>
              </w:rPr>
            </w:pPr>
          </w:p>
        </w:tc>
      </w:tr>
      <w:tr w14:paraId="58B0D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623EDBD9">
            <w:pPr>
              <w:jc w:val="center"/>
              <w:rPr>
                <w:rFonts w:ascii="宋体" w:hAnsi="宋体"/>
                <w:color w:val="000000" w:themeColor="text1"/>
                <w:szCs w:val="21"/>
                <w14:textFill>
                  <w14:solidFill>
                    <w14:schemeClr w14:val="tx1"/>
                  </w14:solidFill>
                </w14:textFill>
              </w:rPr>
            </w:pPr>
          </w:p>
        </w:tc>
        <w:tc>
          <w:tcPr>
            <w:tcW w:w="1843" w:type="dxa"/>
            <w:vMerge w:val="restart"/>
            <w:noWrap w:val="0"/>
            <w:tcMar>
              <w:left w:w="108" w:type="dxa"/>
              <w:right w:w="108" w:type="dxa"/>
            </w:tcMar>
            <w:vAlign w:val="center"/>
          </w:tcPr>
          <w:p w14:paraId="7CE026FA">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6F6FAD47">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1</w:t>
            </w:r>
          </w:p>
        </w:tc>
        <w:tc>
          <w:tcPr>
            <w:tcW w:w="950" w:type="dxa"/>
            <w:noWrap w:val="0"/>
            <w:tcMar>
              <w:left w:w="108" w:type="dxa"/>
              <w:right w:w="108" w:type="dxa"/>
            </w:tcMar>
            <w:vAlign w:val="center"/>
          </w:tcPr>
          <w:p w14:paraId="636C7267">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21E2AE3C">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171F6B58">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0F5AC481">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5C0F76B8">
            <w:pPr>
              <w:jc w:val="center"/>
              <w:rPr>
                <w:rFonts w:ascii="宋体" w:hAnsi="宋体"/>
                <w:color w:val="000000" w:themeColor="text1"/>
                <w:szCs w:val="21"/>
                <w14:textFill>
                  <w14:solidFill>
                    <w14:schemeClr w14:val="tx1"/>
                  </w14:solidFill>
                </w14:textFill>
              </w:rPr>
            </w:pPr>
          </w:p>
        </w:tc>
      </w:tr>
      <w:tr w14:paraId="3D2DD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50ED1680">
            <w:pPr>
              <w:jc w:val="center"/>
              <w:rPr>
                <w:rFonts w:ascii="宋体" w:hAnsi="宋体"/>
                <w:color w:val="000000" w:themeColor="text1"/>
                <w:szCs w:val="21"/>
                <w14:textFill>
                  <w14:solidFill>
                    <w14:schemeClr w14:val="tx1"/>
                  </w14:solidFill>
                </w14:textFill>
              </w:rPr>
            </w:pPr>
          </w:p>
        </w:tc>
        <w:tc>
          <w:tcPr>
            <w:tcW w:w="1843" w:type="dxa"/>
            <w:vMerge w:val="continue"/>
            <w:noWrap w:val="0"/>
            <w:tcMar>
              <w:left w:w="108" w:type="dxa"/>
              <w:right w:w="108" w:type="dxa"/>
            </w:tcMar>
            <w:vAlign w:val="center"/>
          </w:tcPr>
          <w:p w14:paraId="29CF7D1D">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515EC320">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2</w:t>
            </w:r>
          </w:p>
        </w:tc>
        <w:tc>
          <w:tcPr>
            <w:tcW w:w="950" w:type="dxa"/>
            <w:noWrap w:val="0"/>
            <w:tcMar>
              <w:left w:w="108" w:type="dxa"/>
              <w:right w:w="108" w:type="dxa"/>
            </w:tcMar>
            <w:vAlign w:val="center"/>
          </w:tcPr>
          <w:p w14:paraId="63ACF5F3">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08D0AF61">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30EEA5B2">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2EC5A9EA">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42E4ED11">
            <w:pPr>
              <w:jc w:val="center"/>
              <w:rPr>
                <w:rFonts w:ascii="宋体" w:hAnsi="宋体"/>
                <w:color w:val="000000" w:themeColor="text1"/>
                <w:szCs w:val="21"/>
                <w14:textFill>
                  <w14:solidFill>
                    <w14:schemeClr w14:val="tx1"/>
                  </w14:solidFill>
                </w14:textFill>
              </w:rPr>
            </w:pPr>
          </w:p>
        </w:tc>
      </w:tr>
      <w:tr w14:paraId="12306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2A1E1357">
            <w:pPr>
              <w:jc w:val="center"/>
              <w:rPr>
                <w:rFonts w:ascii="宋体" w:hAnsi="宋体"/>
                <w:color w:val="000000" w:themeColor="text1"/>
                <w:szCs w:val="21"/>
                <w14:textFill>
                  <w14:solidFill>
                    <w14:schemeClr w14:val="tx1"/>
                  </w14:solidFill>
                </w14:textFill>
              </w:rPr>
            </w:pPr>
          </w:p>
        </w:tc>
        <w:tc>
          <w:tcPr>
            <w:tcW w:w="1843" w:type="dxa"/>
            <w:vMerge w:val="continue"/>
            <w:noWrap w:val="0"/>
            <w:tcMar>
              <w:left w:w="108" w:type="dxa"/>
              <w:right w:w="108" w:type="dxa"/>
            </w:tcMar>
            <w:vAlign w:val="center"/>
          </w:tcPr>
          <w:p w14:paraId="1A40A484">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7A79E0CF">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3</w:t>
            </w:r>
          </w:p>
        </w:tc>
        <w:tc>
          <w:tcPr>
            <w:tcW w:w="950" w:type="dxa"/>
            <w:noWrap w:val="0"/>
            <w:tcMar>
              <w:left w:w="108" w:type="dxa"/>
              <w:right w:w="108" w:type="dxa"/>
            </w:tcMar>
            <w:vAlign w:val="center"/>
          </w:tcPr>
          <w:p w14:paraId="59A793FE">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432B8208">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4CCCBE65">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68B5200F">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23ABA046">
            <w:pPr>
              <w:jc w:val="center"/>
              <w:rPr>
                <w:rFonts w:ascii="宋体" w:hAnsi="宋体"/>
                <w:color w:val="000000" w:themeColor="text1"/>
                <w:szCs w:val="21"/>
                <w14:textFill>
                  <w14:solidFill>
                    <w14:schemeClr w14:val="tx1"/>
                  </w14:solidFill>
                </w14:textFill>
              </w:rPr>
            </w:pPr>
          </w:p>
        </w:tc>
      </w:tr>
      <w:tr w14:paraId="66685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75FD71E3">
            <w:pPr>
              <w:jc w:val="center"/>
              <w:rPr>
                <w:rFonts w:ascii="宋体" w:hAnsi="宋体"/>
                <w:color w:val="000000" w:themeColor="text1"/>
                <w:szCs w:val="21"/>
                <w14:textFill>
                  <w14:solidFill>
                    <w14:schemeClr w14:val="tx1"/>
                  </w14:solidFill>
                </w14:textFill>
              </w:rPr>
            </w:pPr>
          </w:p>
        </w:tc>
        <w:tc>
          <w:tcPr>
            <w:tcW w:w="1843" w:type="dxa"/>
            <w:vMerge w:val="restart"/>
            <w:noWrap w:val="0"/>
            <w:tcMar>
              <w:left w:w="108" w:type="dxa"/>
              <w:right w:w="108" w:type="dxa"/>
            </w:tcMar>
            <w:vAlign w:val="center"/>
          </w:tcPr>
          <w:p w14:paraId="123BAC93">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3B0625C7">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1</w:t>
            </w:r>
          </w:p>
        </w:tc>
        <w:tc>
          <w:tcPr>
            <w:tcW w:w="950" w:type="dxa"/>
            <w:noWrap w:val="0"/>
            <w:tcMar>
              <w:left w:w="108" w:type="dxa"/>
              <w:right w:w="108" w:type="dxa"/>
            </w:tcMar>
            <w:vAlign w:val="center"/>
          </w:tcPr>
          <w:p w14:paraId="1EA5315D">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5794F094">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47F9DC68">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62A1DD52">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7024C96B">
            <w:pPr>
              <w:jc w:val="center"/>
              <w:rPr>
                <w:rFonts w:ascii="宋体" w:hAnsi="宋体"/>
                <w:color w:val="000000" w:themeColor="text1"/>
                <w:szCs w:val="21"/>
                <w14:textFill>
                  <w14:solidFill>
                    <w14:schemeClr w14:val="tx1"/>
                  </w14:solidFill>
                </w14:textFill>
              </w:rPr>
            </w:pPr>
          </w:p>
        </w:tc>
      </w:tr>
      <w:tr w14:paraId="653A6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703FB2AC">
            <w:pPr>
              <w:jc w:val="center"/>
              <w:rPr>
                <w:rFonts w:ascii="宋体" w:hAnsi="宋体"/>
                <w:color w:val="000000" w:themeColor="text1"/>
                <w:szCs w:val="21"/>
                <w14:textFill>
                  <w14:solidFill>
                    <w14:schemeClr w14:val="tx1"/>
                  </w14:solidFill>
                </w14:textFill>
              </w:rPr>
            </w:pPr>
          </w:p>
        </w:tc>
        <w:tc>
          <w:tcPr>
            <w:tcW w:w="1843" w:type="dxa"/>
            <w:vMerge w:val="continue"/>
            <w:noWrap w:val="0"/>
            <w:tcMar>
              <w:left w:w="108" w:type="dxa"/>
              <w:right w:w="108" w:type="dxa"/>
            </w:tcMar>
            <w:vAlign w:val="center"/>
          </w:tcPr>
          <w:p w14:paraId="0EA84F6D">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3B24ACD9">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2</w:t>
            </w:r>
          </w:p>
        </w:tc>
        <w:tc>
          <w:tcPr>
            <w:tcW w:w="950" w:type="dxa"/>
            <w:noWrap w:val="0"/>
            <w:tcMar>
              <w:left w:w="108" w:type="dxa"/>
              <w:right w:w="108" w:type="dxa"/>
            </w:tcMar>
            <w:vAlign w:val="center"/>
          </w:tcPr>
          <w:p w14:paraId="2252B6F9">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5F30BDB5">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05854348">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5AC9AB49">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27C7C4BF">
            <w:pPr>
              <w:jc w:val="center"/>
              <w:rPr>
                <w:rFonts w:ascii="宋体" w:hAnsi="宋体"/>
                <w:color w:val="000000" w:themeColor="text1"/>
                <w:szCs w:val="21"/>
                <w14:textFill>
                  <w14:solidFill>
                    <w14:schemeClr w14:val="tx1"/>
                  </w14:solidFill>
                </w14:textFill>
              </w:rPr>
            </w:pPr>
          </w:p>
        </w:tc>
      </w:tr>
      <w:tr w14:paraId="6DA07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3DF33673">
            <w:pPr>
              <w:jc w:val="center"/>
              <w:rPr>
                <w:rFonts w:ascii="宋体" w:hAnsi="宋体"/>
                <w:color w:val="000000" w:themeColor="text1"/>
                <w:szCs w:val="21"/>
                <w14:textFill>
                  <w14:solidFill>
                    <w14:schemeClr w14:val="tx1"/>
                  </w14:solidFill>
                </w14:textFill>
              </w:rPr>
            </w:pPr>
          </w:p>
        </w:tc>
        <w:tc>
          <w:tcPr>
            <w:tcW w:w="1843" w:type="dxa"/>
            <w:vMerge w:val="continue"/>
            <w:noWrap w:val="0"/>
            <w:tcMar>
              <w:left w:w="108" w:type="dxa"/>
              <w:right w:w="108" w:type="dxa"/>
            </w:tcMar>
            <w:vAlign w:val="center"/>
          </w:tcPr>
          <w:p w14:paraId="259E2A84">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63B8E3CF">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3</w:t>
            </w:r>
          </w:p>
        </w:tc>
        <w:tc>
          <w:tcPr>
            <w:tcW w:w="950" w:type="dxa"/>
            <w:noWrap w:val="0"/>
            <w:tcMar>
              <w:left w:w="108" w:type="dxa"/>
              <w:right w:w="108" w:type="dxa"/>
            </w:tcMar>
            <w:vAlign w:val="center"/>
          </w:tcPr>
          <w:p w14:paraId="5D7DD709">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6251DA1F">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5DC9BC89">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0FF194FF">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5F135DA5">
            <w:pPr>
              <w:jc w:val="center"/>
              <w:rPr>
                <w:rFonts w:ascii="宋体" w:hAnsi="宋体"/>
                <w:color w:val="000000" w:themeColor="text1"/>
                <w:szCs w:val="21"/>
                <w14:textFill>
                  <w14:solidFill>
                    <w14:schemeClr w14:val="tx1"/>
                  </w14:solidFill>
                </w14:textFill>
              </w:rPr>
            </w:pPr>
          </w:p>
        </w:tc>
      </w:tr>
      <w:tr w14:paraId="5F10D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359B713B">
            <w:pPr>
              <w:jc w:val="center"/>
              <w:rPr>
                <w:rFonts w:ascii="宋体" w:hAnsi="宋体"/>
                <w:color w:val="000000" w:themeColor="text1"/>
                <w:szCs w:val="21"/>
                <w14:textFill>
                  <w14:solidFill>
                    <w14:schemeClr w14:val="tx1"/>
                  </w14:solidFill>
                </w14:textFill>
              </w:rPr>
            </w:pPr>
          </w:p>
        </w:tc>
        <w:tc>
          <w:tcPr>
            <w:tcW w:w="1843" w:type="dxa"/>
            <w:vMerge w:val="restart"/>
            <w:noWrap w:val="0"/>
            <w:tcMar>
              <w:left w:w="108" w:type="dxa"/>
              <w:right w:w="108" w:type="dxa"/>
            </w:tcMar>
            <w:vAlign w:val="center"/>
          </w:tcPr>
          <w:p w14:paraId="09A2F3C8">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1374DE01">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1</w:t>
            </w:r>
          </w:p>
        </w:tc>
        <w:tc>
          <w:tcPr>
            <w:tcW w:w="950" w:type="dxa"/>
            <w:noWrap w:val="0"/>
            <w:tcMar>
              <w:left w:w="108" w:type="dxa"/>
              <w:right w:w="108" w:type="dxa"/>
            </w:tcMar>
            <w:vAlign w:val="center"/>
          </w:tcPr>
          <w:p w14:paraId="74529A2E">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073B5FB4">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14483843">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5EB81D5F">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4A3441D6">
            <w:pPr>
              <w:jc w:val="center"/>
              <w:rPr>
                <w:rFonts w:ascii="宋体" w:hAnsi="宋体"/>
                <w:color w:val="000000" w:themeColor="text1"/>
                <w:szCs w:val="21"/>
                <w14:textFill>
                  <w14:solidFill>
                    <w14:schemeClr w14:val="tx1"/>
                  </w14:solidFill>
                </w14:textFill>
              </w:rPr>
            </w:pPr>
          </w:p>
        </w:tc>
      </w:tr>
      <w:tr w14:paraId="7C48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05C1AF38">
            <w:pPr>
              <w:jc w:val="center"/>
              <w:rPr>
                <w:rFonts w:ascii="宋体" w:hAnsi="宋体"/>
                <w:color w:val="000000" w:themeColor="text1"/>
                <w:szCs w:val="21"/>
                <w14:textFill>
                  <w14:solidFill>
                    <w14:schemeClr w14:val="tx1"/>
                  </w14:solidFill>
                </w14:textFill>
              </w:rPr>
            </w:pPr>
          </w:p>
        </w:tc>
        <w:tc>
          <w:tcPr>
            <w:tcW w:w="1843" w:type="dxa"/>
            <w:vMerge w:val="continue"/>
            <w:noWrap w:val="0"/>
            <w:tcMar>
              <w:left w:w="108" w:type="dxa"/>
              <w:right w:w="108" w:type="dxa"/>
            </w:tcMar>
            <w:vAlign w:val="center"/>
          </w:tcPr>
          <w:p w14:paraId="3782C3BC">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201D21B3">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2</w:t>
            </w:r>
          </w:p>
        </w:tc>
        <w:tc>
          <w:tcPr>
            <w:tcW w:w="950" w:type="dxa"/>
            <w:noWrap w:val="0"/>
            <w:tcMar>
              <w:left w:w="108" w:type="dxa"/>
              <w:right w:w="108" w:type="dxa"/>
            </w:tcMar>
            <w:vAlign w:val="center"/>
          </w:tcPr>
          <w:p w14:paraId="70975D73">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74294893">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35402914">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169EECC5">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1D083C07">
            <w:pPr>
              <w:jc w:val="center"/>
              <w:rPr>
                <w:rFonts w:ascii="宋体" w:hAnsi="宋体"/>
                <w:color w:val="000000" w:themeColor="text1"/>
                <w:szCs w:val="21"/>
                <w14:textFill>
                  <w14:solidFill>
                    <w14:schemeClr w14:val="tx1"/>
                  </w14:solidFill>
                </w14:textFill>
              </w:rPr>
            </w:pPr>
          </w:p>
        </w:tc>
      </w:tr>
      <w:tr w14:paraId="3305A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2D82DA19">
            <w:pPr>
              <w:jc w:val="center"/>
              <w:rPr>
                <w:rFonts w:ascii="宋体" w:hAnsi="宋体"/>
                <w:color w:val="000000" w:themeColor="text1"/>
                <w:szCs w:val="21"/>
                <w14:textFill>
                  <w14:solidFill>
                    <w14:schemeClr w14:val="tx1"/>
                  </w14:solidFill>
                </w14:textFill>
              </w:rPr>
            </w:pPr>
          </w:p>
        </w:tc>
        <w:tc>
          <w:tcPr>
            <w:tcW w:w="1843" w:type="dxa"/>
            <w:vMerge w:val="continue"/>
            <w:noWrap w:val="0"/>
            <w:tcMar>
              <w:left w:w="108" w:type="dxa"/>
              <w:right w:w="108" w:type="dxa"/>
            </w:tcMar>
            <w:vAlign w:val="center"/>
          </w:tcPr>
          <w:p w14:paraId="3CE1B691">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33C96C10">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3</w:t>
            </w:r>
          </w:p>
        </w:tc>
        <w:tc>
          <w:tcPr>
            <w:tcW w:w="950" w:type="dxa"/>
            <w:noWrap w:val="0"/>
            <w:tcMar>
              <w:left w:w="108" w:type="dxa"/>
              <w:right w:w="108" w:type="dxa"/>
            </w:tcMar>
            <w:vAlign w:val="center"/>
          </w:tcPr>
          <w:p w14:paraId="2C594571">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71363CA3">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61588D84">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0F7DE503">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3D0740A1">
            <w:pPr>
              <w:jc w:val="center"/>
              <w:rPr>
                <w:rFonts w:ascii="宋体" w:hAnsi="宋体"/>
                <w:color w:val="000000" w:themeColor="text1"/>
                <w:szCs w:val="21"/>
                <w14:textFill>
                  <w14:solidFill>
                    <w14:schemeClr w14:val="tx1"/>
                  </w14:solidFill>
                </w14:textFill>
              </w:rPr>
            </w:pPr>
          </w:p>
        </w:tc>
      </w:tr>
      <w:tr w14:paraId="36D4B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60E10263">
            <w:pPr>
              <w:jc w:val="center"/>
              <w:rPr>
                <w:rFonts w:ascii="宋体" w:hAnsi="宋体"/>
                <w:color w:val="000000" w:themeColor="text1"/>
                <w:szCs w:val="21"/>
                <w14:textFill>
                  <w14:solidFill>
                    <w14:schemeClr w14:val="tx1"/>
                  </w14:solidFill>
                </w14:textFill>
              </w:rPr>
            </w:pPr>
          </w:p>
        </w:tc>
        <w:tc>
          <w:tcPr>
            <w:tcW w:w="1843" w:type="dxa"/>
            <w:vMerge w:val="restart"/>
            <w:noWrap w:val="0"/>
            <w:tcMar>
              <w:left w:w="108" w:type="dxa"/>
              <w:right w:w="108" w:type="dxa"/>
            </w:tcMar>
            <w:vAlign w:val="center"/>
          </w:tcPr>
          <w:p w14:paraId="436F836D">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6A41FAC5">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1</w:t>
            </w:r>
          </w:p>
        </w:tc>
        <w:tc>
          <w:tcPr>
            <w:tcW w:w="950" w:type="dxa"/>
            <w:noWrap w:val="0"/>
            <w:tcMar>
              <w:left w:w="108" w:type="dxa"/>
              <w:right w:w="108" w:type="dxa"/>
            </w:tcMar>
            <w:vAlign w:val="center"/>
          </w:tcPr>
          <w:p w14:paraId="51BADD50">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2213472D">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70705F93">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2A601D70">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63FAC035">
            <w:pPr>
              <w:jc w:val="center"/>
              <w:rPr>
                <w:rFonts w:ascii="宋体" w:hAnsi="宋体"/>
                <w:color w:val="000000" w:themeColor="text1"/>
                <w:szCs w:val="21"/>
                <w14:textFill>
                  <w14:solidFill>
                    <w14:schemeClr w14:val="tx1"/>
                  </w14:solidFill>
                </w14:textFill>
              </w:rPr>
            </w:pPr>
          </w:p>
        </w:tc>
      </w:tr>
      <w:tr w14:paraId="19D4B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055D17C8">
            <w:pPr>
              <w:jc w:val="center"/>
              <w:rPr>
                <w:rFonts w:ascii="宋体" w:hAnsi="宋体"/>
                <w:color w:val="000000" w:themeColor="text1"/>
                <w:szCs w:val="21"/>
                <w14:textFill>
                  <w14:solidFill>
                    <w14:schemeClr w14:val="tx1"/>
                  </w14:solidFill>
                </w14:textFill>
              </w:rPr>
            </w:pPr>
          </w:p>
        </w:tc>
        <w:tc>
          <w:tcPr>
            <w:tcW w:w="1843" w:type="dxa"/>
            <w:vMerge w:val="continue"/>
            <w:noWrap w:val="0"/>
            <w:tcMar>
              <w:left w:w="108" w:type="dxa"/>
              <w:right w:w="108" w:type="dxa"/>
            </w:tcMar>
            <w:vAlign w:val="center"/>
          </w:tcPr>
          <w:p w14:paraId="1913452B">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2091E576">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2</w:t>
            </w:r>
          </w:p>
        </w:tc>
        <w:tc>
          <w:tcPr>
            <w:tcW w:w="950" w:type="dxa"/>
            <w:noWrap w:val="0"/>
            <w:tcMar>
              <w:left w:w="108" w:type="dxa"/>
              <w:right w:w="108" w:type="dxa"/>
            </w:tcMar>
            <w:vAlign w:val="center"/>
          </w:tcPr>
          <w:p w14:paraId="03F2032A">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34635748">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4D4A355D">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70CAA096">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65D4E3FC">
            <w:pPr>
              <w:jc w:val="center"/>
              <w:rPr>
                <w:rFonts w:ascii="宋体" w:hAnsi="宋体"/>
                <w:color w:val="000000" w:themeColor="text1"/>
                <w:szCs w:val="21"/>
                <w14:textFill>
                  <w14:solidFill>
                    <w14:schemeClr w14:val="tx1"/>
                  </w14:solidFill>
                </w14:textFill>
              </w:rPr>
            </w:pPr>
          </w:p>
        </w:tc>
      </w:tr>
      <w:tr w14:paraId="198E7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64A2BEF0">
            <w:pPr>
              <w:jc w:val="center"/>
              <w:rPr>
                <w:rFonts w:ascii="宋体" w:hAnsi="宋体"/>
                <w:color w:val="000000" w:themeColor="text1"/>
                <w:szCs w:val="21"/>
                <w14:textFill>
                  <w14:solidFill>
                    <w14:schemeClr w14:val="tx1"/>
                  </w14:solidFill>
                </w14:textFill>
              </w:rPr>
            </w:pPr>
          </w:p>
        </w:tc>
        <w:tc>
          <w:tcPr>
            <w:tcW w:w="1843" w:type="dxa"/>
            <w:vMerge w:val="continue"/>
            <w:noWrap w:val="0"/>
            <w:tcMar>
              <w:left w:w="108" w:type="dxa"/>
              <w:right w:w="108" w:type="dxa"/>
            </w:tcMar>
            <w:vAlign w:val="center"/>
          </w:tcPr>
          <w:p w14:paraId="7F221FE7">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08430F5E">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3</w:t>
            </w:r>
          </w:p>
        </w:tc>
        <w:tc>
          <w:tcPr>
            <w:tcW w:w="950" w:type="dxa"/>
            <w:noWrap w:val="0"/>
            <w:tcMar>
              <w:left w:w="108" w:type="dxa"/>
              <w:right w:w="108" w:type="dxa"/>
            </w:tcMar>
            <w:vAlign w:val="center"/>
          </w:tcPr>
          <w:p w14:paraId="42A4A2D9">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5DB412CD">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0750CED8">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4B48602E">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03B891D1">
            <w:pPr>
              <w:jc w:val="center"/>
              <w:rPr>
                <w:rFonts w:ascii="宋体" w:hAnsi="宋体"/>
                <w:color w:val="000000" w:themeColor="text1"/>
                <w:szCs w:val="21"/>
                <w14:textFill>
                  <w14:solidFill>
                    <w14:schemeClr w14:val="tx1"/>
                  </w14:solidFill>
                </w14:textFill>
              </w:rPr>
            </w:pPr>
          </w:p>
        </w:tc>
      </w:tr>
    </w:tbl>
    <w:p w14:paraId="7A3C0332">
      <w:pPr>
        <w:spacing w:line="440" w:lineRule="exact"/>
        <w:ind w:right="420"/>
        <w:rPr>
          <w:rFonts w:ascii="黑体" w:hAnsi="宋体" w:eastAsia="黑体"/>
          <w:color w:val="000000" w:themeColor="text1"/>
          <w:szCs w:val="21"/>
          <w14:textFill>
            <w14:solidFill>
              <w14:schemeClr w14:val="tx1"/>
            </w14:solidFill>
          </w14:textFill>
        </w:rPr>
      </w:pPr>
    </w:p>
    <w:p w14:paraId="676D7488">
      <w:pPr>
        <w:spacing w:line="440" w:lineRule="exact"/>
        <w:ind w:right="420"/>
        <w:rPr>
          <w:rFonts w:ascii="宋体" w:hAnsi="宋体"/>
          <w:color w:val="000000" w:themeColor="text1"/>
          <w:szCs w:val="21"/>
          <w14:textFill>
            <w14:solidFill>
              <w14:schemeClr w14:val="tx1"/>
            </w14:solidFill>
          </w14:textFill>
        </w:rPr>
      </w:pPr>
    </w:p>
    <w:p w14:paraId="7AE1BC85">
      <w:pPr>
        <w:wordWrap w:val="0"/>
        <w:spacing w:line="440" w:lineRule="exact"/>
        <w:ind w:right="42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  </w:t>
      </w:r>
    </w:p>
    <w:p w14:paraId="23DBB377">
      <w:pPr>
        <w:spacing w:line="440" w:lineRule="exact"/>
        <w:ind w:right="420"/>
        <w:jc w:val="right"/>
        <w:rPr>
          <w:rFonts w:ascii="宋体" w:hAnsi="宋体"/>
          <w:color w:val="000000" w:themeColor="text1"/>
          <w:szCs w:val="21"/>
          <w14:textFill>
            <w14:solidFill>
              <w14:schemeClr w14:val="tx1"/>
            </w14:solidFill>
          </w14:textFill>
        </w:rPr>
      </w:pPr>
    </w:p>
    <w:p w14:paraId="48EE0948">
      <w:pPr>
        <w:spacing w:line="440" w:lineRule="exact"/>
        <w:ind w:left="630" w:right="420" w:hanging="630" w:hanging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备注：1.本表适用于非政府采购工程。</w:t>
      </w:r>
    </w:p>
    <w:p w14:paraId="13CA969B">
      <w:pPr>
        <w:spacing w:line="440" w:lineRule="exact"/>
        <w:ind w:left="630" w:leftChars="300" w:right="420"/>
        <w:rPr>
          <w:rFonts w:ascii="Times New Roman" w:hAnsi="Times New Roman"/>
          <w:color w:val="000000" w:themeColor="text1"/>
          <w:szCs w:val="24"/>
          <w14:textFill>
            <w14:solidFill>
              <w14:schemeClr w14:val="tx1"/>
            </w14:solidFill>
          </w14:textFill>
        </w:rPr>
      </w:pPr>
      <w:r>
        <w:rPr>
          <w:rFonts w:hint="eastAsia" w:ascii="宋体" w:hAnsi="宋体"/>
          <w:color w:val="000000" w:themeColor="text1"/>
          <w:szCs w:val="21"/>
          <w14:textFill>
            <w14:solidFill>
              <w14:schemeClr w14:val="tx1"/>
            </w14:solidFill>
          </w14:textFill>
        </w:rPr>
        <w:t>2.本表所列分包仅限于承包人自行施工范围内的非主体、非关键工程。</w:t>
      </w:r>
    </w:p>
    <w:p w14:paraId="28B3C587">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37" w:name="_Toc256000064"/>
      <w:r>
        <w:rPr>
          <w:rFonts w:ascii="黑体" w:hAnsi="黑体" w:eastAsia="黑体" w:cs="黑体"/>
          <w:color w:val="000000" w:themeColor="text1"/>
          <w:kern w:val="0"/>
          <w:sz w:val="32"/>
          <w:szCs w:val="24"/>
          <w:lang w:eastAsia="en-US"/>
          <w14:textFill>
            <w14:solidFill>
              <w14:schemeClr w14:val="tx1"/>
            </w14:solidFill>
          </w14:textFill>
        </w:rPr>
        <w:t>十二、中小企业声明函（适用于政府采购工程）</w:t>
      </w:r>
      <w:bookmarkEnd w:id="337"/>
    </w:p>
    <w:p w14:paraId="6EC09CAF">
      <w:pPr>
        <w:spacing w:line="394" w:lineRule="exact"/>
        <w:rPr>
          <w:rFonts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（招标人名称）：</w:t>
      </w:r>
    </w:p>
    <w:p w14:paraId="1535247C">
      <w:pPr>
        <w:spacing w:line="394" w:lineRule="exact"/>
        <w:ind w:firstLine="480" w:firstLineChars="200"/>
        <w:rPr>
          <w:rFonts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14:textFill>
            <w14:solidFill>
              <w14:schemeClr w14:val="tx1"/>
            </w14:solidFill>
          </w14:textFill>
        </w:rPr>
        <w:t>本公司（联合体）郑重声明，根据《政府采购促进中小企业发展管理办法》（财库﹝2020﹞46 号）的规定，本公司（联合体）参加</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（招标人名称）的</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（项目名称）</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（标段名称）（以下简称本工程）施工招标投标活动，本工程招标范围内的</w:t>
      </w:r>
      <w:r>
        <w:rPr>
          <w:rFonts w:ascii="Times New Roman" w:hAnsi="Times New Roman"/>
          <w:color w:val="000000" w:themeColor="text1"/>
          <w:kern w:val="0"/>
          <w:sz w:val="24"/>
          <w:szCs w:val="21"/>
          <w:u w:val="single"/>
          <w14:textFill>
            <w14:solidFill>
              <w14:schemeClr w14:val="tx1"/>
            </w14:solidFill>
          </w14:textFill>
        </w:rPr>
        <w:t xml:space="preserve">    全部／部分   </w:t>
      </w:r>
      <w:r>
        <w:rPr>
          <w:rFonts w:ascii="Times New Roman" w:hAnsi="Times New Roman"/>
          <w:color w:val="000000" w:themeColor="text1"/>
          <w:kern w:val="0"/>
          <w:sz w:val="24"/>
          <w:szCs w:val="21"/>
          <w14:textFill>
            <w14:solidFill>
              <w14:schemeClr w14:val="tx1"/>
            </w14:solidFill>
          </w14:textFill>
        </w:rPr>
        <w:t>内容为符合政策要求的中小企业承建（承接）。相关企业（含联合体中的中小企业、签订分包意向协议的中小企业）的具体情况如下：</w:t>
      </w:r>
    </w:p>
    <w:p w14:paraId="392F5345">
      <w:pPr>
        <w:spacing w:line="394" w:lineRule="exact"/>
        <w:ind w:firstLine="480" w:firstLineChars="200"/>
        <w:rPr>
          <w:rFonts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14:textFill>
            <w14:solidFill>
              <w14:schemeClr w14:val="tx1"/>
            </w14:solidFill>
          </w14:textFill>
        </w:rPr>
        <w:t>1.</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（工作内容名称） ，属于</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（招标文件中明确的所属行业）；承建（承接）企业为</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（企业名称） ，从业人员</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 xml:space="preserve"> 人，营业收入为</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万元，资产总额为</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万元，属于</w:t>
      </w:r>
      <w:r>
        <w:rPr>
          <w:rFonts w:ascii="Times New Roman" w:hAnsi="Times New Roman"/>
          <w:color w:val="000000" w:themeColor="text1"/>
          <w:kern w:val="0"/>
          <w:sz w:val="24"/>
          <w:szCs w:val="21"/>
          <w:u w:val="single"/>
          <w14:textFill>
            <w14:solidFill>
              <w14:schemeClr w14:val="tx1"/>
            </w14:solidFill>
          </w14:textFill>
        </w:rPr>
        <w:t xml:space="preserve">   中型企业／小型企业／微型企业 </w:t>
      </w:r>
      <w:r>
        <w:rPr>
          <w:rFonts w:ascii="Times New Roman" w:hAnsi="Times New Roman"/>
          <w:color w:val="000000" w:themeColor="text1"/>
          <w:kern w:val="0"/>
          <w:sz w:val="24"/>
          <w:szCs w:val="21"/>
          <w14:textFill>
            <w14:solidFill>
              <w14:schemeClr w14:val="tx1"/>
            </w14:solidFill>
          </w14:textFill>
        </w:rPr>
        <w:t>；</w:t>
      </w:r>
    </w:p>
    <w:p w14:paraId="5A3B5596">
      <w:pPr>
        <w:spacing w:line="394" w:lineRule="exact"/>
        <w:ind w:firstLine="480" w:firstLineChars="200"/>
        <w:rPr>
          <w:rFonts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14:textFill>
            <w14:solidFill>
              <w14:schemeClr w14:val="tx1"/>
            </w14:solidFill>
          </w14:textFill>
        </w:rPr>
        <w:t>2.</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（工作内容名称） ，属于</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（招标文件中明确的所属行业）；承建（承接）企业为</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（企业名称） ，从业人员</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 xml:space="preserve"> 人，营业收入为</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万元，资产总额为</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万元，属于</w:t>
      </w:r>
      <w:r>
        <w:rPr>
          <w:rFonts w:ascii="Times New Roman" w:hAnsi="Times New Roman"/>
          <w:color w:val="000000" w:themeColor="text1"/>
          <w:kern w:val="0"/>
          <w:sz w:val="24"/>
          <w:szCs w:val="21"/>
          <w:u w:val="single"/>
          <w14:textFill>
            <w14:solidFill>
              <w14:schemeClr w14:val="tx1"/>
            </w14:solidFill>
          </w14:textFill>
        </w:rPr>
        <w:t xml:space="preserve">   中型企业／小型企业／微型企业 </w:t>
      </w:r>
      <w:r>
        <w:rPr>
          <w:rFonts w:ascii="Times New Roman" w:hAnsi="Times New Roman"/>
          <w:color w:val="000000" w:themeColor="text1"/>
          <w:kern w:val="0"/>
          <w:sz w:val="24"/>
          <w:szCs w:val="21"/>
          <w14:textFill>
            <w14:solidFill>
              <w14:schemeClr w14:val="tx1"/>
            </w14:solidFill>
          </w14:textFill>
        </w:rPr>
        <w:t>；</w:t>
      </w:r>
    </w:p>
    <w:p w14:paraId="4AEEDCE9">
      <w:pPr>
        <w:spacing w:line="394" w:lineRule="exact"/>
        <w:ind w:firstLine="480" w:firstLineChars="200"/>
        <w:rPr>
          <w:rFonts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14:textFill>
            <w14:solidFill>
              <w14:schemeClr w14:val="tx1"/>
            </w14:solidFill>
          </w14:textFill>
        </w:rPr>
        <w:t>……</w:t>
      </w:r>
    </w:p>
    <w:p w14:paraId="39D8358F">
      <w:pPr>
        <w:spacing w:line="394" w:lineRule="exact"/>
        <w:ind w:firstLine="480" w:firstLineChars="200"/>
        <w:rPr>
          <w:rFonts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14:textFill>
            <w14:solidFill>
              <w14:schemeClr w14:val="tx1"/>
            </w14:solidFill>
          </w14:textFill>
        </w:rPr>
        <w:t>以上企业，不属于大企业的分支机构，不存在控股股东为大企业的情形，也不存在与大企业的负责人为同一人的情形。</w:t>
      </w:r>
    </w:p>
    <w:p w14:paraId="3E55A467">
      <w:pPr>
        <w:spacing w:line="394" w:lineRule="exact"/>
        <w:ind w:firstLine="480" w:firstLineChars="200"/>
        <w:rPr>
          <w:rFonts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14:textFill>
            <w14:solidFill>
              <w14:schemeClr w14:val="tx1"/>
            </w14:solidFill>
          </w14:textFill>
        </w:rPr>
        <w:t>本企业对上述声明内容的真实性负责。如有虚假，将依法承担相应责任。</w:t>
      </w:r>
    </w:p>
    <w:p w14:paraId="3DE0ED0E">
      <w:pPr>
        <w:spacing w:line="440" w:lineRule="exact"/>
        <w:ind w:firstLine="4080" w:firstLineChars="1700"/>
        <w:rPr>
          <w:rFonts w:ascii="Times New Roman" w:hAnsi="Times New Roman"/>
          <w:color w:val="000000" w:themeColor="text1"/>
          <w:kern w:val="0"/>
          <w:sz w:val="24"/>
          <w:szCs w:val="21"/>
          <w14:textFill>
            <w14:solidFill>
              <w14:schemeClr w14:val="tx1"/>
            </w14:solidFill>
          </w14:textFill>
        </w:rPr>
      </w:pPr>
    </w:p>
    <w:p w14:paraId="6316D37E">
      <w:pPr>
        <w:spacing w:line="440" w:lineRule="exact"/>
        <w:ind w:firstLine="4080" w:firstLineChars="1700"/>
        <w:rPr>
          <w:rFonts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14:textFill>
            <w14:solidFill>
              <w14:schemeClr w14:val="tx1"/>
            </w14:solidFill>
          </w14:textFill>
        </w:rPr>
        <w:t>投标人：</w:t>
      </w:r>
      <w:r>
        <w:rPr>
          <w:rFonts w:ascii="Times New Roman" w:hAnsi="Times New Roman"/>
          <w:color w:val="000000" w:themeColor="text1"/>
          <w:kern w:val="0"/>
          <w:sz w:val="24"/>
          <w:szCs w:val="21"/>
          <w:u w:val="single"/>
          <w14:textFill>
            <w14:solidFill>
              <w14:schemeClr w14:val="tx1"/>
            </w14:solidFill>
          </w14:textFill>
        </w:rPr>
        <w:t>　　　　　　　　</w:t>
      </w:r>
      <w:r>
        <w:rPr>
          <w:rFonts w:ascii="Times New Roman" w:hAnsi="Times New Roman"/>
          <w:color w:val="000000" w:themeColor="text1"/>
          <w:kern w:val="0"/>
          <w:sz w:val="24"/>
          <w:szCs w:val="21"/>
          <w14:textFill>
            <w14:solidFill>
              <w14:schemeClr w14:val="tx1"/>
            </w14:solidFill>
          </w14:textFill>
        </w:rPr>
        <w:t>（盖单位章）</w:t>
      </w:r>
    </w:p>
    <w:p w14:paraId="402ADB7D">
      <w:pPr>
        <w:spacing w:line="440" w:lineRule="exact"/>
        <w:ind w:firstLine="4080" w:firstLineChars="1700"/>
        <w:rPr>
          <w:rFonts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14:textFill>
            <w14:solidFill>
              <w14:schemeClr w14:val="tx1"/>
            </w14:solidFill>
          </w14:textFill>
        </w:rPr>
        <w:t>日　期：</w:t>
      </w:r>
      <w:r>
        <w:rPr>
          <w:rFonts w:ascii="Times New Roman" w:hAnsi="Times New Roman"/>
          <w:color w:val="000000" w:themeColor="text1"/>
          <w:kern w:val="0"/>
          <w:sz w:val="24"/>
          <w:szCs w:val="21"/>
          <w:u w:val="single"/>
          <w14:textFill>
            <w14:solidFill>
              <w14:schemeClr w14:val="tx1"/>
            </w14:solidFill>
          </w14:textFill>
        </w:rPr>
        <w:t>　　</w:t>
      </w:r>
      <w:r>
        <w:rPr>
          <w:rFonts w:ascii="Times New Roman" w:hAnsi="Times New Roman"/>
          <w:color w:val="000000" w:themeColor="text1"/>
          <w:kern w:val="0"/>
          <w:sz w:val="24"/>
          <w:szCs w:val="21"/>
          <w14:textFill>
            <w14:solidFill>
              <w14:schemeClr w14:val="tx1"/>
            </w14:solidFill>
          </w14:textFill>
        </w:rPr>
        <w:t>年</w:t>
      </w:r>
      <w:r>
        <w:rPr>
          <w:rFonts w:ascii="Times New Roman" w:hAnsi="Times New Roman"/>
          <w:color w:val="000000" w:themeColor="text1"/>
          <w:kern w:val="0"/>
          <w:sz w:val="24"/>
          <w:szCs w:val="21"/>
          <w:u w:val="single"/>
          <w14:textFill>
            <w14:solidFill>
              <w14:schemeClr w14:val="tx1"/>
            </w14:solidFill>
          </w14:textFill>
        </w:rPr>
        <w:t>　　</w:t>
      </w:r>
      <w:r>
        <w:rPr>
          <w:rFonts w:ascii="Times New Roman" w:hAnsi="Times New Roman"/>
          <w:color w:val="000000" w:themeColor="text1"/>
          <w:kern w:val="0"/>
          <w:sz w:val="24"/>
          <w:szCs w:val="21"/>
          <w14:textFill>
            <w14:solidFill>
              <w14:schemeClr w14:val="tx1"/>
            </w14:solidFill>
          </w14:textFill>
        </w:rPr>
        <w:t>月</w:t>
      </w:r>
      <w:r>
        <w:rPr>
          <w:rFonts w:ascii="Times New Roman" w:hAnsi="Times New Roman"/>
          <w:color w:val="000000" w:themeColor="text1"/>
          <w:kern w:val="0"/>
          <w:sz w:val="24"/>
          <w:szCs w:val="21"/>
          <w:u w:val="single"/>
          <w14:textFill>
            <w14:solidFill>
              <w14:schemeClr w14:val="tx1"/>
            </w14:solidFill>
          </w14:textFill>
        </w:rPr>
        <w:t>　　</w:t>
      </w:r>
      <w:r>
        <w:rPr>
          <w:rFonts w:ascii="Times New Roman" w:hAnsi="Times New Roman"/>
          <w:color w:val="000000" w:themeColor="text1"/>
          <w:kern w:val="0"/>
          <w:sz w:val="24"/>
          <w:szCs w:val="21"/>
          <w14:textFill>
            <w14:solidFill>
              <w14:schemeClr w14:val="tx1"/>
            </w14:solidFill>
          </w14:textFill>
        </w:rPr>
        <w:t>日</w:t>
      </w:r>
    </w:p>
    <w:p w14:paraId="0E60569B">
      <w:pPr>
        <w:spacing w:line="440" w:lineRule="exact"/>
        <w:rPr>
          <w:rFonts w:ascii="Times New Roman" w:hAnsi="Times New Roman"/>
          <w:color w:val="000000" w:themeColor="text1"/>
          <w:kern w:val="0"/>
          <w:sz w:val="24"/>
          <w:szCs w:val="21"/>
          <w14:textFill>
            <w14:solidFill>
              <w14:schemeClr w14:val="tx1"/>
            </w14:solidFill>
          </w14:textFill>
        </w:rPr>
      </w:pPr>
    </w:p>
    <w:p w14:paraId="31566DC6">
      <w:pPr>
        <w:spacing w:line="400" w:lineRule="atLeast"/>
        <w:ind w:left="960" w:hanging="960" w:hangingChars="400"/>
        <w:rPr>
          <w:rFonts w:hint="eastAsia"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14:textFill>
            <w14:solidFill>
              <w14:schemeClr w14:val="tx1"/>
            </w14:solidFill>
          </w14:textFill>
        </w:rPr>
        <w:t>备注：1.政府采购工程的投标人应当如实提供中小企业声明函，中小微企业划型按照《中小企业划型标准规定》（工信部联企业〔2011〕300号）执行，非政府采购工程的无需提供中小企业声明函。</w:t>
      </w:r>
    </w:p>
    <w:p w14:paraId="00ACAE77">
      <w:pPr>
        <w:spacing w:line="400" w:lineRule="atLeast"/>
        <w:ind w:left="840" w:leftChars="400"/>
        <w:rPr>
          <w:rFonts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14:textFill>
            <w14:solidFill>
              <w14:schemeClr w14:val="tx1"/>
            </w14:solidFill>
          </w14:textFill>
        </w:rPr>
        <w:t>2.从业人员、营业收入、资产总额填报上一年度数据，无上一年度数据的新成立企业可不填报。投标截止日如在6月30日以前，则上一年度数据是指上上个年度的数据，例如投标截止日为20</w:t>
      </w:r>
      <w:r>
        <w:rPr>
          <w:rFonts w:hint="eastAsia" w:ascii="Times New Roman" w:hAnsi="Times New Roman"/>
          <w:color w:val="000000" w:themeColor="text1"/>
          <w:kern w:val="0"/>
          <w:sz w:val="24"/>
          <w:szCs w:val="21"/>
          <w14:textFill>
            <w14:solidFill>
              <w14:schemeClr w14:val="tx1"/>
            </w14:solidFill>
          </w14:textFill>
        </w:rPr>
        <w:t>22</w:t>
      </w:r>
      <w:r>
        <w:rPr>
          <w:rFonts w:ascii="Times New Roman" w:hAnsi="Times New Roman"/>
          <w:color w:val="000000" w:themeColor="text1"/>
          <w:kern w:val="0"/>
          <w:sz w:val="24"/>
          <w:szCs w:val="21"/>
          <w14:textFill>
            <w14:solidFill>
              <w14:schemeClr w14:val="tx1"/>
            </w14:solidFill>
          </w14:textFill>
        </w:rPr>
        <w:t>年6月30日，上一年度数据是指2</w:t>
      </w:r>
      <w:r>
        <w:rPr>
          <w:rFonts w:hint="eastAsia" w:ascii="Times New Roman" w:hAnsi="Times New Roman"/>
          <w:color w:val="000000" w:themeColor="text1"/>
          <w:kern w:val="0"/>
          <w:sz w:val="24"/>
          <w:szCs w:val="21"/>
          <w14:textFill>
            <w14:solidFill>
              <w14:schemeClr w14:val="tx1"/>
            </w14:solidFill>
          </w14:textFill>
        </w:rPr>
        <w:t>020</w:t>
      </w:r>
      <w:r>
        <w:rPr>
          <w:rFonts w:ascii="Times New Roman" w:hAnsi="Times New Roman"/>
          <w:color w:val="000000" w:themeColor="text1"/>
          <w:kern w:val="0"/>
          <w:sz w:val="24"/>
          <w:szCs w:val="21"/>
          <w14:textFill>
            <w14:solidFill>
              <w14:schemeClr w14:val="tx1"/>
            </w14:solidFill>
          </w14:textFill>
        </w:rPr>
        <w:t>年度的数据。如投标截止日如在6月30日以后，则上一年度数据是指上个年度数据，例如投标截止日为20</w:t>
      </w:r>
      <w:r>
        <w:rPr>
          <w:rFonts w:hint="eastAsia" w:ascii="Times New Roman" w:hAnsi="Times New Roman"/>
          <w:color w:val="000000" w:themeColor="text1"/>
          <w:kern w:val="0"/>
          <w:sz w:val="24"/>
          <w:szCs w:val="21"/>
          <w14:textFill>
            <w14:solidFill>
              <w14:schemeClr w14:val="tx1"/>
            </w14:solidFill>
          </w14:textFill>
        </w:rPr>
        <w:t>22</w:t>
      </w:r>
      <w:r>
        <w:rPr>
          <w:rFonts w:ascii="Times New Roman" w:hAnsi="Times New Roman"/>
          <w:color w:val="000000" w:themeColor="text1"/>
          <w:kern w:val="0"/>
          <w:sz w:val="24"/>
          <w:szCs w:val="21"/>
          <w14:textFill>
            <w14:solidFill>
              <w14:schemeClr w14:val="tx1"/>
            </w14:solidFill>
          </w14:textFill>
        </w:rPr>
        <w:t>年7月1日，上一年度数据是20</w:t>
      </w:r>
      <w:r>
        <w:rPr>
          <w:rFonts w:hint="eastAsia" w:ascii="Times New Roman" w:hAnsi="Times New Roman"/>
          <w:color w:val="000000" w:themeColor="text1"/>
          <w:kern w:val="0"/>
          <w:sz w:val="24"/>
          <w:szCs w:val="21"/>
          <w14:textFill>
            <w14:solidFill>
              <w14:schemeClr w14:val="tx1"/>
            </w14:solidFill>
          </w14:textFill>
        </w:rPr>
        <w:t>21</w:t>
      </w:r>
      <w:r>
        <w:rPr>
          <w:rFonts w:ascii="Times New Roman" w:hAnsi="Times New Roman"/>
          <w:color w:val="000000" w:themeColor="text1"/>
          <w:kern w:val="0"/>
          <w:sz w:val="24"/>
          <w:szCs w:val="21"/>
          <w14:textFill>
            <w14:solidFill>
              <w14:schemeClr w14:val="tx1"/>
            </w14:solidFill>
          </w14:textFill>
        </w:rPr>
        <w:t>年度的数据。</w:t>
      </w:r>
    </w:p>
    <w:p w14:paraId="1BE3F1EA">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38" w:name="_Toc256000065"/>
      <w:r>
        <w:rPr>
          <w:rFonts w:ascii="黑体" w:hAnsi="黑体" w:eastAsia="黑体" w:cs="黑体"/>
          <w:color w:val="000000" w:themeColor="text1"/>
          <w:kern w:val="0"/>
          <w:sz w:val="32"/>
          <w:szCs w:val="24"/>
          <w:lang w:eastAsia="en-US"/>
          <w14:textFill>
            <w14:solidFill>
              <w14:schemeClr w14:val="tx1"/>
            </w14:solidFill>
          </w14:textFill>
        </w:rPr>
        <w:t>十三、分包意向协议书</w:t>
      </w:r>
      <w:bookmarkEnd w:id="338"/>
    </w:p>
    <w:p w14:paraId="09247533">
      <w:pPr>
        <w:keepNext/>
        <w:keepLines/>
        <w:spacing w:before="100" w:line="400" w:lineRule="exact"/>
        <w:jc w:val="center"/>
        <w:outlineLvl w:val="1"/>
        <w:rPr>
          <w:rFonts w:ascii="Times New Roman" w:hAnsi="Times New Roman" w:eastAsia="黑体" w:cs="宋体"/>
          <w:color w:val="000000" w:themeColor="text1"/>
          <w:sz w:val="28"/>
          <w:szCs w:val="20"/>
          <w14:textFill>
            <w14:solidFill>
              <w14:schemeClr w14:val="tx1"/>
            </w14:solidFill>
          </w14:textFill>
        </w:rPr>
      </w:pPr>
      <w:bookmarkStart w:id="339" w:name="_Toc108538557_0"/>
      <w:bookmarkStart w:id="340" w:name="_Toc256000066"/>
      <w:bookmarkStart w:id="341" w:name="_Toc107393773_0"/>
      <w:r>
        <w:rPr>
          <w:rFonts w:hint="eastAsia" w:ascii="Times New Roman" w:hAnsi="Times New Roman" w:eastAsia="黑体" w:cs="宋体"/>
          <w:color w:val="000000" w:themeColor="text1"/>
          <w:sz w:val="28"/>
          <w:szCs w:val="20"/>
          <w14:textFill>
            <w14:solidFill>
              <w14:schemeClr w14:val="tx1"/>
            </w14:solidFill>
          </w14:textFill>
        </w:rPr>
        <w:t>六、分包意向协议书</w:t>
      </w:r>
      <w:bookmarkEnd w:id="339"/>
      <w:bookmarkEnd w:id="340"/>
      <w:bookmarkEnd w:id="341"/>
    </w:p>
    <w:p w14:paraId="7A6CF3B9">
      <w:pPr>
        <w:widowControl/>
        <w:adjustRightInd w:val="0"/>
        <w:snapToGrid w:val="0"/>
        <w:spacing w:line="360" w:lineRule="auto"/>
        <w:ind w:firstLine="480"/>
        <w:jc w:val="left"/>
        <w:rPr>
          <w:rFonts w:ascii="宋体" w:hAnsi="宋体" w:cs="Tahoma"/>
          <w:color w:val="000000" w:themeColor="text1"/>
          <w:kern w:val="0"/>
          <w:sz w:val="24"/>
          <w:szCs w:val="24"/>
          <w14:textFill>
            <w14:solidFill>
              <w14:schemeClr w14:val="tx1"/>
            </w14:solidFill>
          </w14:textFill>
        </w:rPr>
      </w:pPr>
    </w:p>
    <w:p w14:paraId="2CB753EA">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甲方：</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（投标人名称）</w:t>
      </w:r>
    </w:p>
    <w:p w14:paraId="302F944B">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乙方：</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（接受分包合同企业名称）</w:t>
      </w:r>
    </w:p>
    <w:p w14:paraId="673EC029">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乙方：</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（接受分包合同企业名称）</w:t>
      </w:r>
    </w:p>
    <w:p w14:paraId="7EFC3186">
      <w:pPr>
        <w:spacing w:line="394" w:lineRule="exact"/>
        <w:ind w:firstLine="420" w:firstLineChars="200"/>
        <w:rPr>
          <w:rFonts w:ascii="宋体" w:hAnsi="宋体"/>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w:t>
      </w:r>
    </w:p>
    <w:p w14:paraId="0B53F77B">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鉴于甲方参加</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（招标人名称）（以下简称招标人或发包人）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标段名称）（以下简称本工程）的施工投标并争取赢得本工程施工承包合同（以下简称合同）。在遵守《建筑法》《招标投标法》及其相关的法律法规规章的前提下，经甲乙双方友好协商订立如下分包意向协议：</w:t>
      </w:r>
    </w:p>
    <w:p w14:paraId="0EA41596">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1．在本工程的投标阶段，甲方负责本工程投标文件编制活动，并处理与投标和中标有关的一切事务。中标后，甲方负责合同订立和合同实施、组织和协调工作。</w:t>
      </w:r>
    </w:p>
    <w:p w14:paraId="6AA08452">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 乙方按照甲方的要求提供分包工作投标所需的相关资料，包括但不限于资质、资格、分包工作报价、技术文件、经营状况等资料，并对所提供资料的真实性负责。甲方为此提供便利条件，未经乙方同意，甲方不得擅自降低乙方提供的分包工作报价。</w:t>
      </w:r>
    </w:p>
    <w:p w14:paraId="2A40263E">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 甲方承诺中标后，就本协议约定的分包工作以分包合同的形式交由乙方承担；乙方承诺</w:t>
      </w:r>
      <w:r>
        <w:rPr>
          <w:rFonts w:ascii="宋体" w:hAnsi="宋体"/>
          <w:color w:val="000000" w:themeColor="text1"/>
          <w:szCs w:val="21"/>
          <w14:textFill>
            <w14:solidFill>
              <w14:schemeClr w14:val="tx1"/>
            </w14:solidFill>
          </w14:textFill>
        </w:rPr>
        <w:t>按照分包合同的约定</w:t>
      </w:r>
      <w:r>
        <w:rPr>
          <w:rFonts w:hint="eastAsia" w:ascii="宋体" w:hAnsi="宋体"/>
          <w:color w:val="000000" w:themeColor="text1"/>
          <w:szCs w:val="21"/>
          <w14:textFill>
            <w14:solidFill>
              <w14:schemeClr w14:val="tx1"/>
            </w14:solidFill>
          </w14:textFill>
        </w:rPr>
        <w:t>履行责任和义务并</w:t>
      </w:r>
      <w:r>
        <w:rPr>
          <w:rFonts w:ascii="宋体" w:hAnsi="宋体"/>
          <w:color w:val="000000" w:themeColor="text1"/>
          <w:szCs w:val="21"/>
          <w14:textFill>
            <w14:solidFill>
              <w14:schemeClr w14:val="tx1"/>
            </w14:solidFill>
          </w14:textFill>
        </w:rPr>
        <w:t>对</w:t>
      </w:r>
      <w:r>
        <w:rPr>
          <w:rFonts w:hint="eastAsia" w:ascii="宋体" w:hAnsi="宋体"/>
          <w:color w:val="000000" w:themeColor="text1"/>
          <w:szCs w:val="21"/>
          <w14:textFill>
            <w14:solidFill>
              <w14:schemeClr w14:val="tx1"/>
            </w14:solidFill>
          </w14:textFill>
        </w:rPr>
        <w:t>甲方</w:t>
      </w:r>
      <w:r>
        <w:rPr>
          <w:rFonts w:ascii="宋体" w:hAnsi="宋体"/>
          <w:color w:val="000000" w:themeColor="text1"/>
          <w:szCs w:val="21"/>
          <w14:textFill>
            <w14:solidFill>
              <w14:schemeClr w14:val="tx1"/>
            </w14:solidFill>
          </w14:textFill>
        </w:rPr>
        <w:t>负责。</w:t>
      </w:r>
      <w:r>
        <w:rPr>
          <w:rFonts w:hint="eastAsia" w:ascii="宋体" w:hAnsi="宋体"/>
          <w:color w:val="000000" w:themeColor="text1"/>
          <w:szCs w:val="21"/>
          <w14:textFill>
            <w14:solidFill>
              <w14:schemeClr w14:val="tx1"/>
            </w14:solidFill>
          </w14:textFill>
        </w:rPr>
        <w:t>甲方</w:t>
      </w:r>
      <w:r>
        <w:rPr>
          <w:rFonts w:ascii="宋体" w:hAnsi="宋体"/>
          <w:color w:val="000000" w:themeColor="text1"/>
          <w:szCs w:val="21"/>
          <w14:textFill>
            <w14:solidFill>
              <w14:schemeClr w14:val="tx1"/>
            </w14:solidFill>
          </w14:textFill>
        </w:rPr>
        <w:t>和</w:t>
      </w:r>
      <w:r>
        <w:rPr>
          <w:rFonts w:hint="eastAsia" w:ascii="宋体" w:hAnsi="宋体"/>
          <w:color w:val="000000" w:themeColor="text1"/>
          <w:szCs w:val="21"/>
          <w14:textFill>
            <w14:solidFill>
              <w14:schemeClr w14:val="tx1"/>
            </w14:solidFill>
          </w14:textFill>
        </w:rPr>
        <w:t>乙方</w:t>
      </w:r>
      <w:r>
        <w:rPr>
          <w:rFonts w:ascii="宋体" w:hAnsi="宋体"/>
          <w:color w:val="000000" w:themeColor="text1"/>
          <w:szCs w:val="21"/>
          <w14:textFill>
            <w14:solidFill>
              <w14:schemeClr w14:val="tx1"/>
            </w14:solidFill>
          </w14:textFill>
        </w:rPr>
        <w:t>就分包</w:t>
      </w:r>
      <w:r>
        <w:rPr>
          <w:rFonts w:hint="eastAsia" w:ascii="宋体" w:hAnsi="宋体"/>
          <w:color w:val="000000" w:themeColor="text1"/>
          <w:szCs w:val="21"/>
          <w14:textFill>
            <w14:solidFill>
              <w14:schemeClr w14:val="tx1"/>
            </w14:solidFill>
          </w14:textFill>
        </w:rPr>
        <w:t>工作</w:t>
      </w:r>
      <w:r>
        <w:rPr>
          <w:rFonts w:ascii="宋体" w:hAnsi="宋体"/>
          <w:color w:val="000000" w:themeColor="text1"/>
          <w:szCs w:val="21"/>
          <w14:textFill>
            <w14:solidFill>
              <w14:schemeClr w14:val="tx1"/>
            </w14:solidFill>
          </w14:textFill>
        </w:rPr>
        <w:t>对</w:t>
      </w:r>
      <w:r>
        <w:rPr>
          <w:rFonts w:hint="eastAsia" w:ascii="宋体" w:hAnsi="宋体"/>
          <w:color w:val="000000" w:themeColor="text1"/>
          <w:szCs w:val="21"/>
          <w14:textFill>
            <w14:solidFill>
              <w14:schemeClr w14:val="tx1"/>
            </w14:solidFill>
          </w14:textFill>
        </w:rPr>
        <w:t>招标人（发包人）</w:t>
      </w:r>
      <w:r>
        <w:rPr>
          <w:rFonts w:ascii="宋体" w:hAnsi="宋体"/>
          <w:color w:val="000000" w:themeColor="text1"/>
          <w:szCs w:val="21"/>
          <w14:textFill>
            <w14:solidFill>
              <w14:schemeClr w14:val="tx1"/>
            </w14:solidFill>
          </w14:textFill>
        </w:rPr>
        <w:t>承担连带责任。</w:t>
      </w:r>
    </w:p>
    <w:p w14:paraId="17E5A51D">
      <w:pPr>
        <w:spacing w:line="394" w:lineRule="exact"/>
        <w:ind w:firstLine="420" w:firstLineChars="200"/>
        <w:rPr>
          <w:rFonts w:ascii="Times New Roman" w:hAnsi="Times New Roman" w:cs="Tahoma"/>
          <w:color w:val="000000" w:themeColor="text1"/>
          <w:szCs w:val="24"/>
          <w14:textFill>
            <w14:solidFill>
              <w14:schemeClr w14:val="tx1"/>
            </w14:solidFill>
          </w14:textFill>
        </w:rPr>
      </w:pPr>
      <w:r>
        <w:rPr>
          <w:rFonts w:hint="eastAsia" w:ascii="宋体" w:hAnsi="宋体"/>
          <w:color w:val="000000" w:themeColor="text1"/>
          <w:szCs w:val="21"/>
          <w14:textFill>
            <w14:solidFill>
              <w14:schemeClr w14:val="tx1"/>
            </w14:solidFill>
          </w14:textFill>
        </w:rPr>
        <w:t>4. 甲方拟分包给乙方的工作、</w:t>
      </w:r>
      <w:r>
        <w:rPr>
          <w:rFonts w:hint="eastAsia" w:ascii="Times New Roman" w:hAnsi="Times New Roman" w:cs="Tahoma"/>
          <w:color w:val="000000" w:themeColor="text1"/>
          <w:szCs w:val="24"/>
          <w14:textFill>
            <w14:solidFill>
              <w14:schemeClr w14:val="tx1"/>
            </w14:solidFill>
          </w14:textFill>
        </w:rPr>
        <w:t>分包合同金额、分包合同金额占比如下：</w:t>
      </w:r>
    </w:p>
    <w:p w14:paraId="4A7F867C">
      <w:pPr>
        <w:spacing w:line="394" w:lineRule="exact"/>
        <w:ind w:firstLine="420" w:firstLineChars="200"/>
        <w:rPr>
          <w:rFonts w:ascii="Times New Roman" w:hAnsi="Times New Roman" w:cs="Tahoma"/>
          <w:color w:val="000000" w:themeColor="text1"/>
          <w:szCs w:val="24"/>
          <w14:textFill>
            <w14:solidFill>
              <w14:schemeClr w14:val="tx1"/>
            </w14:solidFill>
          </w14:textFill>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1541"/>
        <w:gridCol w:w="1660"/>
        <w:gridCol w:w="1130"/>
        <w:gridCol w:w="1135"/>
        <w:gridCol w:w="1390"/>
        <w:gridCol w:w="1361"/>
      </w:tblGrid>
      <w:tr w14:paraId="74BCB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188DCF6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序号</w:t>
            </w:r>
          </w:p>
        </w:tc>
        <w:tc>
          <w:tcPr>
            <w:tcW w:w="1597" w:type="dxa"/>
            <w:noWrap w:val="0"/>
            <w:tcMar>
              <w:left w:w="108" w:type="dxa"/>
              <w:right w:w="108" w:type="dxa"/>
            </w:tcMar>
            <w:vAlign w:val="center"/>
          </w:tcPr>
          <w:p w14:paraId="3EEB15F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接受分包合同企业名称</w:t>
            </w:r>
          </w:p>
        </w:tc>
        <w:tc>
          <w:tcPr>
            <w:tcW w:w="1722" w:type="dxa"/>
            <w:noWrap w:val="0"/>
            <w:tcMar>
              <w:left w:w="108" w:type="dxa"/>
              <w:right w:w="108" w:type="dxa"/>
            </w:tcMar>
            <w:vAlign w:val="center"/>
          </w:tcPr>
          <w:p w14:paraId="48DBD01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分包合同</w:t>
            </w:r>
          </w:p>
          <w:p w14:paraId="75B6375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工作内容名称</w:t>
            </w:r>
          </w:p>
        </w:tc>
        <w:tc>
          <w:tcPr>
            <w:tcW w:w="1155" w:type="dxa"/>
            <w:noWrap w:val="0"/>
            <w:tcMar>
              <w:left w:w="108" w:type="dxa"/>
              <w:right w:w="108" w:type="dxa"/>
            </w:tcMar>
            <w:vAlign w:val="center"/>
          </w:tcPr>
          <w:p w14:paraId="7144E790">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分包合同</w:t>
            </w:r>
          </w:p>
          <w:p w14:paraId="3DAAE55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金额</w:t>
            </w:r>
          </w:p>
          <w:p w14:paraId="64DD9C6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155" w:type="dxa"/>
            <w:noWrap w:val="0"/>
            <w:tcMar>
              <w:left w:w="108" w:type="dxa"/>
              <w:right w:w="108" w:type="dxa"/>
            </w:tcMar>
            <w:vAlign w:val="center"/>
          </w:tcPr>
          <w:p w14:paraId="4231195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分包合同金额占比</w:t>
            </w:r>
          </w:p>
          <w:p w14:paraId="2EB3C0B3">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428" w:type="dxa"/>
            <w:noWrap w:val="0"/>
            <w:tcMar>
              <w:left w:w="108" w:type="dxa"/>
              <w:right w:w="108" w:type="dxa"/>
            </w:tcMar>
            <w:vAlign w:val="center"/>
          </w:tcPr>
          <w:p w14:paraId="6839741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满足分包工作的企业资质（如需）</w:t>
            </w:r>
          </w:p>
        </w:tc>
        <w:tc>
          <w:tcPr>
            <w:tcW w:w="1407" w:type="dxa"/>
            <w:noWrap w:val="0"/>
            <w:vAlign w:val="center"/>
          </w:tcPr>
          <w:p w14:paraId="0CE73E13">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w:t>
            </w:r>
          </w:p>
        </w:tc>
      </w:tr>
      <w:tr w14:paraId="4CDB4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E2E5982">
            <w:pPr>
              <w:jc w:val="center"/>
              <w:rPr>
                <w:rFonts w:ascii="宋体" w:hAnsi="宋体"/>
                <w:color w:val="000000" w:themeColor="text1"/>
                <w:szCs w:val="21"/>
                <w14:textFill>
                  <w14:solidFill>
                    <w14:schemeClr w14:val="tx1"/>
                  </w14:solidFill>
                </w14:textFill>
              </w:rPr>
            </w:pPr>
          </w:p>
        </w:tc>
        <w:tc>
          <w:tcPr>
            <w:tcW w:w="1597" w:type="dxa"/>
            <w:noWrap w:val="0"/>
            <w:tcMar>
              <w:left w:w="108" w:type="dxa"/>
              <w:right w:w="108" w:type="dxa"/>
            </w:tcMar>
            <w:vAlign w:val="center"/>
          </w:tcPr>
          <w:p w14:paraId="48B12528">
            <w:pPr>
              <w:jc w:val="center"/>
              <w:rPr>
                <w:rFonts w:ascii="宋体" w:hAnsi="宋体"/>
                <w:color w:val="000000" w:themeColor="text1"/>
                <w:szCs w:val="21"/>
                <w14:textFill>
                  <w14:solidFill>
                    <w14:schemeClr w14:val="tx1"/>
                  </w14:solidFill>
                </w14:textFill>
              </w:rPr>
            </w:pPr>
          </w:p>
        </w:tc>
        <w:tc>
          <w:tcPr>
            <w:tcW w:w="1722" w:type="dxa"/>
            <w:noWrap w:val="0"/>
            <w:tcMar>
              <w:left w:w="108" w:type="dxa"/>
              <w:right w:w="108" w:type="dxa"/>
            </w:tcMar>
            <w:vAlign w:val="center"/>
          </w:tcPr>
          <w:p w14:paraId="73971AED">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3EA853AD">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69748D29">
            <w:pPr>
              <w:jc w:val="center"/>
              <w:rPr>
                <w:rFonts w:ascii="宋体" w:hAnsi="宋体"/>
                <w:color w:val="000000" w:themeColor="text1"/>
                <w:szCs w:val="21"/>
                <w14:textFill>
                  <w14:solidFill>
                    <w14:schemeClr w14:val="tx1"/>
                  </w14:solidFill>
                </w14:textFill>
              </w:rPr>
            </w:pPr>
          </w:p>
        </w:tc>
        <w:tc>
          <w:tcPr>
            <w:tcW w:w="1428" w:type="dxa"/>
            <w:noWrap w:val="0"/>
            <w:tcMar>
              <w:left w:w="108" w:type="dxa"/>
              <w:right w:w="108" w:type="dxa"/>
            </w:tcMar>
            <w:vAlign w:val="center"/>
          </w:tcPr>
          <w:p w14:paraId="14601D72">
            <w:pPr>
              <w:jc w:val="center"/>
              <w:rPr>
                <w:rFonts w:ascii="宋体" w:hAnsi="宋体"/>
                <w:color w:val="000000" w:themeColor="text1"/>
                <w:szCs w:val="21"/>
                <w14:textFill>
                  <w14:solidFill>
                    <w14:schemeClr w14:val="tx1"/>
                  </w14:solidFill>
                </w14:textFill>
              </w:rPr>
            </w:pPr>
          </w:p>
        </w:tc>
        <w:tc>
          <w:tcPr>
            <w:tcW w:w="1407" w:type="dxa"/>
            <w:noWrap w:val="0"/>
            <w:vAlign w:val="center"/>
          </w:tcPr>
          <w:p w14:paraId="20E81ADE">
            <w:pPr>
              <w:jc w:val="center"/>
              <w:rPr>
                <w:rFonts w:ascii="宋体" w:hAnsi="宋体"/>
                <w:color w:val="000000" w:themeColor="text1"/>
                <w:szCs w:val="21"/>
                <w14:textFill>
                  <w14:solidFill>
                    <w14:schemeClr w14:val="tx1"/>
                  </w14:solidFill>
                </w14:textFill>
              </w:rPr>
            </w:pPr>
          </w:p>
        </w:tc>
      </w:tr>
      <w:tr w14:paraId="7BA21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1A533155">
            <w:pPr>
              <w:jc w:val="center"/>
              <w:rPr>
                <w:rFonts w:ascii="宋体" w:hAnsi="宋体"/>
                <w:color w:val="000000" w:themeColor="text1"/>
                <w:szCs w:val="21"/>
                <w14:textFill>
                  <w14:solidFill>
                    <w14:schemeClr w14:val="tx1"/>
                  </w14:solidFill>
                </w14:textFill>
              </w:rPr>
            </w:pPr>
          </w:p>
        </w:tc>
        <w:tc>
          <w:tcPr>
            <w:tcW w:w="1597" w:type="dxa"/>
            <w:noWrap w:val="0"/>
            <w:tcMar>
              <w:left w:w="108" w:type="dxa"/>
              <w:right w:w="108" w:type="dxa"/>
            </w:tcMar>
            <w:vAlign w:val="center"/>
          </w:tcPr>
          <w:p w14:paraId="4DDC7DA3">
            <w:pPr>
              <w:jc w:val="center"/>
              <w:rPr>
                <w:rFonts w:ascii="宋体" w:hAnsi="宋体"/>
                <w:color w:val="000000" w:themeColor="text1"/>
                <w:szCs w:val="21"/>
                <w14:textFill>
                  <w14:solidFill>
                    <w14:schemeClr w14:val="tx1"/>
                  </w14:solidFill>
                </w14:textFill>
              </w:rPr>
            </w:pPr>
          </w:p>
        </w:tc>
        <w:tc>
          <w:tcPr>
            <w:tcW w:w="1722" w:type="dxa"/>
            <w:noWrap w:val="0"/>
            <w:tcMar>
              <w:left w:w="108" w:type="dxa"/>
              <w:right w:w="108" w:type="dxa"/>
            </w:tcMar>
            <w:vAlign w:val="center"/>
          </w:tcPr>
          <w:p w14:paraId="624EF6B3">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7E832035">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3ADEE267">
            <w:pPr>
              <w:jc w:val="center"/>
              <w:rPr>
                <w:rFonts w:ascii="宋体" w:hAnsi="宋体"/>
                <w:color w:val="000000" w:themeColor="text1"/>
                <w:szCs w:val="21"/>
                <w14:textFill>
                  <w14:solidFill>
                    <w14:schemeClr w14:val="tx1"/>
                  </w14:solidFill>
                </w14:textFill>
              </w:rPr>
            </w:pPr>
          </w:p>
        </w:tc>
        <w:tc>
          <w:tcPr>
            <w:tcW w:w="1428" w:type="dxa"/>
            <w:noWrap w:val="0"/>
            <w:tcMar>
              <w:left w:w="108" w:type="dxa"/>
              <w:right w:w="108" w:type="dxa"/>
            </w:tcMar>
            <w:vAlign w:val="center"/>
          </w:tcPr>
          <w:p w14:paraId="63D48222">
            <w:pPr>
              <w:jc w:val="center"/>
              <w:rPr>
                <w:rFonts w:ascii="宋体" w:hAnsi="宋体"/>
                <w:color w:val="000000" w:themeColor="text1"/>
                <w:szCs w:val="21"/>
                <w14:textFill>
                  <w14:solidFill>
                    <w14:schemeClr w14:val="tx1"/>
                  </w14:solidFill>
                </w14:textFill>
              </w:rPr>
            </w:pPr>
          </w:p>
        </w:tc>
        <w:tc>
          <w:tcPr>
            <w:tcW w:w="1407" w:type="dxa"/>
            <w:noWrap w:val="0"/>
            <w:vAlign w:val="center"/>
          </w:tcPr>
          <w:p w14:paraId="36AC6E6F">
            <w:pPr>
              <w:jc w:val="center"/>
              <w:rPr>
                <w:rFonts w:ascii="宋体" w:hAnsi="宋体"/>
                <w:color w:val="000000" w:themeColor="text1"/>
                <w:szCs w:val="21"/>
                <w14:textFill>
                  <w14:solidFill>
                    <w14:schemeClr w14:val="tx1"/>
                  </w14:solidFill>
                </w14:textFill>
              </w:rPr>
            </w:pPr>
          </w:p>
        </w:tc>
      </w:tr>
      <w:tr w14:paraId="13C93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3CB713E">
            <w:pPr>
              <w:jc w:val="center"/>
              <w:rPr>
                <w:rFonts w:ascii="宋体" w:hAnsi="宋体"/>
                <w:color w:val="000000" w:themeColor="text1"/>
                <w:szCs w:val="21"/>
                <w14:textFill>
                  <w14:solidFill>
                    <w14:schemeClr w14:val="tx1"/>
                  </w14:solidFill>
                </w14:textFill>
              </w:rPr>
            </w:pPr>
          </w:p>
        </w:tc>
        <w:tc>
          <w:tcPr>
            <w:tcW w:w="1597" w:type="dxa"/>
            <w:noWrap w:val="0"/>
            <w:tcMar>
              <w:left w:w="108" w:type="dxa"/>
              <w:right w:w="108" w:type="dxa"/>
            </w:tcMar>
            <w:vAlign w:val="center"/>
          </w:tcPr>
          <w:p w14:paraId="6339E242">
            <w:pPr>
              <w:jc w:val="center"/>
              <w:rPr>
                <w:rFonts w:ascii="宋体" w:hAnsi="宋体"/>
                <w:color w:val="000000" w:themeColor="text1"/>
                <w:szCs w:val="21"/>
                <w14:textFill>
                  <w14:solidFill>
                    <w14:schemeClr w14:val="tx1"/>
                  </w14:solidFill>
                </w14:textFill>
              </w:rPr>
            </w:pPr>
          </w:p>
        </w:tc>
        <w:tc>
          <w:tcPr>
            <w:tcW w:w="1722" w:type="dxa"/>
            <w:noWrap w:val="0"/>
            <w:tcMar>
              <w:left w:w="108" w:type="dxa"/>
              <w:right w:w="108" w:type="dxa"/>
            </w:tcMar>
            <w:vAlign w:val="center"/>
          </w:tcPr>
          <w:p w14:paraId="0AAD7B6D">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1CBECF40">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7041B8B0">
            <w:pPr>
              <w:jc w:val="center"/>
              <w:rPr>
                <w:rFonts w:ascii="宋体" w:hAnsi="宋体"/>
                <w:color w:val="000000" w:themeColor="text1"/>
                <w:szCs w:val="21"/>
                <w14:textFill>
                  <w14:solidFill>
                    <w14:schemeClr w14:val="tx1"/>
                  </w14:solidFill>
                </w14:textFill>
              </w:rPr>
            </w:pPr>
          </w:p>
        </w:tc>
        <w:tc>
          <w:tcPr>
            <w:tcW w:w="1428" w:type="dxa"/>
            <w:noWrap w:val="0"/>
            <w:tcMar>
              <w:left w:w="108" w:type="dxa"/>
              <w:right w:w="108" w:type="dxa"/>
            </w:tcMar>
            <w:vAlign w:val="center"/>
          </w:tcPr>
          <w:p w14:paraId="41F12756">
            <w:pPr>
              <w:jc w:val="center"/>
              <w:rPr>
                <w:rFonts w:ascii="宋体" w:hAnsi="宋体"/>
                <w:color w:val="000000" w:themeColor="text1"/>
                <w:szCs w:val="21"/>
                <w14:textFill>
                  <w14:solidFill>
                    <w14:schemeClr w14:val="tx1"/>
                  </w14:solidFill>
                </w14:textFill>
              </w:rPr>
            </w:pPr>
          </w:p>
        </w:tc>
        <w:tc>
          <w:tcPr>
            <w:tcW w:w="1407" w:type="dxa"/>
            <w:noWrap w:val="0"/>
            <w:vAlign w:val="center"/>
          </w:tcPr>
          <w:p w14:paraId="5F7DF3E0">
            <w:pPr>
              <w:jc w:val="center"/>
              <w:rPr>
                <w:rFonts w:ascii="宋体" w:hAnsi="宋体"/>
                <w:color w:val="000000" w:themeColor="text1"/>
                <w:szCs w:val="21"/>
                <w14:textFill>
                  <w14:solidFill>
                    <w14:schemeClr w14:val="tx1"/>
                  </w14:solidFill>
                </w14:textFill>
              </w:rPr>
            </w:pPr>
          </w:p>
        </w:tc>
      </w:tr>
      <w:tr w14:paraId="3E643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15557B24">
            <w:pPr>
              <w:jc w:val="center"/>
              <w:rPr>
                <w:rFonts w:ascii="宋体" w:hAnsi="宋体"/>
                <w:color w:val="000000" w:themeColor="text1"/>
                <w:szCs w:val="21"/>
                <w14:textFill>
                  <w14:solidFill>
                    <w14:schemeClr w14:val="tx1"/>
                  </w14:solidFill>
                </w14:textFill>
              </w:rPr>
            </w:pPr>
          </w:p>
        </w:tc>
        <w:tc>
          <w:tcPr>
            <w:tcW w:w="1597" w:type="dxa"/>
            <w:noWrap w:val="0"/>
            <w:tcMar>
              <w:left w:w="108" w:type="dxa"/>
              <w:right w:w="108" w:type="dxa"/>
            </w:tcMar>
            <w:vAlign w:val="center"/>
          </w:tcPr>
          <w:p w14:paraId="1968A63F">
            <w:pPr>
              <w:jc w:val="center"/>
              <w:rPr>
                <w:rFonts w:ascii="宋体" w:hAnsi="宋体"/>
                <w:color w:val="000000" w:themeColor="text1"/>
                <w:szCs w:val="21"/>
                <w14:textFill>
                  <w14:solidFill>
                    <w14:schemeClr w14:val="tx1"/>
                  </w14:solidFill>
                </w14:textFill>
              </w:rPr>
            </w:pPr>
          </w:p>
        </w:tc>
        <w:tc>
          <w:tcPr>
            <w:tcW w:w="1722" w:type="dxa"/>
            <w:noWrap w:val="0"/>
            <w:tcMar>
              <w:left w:w="108" w:type="dxa"/>
              <w:right w:w="108" w:type="dxa"/>
            </w:tcMar>
            <w:vAlign w:val="center"/>
          </w:tcPr>
          <w:p w14:paraId="54921CA8">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0CB1C850">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2881A9FE">
            <w:pPr>
              <w:jc w:val="center"/>
              <w:rPr>
                <w:rFonts w:ascii="宋体" w:hAnsi="宋体"/>
                <w:color w:val="000000" w:themeColor="text1"/>
                <w:szCs w:val="21"/>
                <w14:textFill>
                  <w14:solidFill>
                    <w14:schemeClr w14:val="tx1"/>
                  </w14:solidFill>
                </w14:textFill>
              </w:rPr>
            </w:pPr>
          </w:p>
        </w:tc>
        <w:tc>
          <w:tcPr>
            <w:tcW w:w="1428" w:type="dxa"/>
            <w:noWrap w:val="0"/>
            <w:tcMar>
              <w:left w:w="108" w:type="dxa"/>
              <w:right w:w="108" w:type="dxa"/>
            </w:tcMar>
            <w:vAlign w:val="center"/>
          </w:tcPr>
          <w:p w14:paraId="07E40D4A">
            <w:pPr>
              <w:jc w:val="center"/>
              <w:rPr>
                <w:rFonts w:ascii="宋体" w:hAnsi="宋体"/>
                <w:color w:val="000000" w:themeColor="text1"/>
                <w:szCs w:val="21"/>
                <w14:textFill>
                  <w14:solidFill>
                    <w14:schemeClr w14:val="tx1"/>
                  </w14:solidFill>
                </w14:textFill>
              </w:rPr>
            </w:pPr>
          </w:p>
        </w:tc>
        <w:tc>
          <w:tcPr>
            <w:tcW w:w="1407" w:type="dxa"/>
            <w:noWrap w:val="0"/>
            <w:vAlign w:val="center"/>
          </w:tcPr>
          <w:p w14:paraId="77295C23">
            <w:pPr>
              <w:jc w:val="center"/>
              <w:rPr>
                <w:rFonts w:ascii="宋体" w:hAnsi="宋体"/>
                <w:color w:val="000000" w:themeColor="text1"/>
                <w:szCs w:val="21"/>
                <w14:textFill>
                  <w14:solidFill>
                    <w14:schemeClr w14:val="tx1"/>
                  </w14:solidFill>
                </w14:textFill>
              </w:rPr>
            </w:pPr>
          </w:p>
        </w:tc>
      </w:tr>
      <w:tr w14:paraId="3A451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0DFF4025">
            <w:pPr>
              <w:jc w:val="center"/>
              <w:rPr>
                <w:rFonts w:ascii="宋体" w:hAnsi="宋体"/>
                <w:color w:val="000000" w:themeColor="text1"/>
                <w:szCs w:val="21"/>
                <w14:textFill>
                  <w14:solidFill>
                    <w14:schemeClr w14:val="tx1"/>
                  </w14:solidFill>
                </w14:textFill>
              </w:rPr>
            </w:pPr>
          </w:p>
        </w:tc>
        <w:tc>
          <w:tcPr>
            <w:tcW w:w="1597" w:type="dxa"/>
            <w:noWrap w:val="0"/>
            <w:tcMar>
              <w:left w:w="108" w:type="dxa"/>
              <w:right w:w="108" w:type="dxa"/>
            </w:tcMar>
            <w:vAlign w:val="center"/>
          </w:tcPr>
          <w:p w14:paraId="45E49DA8">
            <w:pPr>
              <w:jc w:val="center"/>
              <w:rPr>
                <w:rFonts w:ascii="宋体" w:hAnsi="宋体"/>
                <w:color w:val="000000" w:themeColor="text1"/>
                <w:szCs w:val="21"/>
                <w14:textFill>
                  <w14:solidFill>
                    <w14:schemeClr w14:val="tx1"/>
                  </w14:solidFill>
                </w14:textFill>
              </w:rPr>
            </w:pPr>
          </w:p>
        </w:tc>
        <w:tc>
          <w:tcPr>
            <w:tcW w:w="1722" w:type="dxa"/>
            <w:noWrap w:val="0"/>
            <w:tcMar>
              <w:left w:w="108" w:type="dxa"/>
              <w:right w:w="108" w:type="dxa"/>
            </w:tcMar>
            <w:vAlign w:val="center"/>
          </w:tcPr>
          <w:p w14:paraId="4B8BA019">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3F09BFA1">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1EC2D865">
            <w:pPr>
              <w:jc w:val="center"/>
              <w:rPr>
                <w:rFonts w:ascii="宋体" w:hAnsi="宋体"/>
                <w:color w:val="000000" w:themeColor="text1"/>
                <w:szCs w:val="21"/>
                <w14:textFill>
                  <w14:solidFill>
                    <w14:schemeClr w14:val="tx1"/>
                  </w14:solidFill>
                </w14:textFill>
              </w:rPr>
            </w:pPr>
          </w:p>
        </w:tc>
        <w:tc>
          <w:tcPr>
            <w:tcW w:w="1428" w:type="dxa"/>
            <w:noWrap w:val="0"/>
            <w:tcMar>
              <w:left w:w="108" w:type="dxa"/>
              <w:right w:w="108" w:type="dxa"/>
            </w:tcMar>
            <w:vAlign w:val="center"/>
          </w:tcPr>
          <w:p w14:paraId="26FD3BE9">
            <w:pPr>
              <w:jc w:val="center"/>
              <w:rPr>
                <w:rFonts w:ascii="宋体" w:hAnsi="宋体"/>
                <w:color w:val="000000" w:themeColor="text1"/>
                <w:szCs w:val="21"/>
                <w14:textFill>
                  <w14:solidFill>
                    <w14:schemeClr w14:val="tx1"/>
                  </w14:solidFill>
                </w14:textFill>
              </w:rPr>
            </w:pPr>
          </w:p>
        </w:tc>
        <w:tc>
          <w:tcPr>
            <w:tcW w:w="1407" w:type="dxa"/>
            <w:noWrap w:val="0"/>
            <w:vAlign w:val="center"/>
          </w:tcPr>
          <w:p w14:paraId="7BCE3063">
            <w:pPr>
              <w:jc w:val="center"/>
              <w:rPr>
                <w:rFonts w:ascii="宋体" w:hAnsi="宋体"/>
                <w:color w:val="000000" w:themeColor="text1"/>
                <w:szCs w:val="21"/>
                <w14:textFill>
                  <w14:solidFill>
                    <w14:schemeClr w14:val="tx1"/>
                  </w14:solidFill>
                </w14:textFill>
              </w:rPr>
            </w:pPr>
          </w:p>
        </w:tc>
      </w:tr>
      <w:tr w14:paraId="3B076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8D8C751">
            <w:pPr>
              <w:rPr>
                <w:rFonts w:ascii="宋体" w:hAnsi="宋体"/>
                <w:color w:val="000000" w:themeColor="text1"/>
                <w:szCs w:val="21"/>
                <w14:textFill>
                  <w14:solidFill>
                    <w14:schemeClr w14:val="tx1"/>
                  </w14:solidFill>
                </w14:textFill>
              </w:rPr>
            </w:pPr>
          </w:p>
        </w:tc>
        <w:tc>
          <w:tcPr>
            <w:tcW w:w="3319" w:type="dxa"/>
            <w:gridSpan w:val="2"/>
            <w:noWrap w:val="0"/>
            <w:tcMar>
              <w:left w:w="108" w:type="dxa"/>
              <w:right w:w="108" w:type="dxa"/>
            </w:tcMar>
            <w:vAlign w:val="center"/>
          </w:tcPr>
          <w:p w14:paraId="40393E98">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合计</w:t>
            </w:r>
          </w:p>
        </w:tc>
        <w:tc>
          <w:tcPr>
            <w:tcW w:w="1155" w:type="dxa"/>
            <w:noWrap w:val="0"/>
            <w:tcMar>
              <w:left w:w="108" w:type="dxa"/>
              <w:right w:w="108" w:type="dxa"/>
            </w:tcMar>
            <w:vAlign w:val="center"/>
          </w:tcPr>
          <w:p w14:paraId="30B69618">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33EE4031">
            <w:pPr>
              <w:jc w:val="center"/>
              <w:rPr>
                <w:rFonts w:ascii="宋体" w:hAnsi="宋体"/>
                <w:color w:val="000000" w:themeColor="text1"/>
                <w:szCs w:val="21"/>
                <w14:textFill>
                  <w14:solidFill>
                    <w14:schemeClr w14:val="tx1"/>
                  </w14:solidFill>
                </w14:textFill>
              </w:rPr>
            </w:pPr>
          </w:p>
        </w:tc>
        <w:tc>
          <w:tcPr>
            <w:tcW w:w="1428" w:type="dxa"/>
            <w:noWrap w:val="0"/>
            <w:tcMar>
              <w:left w:w="108" w:type="dxa"/>
              <w:right w:w="108" w:type="dxa"/>
            </w:tcMar>
            <w:vAlign w:val="center"/>
          </w:tcPr>
          <w:p w14:paraId="6CEBB716">
            <w:pPr>
              <w:jc w:val="center"/>
              <w:rPr>
                <w:rFonts w:ascii="宋体" w:hAnsi="宋体"/>
                <w:color w:val="000000" w:themeColor="text1"/>
                <w:szCs w:val="21"/>
                <w14:textFill>
                  <w14:solidFill>
                    <w14:schemeClr w14:val="tx1"/>
                  </w14:solidFill>
                </w14:textFill>
              </w:rPr>
            </w:pPr>
          </w:p>
        </w:tc>
        <w:tc>
          <w:tcPr>
            <w:tcW w:w="1407" w:type="dxa"/>
            <w:noWrap w:val="0"/>
            <w:vAlign w:val="center"/>
          </w:tcPr>
          <w:p w14:paraId="78E0FEDE">
            <w:pPr>
              <w:jc w:val="center"/>
              <w:rPr>
                <w:rFonts w:ascii="宋体" w:hAnsi="宋体"/>
                <w:color w:val="000000" w:themeColor="text1"/>
                <w:szCs w:val="21"/>
                <w14:textFill>
                  <w14:solidFill>
                    <w14:schemeClr w14:val="tx1"/>
                  </w14:solidFill>
                </w14:textFill>
              </w:rPr>
            </w:pPr>
          </w:p>
        </w:tc>
      </w:tr>
      <w:tr w14:paraId="7D134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9A2A91D">
            <w:pPr>
              <w:jc w:val="center"/>
              <w:rPr>
                <w:rFonts w:ascii="宋体" w:hAnsi="宋体"/>
                <w:color w:val="000000" w:themeColor="text1"/>
                <w:szCs w:val="21"/>
                <w14:textFill>
                  <w14:solidFill>
                    <w14:schemeClr w14:val="tx1"/>
                  </w14:solidFill>
                </w14:textFill>
              </w:rPr>
            </w:pPr>
          </w:p>
        </w:tc>
        <w:tc>
          <w:tcPr>
            <w:tcW w:w="3319" w:type="dxa"/>
            <w:gridSpan w:val="2"/>
            <w:noWrap w:val="0"/>
            <w:tcMar>
              <w:left w:w="108" w:type="dxa"/>
              <w:right w:w="108" w:type="dxa"/>
            </w:tcMar>
            <w:vAlign w:val="center"/>
          </w:tcPr>
          <w:p w14:paraId="2CB5CAD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本项目合同金额（万元）</w:t>
            </w:r>
          </w:p>
        </w:tc>
        <w:tc>
          <w:tcPr>
            <w:tcW w:w="2310" w:type="dxa"/>
            <w:gridSpan w:val="2"/>
            <w:noWrap w:val="0"/>
            <w:tcMar>
              <w:left w:w="108" w:type="dxa"/>
              <w:right w:w="108" w:type="dxa"/>
            </w:tcMar>
            <w:vAlign w:val="center"/>
          </w:tcPr>
          <w:p w14:paraId="2B8C3C79">
            <w:pPr>
              <w:jc w:val="center"/>
              <w:rPr>
                <w:rFonts w:ascii="宋体" w:hAnsi="宋体"/>
                <w:color w:val="000000" w:themeColor="text1"/>
                <w:szCs w:val="21"/>
                <w14:textFill>
                  <w14:solidFill>
                    <w14:schemeClr w14:val="tx1"/>
                  </w14:solidFill>
                </w14:textFill>
              </w:rPr>
            </w:pPr>
          </w:p>
        </w:tc>
        <w:tc>
          <w:tcPr>
            <w:tcW w:w="2835" w:type="dxa"/>
            <w:gridSpan w:val="2"/>
            <w:noWrap w:val="0"/>
            <w:tcMar>
              <w:left w:w="108" w:type="dxa"/>
              <w:right w:w="108" w:type="dxa"/>
            </w:tcMar>
            <w:vAlign w:val="center"/>
          </w:tcPr>
          <w:p w14:paraId="6D92A920">
            <w:pPr>
              <w:jc w:val="center"/>
              <w:rPr>
                <w:rFonts w:ascii="宋体" w:hAnsi="宋体"/>
                <w:color w:val="000000" w:themeColor="text1"/>
                <w:szCs w:val="21"/>
                <w14:textFill>
                  <w14:solidFill>
                    <w14:schemeClr w14:val="tx1"/>
                  </w14:solidFill>
                </w14:textFill>
              </w:rPr>
            </w:pPr>
          </w:p>
        </w:tc>
      </w:tr>
    </w:tbl>
    <w:p w14:paraId="2B86EF1E">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5．本协议中接受分包合同的中小（小微）企业（乙方）与分包企业（甲方）之间不存在直接控股、管理关系。</w:t>
      </w:r>
    </w:p>
    <w:p w14:paraId="7F044152">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 中标后，本协议是合同的组成部分，对甲乙双方有合同约束力。</w:t>
      </w:r>
    </w:p>
    <w:p w14:paraId="2F35F7A0">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7．本协议书自签署之日起生效，未中标或者中标合同履行完毕后自动失效。</w:t>
      </w:r>
    </w:p>
    <w:p w14:paraId="3F617743">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8．本协议书一式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份，甲方和乙方各执一份。</w:t>
      </w:r>
    </w:p>
    <w:p w14:paraId="0CD79F38">
      <w:pPr>
        <w:spacing w:line="394" w:lineRule="exact"/>
        <w:ind w:firstLine="420" w:firstLineChars="200"/>
        <w:rPr>
          <w:rFonts w:ascii="宋体" w:hAnsi="宋体"/>
          <w:color w:val="000000" w:themeColor="text1"/>
          <w:szCs w:val="21"/>
          <w14:textFill>
            <w14:solidFill>
              <w14:schemeClr w14:val="tx1"/>
            </w14:solidFill>
          </w14:textFill>
        </w:rPr>
      </w:pPr>
    </w:p>
    <w:p w14:paraId="01B51C73">
      <w:pPr>
        <w:spacing w:line="394" w:lineRule="exact"/>
        <w:ind w:firstLine="420" w:firstLineChars="200"/>
        <w:rPr>
          <w:rFonts w:ascii="宋体" w:hAnsi="宋体"/>
          <w:color w:val="000000" w:themeColor="text1"/>
          <w:szCs w:val="21"/>
          <w14:textFill>
            <w14:solidFill>
              <w14:schemeClr w14:val="tx1"/>
            </w14:solidFill>
          </w14:textFill>
        </w:rPr>
      </w:pPr>
    </w:p>
    <w:p w14:paraId="74C1CEEB">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甲  方：</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（盖单位章）     乙  方：</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（盖单位章）</w:t>
      </w:r>
    </w:p>
    <w:p w14:paraId="28B7A636">
      <w:pPr>
        <w:spacing w:line="394" w:lineRule="exact"/>
        <w:ind w:firstLine="420" w:firstLineChars="200"/>
        <w:rPr>
          <w:rFonts w:ascii="宋体" w:hAnsi="宋体"/>
          <w:color w:val="000000" w:themeColor="text1"/>
          <w:szCs w:val="21"/>
          <w14:textFill>
            <w14:solidFill>
              <w14:schemeClr w14:val="tx1"/>
            </w14:solidFill>
          </w14:textFill>
        </w:rPr>
      </w:pPr>
    </w:p>
    <w:p w14:paraId="459F6A4F">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法定代表人或其委托人：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（签字）     法定代表人或其委托人：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（签字）</w:t>
      </w:r>
    </w:p>
    <w:p w14:paraId="56DE9247">
      <w:pPr>
        <w:spacing w:line="394" w:lineRule="exact"/>
        <w:ind w:firstLine="420" w:firstLineChars="200"/>
        <w:rPr>
          <w:rFonts w:ascii="宋体" w:hAnsi="宋体"/>
          <w:color w:val="000000" w:themeColor="text1"/>
          <w:szCs w:val="21"/>
          <w14:textFill>
            <w14:solidFill>
              <w14:schemeClr w14:val="tx1"/>
            </w14:solidFill>
          </w14:textFill>
        </w:rPr>
      </w:pPr>
    </w:p>
    <w:p w14:paraId="1239E427">
      <w:pPr>
        <w:spacing w:line="394" w:lineRule="exact"/>
        <w:ind w:firstLine="4830" w:firstLineChars="2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乙  方：</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（盖单位章）</w:t>
      </w:r>
    </w:p>
    <w:p w14:paraId="787495D4">
      <w:pPr>
        <w:spacing w:line="394" w:lineRule="exact"/>
        <w:ind w:firstLine="420" w:firstLineChars="200"/>
        <w:rPr>
          <w:rFonts w:ascii="宋体" w:hAnsi="宋体"/>
          <w:color w:val="000000" w:themeColor="text1"/>
          <w:szCs w:val="21"/>
          <w14:textFill>
            <w14:solidFill>
              <w14:schemeClr w14:val="tx1"/>
            </w14:solidFill>
          </w14:textFill>
        </w:rPr>
      </w:pPr>
    </w:p>
    <w:p w14:paraId="74AF7128">
      <w:pPr>
        <w:spacing w:line="394" w:lineRule="exact"/>
        <w:ind w:firstLine="4830" w:firstLineChars="2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法定代表人或其委托人：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（签字）</w:t>
      </w:r>
    </w:p>
    <w:p w14:paraId="5380D839">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p>
    <w:p w14:paraId="08DADF19">
      <w:pPr>
        <w:spacing w:line="394" w:lineRule="exact"/>
        <w:ind w:firstLine="5355" w:firstLineChars="25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6E5AB1C4">
      <w:pPr>
        <w:spacing w:line="440" w:lineRule="exact"/>
        <w:rPr>
          <w:rFonts w:ascii="Times New Roman" w:hAnsi="Times New Roman"/>
          <w:color w:val="000000" w:themeColor="text1"/>
          <w:szCs w:val="20"/>
          <w14:textFill>
            <w14:solidFill>
              <w14:schemeClr w14:val="tx1"/>
            </w14:solidFill>
          </w14:textFill>
        </w:rPr>
      </w:pPr>
    </w:p>
    <w:p w14:paraId="45FBF0F2">
      <w:pPr>
        <w:spacing w:line="400" w:lineRule="exact"/>
        <w:rPr>
          <w:rFonts w:ascii="宋体" w:hAnsi="宋体"/>
          <w:color w:val="000000" w:themeColor="text1"/>
          <w:szCs w:val="21"/>
          <w14:textFill>
            <w14:solidFill>
              <w14:schemeClr w14:val="tx1"/>
            </w14:solidFill>
          </w14:textFill>
        </w:rPr>
      </w:pPr>
    </w:p>
    <w:p w14:paraId="0BF724CA">
      <w:pPr>
        <w:spacing w:line="400" w:lineRule="exact"/>
        <w:rPr>
          <w:rFonts w:ascii="宋体" w:hAnsi="宋体"/>
          <w:color w:val="000000" w:themeColor="text1"/>
          <w:szCs w:val="21"/>
          <w14:textFill>
            <w14:solidFill>
              <w14:schemeClr w14:val="tx1"/>
            </w14:solidFill>
          </w14:textFill>
        </w:rPr>
      </w:pPr>
    </w:p>
    <w:p w14:paraId="35AE5600">
      <w:pPr>
        <w:spacing w:line="400" w:lineRule="exact"/>
        <w:ind w:left="840" w:hanging="840" w:hangingChars="4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备注：1.本分包意向协议书适用于政府采购工程，可以分开签署。协议书由委托代理人签字的，应附法定代表人签字的授权委托书。</w:t>
      </w:r>
    </w:p>
    <w:p w14:paraId="1192C8B1">
      <w:pPr>
        <w:spacing w:line="400" w:lineRule="exact"/>
        <w:ind w:left="840" w:leftChars="3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2.政府采购工程投标人未采用向中小（小微）企业分包的形式参加投标的，投标文件中不需分包意向协议书，也无须盖单位章和签字。</w:t>
      </w:r>
    </w:p>
    <w:p w14:paraId="3C837FA1">
      <w:pPr>
        <w:spacing w:line="400" w:lineRule="exact"/>
        <w:ind w:left="840" w:leftChars="3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政府采购工程部分预留专门面向中小企业采购的项目，招标人要求大企业向中小企业分包的形式参加投标，且接受分包的中小企业承担的部分达到一定比例的，分包意向协议书应当按照第二章投标人须知附录二“政府采购工程预留工作及金额”的范围，明确接受分包的中小企业承担的合同工作内容、合同金额及合同金额与项目合同金额的占比。同时，声明接受分包的中小企业与分包企业之间是否存在直接控股、管理关系。</w:t>
      </w:r>
    </w:p>
    <w:p w14:paraId="20213B37">
      <w:pPr>
        <w:spacing w:line="400" w:lineRule="exact"/>
        <w:ind w:left="840" w:leftChars="3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政府采购工程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与项目合同金额的占比。同时，声明接受分包的小微企业与分包企业之间是否存在直接控股、管理关系。</w:t>
      </w:r>
    </w:p>
    <w:p w14:paraId="1C1669AF">
      <w:pPr>
        <w:spacing w:line="400" w:lineRule="exact"/>
        <w:ind w:left="840" w:leftChars="3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5.分包意向协议书后附接受分包的中小（小微）企业，能够承担分包工作所需的有效的营业执照、企业资质证书（如需）、安全生产许可证（如需）、项目负责人资格证件的扫描件。</w:t>
      </w:r>
    </w:p>
    <w:p w14:paraId="4B4D0710">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42" w:name="_Toc256000067"/>
      <w:r>
        <w:rPr>
          <w:rFonts w:ascii="黑体" w:hAnsi="黑体" w:eastAsia="黑体" w:cs="黑体"/>
          <w:color w:val="000000" w:themeColor="text1"/>
          <w:kern w:val="0"/>
          <w:sz w:val="32"/>
          <w:szCs w:val="24"/>
          <w:lang w:eastAsia="en-US"/>
          <w14:textFill>
            <w14:solidFill>
              <w14:schemeClr w14:val="tx1"/>
            </w14:solidFill>
          </w14:textFill>
        </w:rPr>
        <w:t>十四、项目管理机构</w:t>
      </w:r>
      <w:bookmarkEnd w:id="342"/>
    </w:p>
    <w:p w14:paraId="1E699F19">
      <w:pPr>
        <w:spacing w:line="440" w:lineRule="exact"/>
        <w:jc w:val="center"/>
        <w:rPr>
          <w:rFonts w:ascii="Times New Roman" w:hAnsi="Times New Roman"/>
          <w:color w:val="000000" w:themeColor="text1"/>
          <w:sz w:val="32"/>
          <w:szCs w:val="32"/>
          <w14:textFill>
            <w14:solidFill>
              <w14:schemeClr w14:val="tx1"/>
            </w14:solidFill>
          </w14:textFill>
        </w:rPr>
      </w:pPr>
    </w:p>
    <w:tbl>
      <w:tblPr>
        <w:tblStyle w:val="1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174"/>
      </w:tblGrid>
      <w:tr w14:paraId="17B855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35" w:hRule="atLeast"/>
        </w:trPr>
        <w:tc>
          <w:tcPr>
            <w:tcW w:w="9174" w:type="dxa"/>
            <w:tcBorders>
              <w:bottom w:val="single" w:color="auto" w:sz="6" w:space="0"/>
            </w:tcBorders>
            <w:noWrap w:val="0"/>
            <w:vAlign w:val="top"/>
          </w:tcPr>
          <w:p w14:paraId="231B5AB6">
            <w:pPr>
              <w:spacing w:line="520" w:lineRule="atLeast"/>
              <w:ind w:hanging="266"/>
              <w:rPr>
                <w:rFonts w:ascii="Times New Roman" w:hAnsi="Times New Roman"/>
                <w:color w:val="000000" w:themeColor="text1"/>
                <w:sz w:val="24"/>
                <w:szCs w:val="21"/>
                <w14:textFill>
                  <w14:solidFill>
                    <w14:schemeClr w14:val="tx1"/>
                  </w14:solidFill>
                </w14:textFill>
              </w:rPr>
            </w:pPr>
          </w:p>
          <w:p w14:paraId="77A2F493">
            <w:pPr>
              <w:spacing w:line="520" w:lineRule="atLeast"/>
              <w:ind w:left="266" w:right="174" w:rightChars="83" w:firstLine="4"/>
              <w:rPr>
                <w:rFonts w:ascii="Times New Roman" w:hAnsi="Times New Roman"/>
                <w:color w:val="000000" w:themeColor="text1"/>
                <w:sz w:val="24"/>
                <w:szCs w:val="21"/>
                <w14:textFill>
                  <w14:solidFill>
                    <w14:schemeClr w14:val="tx1"/>
                  </w14:solidFill>
                </w14:textFill>
              </w:rPr>
            </w:pPr>
            <w:r>
              <w:rPr>
                <w:rFonts w:hint="eastAsia" w:ascii="Times New Roman" w:hAnsi="Times New Roman"/>
                <w:color w:val="000000" w:themeColor="text1"/>
                <w:sz w:val="24"/>
                <w:szCs w:val="21"/>
                <w14:textFill>
                  <w14:solidFill>
                    <w14:schemeClr w14:val="tx1"/>
                  </w14:solidFill>
                </w14:textFill>
              </w:rPr>
              <w:t>拟为承包本标段工程设立的组织机构以框图方式表示。</w:t>
            </w:r>
          </w:p>
          <w:p w14:paraId="04B54028">
            <w:pPr>
              <w:spacing w:line="520" w:lineRule="atLeast"/>
              <w:rPr>
                <w:rFonts w:ascii="Times New Roman" w:hAnsi="Times New Roman"/>
                <w:color w:val="000000" w:themeColor="text1"/>
                <w:sz w:val="24"/>
                <w:szCs w:val="21"/>
                <w14:textFill>
                  <w14:solidFill>
                    <w14:schemeClr w14:val="tx1"/>
                  </w14:solidFill>
                </w14:textFill>
              </w:rPr>
            </w:pPr>
          </w:p>
          <w:p w14:paraId="1B60FCA2">
            <w:pPr>
              <w:spacing w:line="520" w:lineRule="atLeast"/>
              <w:rPr>
                <w:rFonts w:ascii="Times New Roman" w:hAnsi="Times New Roman"/>
                <w:color w:val="000000" w:themeColor="text1"/>
                <w:sz w:val="24"/>
                <w:szCs w:val="21"/>
                <w14:textFill>
                  <w14:solidFill>
                    <w14:schemeClr w14:val="tx1"/>
                  </w14:solidFill>
                </w14:textFill>
              </w:rPr>
            </w:pPr>
          </w:p>
          <w:p w14:paraId="001E42BB">
            <w:pPr>
              <w:spacing w:line="520" w:lineRule="atLeast"/>
              <w:ind w:right="174" w:rightChars="83"/>
              <w:rPr>
                <w:rFonts w:ascii="Times New Roman" w:hAnsi="Times New Roman"/>
                <w:color w:val="000000" w:themeColor="text1"/>
                <w:sz w:val="24"/>
                <w:szCs w:val="21"/>
                <w14:textFill>
                  <w14:solidFill>
                    <w14:schemeClr w14:val="tx1"/>
                  </w14:solidFill>
                </w14:textFill>
              </w:rPr>
            </w:pPr>
          </w:p>
          <w:p w14:paraId="000C908C">
            <w:pPr>
              <w:spacing w:line="520" w:lineRule="atLeast"/>
              <w:ind w:right="174" w:rightChars="83"/>
              <w:rPr>
                <w:rFonts w:ascii="Times New Roman" w:hAnsi="Times New Roman"/>
                <w:color w:val="000000" w:themeColor="text1"/>
                <w:sz w:val="24"/>
                <w:szCs w:val="21"/>
                <w14:textFill>
                  <w14:solidFill>
                    <w14:schemeClr w14:val="tx1"/>
                  </w14:solidFill>
                </w14:textFill>
              </w:rPr>
            </w:pPr>
          </w:p>
          <w:p w14:paraId="735C484A">
            <w:pPr>
              <w:spacing w:line="520" w:lineRule="atLeast"/>
              <w:ind w:right="174" w:rightChars="83"/>
              <w:rPr>
                <w:rFonts w:ascii="Times New Roman" w:hAnsi="Times New Roman"/>
                <w:color w:val="000000" w:themeColor="text1"/>
                <w:sz w:val="24"/>
                <w:szCs w:val="21"/>
                <w14:textFill>
                  <w14:solidFill>
                    <w14:schemeClr w14:val="tx1"/>
                  </w14:solidFill>
                </w14:textFill>
              </w:rPr>
            </w:pPr>
          </w:p>
          <w:p w14:paraId="384AE415">
            <w:pPr>
              <w:spacing w:line="520" w:lineRule="atLeast"/>
              <w:ind w:right="174" w:rightChars="83"/>
              <w:rPr>
                <w:rFonts w:ascii="Times New Roman" w:hAnsi="Times New Roman"/>
                <w:color w:val="000000" w:themeColor="text1"/>
                <w:sz w:val="24"/>
                <w:szCs w:val="21"/>
                <w14:textFill>
                  <w14:solidFill>
                    <w14:schemeClr w14:val="tx1"/>
                  </w14:solidFill>
                </w14:textFill>
              </w:rPr>
            </w:pPr>
          </w:p>
          <w:p w14:paraId="6D5AD815">
            <w:pPr>
              <w:spacing w:line="520" w:lineRule="atLeast"/>
              <w:ind w:right="174" w:rightChars="83"/>
              <w:rPr>
                <w:rFonts w:ascii="Times New Roman" w:hAnsi="Times New Roman"/>
                <w:color w:val="000000" w:themeColor="text1"/>
                <w:sz w:val="24"/>
                <w:szCs w:val="21"/>
                <w14:textFill>
                  <w14:solidFill>
                    <w14:schemeClr w14:val="tx1"/>
                  </w14:solidFill>
                </w14:textFill>
              </w:rPr>
            </w:pPr>
          </w:p>
          <w:p w14:paraId="46FB05EA">
            <w:pPr>
              <w:spacing w:line="520" w:lineRule="atLeast"/>
              <w:ind w:right="174" w:rightChars="83"/>
              <w:rPr>
                <w:rFonts w:ascii="Times New Roman" w:hAnsi="Times New Roman"/>
                <w:color w:val="000000" w:themeColor="text1"/>
                <w:sz w:val="24"/>
                <w:szCs w:val="21"/>
                <w14:textFill>
                  <w14:solidFill>
                    <w14:schemeClr w14:val="tx1"/>
                  </w14:solidFill>
                </w14:textFill>
              </w:rPr>
            </w:pPr>
          </w:p>
          <w:p w14:paraId="7D95371E">
            <w:pPr>
              <w:spacing w:line="520" w:lineRule="atLeast"/>
              <w:ind w:right="174" w:rightChars="83"/>
              <w:rPr>
                <w:rFonts w:ascii="Times New Roman" w:hAnsi="Times New Roman"/>
                <w:color w:val="000000" w:themeColor="text1"/>
                <w:sz w:val="24"/>
                <w:szCs w:val="21"/>
                <w14:textFill>
                  <w14:solidFill>
                    <w14:schemeClr w14:val="tx1"/>
                  </w14:solidFill>
                </w14:textFill>
              </w:rPr>
            </w:pPr>
          </w:p>
          <w:p w14:paraId="4564F0E9">
            <w:pPr>
              <w:keepNext/>
              <w:keepLines/>
              <w:adjustRightInd w:val="0"/>
              <w:spacing w:before="200" w:after="200" w:line="400" w:lineRule="exact"/>
              <w:jc w:val="center"/>
              <w:textAlignment w:val="baseline"/>
              <w:outlineLvl w:val="0"/>
              <w:rPr>
                <w:rFonts w:ascii="Times New Roman" w:hAnsi="Times New Roman" w:eastAsia="黑体"/>
                <w:bCs/>
                <w:color w:val="000000" w:themeColor="text1"/>
                <w:kern w:val="44"/>
                <w:sz w:val="24"/>
                <w:szCs w:val="21"/>
                <w14:textFill>
                  <w14:solidFill>
                    <w14:schemeClr w14:val="tx1"/>
                  </w14:solidFill>
                </w14:textFill>
              </w:rPr>
            </w:pPr>
          </w:p>
          <w:p w14:paraId="5E7EE0F2">
            <w:pPr>
              <w:spacing w:line="520" w:lineRule="atLeast"/>
              <w:ind w:right="174" w:rightChars="83"/>
              <w:rPr>
                <w:rFonts w:ascii="Times New Roman" w:hAnsi="Times New Roman"/>
                <w:color w:val="000000" w:themeColor="text1"/>
                <w:sz w:val="24"/>
                <w:szCs w:val="21"/>
                <w14:textFill>
                  <w14:solidFill>
                    <w14:schemeClr w14:val="tx1"/>
                  </w14:solidFill>
                </w14:textFill>
              </w:rPr>
            </w:pPr>
          </w:p>
          <w:p w14:paraId="5470CA26">
            <w:pPr>
              <w:spacing w:line="520" w:lineRule="atLeast"/>
              <w:rPr>
                <w:rFonts w:ascii="Times New Roman" w:hAnsi="Times New Roman"/>
                <w:color w:val="000000" w:themeColor="text1"/>
                <w:sz w:val="24"/>
                <w:szCs w:val="21"/>
                <w14:textFill>
                  <w14:solidFill>
                    <w14:schemeClr w14:val="tx1"/>
                  </w14:solidFill>
                </w14:textFill>
              </w:rPr>
            </w:pPr>
          </w:p>
          <w:p w14:paraId="1AA298EB">
            <w:pPr>
              <w:spacing w:line="520" w:lineRule="atLeast"/>
              <w:rPr>
                <w:rFonts w:ascii="Times New Roman" w:hAnsi="Times New Roman"/>
                <w:color w:val="000000" w:themeColor="text1"/>
                <w:sz w:val="24"/>
                <w:szCs w:val="21"/>
                <w14:textFill>
                  <w14:solidFill>
                    <w14:schemeClr w14:val="tx1"/>
                  </w14:solidFill>
                </w14:textFill>
              </w:rPr>
            </w:pPr>
          </w:p>
        </w:tc>
      </w:tr>
      <w:tr w14:paraId="30D03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9174" w:type="dxa"/>
            <w:noWrap w:val="0"/>
            <w:vAlign w:val="top"/>
          </w:tcPr>
          <w:p w14:paraId="1F95A260">
            <w:pPr>
              <w:spacing w:line="520" w:lineRule="atLeast"/>
              <w:ind w:left="266" w:right="174" w:rightChars="83" w:firstLine="4"/>
              <w:rPr>
                <w:rFonts w:ascii="Times New Roman" w:hAnsi="Times New Roman"/>
                <w:color w:val="000000" w:themeColor="text1"/>
                <w:sz w:val="24"/>
                <w:szCs w:val="21"/>
                <w14:textFill>
                  <w14:solidFill>
                    <w14:schemeClr w14:val="tx1"/>
                  </w14:solidFill>
                </w14:textFill>
              </w:rPr>
            </w:pPr>
            <w:r>
              <w:rPr>
                <w:rFonts w:ascii="Times New Roman" w:hAnsi="Times New Roman"/>
                <w:color w:val="000000" w:themeColor="text1"/>
                <w:sz w:val="24"/>
                <w:szCs w:val="21"/>
                <w14:textFill>
                  <w14:solidFill>
                    <w14:schemeClr w14:val="tx1"/>
                  </w14:solidFill>
                </w14:textFill>
              </w:rPr>
              <w:t>说明</w:t>
            </w:r>
          </w:p>
          <w:p w14:paraId="393FA97F">
            <w:pPr>
              <w:spacing w:line="520" w:lineRule="atLeast"/>
              <w:jc w:val="center"/>
              <w:rPr>
                <w:rFonts w:ascii="Times New Roman" w:hAnsi="Times New Roman"/>
                <w:color w:val="000000" w:themeColor="text1"/>
                <w:sz w:val="24"/>
                <w:szCs w:val="21"/>
                <w14:textFill>
                  <w14:solidFill>
                    <w14:schemeClr w14:val="tx1"/>
                  </w14:solidFill>
                </w14:textFill>
              </w:rPr>
            </w:pPr>
          </w:p>
          <w:p w14:paraId="2F4A31B4">
            <w:pPr>
              <w:spacing w:line="520" w:lineRule="atLeast"/>
              <w:jc w:val="center"/>
              <w:rPr>
                <w:rFonts w:ascii="Times New Roman" w:hAnsi="Times New Roman"/>
                <w:color w:val="000000" w:themeColor="text1"/>
                <w:sz w:val="24"/>
                <w:szCs w:val="21"/>
                <w14:textFill>
                  <w14:solidFill>
                    <w14:schemeClr w14:val="tx1"/>
                  </w14:solidFill>
                </w14:textFill>
              </w:rPr>
            </w:pPr>
          </w:p>
          <w:p w14:paraId="003A2A4E">
            <w:pPr>
              <w:spacing w:line="520" w:lineRule="atLeast"/>
              <w:jc w:val="center"/>
              <w:rPr>
                <w:rFonts w:ascii="Times New Roman" w:hAnsi="Times New Roman"/>
                <w:color w:val="000000" w:themeColor="text1"/>
                <w:sz w:val="24"/>
                <w:szCs w:val="21"/>
                <w14:textFill>
                  <w14:solidFill>
                    <w14:schemeClr w14:val="tx1"/>
                  </w14:solidFill>
                </w14:textFill>
              </w:rPr>
            </w:pPr>
          </w:p>
          <w:p w14:paraId="7DA14B67">
            <w:pPr>
              <w:spacing w:line="520" w:lineRule="atLeast"/>
              <w:jc w:val="center"/>
              <w:rPr>
                <w:rFonts w:ascii="Times New Roman" w:hAnsi="Times New Roman"/>
                <w:color w:val="000000" w:themeColor="text1"/>
                <w:sz w:val="24"/>
                <w:szCs w:val="21"/>
                <w14:textFill>
                  <w14:solidFill>
                    <w14:schemeClr w14:val="tx1"/>
                  </w14:solidFill>
                </w14:textFill>
              </w:rPr>
            </w:pPr>
          </w:p>
        </w:tc>
      </w:tr>
    </w:tbl>
    <w:p w14:paraId="5BA50867">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43" w:name="_Toc256000069"/>
      <w:r>
        <w:rPr>
          <w:rFonts w:ascii="黑体" w:hAnsi="黑体" w:eastAsia="黑体" w:cs="黑体"/>
          <w:color w:val="000000" w:themeColor="text1"/>
          <w:kern w:val="0"/>
          <w:sz w:val="32"/>
          <w:szCs w:val="24"/>
          <w:lang w:eastAsia="en-US"/>
          <w14:textFill>
            <w14:solidFill>
              <w14:schemeClr w14:val="tx1"/>
            </w14:solidFill>
          </w14:textFill>
        </w:rPr>
        <w:t>十五、资格审查资料</w:t>
      </w:r>
      <w:bookmarkEnd w:id="343"/>
    </w:p>
    <w:p w14:paraId="34B53DEA">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44" w:name="_Toc256000070"/>
      <w:r>
        <w:rPr>
          <w:rFonts w:ascii="黑体" w:hAnsi="黑体" w:eastAsia="黑体" w:cs="黑体"/>
          <w:color w:val="000000" w:themeColor="text1"/>
          <w:kern w:val="0"/>
          <w:sz w:val="32"/>
          <w:szCs w:val="24"/>
          <w:lang w:eastAsia="en-US"/>
          <w14:textFill>
            <w14:solidFill>
              <w14:schemeClr w14:val="tx1"/>
            </w14:solidFill>
          </w14:textFill>
        </w:rPr>
        <w:t>十六、中小企业声明函</w:t>
      </w:r>
      <w:bookmarkEnd w:id="344"/>
    </w:p>
    <w:p w14:paraId="1C606268">
      <w:pPr>
        <w:keepNext/>
        <w:keepLines/>
        <w:spacing w:before="100" w:line="400" w:lineRule="exact"/>
        <w:jc w:val="center"/>
        <w:outlineLvl w:val="1"/>
        <w:rPr>
          <w:rFonts w:ascii="Times New Roman" w:hAnsi="Times New Roman" w:eastAsia="黑体" w:cs="宋体"/>
          <w:color w:val="000000" w:themeColor="text1"/>
          <w:sz w:val="28"/>
          <w:szCs w:val="20"/>
          <w14:textFill>
            <w14:solidFill>
              <w14:schemeClr w14:val="tx1"/>
            </w14:solidFill>
          </w14:textFill>
        </w:rPr>
      </w:pPr>
      <w:bookmarkStart w:id="345" w:name="_Toc256000071"/>
      <w:bookmarkStart w:id="346" w:name="_Toc107393774_0"/>
      <w:bookmarkStart w:id="347" w:name="_Toc108538558_0"/>
      <w:r>
        <w:rPr>
          <w:rFonts w:hint="eastAsia" w:ascii="Times New Roman" w:hAnsi="Times New Roman" w:eastAsia="黑体" w:cs="宋体"/>
          <w:color w:val="000000" w:themeColor="text1"/>
          <w:sz w:val="28"/>
          <w:szCs w:val="20"/>
          <w14:textFill>
            <w14:solidFill>
              <w14:schemeClr w14:val="tx1"/>
            </w14:solidFill>
          </w14:textFill>
        </w:rPr>
        <w:t>七、中小企业声明函</w:t>
      </w:r>
      <w:bookmarkEnd w:id="345"/>
      <w:bookmarkEnd w:id="346"/>
      <w:bookmarkEnd w:id="347"/>
    </w:p>
    <w:p w14:paraId="74AB0527">
      <w:pPr>
        <w:spacing w:line="440" w:lineRule="exact"/>
        <w:rPr>
          <w:rFonts w:ascii="Times New Roman" w:hAnsi="Times New Roman"/>
          <w:color w:val="000000" w:themeColor="text1"/>
          <w:sz w:val="24"/>
          <w:szCs w:val="24"/>
          <w14:textFill>
            <w14:solidFill>
              <w14:schemeClr w14:val="tx1"/>
            </w14:solidFill>
          </w14:textFill>
        </w:rPr>
      </w:pPr>
    </w:p>
    <w:p w14:paraId="13D8266D">
      <w:pPr>
        <w:spacing w:line="394"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（招标人名称）：</w:t>
      </w:r>
    </w:p>
    <w:p w14:paraId="08AE7D23">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本公司（联合体）郑重声明，根据《政府采购促进中小企业发展管理办法》（财库﹝2020﹞46 号）的规定，本公司（联合体）参加</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（招标人名称）的</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（标段名称）（以下简称本工程）施工招标投标活动，本工程招标范围内的</w:t>
      </w:r>
      <w:r>
        <w:rPr>
          <w:rFonts w:hint="eastAsia" w:ascii="宋体" w:hAnsi="宋体"/>
          <w:color w:val="000000" w:themeColor="text1"/>
          <w:szCs w:val="21"/>
          <w:u w:val="single"/>
          <w14:textFill>
            <w14:solidFill>
              <w14:schemeClr w14:val="tx1"/>
            </w14:solidFill>
          </w14:textFill>
        </w:rPr>
        <w:t xml:space="preserve">    全部／部分   </w:t>
      </w:r>
      <w:r>
        <w:rPr>
          <w:rFonts w:hint="eastAsia" w:ascii="宋体" w:hAnsi="宋体"/>
          <w:color w:val="000000" w:themeColor="text1"/>
          <w:szCs w:val="21"/>
          <w14:textFill>
            <w14:solidFill>
              <w14:schemeClr w14:val="tx1"/>
            </w14:solidFill>
          </w14:textFill>
        </w:rPr>
        <w:t>内容为符合政策要求的中小企业承建（承接）。相关企业（含联合体中的中小企业、签订分包意向协议的中小企业）的具体情况如下：</w:t>
      </w:r>
    </w:p>
    <w:p w14:paraId="56B60514">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（工作内容名称） ，属于</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（招标文件中明确的所属行业）；承建（承接）企业为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（企业名称） ，从业人员</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人，营业收入为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万元，资产总额为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万元，属于</w:t>
      </w:r>
      <w:r>
        <w:rPr>
          <w:rFonts w:hint="eastAsia" w:ascii="宋体" w:hAnsi="宋体"/>
          <w:color w:val="000000" w:themeColor="text1"/>
          <w:szCs w:val="21"/>
          <w:u w:val="single"/>
          <w14:textFill>
            <w14:solidFill>
              <w14:schemeClr w14:val="tx1"/>
            </w14:solidFill>
          </w14:textFill>
        </w:rPr>
        <w:t xml:space="preserve">   中型企业／小型企业／微型企业 </w:t>
      </w:r>
      <w:r>
        <w:rPr>
          <w:rFonts w:hint="eastAsia" w:ascii="宋体" w:hAnsi="宋体"/>
          <w:color w:val="000000" w:themeColor="text1"/>
          <w:szCs w:val="21"/>
          <w14:textFill>
            <w14:solidFill>
              <w14:schemeClr w14:val="tx1"/>
            </w14:solidFill>
          </w14:textFill>
        </w:rPr>
        <w:t>；</w:t>
      </w:r>
    </w:p>
    <w:p w14:paraId="334237B9">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（工作内容名称） ，属于</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（招标文件中明确的所属行业）；承建（承接）企业为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（企业名称） ，从业人员</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人，营业收入为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万元，资产总额为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万元，属于</w:t>
      </w:r>
      <w:r>
        <w:rPr>
          <w:rFonts w:hint="eastAsia" w:ascii="宋体" w:hAnsi="宋体"/>
          <w:color w:val="000000" w:themeColor="text1"/>
          <w:szCs w:val="21"/>
          <w:u w:val="single"/>
          <w14:textFill>
            <w14:solidFill>
              <w14:schemeClr w14:val="tx1"/>
            </w14:solidFill>
          </w14:textFill>
        </w:rPr>
        <w:t xml:space="preserve">   中型企业／小型企业／微型企业 </w:t>
      </w:r>
      <w:r>
        <w:rPr>
          <w:rFonts w:hint="eastAsia" w:ascii="宋体" w:hAnsi="宋体"/>
          <w:color w:val="000000" w:themeColor="text1"/>
          <w:szCs w:val="21"/>
          <w14:textFill>
            <w14:solidFill>
              <w14:schemeClr w14:val="tx1"/>
            </w14:solidFill>
          </w14:textFill>
        </w:rPr>
        <w:t>；</w:t>
      </w:r>
    </w:p>
    <w:p w14:paraId="1504F12E">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p w14:paraId="5DAB7DF8">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以上企业，不属于大企业的分支机构，不存在控股股东为大企业的情形，也不存在与大企业的负责人为同一人的情形。</w:t>
      </w:r>
    </w:p>
    <w:p w14:paraId="4409F009">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本企业对上述声明内容的真实性负责。如有虚假，将依法承担相应责任。</w:t>
      </w:r>
    </w:p>
    <w:p w14:paraId="72669ABD">
      <w:pPr>
        <w:spacing w:line="440" w:lineRule="exact"/>
        <w:ind w:firstLine="3570" w:firstLineChars="1700"/>
        <w:rPr>
          <w:rFonts w:ascii="宋体" w:hAnsi="宋体" w:cs="宋体"/>
          <w:color w:val="000000" w:themeColor="text1"/>
          <w:szCs w:val="21"/>
          <w14:textFill>
            <w14:solidFill>
              <w14:schemeClr w14:val="tx1"/>
            </w14:solidFill>
          </w14:textFill>
        </w:rPr>
      </w:pPr>
    </w:p>
    <w:p w14:paraId="3733671A">
      <w:pPr>
        <w:spacing w:line="440" w:lineRule="exact"/>
        <w:ind w:firstLine="3570" w:firstLineChars="17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w:t>
      </w:r>
      <w:r>
        <w:rPr>
          <w:rFonts w:hint="eastAsia" w:ascii="宋体" w:hAnsi="宋体" w:cs="宋体"/>
          <w:color w:val="000000" w:themeColor="text1"/>
          <w:szCs w:val="21"/>
          <w:u w:val="single"/>
          <w14:textFill>
            <w14:solidFill>
              <w14:schemeClr w14:val="tx1"/>
            </w14:solidFill>
          </w14:textFill>
        </w:rPr>
        <w:t>　　　　　　　　</w:t>
      </w:r>
      <w:r>
        <w:rPr>
          <w:rFonts w:hint="eastAsia" w:ascii="宋体" w:hAnsi="宋体" w:cs="宋体"/>
          <w:color w:val="000000" w:themeColor="text1"/>
          <w:szCs w:val="21"/>
          <w14:textFill>
            <w14:solidFill>
              <w14:schemeClr w14:val="tx1"/>
            </w14:solidFill>
          </w14:textFill>
        </w:rPr>
        <w:t>（盖单位章）</w:t>
      </w:r>
    </w:p>
    <w:p w14:paraId="750FD8EE">
      <w:pPr>
        <w:spacing w:line="440" w:lineRule="exact"/>
        <w:ind w:firstLine="3570" w:firstLineChars="17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日　期：</w:t>
      </w:r>
      <w:r>
        <w:rPr>
          <w:rFonts w:hint="eastAsia" w:ascii="宋体" w:hAnsi="宋体" w:cs="宋体"/>
          <w:color w:val="000000" w:themeColor="text1"/>
          <w:szCs w:val="21"/>
          <w:u w:val="single"/>
          <w14:textFill>
            <w14:solidFill>
              <w14:schemeClr w14:val="tx1"/>
            </w14:solidFill>
          </w14:textFill>
        </w:rPr>
        <w:t>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w:t>
      </w:r>
      <w:r>
        <w:rPr>
          <w:rFonts w:hint="eastAsia" w:ascii="宋体" w:hAnsi="宋体" w:cs="宋体"/>
          <w:color w:val="000000" w:themeColor="text1"/>
          <w:szCs w:val="21"/>
          <w14:textFill>
            <w14:solidFill>
              <w14:schemeClr w14:val="tx1"/>
            </w14:solidFill>
          </w14:textFill>
        </w:rPr>
        <w:t>日</w:t>
      </w:r>
    </w:p>
    <w:p w14:paraId="366858A2">
      <w:pPr>
        <w:spacing w:line="440" w:lineRule="exact"/>
        <w:rPr>
          <w:rFonts w:ascii="宋体" w:hAnsi="宋体" w:cs="宋体"/>
          <w:color w:val="000000" w:themeColor="text1"/>
          <w:szCs w:val="21"/>
          <w14:textFill>
            <w14:solidFill>
              <w14:schemeClr w14:val="tx1"/>
            </w14:solidFill>
          </w14:textFill>
        </w:rPr>
      </w:pPr>
    </w:p>
    <w:p w14:paraId="0BA0E346">
      <w:pPr>
        <w:spacing w:line="440" w:lineRule="exact"/>
        <w:rPr>
          <w:rFonts w:ascii="宋体" w:hAnsi="宋体" w:cs="宋体"/>
          <w:color w:val="000000" w:themeColor="text1"/>
          <w:szCs w:val="21"/>
          <w14:textFill>
            <w14:solidFill>
              <w14:schemeClr w14:val="tx1"/>
            </w14:solidFill>
          </w14:textFill>
        </w:rPr>
      </w:pPr>
    </w:p>
    <w:p w14:paraId="5D01CB9D">
      <w:pPr>
        <w:spacing w:line="400" w:lineRule="atLeast"/>
        <w:ind w:left="840" w:hanging="840" w:hangingChars="4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备注：1.政府采购工程的投标人应当如实提供中小企业声明函，中小微企业划型按照《中小企业划型标准规定》（工信部联企业〔2011〕300号）执行，非政府采购工程的无需提供中小企业声明函。</w:t>
      </w:r>
    </w:p>
    <w:p w14:paraId="3E8FA524">
      <w:pPr>
        <w:spacing w:line="400" w:lineRule="atLeast"/>
        <w:ind w:left="840" w:hanging="840" w:hangingChars="4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r>
        <w:rPr>
          <w:rFonts w:ascii="宋体" w:hAnsi="宋体" w:cs="宋体"/>
          <w:color w:val="000000" w:themeColor="text1"/>
          <w:szCs w:val="21"/>
          <w14:textFill>
            <w14:solidFill>
              <w14:schemeClr w14:val="tx1"/>
            </w14:solidFill>
          </w14:textFill>
        </w:rPr>
        <w:t>2</w:t>
      </w:r>
      <w:r>
        <w:rPr>
          <w:rFonts w:hint="eastAsia" w:ascii="宋体" w:hAnsi="宋体" w:cs="宋体"/>
          <w:color w:val="000000" w:themeColor="text1"/>
          <w:szCs w:val="21"/>
          <w14:textFill>
            <w14:solidFill>
              <w14:schemeClr w14:val="tx1"/>
            </w14:solidFill>
          </w14:textFill>
        </w:rPr>
        <w:t>.从业人员、营业收入、资产总额填报上一年度数据，无上一年度数据的新成立企业可不填报。投标截止日如在6月30日以前，则上一年度数据是指上上个年度的数据，例如投标截止日为2014年6月30日，上一年度数据是指2012年度的数据。如投标截止日如在6月30日以后，则上一年度数据是指上个年度数据，例如投标截止日为2014年7月1日，上一年度数据是2013年度的数据。</w:t>
      </w:r>
    </w:p>
    <w:p w14:paraId="1DC56832">
      <w:pPr>
        <w:spacing w:line="400" w:lineRule="exact"/>
        <w:ind w:left="840" w:leftChars="300" w:hanging="210" w:hangingChars="100"/>
        <w:rPr>
          <w:rFonts w:ascii="宋体" w:hAnsi="宋体"/>
          <w:color w:val="000000" w:themeColor="text1"/>
          <w:szCs w:val="21"/>
          <w14:textFill>
            <w14:solidFill>
              <w14:schemeClr w14:val="tx1"/>
            </w14:solidFill>
          </w14:textFill>
        </w:rPr>
      </w:pPr>
    </w:p>
    <w:p w14:paraId="1E0B651A">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48" w:name="_Toc256000072"/>
      <w:r>
        <w:rPr>
          <w:rFonts w:ascii="黑体" w:hAnsi="黑体" w:eastAsia="黑体" w:cs="黑体"/>
          <w:color w:val="000000" w:themeColor="text1"/>
          <w:kern w:val="0"/>
          <w:sz w:val="28"/>
          <w:szCs w:val="24"/>
          <w:lang w:eastAsia="en-US"/>
          <w14:textFill>
            <w14:solidFill>
              <w14:schemeClr w14:val="tx1"/>
            </w14:solidFill>
          </w14:textFill>
        </w:rPr>
        <w:t>(一)投标人基本情况表</w:t>
      </w:r>
      <w:bookmarkEnd w:id="348"/>
    </w:p>
    <w:p w14:paraId="1A68A607">
      <w:pPr>
        <w:rPr>
          <w:color w:val="000000" w:themeColor="text1"/>
          <w14:textFill>
            <w14:solidFill>
              <w14:schemeClr w14:val="tx1"/>
            </w14:solidFill>
          </w14:textFill>
        </w:rPr>
      </w:pPr>
    </w:p>
    <w:tbl>
      <w:tblPr>
        <w:tblStyle w:val="14"/>
        <w:tblW w:w="88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69"/>
        <w:gridCol w:w="955"/>
        <w:gridCol w:w="718"/>
        <w:gridCol w:w="699"/>
        <w:gridCol w:w="514"/>
        <w:gridCol w:w="1213"/>
        <w:gridCol w:w="868"/>
        <w:gridCol w:w="1855"/>
      </w:tblGrid>
      <w:tr w14:paraId="08548E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382E16B7">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投标人名称</w:t>
            </w:r>
          </w:p>
        </w:tc>
        <w:tc>
          <w:tcPr>
            <w:tcW w:w="6822" w:type="dxa"/>
            <w:gridSpan w:val="7"/>
            <w:tcBorders>
              <w:top w:val="single" w:color="auto" w:sz="4" w:space="0"/>
              <w:left w:val="single" w:color="auto" w:sz="4" w:space="0"/>
              <w:bottom w:val="single" w:color="auto" w:sz="4" w:space="0"/>
              <w:right w:val="single" w:color="auto" w:sz="4" w:space="0"/>
            </w:tcBorders>
            <w:noWrap w:val="0"/>
            <w:vAlign w:val="center"/>
          </w:tcPr>
          <w:p w14:paraId="6ADBFA3C">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38E09A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402E7255">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注册地址</w:t>
            </w:r>
          </w:p>
        </w:tc>
        <w:tc>
          <w:tcPr>
            <w:tcW w:w="2886" w:type="dxa"/>
            <w:gridSpan w:val="4"/>
            <w:tcBorders>
              <w:top w:val="single" w:color="auto" w:sz="4" w:space="0"/>
              <w:left w:val="single" w:color="auto" w:sz="4" w:space="0"/>
              <w:bottom w:val="single" w:color="auto" w:sz="4" w:space="0"/>
              <w:right w:val="single" w:color="auto" w:sz="4" w:space="0"/>
            </w:tcBorders>
            <w:noWrap w:val="0"/>
            <w:vAlign w:val="center"/>
          </w:tcPr>
          <w:p w14:paraId="78278618">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1213" w:type="dxa"/>
            <w:tcBorders>
              <w:top w:val="single" w:color="auto" w:sz="4" w:space="0"/>
              <w:left w:val="single" w:color="auto" w:sz="4" w:space="0"/>
              <w:bottom w:val="single" w:color="auto" w:sz="4" w:space="0"/>
              <w:right w:val="single" w:color="auto" w:sz="4" w:space="0"/>
            </w:tcBorders>
            <w:noWrap w:val="0"/>
            <w:vAlign w:val="center"/>
          </w:tcPr>
          <w:p w14:paraId="06B46D61">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邮政编码</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4E387B45">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44B0EB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vMerge w:val="restart"/>
            <w:tcBorders>
              <w:top w:val="single" w:color="auto" w:sz="4" w:space="0"/>
              <w:left w:val="single" w:color="auto" w:sz="4" w:space="0"/>
              <w:bottom w:val="single" w:color="auto" w:sz="4" w:space="0"/>
              <w:right w:val="single" w:color="auto" w:sz="4" w:space="0"/>
            </w:tcBorders>
            <w:noWrap w:val="0"/>
            <w:vAlign w:val="center"/>
          </w:tcPr>
          <w:p w14:paraId="7BC26334">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联系方式</w:t>
            </w:r>
          </w:p>
        </w:tc>
        <w:tc>
          <w:tcPr>
            <w:tcW w:w="955" w:type="dxa"/>
            <w:tcBorders>
              <w:top w:val="single" w:color="auto" w:sz="4" w:space="0"/>
              <w:left w:val="single" w:color="auto" w:sz="4" w:space="0"/>
              <w:bottom w:val="single" w:color="auto" w:sz="4" w:space="0"/>
              <w:right w:val="single" w:color="auto" w:sz="4" w:space="0"/>
            </w:tcBorders>
            <w:noWrap w:val="0"/>
            <w:vAlign w:val="center"/>
          </w:tcPr>
          <w:p w14:paraId="64E3782F">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联系人</w:t>
            </w:r>
          </w:p>
        </w:tc>
        <w:tc>
          <w:tcPr>
            <w:tcW w:w="1931" w:type="dxa"/>
            <w:gridSpan w:val="3"/>
            <w:tcBorders>
              <w:top w:val="single" w:color="auto" w:sz="4" w:space="0"/>
              <w:left w:val="single" w:color="auto" w:sz="4" w:space="0"/>
              <w:bottom w:val="single" w:color="auto" w:sz="4" w:space="0"/>
              <w:right w:val="single" w:color="auto" w:sz="4" w:space="0"/>
            </w:tcBorders>
            <w:noWrap w:val="0"/>
            <w:vAlign w:val="center"/>
          </w:tcPr>
          <w:p w14:paraId="4C559B20">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1213" w:type="dxa"/>
            <w:tcBorders>
              <w:top w:val="single" w:color="auto" w:sz="4" w:space="0"/>
              <w:left w:val="single" w:color="auto" w:sz="4" w:space="0"/>
              <w:bottom w:val="single" w:color="auto" w:sz="4" w:space="0"/>
              <w:right w:val="single" w:color="auto" w:sz="4" w:space="0"/>
            </w:tcBorders>
            <w:noWrap w:val="0"/>
            <w:vAlign w:val="center"/>
          </w:tcPr>
          <w:p w14:paraId="2647BEB7">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电</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话</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364E4EBC">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66F69C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vMerge w:val="continue"/>
            <w:tcBorders>
              <w:top w:val="single" w:color="auto" w:sz="4" w:space="0"/>
              <w:left w:val="single" w:color="auto" w:sz="4" w:space="0"/>
              <w:bottom w:val="single" w:color="auto" w:sz="4" w:space="0"/>
              <w:right w:val="single" w:color="auto" w:sz="4" w:space="0"/>
            </w:tcBorders>
            <w:noWrap w:val="0"/>
            <w:vAlign w:val="center"/>
          </w:tcPr>
          <w:p w14:paraId="6F36EC6D">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955" w:type="dxa"/>
            <w:tcBorders>
              <w:top w:val="single" w:color="auto" w:sz="4" w:space="0"/>
              <w:left w:val="single" w:color="auto" w:sz="4" w:space="0"/>
              <w:bottom w:val="single" w:color="auto" w:sz="4" w:space="0"/>
              <w:right w:val="single" w:color="auto" w:sz="4" w:space="0"/>
            </w:tcBorders>
            <w:noWrap w:val="0"/>
            <w:vAlign w:val="center"/>
          </w:tcPr>
          <w:p w14:paraId="760CCCF2">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传</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真</w:t>
            </w:r>
          </w:p>
        </w:tc>
        <w:tc>
          <w:tcPr>
            <w:tcW w:w="1931" w:type="dxa"/>
            <w:gridSpan w:val="3"/>
            <w:tcBorders>
              <w:top w:val="single" w:color="auto" w:sz="4" w:space="0"/>
              <w:left w:val="single" w:color="auto" w:sz="4" w:space="0"/>
              <w:bottom w:val="single" w:color="auto" w:sz="4" w:space="0"/>
              <w:right w:val="single" w:color="auto" w:sz="4" w:space="0"/>
            </w:tcBorders>
            <w:noWrap w:val="0"/>
            <w:vAlign w:val="center"/>
          </w:tcPr>
          <w:p w14:paraId="5762C8C8">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1213" w:type="dxa"/>
            <w:tcBorders>
              <w:top w:val="single" w:color="auto" w:sz="4" w:space="0"/>
              <w:left w:val="single" w:color="auto" w:sz="4" w:space="0"/>
              <w:bottom w:val="single" w:color="auto" w:sz="4" w:space="0"/>
              <w:right w:val="single" w:color="auto" w:sz="4" w:space="0"/>
            </w:tcBorders>
            <w:noWrap w:val="0"/>
            <w:vAlign w:val="center"/>
          </w:tcPr>
          <w:p w14:paraId="1FC7DD13">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电子邮件</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4C0315BA">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7F850D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7B46EB1B">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法定代表人</w:t>
            </w:r>
          </w:p>
        </w:tc>
        <w:tc>
          <w:tcPr>
            <w:tcW w:w="955" w:type="dxa"/>
            <w:tcBorders>
              <w:top w:val="single" w:color="auto" w:sz="4" w:space="0"/>
              <w:left w:val="single" w:color="auto" w:sz="4" w:space="0"/>
              <w:bottom w:val="single" w:color="auto" w:sz="4" w:space="0"/>
              <w:right w:val="single" w:color="auto" w:sz="4" w:space="0"/>
            </w:tcBorders>
            <w:noWrap w:val="0"/>
            <w:vAlign w:val="center"/>
          </w:tcPr>
          <w:p w14:paraId="003E780C">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姓名</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3BB98DBD">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13E48BFC">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技术职称</w:t>
            </w:r>
          </w:p>
        </w:tc>
        <w:tc>
          <w:tcPr>
            <w:tcW w:w="1213" w:type="dxa"/>
            <w:tcBorders>
              <w:top w:val="single" w:color="auto" w:sz="4" w:space="0"/>
              <w:left w:val="single" w:color="auto" w:sz="4" w:space="0"/>
              <w:bottom w:val="single" w:color="auto" w:sz="4" w:space="0"/>
              <w:right w:val="single" w:color="auto" w:sz="4" w:space="0"/>
            </w:tcBorders>
            <w:noWrap w:val="0"/>
            <w:vAlign w:val="center"/>
          </w:tcPr>
          <w:p w14:paraId="35D7CAF5">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2FAC8FF4">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电话</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7B2AA967">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7E4E4B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3C0A2275">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技术负责人</w:t>
            </w:r>
          </w:p>
        </w:tc>
        <w:tc>
          <w:tcPr>
            <w:tcW w:w="955" w:type="dxa"/>
            <w:tcBorders>
              <w:top w:val="single" w:color="auto" w:sz="4" w:space="0"/>
              <w:left w:val="single" w:color="auto" w:sz="4" w:space="0"/>
              <w:bottom w:val="single" w:color="auto" w:sz="4" w:space="0"/>
              <w:right w:val="single" w:color="auto" w:sz="4" w:space="0"/>
            </w:tcBorders>
            <w:noWrap w:val="0"/>
            <w:vAlign w:val="center"/>
          </w:tcPr>
          <w:p w14:paraId="4EEC2B9B">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姓名</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4EC5B5A8">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3760D7FC">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技术职称</w:t>
            </w:r>
          </w:p>
        </w:tc>
        <w:tc>
          <w:tcPr>
            <w:tcW w:w="1213" w:type="dxa"/>
            <w:tcBorders>
              <w:top w:val="single" w:color="auto" w:sz="4" w:space="0"/>
              <w:left w:val="single" w:color="auto" w:sz="4" w:space="0"/>
              <w:bottom w:val="single" w:color="auto" w:sz="4" w:space="0"/>
              <w:right w:val="single" w:color="auto" w:sz="4" w:space="0"/>
            </w:tcBorders>
            <w:noWrap w:val="0"/>
            <w:vAlign w:val="center"/>
          </w:tcPr>
          <w:p w14:paraId="6D6DD74D">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5EF627A0">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电话</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4CDE90D1">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35DFB3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4042FC3D">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营业执照号</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1E026D0D">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5149" w:type="dxa"/>
            <w:gridSpan w:val="5"/>
            <w:tcBorders>
              <w:top w:val="single" w:color="auto" w:sz="4" w:space="0"/>
              <w:left w:val="single" w:color="auto" w:sz="4" w:space="0"/>
              <w:bottom w:val="single" w:color="auto" w:sz="4" w:space="0"/>
              <w:right w:val="single" w:color="auto" w:sz="4" w:space="0"/>
            </w:tcBorders>
            <w:noWrap w:val="0"/>
            <w:vAlign w:val="center"/>
          </w:tcPr>
          <w:p w14:paraId="46B487CB">
            <w:pPr>
              <w:topLinePunct/>
              <w:spacing w:line="440" w:lineRule="exact"/>
              <w:ind w:firstLine="120" w:firstLineChars="50"/>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员工总人数：</w:t>
            </w:r>
          </w:p>
        </w:tc>
      </w:tr>
      <w:tr w14:paraId="043DB9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5AF6EE22">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企业资质等级</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0A322A09">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699" w:type="dxa"/>
            <w:vMerge w:val="restart"/>
            <w:tcBorders>
              <w:top w:val="single" w:color="auto" w:sz="4" w:space="0"/>
              <w:left w:val="single" w:color="auto" w:sz="4" w:space="0"/>
              <w:bottom w:val="single" w:color="auto" w:sz="4" w:space="0"/>
              <w:right w:val="single" w:color="auto" w:sz="4" w:space="0"/>
            </w:tcBorders>
            <w:noWrap w:val="0"/>
            <w:vAlign w:val="center"/>
          </w:tcPr>
          <w:p w14:paraId="28DDD071">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其中</w:t>
            </w:r>
          </w:p>
        </w:tc>
        <w:tc>
          <w:tcPr>
            <w:tcW w:w="1727" w:type="dxa"/>
            <w:gridSpan w:val="2"/>
            <w:tcBorders>
              <w:top w:val="single" w:color="auto" w:sz="4" w:space="0"/>
              <w:left w:val="single" w:color="auto" w:sz="4" w:space="0"/>
              <w:bottom w:val="single" w:color="auto" w:sz="4" w:space="0"/>
              <w:right w:val="single" w:color="auto" w:sz="4" w:space="0"/>
            </w:tcBorders>
            <w:noWrap w:val="0"/>
            <w:vAlign w:val="center"/>
          </w:tcPr>
          <w:p w14:paraId="052C4B15">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项目经理</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3DDCC88C">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3C4907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2C884395">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注册资本</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45B99561">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699" w:type="dxa"/>
            <w:vMerge w:val="continue"/>
            <w:tcBorders>
              <w:top w:val="single" w:color="auto" w:sz="4" w:space="0"/>
              <w:left w:val="single" w:color="auto" w:sz="4" w:space="0"/>
              <w:bottom w:val="single" w:color="auto" w:sz="4" w:space="0"/>
              <w:right w:val="single" w:color="auto" w:sz="4" w:space="0"/>
            </w:tcBorders>
            <w:noWrap w:val="0"/>
            <w:vAlign w:val="center"/>
          </w:tcPr>
          <w:p w14:paraId="6086D6A2">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1727" w:type="dxa"/>
            <w:gridSpan w:val="2"/>
            <w:tcBorders>
              <w:top w:val="single" w:color="auto" w:sz="4" w:space="0"/>
              <w:left w:val="single" w:color="auto" w:sz="4" w:space="0"/>
              <w:bottom w:val="single" w:color="auto" w:sz="4" w:space="0"/>
              <w:right w:val="single" w:color="auto" w:sz="4" w:space="0"/>
            </w:tcBorders>
            <w:noWrap w:val="0"/>
            <w:vAlign w:val="center"/>
          </w:tcPr>
          <w:p w14:paraId="33430140">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高级职称人员</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41A08E85">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5FCB6F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5A56FA8C">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成立日期</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4B546566">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699" w:type="dxa"/>
            <w:vMerge w:val="continue"/>
            <w:tcBorders>
              <w:top w:val="single" w:color="auto" w:sz="4" w:space="0"/>
              <w:left w:val="single" w:color="auto" w:sz="4" w:space="0"/>
              <w:bottom w:val="single" w:color="auto" w:sz="4" w:space="0"/>
              <w:right w:val="single" w:color="auto" w:sz="4" w:space="0"/>
            </w:tcBorders>
            <w:noWrap w:val="0"/>
            <w:vAlign w:val="center"/>
          </w:tcPr>
          <w:p w14:paraId="039AF728">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1727" w:type="dxa"/>
            <w:gridSpan w:val="2"/>
            <w:tcBorders>
              <w:top w:val="single" w:color="auto" w:sz="4" w:space="0"/>
              <w:left w:val="single" w:color="auto" w:sz="4" w:space="0"/>
              <w:bottom w:val="single" w:color="auto" w:sz="4" w:space="0"/>
              <w:right w:val="single" w:color="auto" w:sz="4" w:space="0"/>
            </w:tcBorders>
            <w:noWrap w:val="0"/>
            <w:vAlign w:val="center"/>
          </w:tcPr>
          <w:p w14:paraId="07044513">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中级职称人员</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4A99F7CA">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514291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36A37331">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基本账户开户银行</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55F9F355">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699" w:type="dxa"/>
            <w:vMerge w:val="continue"/>
            <w:tcBorders>
              <w:top w:val="single" w:color="auto" w:sz="4" w:space="0"/>
              <w:left w:val="single" w:color="auto" w:sz="4" w:space="0"/>
              <w:bottom w:val="single" w:color="auto" w:sz="4" w:space="0"/>
              <w:right w:val="single" w:color="auto" w:sz="4" w:space="0"/>
            </w:tcBorders>
            <w:noWrap w:val="0"/>
            <w:vAlign w:val="center"/>
          </w:tcPr>
          <w:p w14:paraId="05BFA893">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1727" w:type="dxa"/>
            <w:gridSpan w:val="2"/>
            <w:tcBorders>
              <w:top w:val="single" w:color="auto" w:sz="4" w:space="0"/>
              <w:left w:val="single" w:color="auto" w:sz="4" w:space="0"/>
              <w:bottom w:val="single" w:color="auto" w:sz="4" w:space="0"/>
              <w:right w:val="single" w:color="auto" w:sz="4" w:space="0"/>
            </w:tcBorders>
            <w:noWrap w:val="0"/>
            <w:vAlign w:val="center"/>
          </w:tcPr>
          <w:p w14:paraId="17D8B136">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初级职称人员</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4E81C573">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664AB0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04BF3B95">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基本账户银行账号</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65BAC0F1">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699" w:type="dxa"/>
            <w:vMerge w:val="continue"/>
            <w:tcBorders>
              <w:top w:val="single" w:color="auto" w:sz="4" w:space="0"/>
              <w:left w:val="single" w:color="auto" w:sz="4" w:space="0"/>
              <w:bottom w:val="single" w:color="auto" w:sz="4" w:space="0"/>
              <w:right w:val="single" w:color="auto" w:sz="4" w:space="0"/>
            </w:tcBorders>
            <w:noWrap w:val="0"/>
            <w:vAlign w:val="center"/>
          </w:tcPr>
          <w:p w14:paraId="5FE67E64">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1727" w:type="dxa"/>
            <w:gridSpan w:val="2"/>
            <w:tcBorders>
              <w:top w:val="single" w:color="auto" w:sz="4" w:space="0"/>
              <w:left w:val="single" w:color="auto" w:sz="4" w:space="0"/>
              <w:bottom w:val="single" w:color="auto" w:sz="4" w:space="0"/>
              <w:right w:val="single" w:color="auto" w:sz="4" w:space="0"/>
            </w:tcBorders>
            <w:noWrap w:val="0"/>
            <w:vAlign w:val="center"/>
          </w:tcPr>
          <w:p w14:paraId="50DCB10F">
            <w:pPr>
              <w:tabs>
                <w:tab w:val="left" w:pos="425"/>
                <w:tab w:val="right" w:leader="dot" w:pos="8805"/>
              </w:tabs>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技工</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59DA9005">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21D847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right w:val="single" w:color="auto" w:sz="4" w:space="0"/>
            </w:tcBorders>
            <w:noWrap w:val="0"/>
            <w:vAlign w:val="center"/>
          </w:tcPr>
          <w:p w14:paraId="3733721C">
            <w:pPr>
              <w:topLinePunct/>
              <w:spacing w:line="440" w:lineRule="exact"/>
              <w:ind w:firstLine="240" w:firstLineChars="100"/>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经营范围</w:t>
            </w:r>
          </w:p>
        </w:tc>
        <w:tc>
          <w:tcPr>
            <w:tcW w:w="6822" w:type="dxa"/>
            <w:gridSpan w:val="7"/>
            <w:tcBorders>
              <w:top w:val="single" w:color="auto" w:sz="4" w:space="0"/>
              <w:left w:val="single" w:color="auto" w:sz="4" w:space="0"/>
              <w:right w:val="single" w:color="auto" w:sz="4" w:space="0"/>
            </w:tcBorders>
            <w:noWrap w:val="0"/>
            <w:vAlign w:val="center"/>
          </w:tcPr>
          <w:p w14:paraId="4A742969">
            <w:pPr>
              <w:topLinePunct/>
              <w:spacing w:line="440" w:lineRule="exact"/>
              <w:rPr>
                <w:rFonts w:ascii="Times New Roman" w:hAnsi="Times New Roman"/>
                <w:color w:val="000000" w:themeColor="text1"/>
                <w:sz w:val="24"/>
                <w:szCs w:val="24"/>
                <w14:textFill>
                  <w14:solidFill>
                    <w14:schemeClr w14:val="tx1"/>
                  </w14:solidFill>
                </w14:textFill>
              </w:rPr>
            </w:pPr>
          </w:p>
        </w:tc>
      </w:tr>
      <w:tr w14:paraId="3908DF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3D034599">
            <w:pPr>
              <w:topLinePunct/>
              <w:spacing w:line="440" w:lineRule="exact"/>
              <w:ind w:firstLine="240" w:firstLineChars="100"/>
              <w:jc w:val="center"/>
              <w:rPr>
                <w:rFonts w:hint="eastAsia"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投标人关联企业情况</w:t>
            </w:r>
          </w:p>
        </w:tc>
        <w:tc>
          <w:tcPr>
            <w:tcW w:w="6822" w:type="dxa"/>
            <w:gridSpan w:val="7"/>
            <w:tcBorders>
              <w:top w:val="single" w:color="auto" w:sz="4" w:space="0"/>
              <w:left w:val="single" w:color="auto" w:sz="4" w:space="0"/>
              <w:bottom w:val="single" w:color="auto" w:sz="4" w:space="0"/>
              <w:right w:val="single" w:color="auto" w:sz="4" w:space="0"/>
            </w:tcBorders>
            <w:noWrap w:val="0"/>
            <w:vAlign w:val="center"/>
          </w:tcPr>
          <w:p w14:paraId="34933F7B">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2EBAC3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4AA0EBB4">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备注</w:t>
            </w:r>
          </w:p>
        </w:tc>
        <w:tc>
          <w:tcPr>
            <w:tcW w:w="6822" w:type="dxa"/>
            <w:gridSpan w:val="7"/>
            <w:tcBorders>
              <w:top w:val="single" w:color="auto" w:sz="4" w:space="0"/>
              <w:left w:val="single" w:color="auto" w:sz="4" w:space="0"/>
              <w:bottom w:val="single" w:color="auto" w:sz="4" w:space="0"/>
              <w:right w:val="single" w:color="auto" w:sz="4" w:space="0"/>
            </w:tcBorders>
            <w:noWrap w:val="0"/>
            <w:vAlign w:val="center"/>
          </w:tcPr>
          <w:p w14:paraId="315AB77C">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bl>
    <w:p w14:paraId="301CF964">
      <w:pPr>
        <w:spacing w:line="240" w:lineRule="atLeast"/>
        <w:ind w:left="420" w:hanging="420" w:hangingChars="200"/>
        <w:rPr>
          <w:rFonts w:ascii="Times New Roman" w:hAnsi="Times New Roman"/>
          <w:color w:val="000000" w:themeColor="text1"/>
          <w:szCs w:val="21"/>
          <w14:textFill>
            <w14:solidFill>
              <w14:schemeClr w14:val="tx1"/>
            </w14:solidFill>
          </w14:textFill>
        </w:rPr>
      </w:pPr>
      <w:bookmarkStart w:id="349" w:name="_Hlk203657515_0"/>
      <w:r>
        <w:rPr>
          <w:rFonts w:ascii="Times New Roman" w:hAnsi="Times New Roman"/>
          <w:color w:val="000000" w:themeColor="text1"/>
          <w:szCs w:val="21"/>
          <w14:textFill>
            <w14:solidFill>
              <w14:schemeClr w14:val="tx1"/>
            </w14:solidFill>
          </w14:textFill>
        </w:rPr>
        <w:t>注：</w:t>
      </w:r>
      <w:r>
        <w:rPr>
          <w:rFonts w:hint="eastAsia" w:ascii="Times New Roman" w:hAnsi="Times New Roman"/>
          <w:color w:val="000000" w:themeColor="text1"/>
          <w:szCs w:val="21"/>
          <w14:textFill>
            <w14:solidFill>
              <w14:schemeClr w14:val="tx1"/>
            </w14:solidFill>
          </w14:textFill>
        </w:rPr>
        <w:t>1、</w:t>
      </w:r>
      <w:r>
        <w:rPr>
          <w:rFonts w:ascii="Times New Roman" w:hAnsi="Times New Roman"/>
          <w:color w:val="000000" w:themeColor="text1"/>
          <w:szCs w:val="21"/>
          <w14:textFill>
            <w14:solidFill>
              <w14:schemeClr w14:val="tx1"/>
            </w14:solidFill>
          </w14:textFill>
        </w:rPr>
        <w:t>本表应按招标公告附录1资格审查条件(</w:t>
      </w:r>
      <w:r>
        <w:rPr>
          <w:rFonts w:hint="eastAsia" w:ascii="Times New Roman" w:hAnsi="Times New Roman"/>
          <w:color w:val="000000" w:themeColor="text1"/>
          <w:szCs w:val="21"/>
          <w14:textFill>
            <w14:solidFill>
              <w14:schemeClr w14:val="tx1"/>
            </w14:solidFill>
          </w14:textFill>
        </w:rPr>
        <w:t>资质最低要求</w:t>
      </w:r>
      <w:r>
        <w:rPr>
          <w:rFonts w:ascii="Times New Roman" w:hAnsi="Times New Roman"/>
          <w:color w:val="000000" w:themeColor="text1"/>
          <w:szCs w:val="21"/>
          <w14:textFill>
            <w14:solidFill>
              <w14:schemeClr w14:val="tx1"/>
            </w14:solidFill>
          </w14:textFill>
        </w:rPr>
        <w:t>)要求填写</w:t>
      </w:r>
      <w:r>
        <w:rPr>
          <w:rFonts w:hint="eastAsia" w:ascii="Times New Roman" w:hAnsi="Times New Roman"/>
          <w:color w:val="000000" w:themeColor="text1"/>
          <w:szCs w:val="21"/>
          <w14:textFill>
            <w14:solidFill>
              <w14:schemeClr w14:val="tx1"/>
            </w14:solidFill>
          </w14:textFill>
        </w:rPr>
        <w:t>，并在表后附相应证明材料</w:t>
      </w:r>
      <w:r>
        <w:rPr>
          <w:rFonts w:ascii="Times New Roman" w:hAnsi="Times New Roman"/>
          <w:color w:val="000000" w:themeColor="text1"/>
          <w:szCs w:val="21"/>
          <w14:textFill>
            <w14:solidFill>
              <w14:schemeClr w14:val="tx1"/>
            </w14:solidFill>
          </w14:textFill>
        </w:rPr>
        <w:t>。</w:t>
      </w:r>
    </w:p>
    <w:p w14:paraId="2DE5F033">
      <w:pPr>
        <w:spacing w:line="240" w:lineRule="atLeast"/>
        <w:ind w:firstLine="420" w:firstLineChars="20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2</w:t>
      </w:r>
      <w:r>
        <w:rPr>
          <w:rFonts w:hint="eastAsia" w:ascii="Times New Roman" w:hAnsi="Times New Roman"/>
          <w:color w:val="000000" w:themeColor="text1"/>
          <w:szCs w:val="21"/>
          <w14:textFill>
            <w14:solidFill>
              <w14:schemeClr w14:val="tx1"/>
            </w14:solidFill>
          </w14:textFill>
        </w:rPr>
        <w:t>、联合体投标的，联合体各成员应分别填写。</w:t>
      </w:r>
      <w:bookmarkEnd w:id="349"/>
    </w:p>
    <w:p w14:paraId="4F6021D0">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50" w:name="_Toc256000073"/>
      <w:r>
        <w:rPr>
          <w:rFonts w:ascii="黑体" w:hAnsi="黑体" w:eastAsia="黑体" w:cs="黑体"/>
          <w:color w:val="000000" w:themeColor="text1"/>
          <w:kern w:val="0"/>
          <w:sz w:val="28"/>
          <w:szCs w:val="24"/>
          <w:lang w:eastAsia="en-US"/>
          <w14:textFill>
            <w14:solidFill>
              <w14:schemeClr w14:val="tx1"/>
            </w14:solidFill>
          </w14:textFill>
        </w:rPr>
        <w:t>(二)近年财务状况表</w:t>
      </w:r>
      <w:bookmarkEnd w:id="350"/>
    </w:p>
    <w:p w14:paraId="741C1BCA">
      <w:pPr>
        <w:spacing w:line="440" w:lineRule="exact"/>
        <w:rPr>
          <w:rFonts w:ascii="Times New Roman" w:hAnsi="Times New Roman"/>
          <w:color w:val="000000" w:themeColor="text1"/>
          <w:sz w:val="24"/>
          <w:szCs w:val="24"/>
          <w14:textFill>
            <w14:solidFill>
              <w14:schemeClr w14:val="tx1"/>
            </w14:solidFill>
          </w14:textFill>
        </w:rPr>
      </w:pPr>
    </w:p>
    <w:tbl>
      <w:tblPr>
        <w:tblStyle w:val="14"/>
        <w:tblW w:w="8392" w:type="dxa"/>
        <w:jc w:val="center"/>
        <w:tblLayout w:type="fixed"/>
        <w:tblCellMar>
          <w:top w:w="0" w:type="dxa"/>
          <w:left w:w="28" w:type="dxa"/>
          <w:bottom w:w="0" w:type="dxa"/>
          <w:right w:w="28" w:type="dxa"/>
        </w:tblCellMar>
      </w:tblPr>
      <w:tblGrid>
        <w:gridCol w:w="3292"/>
        <w:gridCol w:w="1276"/>
        <w:gridCol w:w="1417"/>
        <w:gridCol w:w="1133"/>
        <w:gridCol w:w="1274"/>
      </w:tblGrid>
      <w:tr w14:paraId="316919A4">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3032A8BF">
            <w:pPr>
              <w:widowControl/>
              <w:autoSpaceDE w:val="0"/>
              <w:autoSpaceDN w:val="0"/>
              <w:spacing w:line="400" w:lineRule="atLeast"/>
              <w:ind w:left="113"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项目或指标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1562A194">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单位</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6F49E064">
            <w:pPr>
              <w:widowControl/>
              <w:autoSpaceDE w:val="0"/>
              <w:autoSpaceDN w:val="0"/>
              <w:spacing w:line="400" w:lineRule="atLeast"/>
              <w:ind w:firstLine="480"/>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年</w:t>
            </w:r>
          </w:p>
        </w:tc>
        <w:tc>
          <w:tcPr>
            <w:tcW w:w="1133" w:type="dxa"/>
            <w:tcBorders>
              <w:top w:val="single" w:color="auto" w:sz="6" w:space="0"/>
              <w:left w:val="single" w:color="auto" w:sz="6" w:space="0"/>
              <w:bottom w:val="single" w:color="auto" w:sz="6" w:space="0"/>
              <w:right w:val="single" w:color="auto" w:sz="6" w:space="0"/>
            </w:tcBorders>
            <w:noWrap w:val="0"/>
            <w:vAlign w:val="top"/>
          </w:tcPr>
          <w:p w14:paraId="7B2AE37B">
            <w:pPr>
              <w:widowControl/>
              <w:autoSpaceDE w:val="0"/>
              <w:autoSpaceDN w:val="0"/>
              <w:spacing w:line="400" w:lineRule="atLeast"/>
              <w:ind w:firstLine="480"/>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年</w:t>
            </w:r>
          </w:p>
        </w:tc>
        <w:tc>
          <w:tcPr>
            <w:tcW w:w="1274" w:type="dxa"/>
            <w:tcBorders>
              <w:top w:val="single" w:color="auto" w:sz="6" w:space="0"/>
              <w:left w:val="single" w:color="auto" w:sz="6" w:space="0"/>
              <w:bottom w:val="single" w:color="auto" w:sz="6" w:space="0"/>
              <w:right w:val="single" w:color="auto" w:sz="6" w:space="0"/>
            </w:tcBorders>
            <w:noWrap w:val="0"/>
            <w:vAlign w:val="top"/>
          </w:tcPr>
          <w:p w14:paraId="5AD12A6C">
            <w:pPr>
              <w:widowControl/>
              <w:autoSpaceDE w:val="0"/>
              <w:autoSpaceDN w:val="0"/>
              <w:spacing w:line="400" w:lineRule="atLeast"/>
              <w:ind w:firstLine="480"/>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年</w:t>
            </w:r>
          </w:p>
        </w:tc>
      </w:tr>
      <w:tr w14:paraId="451E0774">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0E59D7C4">
            <w:pPr>
              <w:widowControl/>
              <w:autoSpaceDE w:val="0"/>
              <w:autoSpaceDN w:val="0"/>
              <w:spacing w:line="400" w:lineRule="atLeast"/>
              <w:ind w:left="113" w:firstLine="13"/>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一.</w:t>
            </w:r>
            <w:r>
              <w:rPr>
                <w:rFonts w:ascii="Times New Roman" w:hAnsi="Times New Roman"/>
                <w:color w:val="000000" w:themeColor="text1"/>
                <w:kern w:val="0"/>
                <w:sz w:val="24"/>
                <w:szCs w:val="24"/>
                <w14:textFill>
                  <w14:solidFill>
                    <w14:schemeClr w14:val="tx1"/>
                  </w14:solidFill>
                </w14:textFill>
              </w:rPr>
              <w:t xml:space="preserve"> </w:t>
            </w:r>
            <w:r>
              <w:rPr>
                <w:rFonts w:hint="eastAsia" w:ascii="Times New Roman" w:hAnsi="Times New Roman"/>
                <w:color w:val="000000" w:themeColor="text1"/>
                <w:kern w:val="0"/>
                <w:sz w:val="24"/>
                <w:szCs w:val="24"/>
                <w14:textFill>
                  <w14:solidFill>
                    <w14:schemeClr w14:val="tx1"/>
                  </w14:solidFill>
                </w14:textFill>
              </w:rPr>
              <w:t>注册资本</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0E30C5CC">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60DA3907">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5BFEBA46">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04B3F0E6">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08D0E49B">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1CAABE63">
            <w:pPr>
              <w:widowControl/>
              <w:autoSpaceDE w:val="0"/>
              <w:autoSpaceDN w:val="0"/>
              <w:spacing w:line="400" w:lineRule="atLeast"/>
              <w:ind w:left="113" w:firstLine="13"/>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二.</w:t>
            </w:r>
            <w:r>
              <w:rPr>
                <w:rFonts w:ascii="Times New Roman" w:hAnsi="Times New Roman"/>
                <w:color w:val="000000" w:themeColor="text1"/>
                <w:kern w:val="0"/>
                <w:sz w:val="24"/>
                <w:szCs w:val="24"/>
                <w14:textFill>
                  <w14:solidFill>
                    <w14:schemeClr w14:val="tx1"/>
                  </w14:solidFill>
                </w14:textFill>
              </w:rPr>
              <w:t xml:space="preserve"> </w:t>
            </w:r>
            <w:r>
              <w:rPr>
                <w:rFonts w:hint="eastAsia" w:ascii="Times New Roman" w:hAnsi="Times New Roman"/>
                <w:color w:val="000000" w:themeColor="text1"/>
                <w:kern w:val="0"/>
                <w:sz w:val="24"/>
                <w:szCs w:val="24"/>
                <w14:textFill>
                  <w14:solidFill>
                    <w14:schemeClr w14:val="tx1"/>
                  </w14:solidFill>
                </w14:textFill>
              </w:rPr>
              <w:t>净资产</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6674E218">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2D158998">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1C05DBA5">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67783B46">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368E5C69">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2A4CF077">
            <w:pPr>
              <w:widowControl/>
              <w:autoSpaceDE w:val="0"/>
              <w:autoSpaceDN w:val="0"/>
              <w:spacing w:line="400" w:lineRule="atLeast"/>
              <w:ind w:left="113" w:firstLine="13"/>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三.</w:t>
            </w:r>
            <w:r>
              <w:rPr>
                <w:rFonts w:ascii="Times New Roman" w:hAnsi="Times New Roman"/>
                <w:color w:val="000000" w:themeColor="text1"/>
                <w:kern w:val="0"/>
                <w:sz w:val="24"/>
                <w:szCs w:val="24"/>
                <w14:textFill>
                  <w14:solidFill>
                    <w14:schemeClr w14:val="tx1"/>
                  </w14:solidFill>
                </w14:textFill>
              </w:rPr>
              <w:t xml:space="preserve"> </w:t>
            </w:r>
            <w:r>
              <w:rPr>
                <w:rFonts w:hint="eastAsia" w:ascii="Times New Roman" w:hAnsi="Times New Roman"/>
                <w:color w:val="000000" w:themeColor="text1"/>
                <w:kern w:val="0"/>
                <w:sz w:val="24"/>
                <w:szCs w:val="24"/>
                <w14:textFill>
                  <w14:solidFill>
                    <w14:schemeClr w14:val="tx1"/>
                  </w14:solidFill>
                </w14:textFill>
              </w:rPr>
              <w:t>总资产</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60291895">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64B42740">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34EBB5F4">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1F25DE3A">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6CE22979">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7C649767">
            <w:pPr>
              <w:spacing w:line="400" w:lineRule="atLeast"/>
              <w:ind w:firstLine="13"/>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 xml:space="preserve"> 四. 固定资产</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0AE9A4C0">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3FD43B27">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4F5BAD1D">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21EAC798">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48A9D5DE">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4542757E">
            <w:pPr>
              <w:widowControl/>
              <w:autoSpaceDE w:val="0"/>
              <w:autoSpaceDN w:val="0"/>
              <w:spacing w:line="400" w:lineRule="atLeast"/>
              <w:ind w:left="113" w:firstLine="13"/>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五.</w:t>
            </w:r>
            <w:r>
              <w:rPr>
                <w:rFonts w:ascii="Times New Roman" w:hAnsi="Times New Roman"/>
                <w:color w:val="000000" w:themeColor="text1"/>
                <w:kern w:val="0"/>
                <w:sz w:val="24"/>
                <w:szCs w:val="24"/>
                <w14:textFill>
                  <w14:solidFill>
                    <w14:schemeClr w14:val="tx1"/>
                  </w14:solidFill>
                </w14:textFill>
              </w:rPr>
              <w:t xml:space="preserve"> </w:t>
            </w:r>
            <w:r>
              <w:rPr>
                <w:rFonts w:hint="eastAsia" w:ascii="Times New Roman" w:hAnsi="Times New Roman"/>
                <w:color w:val="000000" w:themeColor="text1"/>
                <w:kern w:val="0"/>
                <w:sz w:val="24"/>
                <w:szCs w:val="24"/>
                <w14:textFill>
                  <w14:solidFill>
                    <w14:schemeClr w14:val="tx1"/>
                  </w14:solidFill>
                </w14:textFill>
              </w:rPr>
              <w:t>流动资产</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6B2FAD05">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22AD172E">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4079BDF9">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5313FF8A">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69AE414E">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35243142">
            <w:pPr>
              <w:widowControl/>
              <w:autoSpaceDE w:val="0"/>
              <w:autoSpaceDN w:val="0"/>
              <w:spacing w:line="400" w:lineRule="atLeast"/>
              <w:ind w:left="113" w:firstLine="13"/>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六.</w:t>
            </w:r>
            <w:r>
              <w:rPr>
                <w:rFonts w:ascii="Times New Roman" w:hAnsi="Times New Roman"/>
                <w:color w:val="000000" w:themeColor="text1"/>
                <w:kern w:val="0"/>
                <w:sz w:val="24"/>
                <w:szCs w:val="24"/>
                <w14:textFill>
                  <w14:solidFill>
                    <w14:schemeClr w14:val="tx1"/>
                  </w14:solidFill>
                </w14:textFill>
              </w:rPr>
              <w:t xml:space="preserve"> </w:t>
            </w:r>
            <w:r>
              <w:rPr>
                <w:rFonts w:hint="eastAsia" w:ascii="Times New Roman" w:hAnsi="Times New Roman"/>
                <w:color w:val="000000" w:themeColor="text1"/>
                <w:kern w:val="0"/>
                <w:sz w:val="24"/>
                <w:szCs w:val="24"/>
                <w14:textFill>
                  <w14:solidFill>
                    <w14:schemeClr w14:val="tx1"/>
                  </w14:solidFill>
                </w14:textFill>
              </w:rPr>
              <w:t>流动负债</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7E04A419">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749171AE">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37D17619">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5E89384B">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57247913">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5E6D87C1">
            <w:pPr>
              <w:widowControl/>
              <w:autoSpaceDE w:val="0"/>
              <w:autoSpaceDN w:val="0"/>
              <w:spacing w:line="400" w:lineRule="atLeast"/>
              <w:ind w:left="113" w:firstLine="13"/>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七.</w:t>
            </w:r>
            <w:r>
              <w:rPr>
                <w:rFonts w:ascii="Times New Roman" w:hAnsi="Times New Roman"/>
                <w:color w:val="000000" w:themeColor="text1"/>
                <w:kern w:val="0"/>
                <w:sz w:val="24"/>
                <w:szCs w:val="24"/>
                <w14:textFill>
                  <w14:solidFill>
                    <w14:schemeClr w14:val="tx1"/>
                  </w14:solidFill>
                </w14:textFill>
              </w:rPr>
              <w:t xml:space="preserve"> </w:t>
            </w:r>
            <w:r>
              <w:rPr>
                <w:rFonts w:hint="eastAsia" w:ascii="Times New Roman" w:hAnsi="Times New Roman"/>
                <w:color w:val="000000" w:themeColor="text1"/>
                <w:kern w:val="0"/>
                <w:sz w:val="24"/>
                <w:szCs w:val="24"/>
                <w14:textFill>
                  <w14:solidFill>
                    <w14:schemeClr w14:val="tx1"/>
                  </w14:solidFill>
                </w14:textFill>
              </w:rPr>
              <w:t>负债合计</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5EE7244F">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46A3EEFA">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1C151B0A">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355EEF84">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79ACBDE6">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5AE0588B">
            <w:pPr>
              <w:widowControl/>
              <w:autoSpaceDE w:val="0"/>
              <w:autoSpaceDN w:val="0"/>
              <w:spacing w:line="400" w:lineRule="atLeast"/>
              <w:ind w:left="113" w:firstLine="13"/>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八.</w:t>
            </w:r>
            <w:r>
              <w:rPr>
                <w:rFonts w:ascii="Times New Roman" w:hAnsi="Times New Roman"/>
                <w:color w:val="000000" w:themeColor="text1"/>
                <w:kern w:val="0"/>
                <w:sz w:val="24"/>
                <w:szCs w:val="24"/>
                <w14:textFill>
                  <w14:solidFill>
                    <w14:schemeClr w14:val="tx1"/>
                  </w14:solidFill>
                </w14:textFill>
              </w:rPr>
              <w:t xml:space="preserve"> </w:t>
            </w:r>
            <w:r>
              <w:rPr>
                <w:rFonts w:hint="eastAsia" w:ascii="Times New Roman" w:hAnsi="Times New Roman"/>
                <w:color w:val="000000" w:themeColor="text1"/>
                <w:kern w:val="0"/>
                <w:sz w:val="24"/>
                <w:szCs w:val="24"/>
                <w14:textFill>
                  <w14:solidFill>
                    <w14:schemeClr w14:val="tx1"/>
                  </w14:solidFill>
                </w14:textFill>
              </w:rPr>
              <w:t>营业收入</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3E6EE8A3">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7C581F07">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5062E46E">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48196E96">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6C7F9E2F">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4DD73610">
            <w:pPr>
              <w:widowControl/>
              <w:autoSpaceDE w:val="0"/>
              <w:autoSpaceDN w:val="0"/>
              <w:spacing w:line="400" w:lineRule="atLeast"/>
              <w:ind w:left="113" w:firstLine="13"/>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九.</w:t>
            </w:r>
            <w:r>
              <w:rPr>
                <w:rFonts w:ascii="Times New Roman" w:hAnsi="Times New Roman"/>
                <w:color w:val="000000" w:themeColor="text1"/>
                <w:kern w:val="0"/>
                <w:sz w:val="24"/>
                <w:szCs w:val="24"/>
                <w14:textFill>
                  <w14:solidFill>
                    <w14:schemeClr w14:val="tx1"/>
                  </w14:solidFill>
                </w14:textFill>
              </w:rPr>
              <w:t xml:space="preserve"> </w:t>
            </w:r>
            <w:r>
              <w:rPr>
                <w:rFonts w:hint="eastAsia" w:ascii="Times New Roman" w:hAnsi="Times New Roman"/>
                <w:color w:val="000000" w:themeColor="text1"/>
                <w:kern w:val="0"/>
                <w:sz w:val="24"/>
                <w:szCs w:val="24"/>
                <w14:textFill>
                  <w14:solidFill>
                    <w14:schemeClr w14:val="tx1"/>
                  </w14:solidFill>
                </w14:textFill>
              </w:rPr>
              <w:t>净利润</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54494DA2">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43B1927C">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12DC639F">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353763EA">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5E42F513">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44C9AF94">
            <w:pPr>
              <w:widowControl/>
              <w:autoSpaceDE w:val="0"/>
              <w:autoSpaceDN w:val="0"/>
              <w:spacing w:line="400" w:lineRule="atLeast"/>
              <w:ind w:left="113" w:firstLine="13"/>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十.</w:t>
            </w:r>
            <w:r>
              <w:rPr>
                <w:rFonts w:ascii="Times New Roman" w:hAnsi="Times New Roman"/>
                <w:color w:val="000000" w:themeColor="text1"/>
                <w:kern w:val="0"/>
                <w:sz w:val="24"/>
                <w:szCs w:val="24"/>
                <w14:textFill>
                  <w14:solidFill>
                    <w14:schemeClr w14:val="tx1"/>
                  </w14:solidFill>
                </w14:textFill>
              </w:rPr>
              <w:t xml:space="preserve"> </w:t>
            </w:r>
            <w:r>
              <w:rPr>
                <w:rFonts w:hint="eastAsia" w:ascii="Times New Roman" w:hAnsi="Times New Roman"/>
                <w:color w:val="000000" w:themeColor="text1"/>
                <w:kern w:val="0"/>
                <w:sz w:val="24"/>
                <w:szCs w:val="24"/>
                <w14:textFill>
                  <w14:solidFill>
                    <w14:schemeClr w14:val="tx1"/>
                  </w14:solidFill>
                </w14:textFill>
              </w:rPr>
              <w:t>现金流量净额</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58161A3E">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562743B4">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7440FC5F">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53689A33">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2B6351D9">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1F32D7EB">
            <w:pPr>
              <w:widowControl/>
              <w:autoSpaceDE w:val="0"/>
              <w:autoSpaceDN w:val="0"/>
              <w:spacing w:line="400" w:lineRule="atLeast"/>
              <w:ind w:left="840" w:hanging="714"/>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十一.</w:t>
            </w:r>
            <w:r>
              <w:rPr>
                <w:rFonts w:ascii="Times New Roman" w:hAnsi="Times New Roman"/>
                <w:color w:val="000000" w:themeColor="text1"/>
                <w:kern w:val="0"/>
                <w:sz w:val="24"/>
                <w:szCs w:val="24"/>
                <w14:textFill>
                  <w14:solidFill>
                    <w14:schemeClr w14:val="tx1"/>
                  </w14:solidFill>
                </w14:textFill>
              </w:rPr>
              <w:t xml:space="preserve"> </w:t>
            </w:r>
            <w:r>
              <w:rPr>
                <w:rFonts w:hint="eastAsia" w:ascii="Times New Roman" w:hAnsi="Times New Roman"/>
                <w:color w:val="000000" w:themeColor="text1"/>
                <w:kern w:val="0"/>
                <w:sz w:val="24"/>
                <w:szCs w:val="24"/>
                <w14:textFill>
                  <w14:solidFill>
                    <w14:schemeClr w14:val="tx1"/>
                  </w14:solidFill>
                </w14:textFill>
              </w:rPr>
              <w:t>主要财务指标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08D3B5E5">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p>
        </w:tc>
        <w:tc>
          <w:tcPr>
            <w:tcW w:w="1417" w:type="dxa"/>
            <w:tcBorders>
              <w:top w:val="single" w:color="auto" w:sz="6" w:space="0"/>
              <w:left w:val="single" w:color="auto" w:sz="4" w:space="0"/>
              <w:bottom w:val="single" w:color="auto" w:sz="6" w:space="0"/>
              <w:right w:val="single" w:color="auto" w:sz="6" w:space="0"/>
            </w:tcBorders>
            <w:noWrap w:val="0"/>
            <w:vAlign w:val="top"/>
          </w:tcPr>
          <w:p w14:paraId="3102685C">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0174A266">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61E332B5">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6F75B1BC">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73E6AA02">
            <w:pPr>
              <w:widowControl/>
              <w:autoSpaceDE w:val="0"/>
              <w:autoSpaceDN w:val="0"/>
              <w:spacing w:line="400" w:lineRule="atLeast"/>
              <w:ind w:left="73" w:leftChars="35" w:firstLine="972" w:firstLineChars="405"/>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 xml:space="preserve">1. </w:t>
            </w:r>
            <w:r>
              <w:rPr>
                <w:rFonts w:hint="eastAsia" w:ascii="Times New Roman" w:hAnsi="Times New Roman"/>
                <w:color w:val="000000" w:themeColor="text1"/>
                <w:kern w:val="0"/>
                <w:sz w:val="24"/>
                <w:szCs w:val="24"/>
                <w14:textFill>
                  <w14:solidFill>
                    <w14:schemeClr w14:val="tx1"/>
                  </w14:solidFill>
                </w14:textFill>
              </w:rPr>
              <w:t>净资产收益率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060F8E32">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6F587346">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376675E4">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2457E10A">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2C2B51DA">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3116CFA5">
            <w:pPr>
              <w:widowControl/>
              <w:autoSpaceDE w:val="0"/>
              <w:autoSpaceDN w:val="0"/>
              <w:spacing w:line="400" w:lineRule="atLeast"/>
              <w:ind w:left="73" w:leftChars="35" w:firstLine="972" w:firstLineChars="405"/>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 xml:space="preserve">2. </w:t>
            </w:r>
            <w:r>
              <w:rPr>
                <w:rFonts w:hint="eastAsia" w:ascii="Times New Roman" w:hAnsi="Times New Roman"/>
                <w:color w:val="000000" w:themeColor="text1"/>
                <w:kern w:val="0"/>
                <w:sz w:val="24"/>
                <w:szCs w:val="24"/>
                <w14:textFill>
                  <w14:solidFill>
                    <w14:schemeClr w14:val="tx1"/>
                  </w14:solidFill>
                </w14:textFill>
              </w:rPr>
              <w:t>总资产报酬率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0885A240">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56901027">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0595FAC1">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73043E66">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2F1F5954">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35304907">
            <w:pPr>
              <w:widowControl/>
              <w:autoSpaceDE w:val="0"/>
              <w:autoSpaceDN w:val="0"/>
              <w:spacing w:line="400" w:lineRule="atLeast"/>
              <w:ind w:left="73" w:leftChars="35" w:firstLine="972" w:firstLineChars="405"/>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 xml:space="preserve">3. </w:t>
            </w:r>
            <w:r>
              <w:rPr>
                <w:rFonts w:hint="eastAsia" w:ascii="Times New Roman" w:hAnsi="Times New Roman"/>
                <w:color w:val="000000" w:themeColor="text1"/>
                <w:kern w:val="0"/>
                <w:sz w:val="24"/>
                <w:szCs w:val="24"/>
                <w14:textFill>
                  <w14:solidFill>
                    <w14:schemeClr w14:val="tx1"/>
                  </w14:solidFill>
                </w14:textFill>
              </w:rPr>
              <w:t>主营业务利润率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2DFB4E65">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557BC680">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706FB96F">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20C461DE">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7A5B7A23">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5AB0B25C">
            <w:pPr>
              <w:widowControl/>
              <w:autoSpaceDE w:val="0"/>
              <w:autoSpaceDN w:val="0"/>
              <w:spacing w:line="400" w:lineRule="atLeast"/>
              <w:ind w:left="73" w:leftChars="35" w:firstLine="972" w:firstLineChars="405"/>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 xml:space="preserve">4. </w:t>
            </w:r>
            <w:r>
              <w:rPr>
                <w:rFonts w:hint="eastAsia" w:ascii="Times New Roman" w:hAnsi="Times New Roman"/>
                <w:color w:val="000000" w:themeColor="text1"/>
                <w:kern w:val="0"/>
                <w:sz w:val="24"/>
                <w:szCs w:val="24"/>
                <w14:textFill>
                  <w14:solidFill>
                    <w14:schemeClr w14:val="tx1"/>
                  </w14:solidFill>
                </w14:textFill>
              </w:rPr>
              <w:t>资产负债率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2742C809">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74A807AB">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453DD482">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565B7587">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4AEA9852">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610D5ACD">
            <w:pPr>
              <w:widowControl/>
              <w:autoSpaceDE w:val="0"/>
              <w:autoSpaceDN w:val="0"/>
              <w:spacing w:line="400" w:lineRule="atLeast"/>
              <w:ind w:left="73" w:leftChars="35" w:firstLine="972" w:firstLineChars="405"/>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5.</w:t>
            </w:r>
            <w:r>
              <w:rPr>
                <w:rFonts w:hint="eastAsia" w:ascii="Times New Roman" w:hAnsi="Times New Roman"/>
                <w:color w:val="000000" w:themeColor="text1"/>
                <w:kern w:val="0"/>
                <w:sz w:val="24"/>
                <w:szCs w:val="24"/>
                <w14:textFill>
                  <w14:solidFill>
                    <w14:schemeClr w14:val="tx1"/>
                  </w14:solidFill>
                </w14:textFill>
              </w:rPr>
              <w:t xml:space="preserve"> 流动比率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6A2077EC">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23A74021">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1C1EDA58">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496787BD">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3C962D78">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378E31BD">
            <w:pPr>
              <w:widowControl/>
              <w:autoSpaceDE w:val="0"/>
              <w:autoSpaceDN w:val="0"/>
              <w:spacing w:line="400" w:lineRule="atLeast"/>
              <w:ind w:left="73" w:leftChars="35" w:firstLine="972" w:firstLineChars="405"/>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6.</w:t>
            </w:r>
            <w:r>
              <w:rPr>
                <w:rFonts w:hint="eastAsia" w:ascii="Times New Roman" w:hAnsi="Times New Roman"/>
                <w:color w:val="000000" w:themeColor="text1"/>
                <w:kern w:val="0"/>
                <w:sz w:val="24"/>
                <w:szCs w:val="24"/>
                <w14:textFill>
                  <w14:solidFill>
                    <w14:schemeClr w14:val="tx1"/>
                  </w14:solidFill>
                </w14:textFill>
              </w:rPr>
              <w:t xml:space="preserve"> 速动比率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53FD6638">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3804E52B">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47CDA4EA">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753D8F8F">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bl>
    <w:p w14:paraId="21B0324D">
      <w:pPr>
        <w:spacing w:line="240" w:lineRule="atLeast"/>
        <w:ind w:left="539" w:leftChars="50" w:hanging="434" w:hangingChars="207"/>
        <w:rPr>
          <w:rFonts w:ascii="Times New Roman" w:hAnsi="Times New Roman" w:eastAsia="黑体"/>
          <w:color w:val="000000" w:themeColor="text1"/>
          <w:szCs w:val="21"/>
          <w14:textFill>
            <w14:solidFill>
              <w14:schemeClr w14:val="tx1"/>
            </w14:solidFill>
          </w14:textFill>
        </w:rPr>
      </w:pPr>
    </w:p>
    <w:p w14:paraId="62C1D986">
      <w:pPr>
        <w:spacing w:line="360" w:lineRule="atLeast"/>
        <w:rPr>
          <w:rFonts w:ascii="Times New Roman" w:hAnsi="Times New Roman" w:eastAsia="黑体"/>
          <w:color w:val="000000" w:themeColor="text1"/>
          <w:szCs w:val="21"/>
          <w14:textFill>
            <w14:solidFill>
              <w14:schemeClr w14:val="tx1"/>
            </w14:solidFill>
          </w14:textFill>
        </w:rPr>
      </w:pPr>
      <w:bookmarkStart w:id="351" w:name="_Hlk203658110_0"/>
      <w:r>
        <w:rPr>
          <w:rFonts w:ascii="Times New Roman" w:hAnsi="Times New Roman" w:eastAsia="黑体"/>
          <w:color w:val="000000" w:themeColor="text1"/>
          <w:szCs w:val="21"/>
          <w14:textFill>
            <w14:solidFill>
              <w14:schemeClr w14:val="tx1"/>
            </w14:solidFill>
          </w14:textFill>
        </w:rPr>
        <w:t>注：</w:t>
      </w:r>
      <w:r>
        <w:rPr>
          <w:rFonts w:hint="eastAsia" w:ascii="Times New Roman" w:hAnsi="Times New Roman" w:eastAsia="黑体"/>
          <w:color w:val="000000" w:themeColor="text1"/>
          <w:szCs w:val="21"/>
          <w14:textFill>
            <w14:solidFill>
              <w14:schemeClr w14:val="tx1"/>
            </w14:solidFill>
          </w14:textFill>
        </w:rPr>
        <w:t>1.本表应按招标公告附录2 资格审查条件(财务最低要求)要求填写，并在表后附相应证明材料。</w:t>
      </w:r>
    </w:p>
    <w:p w14:paraId="6FF93708">
      <w:pPr>
        <w:spacing w:line="360" w:lineRule="atLeast"/>
        <w:rPr>
          <w:rFonts w:ascii="Times New Roman" w:hAnsi="Times New Roman" w:eastAsia="黑体"/>
          <w:color w:val="000000" w:themeColor="text1"/>
          <w:szCs w:val="21"/>
          <w14:textFill>
            <w14:solidFill>
              <w14:schemeClr w14:val="tx1"/>
            </w14:solidFill>
          </w14:textFill>
        </w:rPr>
      </w:pPr>
      <w:r>
        <w:rPr>
          <w:rFonts w:ascii="Times New Roman" w:hAnsi="Times New Roman" w:eastAsia="黑体"/>
          <w:color w:val="000000" w:themeColor="text1"/>
          <w:szCs w:val="21"/>
          <w14:textFill>
            <w14:solidFill>
              <w14:schemeClr w14:val="tx1"/>
            </w14:solidFill>
          </w14:textFill>
        </w:rPr>
        <w:t xml:space="preserve">    2</w:t>
      </w:r>
      <w:r>
        <w:rPr>
          <w:rFonts w:hint="eastAsia" w:ascii="Times New Roman" w:hAnsi="Times New Roman" w:eastAsia="黑体"/>
          <w:color w:val="000000" w:themeColor="text1"/>
          <w:szCs w:val="21"/>
          <w14:textFill>
            <w14:solidFill>
              <w14:schemeClr w14:val="tx1"/>
            </w14:solidFill>
          </w14:textFill>
        </w:rPr>
        <w:t>.联合体投标的，联合体各成员应分别填写。</w:t>
      </w:r>
      <w:bookmarkEnd w:id="351"/>
    </w:p>
    <w:p w14:paraId="44220BB4">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52" w:name="_Toc256000074"/>
      <w:r>
        <w:rPr>
          <w:rFonts w:ascii="黑体" w:hAnsi="黑体" w:eastAsia="黑体" w:cs="黑体"/>
          <w:color w:val="000000" w:themeColor="text1"/>
          <w:kern w:val="0"/>
          <w:sz w:val="28"/>
          <w:szCs w:val="24"/>
          <w:lang w:eastAsia="en-US"/>
          <w14:textFill>
            <w14:solidFill>
              <w14:schemeClr w14:val="tx1"/>
            </w14:solidFill>
          </w14:textFill>
        </w:rPr>
        <w:t>(三)近年完成的类似项目情况表</w:t>
      </w:r>
      <w:bookmarkEnd w:id="352"/>
    </w:p>
    <w:p w14:paraId="2AA498C7">
      <w:pPr>
        <w:spacing w:line="440" w:lineRule="exact"/>
        <w:rPr>
          <w:rFonts w:ascii="Times New Roman" w:hAnsi="Times New Roman"/>
          <w:color w:val="000000" w:themeColor="text1"/>
          <w:sz w:val="24"/>
          <w:szCs w:val="24"/>
          <w14:textFill>
            <w14:solidFill>
              <w14:schemeClr w14:val="tx1"/>
            </w14:solidFill>
          </w14:textFill>
        </w:rPr>
      </w:pPr>
    </w:p>
    <w:tbl>
      <w:tblPr>
        <w:tblStyle w:val="14"/>
        <w:tblW w:w="87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6357"/>
      </w:tblGrid>
      <w:tr w14:paraId="5571B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4D586A9D">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序号</w:t>
            </w:r>
          </w:p>
        </w:tc>
        <w:tc>
          <w:tcPr>
            <w:tcW w:w="6357" w:type="dxa"/>
            <w:noWrap w:val="0"/>
            <w:vAlign w:val="top"/>
          </w:tcPr>
          <w:p w14:paraId="14CD03C3">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7EB61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34E6ED40">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项目名称</w:t>
            </w:r>
          </w:p>
        </w:tc>
        <w:tc>
          <w:tcPr>
            <w:tcW w:w="6357" w:type="dxa"/>
            <w:noWrap w:val="0"/>
            <w:vAlign w:val="top"/>
          </w:tcPr>
          <w:p w14:paraId="74CA5451">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5F85C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404" w:type="dxa"/>
            <w:noWrap w:val="0"/>
            <w:vAlign w:val="center"/>
          </w:tcPr>
          <w:p w14:paraId="58E74983">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项目所在地</w:t>
            </w:r>
          </w:p>
        </w:tc>
        <w:tc>
          <w:tcPr>
            <w:tcW w:w="6357" w:type="dxa"/>
            <w:noWrap w:val="0"/>
            <w:vAlign w:val="top"/>
          </w:tcPr>
          <w:p w14:paraId="5E9DD925">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1B7B3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61235F11">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发包人名称</w:t>
            </w:r>
          </w:p>
        </w:tc>
        <w:tc>
          <w:tcPr>
            <w:tcW w:w="6357" w:type="dxa"/>
            <w:noWrap w:val="0"/>
            <w:vAlign w:val="top"/>
          </w:tcPr>
          <w:p w14:paraId="3B3BC713">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06BB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0089AAC3">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发包人地址</w:t>
            </w:r>
          </w:p>
        </w:tc>
        <w:tc>
          <w:tcPr>
            <w:tcW w:w="6357" w:type="dxa"/>
            <w:noWrap w:val="0"/>
            <w:vAlign w:val="top"/>
          </w:tcPr>
          <w:p w14:paraId="093AE08D">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20FC6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404" w:type="dxa"/>
            <w:noWrap w:val="0"/>
            <w:vAlign w:val="center"/>
          </w:tcPr>
          <w:p w14:paraId="0C226EBD">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发包人电话</w:t>
            </w:r>
          </w:p>
        </w:tc>
        <w:tc>
          <w:tcPr>
            <w:tcW w:w="6357" w:type="dxa"/>
            <w:noWrap w:val="0"/>
            <w:vAlign w:val="top"/>
          </w:tcPr>
          <w:p w14:paraId="759B4298">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640CE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45D38204">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合同价格</w:t>
            </w:r>
          </w:p>
        </w:tc>
        <w:tc>
          <w:tcPr>
            <w:tcW w:w="6357" w:type="dxa"/>
            <w:noWrap w:val="0"/>
            <w:vAlign w:val="top"/>
          </w:tcPr>
          <w:p w14:paraId="00819559">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44CDD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481CB4F6">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开工日期</w:t>
            </w:r>
          </w:p>
        </w:tc>
        <w:tc>
          <w:tcPr>
            <w:tcW w:w="6357" w:type="dxa"/>
            <w:noWrap w:val="0"/>
            <w:vAlign w:val="top"/>
          </w:tcPr>
          <w:p w14:paraId="0DAEB7B4">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271CC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404" w:type="dxa"/>
            <w:noWrap w:val="0"/>
            <w:vAlign w:val="center"/>
          </w:tcPr>
          <w:p w14:paraId="195EFBCB">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交工日期</w:t>
            </w:r>
          </w:p>
        </w:tc>
        <w:tc>
          <w:tcPr>
            <w:tcW w:w="6357" w:type="dxa"/>
            <w:noWrap w:val="0"/>
            <w:vAlign w:val="top"/>
          </w:tcPr>
          <w:p w14:paraId="4E4B8F34">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6BAC1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116DA9AE">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竣工日期</w:t>
            </w:r>
          </w:p>
        </w:tc>
        <w:tc>
          <w:tcPr>
            <w:tcW w:w="6357" w:type="dxa"/>
            <w:noWrap w:val="0"/>
            <w:vAlign w:val="top"/>
          </w:tcPr>
          <w:p w14:paraId="7F1607C0">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240E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7222BA17">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承担的工作</w:t>
            </w:r>
          </w:p>
        </w:tc>
        <w:tc>
          <w:tcPr>
            <w:tcW w:w="6357" w:type="dxa"/>
            <w:noWrap w:val="0"/>
            <w:vAlign w:val="top"/>
          </w:tcPr>
          <w:p w14:paraId="62092A3E">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64C07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04C33323">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项目经理</w:t>
            </w:r>
          </w:p>
        </w:tc>
        <w:tc>
          <w:tcPr>
            <w:tcW w:w="6357" w:type="dxa"/>
            <w:noWrap w:val="0"/>
            <w:vAlign w:val="top"/>
          </w:tcPr>
          <w:p w14:paraId="2D5234A1">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02BE4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5DF6E869">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项目总工</w:t>
            </w:r>
          </w:p>
        </w:tc>
        <w:tc>
          <w:tcPr>
            <w:tcW w:w="6357" w:type="dxa"/>
            <w:noWrap w:val="0"/>
            <w:vAlign w:val="top"/>
          </w:tcPr>
          <w:p w14:paraId="50C7071B">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79352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404" w:type="dxa"/>
            <w:noWrap w:val="0"/>
            <w:vAlign w:val="center"/>
          </w:tcPr>
          <w:p w14:paraId="5F84B1FD">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总监理工程师及电话</w:t>
            </w:r>
          </w:p>
        </w:tc>
        <w:tc>
          <w:tcPr>
            <w:tcW w:w="6357" w:type="dxa"/>
            <w:noWrap w:val="0"/>
            <w:vAlign w:val="top"/>
          </w:tcPr>
          <w:p w14:paraId="3D483948">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4862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5EB969B7">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项目描述</w:t>
            </w:r>
          </w:p>
        </w:tc>
        <w:tc>
          <w:tcPr>
            <w:tcW w:w="6357" w:type="dxa"/>
            <w:noWrap w:val="0"/>
            <w:vAlign w:val="top"/>
          </w:tcPr>
          <w:p w14:paraId="1791E844">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1519B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404" w:type="dxa"/>
            <w:noWrap w:val="0"/>
            <w:vAlign w:val="center"/>
          </w:tcPr>
          <w:p w14:paraId="749338C0">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备注</w:t>
            </w:r>
          </w:p>
        </w:tc>
        <w:tc>
          <w:tcPr>
            <w:tcW w:w="6357" w:type="dxa"/>
            <w:noWrap w:val="0"/>
            <w:vAlign w:val="top"/>
          </w:tcPr>
          <w:p w14:paraId="5278E6EC">
            <w:pPr>
              <w:topLinePunct/>
              <w:spacing w:line="400" w:lineRule="atLeast"/>
              <w:rPr>
                <w:rFonts w:ascii="Times New Roman" w:hAnsi="Times New Roman"/>
                <w:color w:val="000000" w:themeColor="text1"/>
                <w:kern w:val="0"/>
                <w:sz w:val="24"/>
                <w:szCs w:val="24"/>
                <w14:textFill>
                  <w14:solidFill>
                    <w14:schemeClr w14:val="tx1"/>
                  </w14:solidFill>
                </w14:textFill>
              </w:rPr>
            </w:pPr>
          </w:p>
        </w:tc>
      </w:tr>
    </w:tbl>
    <w:p w14:paraId="15A6331B">
      <w:pPr>
        <w:spacing w:line="360" w:lineRule="atLeast"/>
        <w:rPr>
          <w:rFonts w:ascii="Times New Roman" w:hAnsi="Times New Roman" w:eastAsia="黑体"/>
          <w:color w:val="000000" w:themeColor="text1"/>
          <w:szCs w:val="21"/>
          <w14:textFill>
            <w14:solidFill>
              <w14:schemeClr w14:val="tx1"/>
            </w14:solidFill>
          </w14:textFill>
        </w:rPr>
      </w:pPr>
      <w:bookmarkStart w:id="353" w:name="_Hlk203312823_0"/>
      <w:r>
        <w:rPr>
          <w:rFonts w:ascii="Times New Roman" w:hAnsi="Times New Roman" w:eastAsia="黑体"/>
          <w:color w:val="000000" w:themeColor="text1"/>
          <w:szCs w:val="21"/>
          <w14:textFill>
            <w14:solidFill>
              <w14:schemeClr w14:val="tx1"/>
            </w14:solidFill>
          </w14:textFill>
        </w:rPr>
        <w:t>注：1</w:t>
      </w:r>
      <w:r>
        <w:rPr>
          <w:rFonts w:hint="eastAsia" w:ascii="Times New Roman" w:hAnsi="Times New Roman" w:eastAsia="黑体"/>
          <w:color w:val="000000" w:themeColor="text1"/>
          <w:szCs w:val="21"/>
          <w14:textFill>
            <w14:solidFill>
              <w14:schemeClr w14:val="tx1"/>
            </w14:solidFill>
          </w14:textFill>
        </w:rPr>
        <w:t>.</w:t>
      </w:r>
      <w:r>
        <w:rPr>
          <w:rFonts w:ascii="Times New Roman" w:hAnsi="Times New Roman" w:eastAsia="黑体"/>
          <w:color w:val="000000" w:themeColor="text1"/>
          <w:szCs w:val="21"/>
          <w14:textFill>
            <w14:solidFill>
              <w14:schemeClr w14:val="tx1"/>
            </w14:solidFill>
          </w14:textFill>
        </w:rPr>
        <w:t>每张表格只填写一个项目，并标明序号。</w:t>
      </w:r>
    </w:p>
    <w:p w14:paraId="32DFAA8A">
      <w:pPr>
        <w:spacing w:line="360" w:lineRule="atLeast"/>
        <w:ind w:firstLine="420" w:firstLineChars="200"/>
        <w:rPr>
          <w:rFonts w:ascii="Times New Roman" w:hAnsi="Times New Roman" w:eastAsia="黑体"/>
          <w:color w:val="000000" w:themeColor="text1"/>
          <w:szCs w:val="21"/>
          <w14:textFill>
            <w14:solidFill>
              <w14:schemeClr w14:val="tx1"/>
            </w14:solidFill>
          </w14:textFill>
        </w:rPr>
      </w:pPr>
      <w:r>
        <w:rPr>
          <w:rFonts w:ascii="Times New Roman" w:hAnsi="Times New Roman" w:eastAsia="黑体"/>
          <w:color w:val="000000" w:themeColor="text1"/>
          <w:szCs w:val="21"/>
          <w14:textFill>
            <w14:solidFill>
              <w14:schemeClr w14:val="tx1"/>
            </w14:solidFill>
          </w14:textFill>
        </w:rPr>
        <w:t>2</w:t>
      </w:r>
      <w:r>
        <w:rPr>
          <w:rFonts w:hint="eastAsia" w:ascii="Times New Roman" w:hAnsi="Times New Roman" w:eastAsia="黑体"/>
          <w:color w:val="000000" w:themeColor="text1"/>
          <w:szCs w:val="21"/>
          <w14:textFill>
            <w14:solidFill>
              <w14:schemeClr w14:val="tx1"/>
            </w14:solidFill>
          </w14:textFill>
        </w:rPr>
        <w:t>.本表应按招标公告附录3 资格审查条件(业绩最低要求)要求填写，并在表后附相应证明材料</w:t>
      </w:r>
      <w:r>
        <w:rPr>
          <w:rFonts w:ascii="Times New Roman" w:hAnsi="Times New Roman" w:eastAsia="黑体"/>
          <w:color w:val="000000" w:themeColor="text1"/>
          <w:szCs w:val="21"/>
          <w14:textFill>
            <w14:solidFill>
              <w14:schemeClr w14:val="tx1"/>
            </w14:solidFill>
          </w14:textFill>
        </w:rPr>
        <w:t>。</w:t>
      </w:r>
      <w:bookmarkEnd w:id="353"/>
    </w:p>
    <w:p w14:paraId="21041936">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54" w:name="_Toc256000075"/>
      <w:r>
        <w:rPr>
          <w:rFonts w:ascii="黑体" w:hAnsi="黑体" w:eastAsia="黑体" w:cs="黑体"/>
          <w:color w:val="000000" w:themeColor="text1"/>
          <w:kern w:val="0"/>
          <w:sz w:val="28"/>
          <w:szCs w:val="24"/>
          <w:lang w:eastAsia="en-US"/>
          <w14:textFill>
            <w14:solidFill>
              <w14:schemeClr w14:val="tx1"/>
            </w14:solidFill>
          </w14:textFill>
        </w:rPr>
        <w:t>(四)信誉承诺书</w:t>
      </w:r>
      <w:bookmarkEnd w:id="354"/>
    </w:p>
    <w:p w14:paraId="12EBB0D9">
      <w:pPr>
        <w:spacing w:line="440" w:lineRule="exact"/>
        <w:rPr>
          <w:rFonts w:hint="eastAsia" w:ascii="Times New Roman" w:hAnsi="Times New Roman"/>
          <w:color w:val="000000" w:themeColor="text1"/>
          <w:sz w:val="24"/>
          <w:szCs w:val="24"/>
          <w14:textFill>
            <w14:solidFill>
              <w14:schemeClr w14:val="tx1"/>
            </w14:solidFill>
          </w14:textFill>
        </w:rPr>
      </w:pPr>
    </w:p>
    <w:p w14:paraId="6AA12EB0">
      <w:pPr>
        <w:spacing w:line="440" w:lineRule="exact"/>
        <w:rPr>
          <w:rFonts w:hint="eastAsia" w:ascii="Times New Roman" w:hAnsi="Times New Roman"/>
          <w:color w:val="000000" w:themeColor="text1"/>
          <w:sz w:val="24"/>
          <w:szCs w:val="24"/>
          <w14:textFill>
            <w14:solidFill>
              <w14:schemeClr w14:val="tx1"/>
            </w14:solidFill>
          </w14:textFill>
        </w:rPr>
      </w:pPr>
    </w:p>
    <w:p w14:paraId="4BBFAC1D">
      <w:pPr>
        <w:spacing w:line="440" w:lineRule="exact"/>
        <w:rPr>
          <w:rFonts w:hint="eastAsia" w:ascii="Times New Roman" w:hAnsi="Times New Roman"/>
          <w:color w:val="000000" w:themeColor="text1"/>
          <w:sz w:val="24"/>
          <w:szCs w:val="24"/>
          <w14:textFill>
            <w14:solidFill>
              <w14:schemeClr w14:val="tx1"/>
            </w14:solidFill>
          </w14:textFill>
        </w:rPr>
      </w:pPr>
    </w:p>
    <w:p w14:paraId="46CA37CB">
      <w:pPr>
        <w:spacing w:line="440" w:lineRule="exact"/>
        <w:rPr>
          <w:rFonts w:hint="eastAsia" w:ascii="Times New Roman" w:hAnsi="Times New Roman"/>
          <w:color w:val="000000" w:themeColor="text1"/>
          <w:sz w:val="24"/>
          <w:szCs w:val="24"/>
          <w14:textFill>
            <w14:solidFill>
              <w14:schemeClr w14:val="tx1"/>
            </w14:solidFill>
          </w14:textFill>
        </w:rPr>
      </w:pPr>
    </w:p>
    <w:p w14:paraId="319B5710">
      <w:pPr>
        <w:spacing w:line="440" w:lineRule="exact"/>
        <w:rPr>
          <w:rFonts w:hint="eastAsia" w:ascii="Times New Roman" w:hAnsi="Times New Roman"/>
          <w:color w:val="000000" w:themeColor="text1"/>
          <w:sz w:val="24"/>
          <w:szCs w:val="24"/>
          <w14:textFill>
            <w14:solidFill>
              <w14:schemeClr w14:val="tx1"/>
            </w14:solidFill>
          </w14:textFill>
        </w:rPr>
      </w:pPr>
    </w:p>
    <w:p w14:paraId="0BA94C26">
      <w:pPr>
        <w:spacing w:line="440" w:lineRule="exact"/>
        <w:rPr>
          <w:rFonts w:hint="eastAsia" w:ascii="Times New Roman" w:hAnsi="Times New Roman"/>
          <w:color w:val="000000" w:themeColor="text1"/>
          <w:sz w:val="24"/>
          <w:szCs w:val="24"/>
          <w14:textFill>
            <w14:solidFill>
              <w14:schemeClr w14:val="tx1"/>
            </w14:solidFill>
          </w14:textFill>
        </w:rPr>
      </w:pPr>
    </w:p>
    <w:p w14:paraId="04507DB2">
      <w:pPr>
        <w:spacing w:line="440" w:lineRule="exact"/>
        <w:rPr>
          <w:rFonts w:hint="eastAsia" w:ascii="Times New Roman" w:hAnsi="Times New Roman"/>
          <w:color w:val="000000" w:themeColor="text1"/>
          <w:sz w:val="24"/>
          <w:szCs w:val="24"/>
          <w14:textFill>
            <w14:solidFill>
              <w14:schemeClr w14:val="tx1"/>
            </w14:solidFill>
          </w14:textFill>
        </w:rPr>
      </w:pPr>
    </w:p>
    <w:p w14:paraId="1F0B273D">
      <w:pPr>
        <w:spacing w:line="440" w:lineRule="exact"/>
        <w:rPr>
          <w:rFonts w:hint="eastAsia" w:ascii="Times New Roman" w:hAnsi="Times New Roman"/>
          <w:color w:val="000000" w:themeColor="text1"/>
          <w:sz w:val="24"/>
          <w:szCs w:val="24"/>
          <w14:textFill>
            <w14:solidFill>
              <w14:schemeClr w14:val="tx1"/>
            </w14:solidFill>
          </w14:textFill>
        </w:rPr>
      </w:pPr>
    </w:p>
    <w:p w14:paraId="4E208676">
      <w:pPr>
        <w:spacing w:line="440" w:lineRule="exact"/>
        <w:rPr>
          <w:rFonts w:hint="eastAsia" w:ascii="Times New Roman" w:hAnsi="Times New Roman"/>
          <w:color w:val="000000" w:themeColor="text1"/>
          <w:sz w:val="24"/>
          <w:szCs w:val="24"/>
          <w14:textFill>
            <w14:solidFill>
              <w14:schemeClr w14:val="tx1"/>
            </w14:solidFill>
          </w14:textFill>
        </w:rPr>
      </w:pPr>
    </w:p>
    <w:p w14:paraId="66DC2A6C">
      <w:pPr>
        <w:spacing w:line="440" w:lineRule="exact"/>
        <w:rPr>
          <w:rFonts w:hint="eastAsia" w:ascii="Times New Roman" w:hAnsi="Times New Roman"/>
          <w:color w:val="000000" w:themeColor="text1"/>
          <w:sz w:val="24"/>
          <w:szCs w:val="24"/>
          <w14:textFill>
            <w14:solidFill>
              <w14:schemeClr w14:val="tx1"/>
            </w14:solidFill>
          </w14:textFill>
        </w:rPr>
      </w:pPr>
    </w:p>
    <w:p w14:paraId="766B8135">
      <w:pPr>
        <w:spacing w:line="440" w:lineRule="exact"/>
        <w:rPr>
          <w:rFonts w:hint="eastAsia" w:ascii="Times New Roman" w:hAnsi="Times New Roman"/>
          <w:color w:val="000000" w:themeColor="text1"/>
          <w:sz w:val="24"/>
          <w:szCs w:val="24"/>
          <w14:textFill>
            <w14:solidFill>
              <w14:schemeClr w14:val="tx1"/>
            </w14:solidFill>
          </w14:textFill>
        </w:rPr>
      </w:pPr>
    </w:p>
    <w:p w14:paraId="64901649">
      <w:pPr>
        <w:spacing w:line="440" w:lineRule="exact"/>
        <w:rPr>
          <w:rFonts w:hint="eastAsia" w:ascii="Times New Roman" w:hAnsi="Times New Roman"/>
          <w:color w:val="000000" w:themeColor="text1"/>
          <w:sz w:val="24"/>
          <w:szCs w:val="24"/>
          <w14:textFill>
            <w14:solidFill>
              <w14:schemeClr w14:val="tx1"/>
            </w14:solidFill>
          </w14:textFill>
        </w:rPr>
      </w:pPr>
    </w:p>
    <w:p w14:paraId="2B06E015">
      <w:pPr>
        <w:spacing w:line="440" w:lineRule="exact"/>
        <w:rPr>
          <w:rFonts w:hint="eastAsia" w:ascii="Times New Roman" w:hAnsi="Times New Roman"/>
          <w:color w:val="000000" w:themeColor="text1"/>
          <w:sz w:val="24"/>
          <w:szCs w:val="24"/>
          <w14:textFill>
            <w14:solidFill>
              <w14:schemeClr w14:val="tx1"/>
            </w14:solidFill>
          </w14:textFill>
        </w:rPr>
      </w:pPr>
    </w:p>
    <w:p w14:paraId="065C9A93">
      <w:pPr>
        <w:spacing w:line="440" w:lineRule="exact"/>
        <w:rPr>
          <w:rFonts w:hint="eastAsia" w:ascii="Times New Roman" w:hAnsi="Times New Roman"/>
          <w:color w:val="000000" w:themeColor="text1"/>
          <w:sz w:val="24"/>
          <w:szCs w:val="24"/>
          <w14:textFill>
            <w14:solidFill>
              <w14:schemeClr w14:val="tx1"/>
            </w14:solidFill>
          </w14:textFill>
        </w:rPr>
      </w:pPr>
    </w:p>
    <w:p w14:paraId="23AD5E06">
      <w:pPr>
        <w:spacing w:line="440" w:lineRule="exact"/>
        <w:rPr>
          <w:rFonts w:hint="eastAsia" w:ascii="Times New Roman" w:hAnsi="Times New Roman"/>
          <w:color w:val="000000" w:themeColor="text1"/>
          <w:sz w:val="24"/>
          <w:szCs w:val="24"/>
          <w14:textFill>
            <w14:solidFill>
              <w14:schemeClr w14:val="tx1"/>
            </w14:solidFill>
          </w14:textFill>
        </w:rPr>
      </w:pPr>
    </w:p>
    <w:p w14:paraId="6932058E">
      <w:pP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vertAlign w:val="superscript"/>
          <w14:textFill>
            <w14:solidFill>
              <w14:schemeClr w14:val="tx1"/>
            </w14:solidFill>
          </w14:textFill>
        </w:rPr>
        <w:t>①</w:t>
      </w:r>
      <w:r>
        <w:rPr>
          <w:rFonts w:hint="eastAsia" w:ascii="宋体" w:hAnsi="宋体"/>
          <w:color w:val="000000" w:themeColor="text1"/>
          <w:szCs w:val="21"/>
          <w14:textFill>
            <w14:solidFill>
              <w14:schemeClr w14:val="tx1"/>
            </w14:solidFill>
          </w14:textFill>
        </w:rPr>
        <w:t xml:space="preserve"> 根据招标公告附录</w:t>
      </w:r>
      <w:r>
        <w:rPr>
          <w:rFonts w:ascii="宋体" w:hAnsi="宋体"/>
          <w:color w:val="000000" w:themeColor="text1"/>
          <w:szCs w:val="21"/>
          <w14:textFill>
            <w14:solidFill>
              <w14:schemeClr w14:val="tx1"/>
            </w14:solidFill>
          </w14:textFill>
        </w:rPr>
        <w:t>4资格审查条件（信誉最低要求），招标人自拟格式内容。</w:t>
      </w:r>
    </w:p>
    <w:p w14:paraId="5B78E6AF">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55" w:name="_Toc256000076"/>
      <w:r>
        <w:rPr>
          <w:rFonts w:ascii="黑体" w:hAnsi="黑体" w:eastAsia="黑体" w:cs="黑体"/>
          <w:color w:val="000000" w:themeColor="text1"/>
          <w:kern w:val="0"/>
          <w:sz w:val="28"/>
          <w:szCs w:val="24"/>
          <w:lang w:eastAsia="en-US"/>
          <w14:textFill>
            <w14:solidFill>
              <w14:schemeClr w14:val="tx1"/>
            </w14:solidFill>
          </w14:textFill>
        </w:rPr>
        <w:t>(五)拟委任的主要人员及其他管理和技术人员组成表</w:t>
      </w:r>
      <w:bookmarkEnd w:id="355"/>
    </w:p>
    <w:p w14:paraId="466D3C26">
      <w:pPr>
        <w:spacing w:line="440" w:lineRule="exact"/>
        <w:rPr>
          <w:rFonts w:ascii="Times New Roman" w:hAnsi="Times New Roman"/>
          <w:color w:val="000000" w:themeColor="text1"/>
          <w:sz w:val="24"/>
          <w:szCs w:val="24"/>
          <w14:textFill>
            <w14:solidFill>
              <w14:schemeClr w14:val="tx1"/>
            </w14:solidFill>
          </w14:textFill>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8"/>
        <w:gridCol w:w="628"/>
        <w:gridCol w:w="628"/>
        <w:gridCol w:w="796"/>
        <w:gridCol w:w="625"/>
        <w:gridCol w:w="965"/>
        <w:gridCol w:w="1119"/>
        <w:gridCol w:w="836"/>
        <w:gridCol w:w="889"/>
        <w:gridCol w:w="711"/>
        <w:gridCol w:w="1066"/>
      </w:tblGrid>
      <w:tr w14:paraId="30B53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28" w:type="dxa"/>
            <w:vMerge w:val="restart"/>
            <w:noWrap w:val="0"/>
            <w:vAlign w:val="center"/>
          </w:tcPr>
          <w:p w14:paraId="2441D389">
            <w:pPr>
              <w:spacing w:line="400" w:lineRule="exact"/>
              <w:jc w:val="center"/>
              <w:rPr>
                <w:rFonts w:ascii="Times New Roman" w:hAnsi="Times New Roman"/>
                <w:color w:val="000000" w:themeColor="text1"/>
                <w:kern w:val="0"/>
                <w:sz w:val="24"/>
                <w:szCs w:val="24"/>
                <w14:textFill>
                  <w14:solidFill>
                    <w14:schemeClr w14:val="tx1"/>
                  </w14:solidFill>
                </w14:textFill>
              </w:rPr>
            </w:pPr>
            <w:bookmarkStart w:id="356" w:name="_Hlk199232636_0"/>
            <w:r>
              <w:rPr>
                <w:rFonts w:ascii="Times New Roman" w:hAnsi="Times New Roman"/>
                <w:color w:val="000000" w:themeColor="text1"/>
                <w:kern w:val="0"/>
                <w:sz w:val="24"/>
                <w:szCs w:val="24"/>
                <w14:textFill>
                  <w14:solidFill>
                    <w14:schemeClr w14:val="tx1"/>
                  </w14:solidFill>
                </w14:textFill>
              </w:rPr>
              <w:t>姓名</w:t>
            </w:r>
          </w:p>
        </w:tc>
        <w:tc>
          <w:tcPr>
            <w:tcW w:w="628" w:type="dxa"/>
            <w:vMerge w:val="restart"/>
            <w:noWrap w:val="0"/>
            <w:vAlign w:val="center"/>
          </w:tcPr>
          <w:p w14:paraId="1F59DF9E">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职务</w:t>
            </w:r>
          </w:p>
        </w:tc>
        <w:tc>
          <w:tcPr>
            <w:tcW w:w="628" w:type="dxa"/>
            <w:vMerge w:val="restart"/>
            <w:noWrap w:val="0"/>
            <w:vAlign w:val="center"/>
          </w:tcPr>
          <w:p w14:paraId="69054B71">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职称</w:t>
            </w:r>
          </w:p>
        </w:tc>
        <w:tc>
          <w:tcPr>
            <w:tcW w:w="796" w:type="dxa"/>
            <w:vMerge w:val="restart"/>
            <w:noWrap w:val="0"/>
            <w:vAlign w:val="center"/>
          </w:tcPr>
          <w:p w14:paraId="65B87E6E">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拟在本标段工程任职</w:t>
            </w:r>
          </w:p>
        </w:tc>
        <w:tc>
          <w:tcPr>
            <w:tcW w:w="625" w:type="dxa"/>
            <w:vMerge w:val="restart"/>
            <w:noWrap w:val="0"/>
            <w:vAlign w:val="center"/>
          </w:tcPr>
          <w:p w14:paraId="5EDEC995">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工作年限</w:t>
            </w:r>
          </w:p>
        </w:tc>
        <w:tc>
          <w:tcPr>
            <w:tcW w:w="965" w:type="dxa"/>
            <w:vMerge w:val="restart"/>
            <w:noWrap w:val="0"/>
            <w:vAlign w:val="center"/>
          </w:tcPr>
          <w:p w14:paraId="4412C08C">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类似施工经验年限</w:t>
            </w:r>
          </w:p>
        </w:tc>
        <w:tc>
          <w:tcPr>
            <w:tcW w:w="4621" w:type="dxa"/>
            <w:gridSpan w:val="5"/>
            <w:noWrap w:val="0"/>
            <w:vAlign w:val="center"/>
          </w:tcPr>
          <w:p w14:paraId="35FAE7F8">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执业或职业资格证明</w:t>
            </w:r>
          </w:p>
        </w:tc>
      </w:tr>
      <w:tr w14:paraId="79D82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28" w:type="dxa"/>
            <w:vMerge w:val="continue"/>
            <w:noWrap w:val="0"/>
            <w:vAlign w:val="center"/>
          </w:tcPr>
          <w:p w14:paraId="18AA7DA1">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8" w:type="dxa"/>
            <w:vMerge w:val="continue"/>
            <w:noWrap w:val="0"/>
            <w:vAlign w:val="center"/>
          </w:tcPr>
          <w:p w14:paraId="2E2BCF00">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8" w:type="dxa"/>
            <w:vMerge w:val="continue"/>
            <w:noWrap w:val="0"/>
            <w:vAlign w:val="center"/>
          </w:tcPr>
          <w:p w14:paraId="651A2D24">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796" w:type="dxa"/>
            <w:vMerge w:val="continue"/>
            <w:noWrap w:val="0"/>
            <w:vAlign w:val="top"/>
          </w:tcPr>
          <w:p w14:paraId="3C17C52D">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5" w:type="dxa"/>
            <w:vMerge w:val="continue"/>
            <w:noWrap w:val="0"/>
            <w:vAlign w:val="top"/>
          </w:tcPr>
          <w:p w14:paraId="76E23B48">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965" w:type="dxa"/>
            <w:vMerge w:val="continue"/>
            <w:noWrap w:val="0"/>
            <w:vAlign w:val="center"/>
          </w:tcPr>
          <w:p w14:paraId="0ECFDF0A">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1119" w:type="dxa"/>
            <w:noWrap w:val="0"/>
            <w:vAlign w:val="center"/>
          </w:tcPr>
          <w:p w14:paraId="1624A5C6">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证书名称</w:t>
            </w:r>
          </w:p>
        </w:tc>
        <w:tc>
          <w:tcPr>
            <w:tcW w:w="836" w:type="dxa"/>
            <w:noWrap w:val="0"/>
            <w:vAlign w:val="center"/>
          </w:tcPr>
          <w:p w14:paraId="5E5C085B">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级别</w:t>
            </w:r>
          </w:p>
        </w:tc>
        <w:tc>
          <w:tcPr>
            <w:tcW w:w="889" w:type="dxa"/>
            <w:noWrap w:val="0"/>
            <w:vAlign w:val="center"/>
          </w:tcPr>
          <w:p w14:paraId="05167129">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证号</w:t>
            </w:r>
          </w:p>
        </w:tc>
        <w:tc>
          <w:tcPr>
            <w:tcW w:w="711" w:type="dxa"/>
            <w:noWrap w:val="0"/>
            <w:vAlign w:val="center"/>
          </w:tcPr>
          <w:p w14:paraId="037F978D">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专业</w:t>
            </w:r>
          </w:p>
        </w:tc>
        <w:tc>
          <w:tcPr>
            <w:tcW w:w="1066" w:type="dxa"/>
            <w:noWrap w:val="0"/>
            <w:vAlign w:val="center"/>
          </w:tcPr>
          <w:p w14:paraId="39722871">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是否参加了社会保险</w:t>
            </w:r>
          </w:p>
        </w:tc>
      </w:tr>
      <w:tr w14:paraId="7F2A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628" w:type="dxa"/>
            <w:noWrap w:val="0"/>
            <w:vAlign w:val="center"/>
          </w:tcPr>
          <w:p w14:paraId="7B90AA80">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8" w:type="dxa"/>
            <w:noWrap w:val="0"/>
            <w:vAlign w:val="center"/>
          </w:tcPr>
          <w:p w14:paraId="3C666EFB">
            <w:pPr>
              <w:autoSpaceDE w:val="0"/>
              <w:autoSpaceDN w:val="0"/>
              <w:spacing w:line="400" w:lineRule="exact"/>
              <w:jc w:val="center"/>
              <w:rPr>
                <w:rFonts w:ascii="Times New Roman" w:hAnsi="Times New Roman"/>
                <w:color w:val="000000" w:themeColor="text1"/>
                <w:sz w:val="24"/>
                <w:szCs w:val="24"/>
                <w14:textFill>
                  <w14:solidFill>
                    <w14:schemeClr w14:val="tx1"/>
                  </w14:solidFill>
                </w14:textFill>
              </w:rPr>
            </w:pPr>
          </w:p>
        </w:tc>
        <w:tc>
          <w:tcPr>
            <w:tcW w:w="628" w:type="dxa"/>
            <w:noWrap w:val="0"/>
            <w:vAlign w:val="center"/>
          </w:tcPr>
          <w:p w14:paraId="12A988A3">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796" w:type="dxa"/>
            <w:noWrap w:val="0"/>
            <w:vAlign w:val="top"/>
          </w:tcPr>
          <w:p w14:paraId="6548F7D1">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5" w:type="dxa"/>
            <w:noWrap w:val="0"/>
            <w:vAlign w:val="top"/>
          </w:tcPr>
          <w:p w14:paraId="3776F652">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965" w:type="dxa"/>
            <w:noWrap w:val="0"/>
            <w:vAlign w:val="center"/>
          </w:tcPr>
          <w:p w14:paraId="511FA33F">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1119" w:type="dxa"/>
            <w:noWrap w:val="0"/>
            <w:vAlign w:val="center"/>
          </w:tcPr>
          <w:p w14:paraId="126EF1CB">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836" w:type="dxa"/>
            <w:noWrap w:val="0"/>
            <w:vAlign w:val="center"/>
          </w:tcPr>
          <w:p w14:paraId="45BF9D2D">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889" w:type="dxa"/>
            <w:noWrap w:val="0"/>
            <w:vAlign w:val="center"/>
          </w:tcPr>
          <w:p w14:paraId="0F439095">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711" w:type="dxa"/>
            <w:noWrap w:val="0"/>
            <w:vAlign w:val="center"/>
          </w:tcPr>
          <w:p w14:paraId="1BBBFA89">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1066" w:type="dxa"/>
            <w:noWrap w:val="0"/>
            <w:vAlign w:val="center"/>
          </w:tcPr>
          <w:p w14:paraId="242EBAA3">
            <w:pPr>
              <w:spacing w:line="400" w:lineRule="exact"/>
              <w:jc w:val="center"/>
              <w:rPr>
                <w:rFonts w:ascii="Times New Roman" w:hAnsi="Times New Roman"/>
                <w:color w:val="000000" w:themeColor="text1"/>
                <w:kern w:val="0"/>
                <w:sz w:val="24"/>
                <w:szCs w:val="24"/>
                <w14:textFill>
                  <w14:solidFill>
                    <w14:schemeClr w14:val="tx1"/>
                  </w14:solidFill>
                </w14:textFill>
              </w:rPr>
            </w:pPr>
          </w:p>
        </w:tc>
      </w:tr>
      <w:tr w14:paraId="4AADB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628" w:type="dxa"/>
            <w:noWrap w:val="0"/>
            <w:vAlign w:val="center"/>
          </w:tcPr>
          <w:p w14:paraId="519F31F2">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8" w:type="dxa"/>
            <w:noWrap w:val="0"/>
            <w:vAlign w:val="center"/>
          </w:tcPr>
          <w:p w14:paraId="6F00BB77">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8" w:type="dxa"/>
            <w:noWrap w:val="0"/>
            <w:vAlign w:val="center"/>
          </w:tcPr>
          <w:p w14:paraId="116A579C">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796" w:type="dxa"/>
            <w:noWrap w:val="0"/>
            <w:vAlign w:val="top"/>
          </w:tcPr>
          <w:p w14:paraId="736DFE30">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5" w:type="dxa"/>
            <w:noWrap w:val="0"/>
            <w:vAlign w:val="top"/>
          </w:tcPr>
          <w:p w14:paraId="1F9CEB50">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965" w:type="dxa"/>
            <w:noWrap w:val="0"/>
            <w:vAlign w:val="center"/>
          </w:tcPr>
          <w:p w14:paraId="1A1BEB32">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1119" w:type="dxa"/>
            <w:noWrap w:val="0"/>
            <w:vAlign w:val="center"/>
          </w:tcPr>
          <w:p w14:paraId="44F312FC">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836" w:type="dxa"/>
            <w:noWrap w:val="0"/>
            <w:vAlign w:val="center"/>
          </w:tcPr>
          <w:p w14:paraId="409037A3">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889" w:type="dxa"/>
            <w:noWrap w:val="0"/>
            <w:vAlign w:val="center"/>
          </w:tcPr>
          <w:p w14:paraId="4F2C3F39">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711" w:type="dxa"/>
            <w:noWrap w:val="0"/>
            <w:vAlign w:val="center"/>
          </w:tcPr>
          <w:p w14:paraId="7B6870F6">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1066" w:type="dxa"/>
            <w:noWrap w:val="0"/>
            <w:vAlign w:val="center"/>
          </w:tcPr>
          <w:p w14:paraId="67139065">
            <w:pPr>
              <w:spacing w:line="400" w:lineRule="exact"/>
              <w:jc w:val="center"/>
              <w:rPr>
                <w:rFonts w:ascii="Times New Roman" w:hAnsi="Times New Roman"/>
                <w:color w:val="000000" w:themeColor="text1"/>
                <w:kern w:val="0"/>
                <w:sz w:val="24"/>
                <w:szCs w:val="24"/>
                <w14:textFill>
                  <w14:solidFill>
                    <w14:schemeClr w14:val="tx1"/>
                  </w14:solidFill>
                </w14:textFill>
              </w:rPr>
            </w:pPr>
          </w:p>
        </w:tc>
      </w:tr>
      <w:tr w14:paraId="1F678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8" w:type="dxa"/>
            <w:noWrap w:val="0"/>
            <w:vAlign w:val="center"/>
          </w:tcPr>
          <w:p w14:paraId="547AD62B">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8" w:type="dxa"/>
            <w:noWrap w:val="0"/>
            <w:vAlign w:val="center"/>
          </w:tcPr>
          <w:p w14:paraId="18671BE0">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8" w:type="dxa"/>
            <w:noWrap w:val="0"/>
            <w:vAlign w:val="center"/>
          </w:tcPr>
          <w:p w14:paraId="4177A2E9">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796" w:type="dxa"/>
            <w:noWrap w:val="0"/>
            <w:vAlign w:val="top"/>
          </w:tcPr>
          <w:p w14:paraId="5496188A">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5" w:type="dxa"/>
            <w:noWrap w:val="0"/>
            <w:vAlign w:val="top"/>
          </w:tcPr>
          <w:p w14:paraId="22A885DE">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965" w:type="dxa"/>
            <w:noWrap w:val="0"/>
            <w:vAlign w:val="center"/>
          </w:tcPr>
          <w:p w14:paraId="755AC9C1">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1119" w:type="dxa"/>
            <w:noWrap w:val="0"/>
            <w:vAlign w:val="center"/>
          </w:tcPr>
          <w:p w14:paraId="7BE243F2">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836" w:type="dxa"/>
            <w:noWrap w:val="0"/>
            <w:vAlign w:val="center"/>
          </w:tcPr>
          <w:p w14:paraId="111221CA">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889" w:type="dxa"/>
            <w:noWrap w:val="0"/>
            <w:vAlign w:val="center"/>
          </w:tcPr>
          <w:p w14:paraId="00D16963">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711" w:type="dxa"/>
            <w:noWrap w:val="0"/>
            <w:vAlign w:val="center"/>
          </w:tcPr>
          <w:p w14:paraId="4EC2F95C">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1066" w:type="dxa"/>
            <w:noWrap w:val="0"/>
            <w:vAlign w:val="center"/>
          </w:tcPr>
          <w:p w14:paraId="58B3C0C2">
            <w:pPr>
              <w:spacing w:line="400" w:lineRule="exact"/>
              <w:jc w:val="center"/>
              <w:rPr>
                <w:rFonts w:ascii="Times New Roman" w:hAnsi="Times New Roman"/>
                <w:color w:val="000000" w:themeColor="text1"/>
                <w:kern w:val="0"/>
                <w:sz w:val="24"/>
                <w:szCs w:val="24"/>
                <w14:textFill>
                  <w14:solidFill>
                    <w14:schemeClr w14:val="tx1"/>
                  </w14:solidFill>
                </w14:textFill>
              </w:rPr>
            </w:pPr>
          </w:p>
        </w:tc>
      </w:tr>
      <w:tr w14:paraId="3A595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628" w:type="dxa"/>
            <w:noWrap w:val="0"/>
            <w:vAlign w:val="center"/>
          </w:tcPr>
          <w:p w14:paraId="632FFBAF">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2492DE03">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58505F89">
            <w:pPr>
              <w:spacing w:line="400" w:lineRule="exact"/>
              <w:jc w:val="center"/>
              <w:rPr>
                <w:rFonts w:ascii="Times New Roman" w:hAnsi="Times New Roman"/>
                <w:color w:val="000000" w:themeColor="text1"/>
                <w:kern w:val="0"/>
                <w:szCs w:val="21"/>
                <w14:textFill>
                  <w14:solidFill>
                    <w14:schemeClr w14:val="tx1"/>
                  </w14:solidFill>
                </w14:textFill>
              </w:rPr>
            </w:pPr>
          </w:p>
        </w:tc>
        <w:tc>
          <w:tcPr>
            <w:tcW w:w="796" w:type="dxa"/>
            <w:noWrap w:val="0"/>
            <w:vAlign w:val="top"/>
          </w:tcPr>
          <w:p w14:paraId="2E574AC6">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5" w:type="dxa"/>
            <w:noWrap w:val="0"/>
            <w:vAlign w:val="top"/>
          </w:tcPr>
          <w:p w14:paraId="54511B74">
            <w:pPr>
              <w:spacing w:line="400" w:lineRule="exact"/>
              <w:jc w:val="center"/>
              <w:rPr>
                <w:rFonts w:ascii="Times New Roman" w:hAnsi="Times New Roman"/>
                <w:color w:val="000000" w:themeColor="text1"/>
                <w:kern w:val="0"/>
                <w:szCs w:val="21"/>
                <w14:textFill>
                  <w14:solidFill>
                    <w14:schemeClr w14:val="tx1"/>
                  </w14:solidFill>
                </w14:textFill>
              </w:rPr>
            </w:pPr>
          </w:p>
        </w:tc>
        <w:tc>
          <w:tcPr>
            <w:tcW w:w="965" w:type="dxa"/>
            <w:noWrap w:val="0"/>
            <w:vAlign w:val="center"/>
          </w:tcPr>
          <w:p w14:paraId="623960EA">
            <w:pPr>
              <w:spacing w:line="400" w:lineRule="exact"/>
              <w:jc w:val="center"/>
              <w:rPr>
                <w:rFonts w:ascii="Times New Roman" w:hAnsi="Times New Roman"/>
                <w:color w:val="000000" w:themeColor="text1"/>
                <w:kern w:val="0"/>
                <w:szCs w:val="21"/>
                <w14:textFill>
                  <w14:solidFill>
                    <w14:schemeClr w14:val="tx1"/>
                  </w14:solidFill>
                </w14:textFill>
              </w:rPr>
            </w:pPr>
          </w:p>
        </w:tc>
        <w:tc>
          <w:tcPr>
            <w:tcW w:w="1119" w:type="dxa"/>
            <w:noWrap w:val="0"/>
            <w:vAlign w:val="center"/>
          </w:tcPr>
          <w:p w14:paraId="6174E4B5">
            <w:pPr>
              <w:spacing w:line="400" w:lineRule="exact"/>
              <w:jc w:val="center"/>
              <w:rPr>
                <w:rFonts w:ascii="Times New Roman" w:hAnsi="Times New Roman"/>
                <w:color w:val="000000" w:themeColor="text1"/>
                <w:kern w:val="0"/>
                <w:szCs w:val="21"/>
                <w14:textFill>
                  <w14:solidFill>
                    <w14:schemeClr w14:val="tx1"/>
                  </w14:solidFill>
                </w14:textFill>
              </w:rPr>
            </w:pPr>
          </w:p>
        </w:tc>
        <w:tc>
          <w:tcPr>
            <w:tcW w:w="836" w:type="dxa"/>
            <w:noWrap w:val="0"/>
            <w:vAlign w:val="center"/>
          </w:tcPr>
          <w:p w14:paraId="47ABA4D0">
            <w:pPr>
              <w:spacing w:line="400" w:lineRule="exact"/>
              <w:jc w:val="center"/>
              <w:rPr>
                <w:rFonts w:ascii="Times New Roman" w:hAnsi="Times New Roman"/>
                <w:color w:val="000000" w:themeColor="text1"/>
                <w:kern w:val="0"/>
                <w:szCs w:val="21"/>
                <w14:textFill>
                  <w14:solidFill>
                    <w14:schemeClr w14:val="tx1"/>
                  </w14:solidFill>
                </w14:textFill>
              </w:rPr>
            </w:pPr>
          </w:p>
        </w:tc>
        <w:tc>
          <w:tcPr>
            <w:tcW w:w="889" w:type="dxa"/>
            <w:noWrap w:val="0"/>
            <w:vAlign w:val="center"/>
          </w:tcPr>
          <w:p w14:paraId="15FF4B7A">
            <w:pPr>
              <w:spacing w:line="400" w:lineRule="exact"/>
              <w:jc w:val="center"/>
              <w:rPr>
                <w:rFonts w:ascii="Times New Roman" w:hAnsi="Times New Roman"/>
                <w:color w:val="000000" w:themeColor="text1"/>
                <w:kern w:val="0"/>
                <w:szCs w:val="21"/>
                <w14:textFill>
                  <w14:solidFill>
                    <w14:schemeClr w14:val="tx1"/>
                  </w14:solidFill>
                </w14:textFill>
              </w:rPr>
            </w:pPr>
          </w:p>
        </w:tc>
        <w:tc>
          <w:tcPr>
            <w:tcW w:w="711" w:type="dxa"/>
            <w:noWrap w:val="0"/>
            <w:vAlign w:val="center"/>
          </w:tcPr>
          <w:p w14:paraId="62BFE59B">
            <w:pPr>
              <w:spacing w:line="400" w:lineRule="exact"/>
              <w:jc w:val="center"/>
              <w:rPr>
                <w:rFonts w:ascii="Times New Roman" w:hAnsi="Times New Roman"/>
                <w:color w:val="000000" w:themeColor="text1"/>
                <w:kern w:val="0"/>
                <w:szCs w:val="21"/>
                <w14:textFill>
                  <w14:solidFill>
                    <w14:schemeClr w14:val="tx1"/>
                  </w14:solidFill>
                </w14:textFill>
              </w:rPr>
            </w:pPr>
          </w:p>
        </w:tc>
        <w:tc>
          <w:tcPr>
            <w:tcW w:w="1066" w:type="dxa"/>
            <w:noWrap w:val="0"/>
            <w:vAlign w:val="center"/>
          </w:tcPr>
          <w:p w14:paraId="5B5F2474">
            <w:pPr>
              <w:spacing w:line="400" w:lineRule="exact"/>
              <w:jc w:val="center"/>
              <w:rPr>
                <w:rFonts w:ascii="Times New Roman" w:hAnsi="Times New Roman"/>
                <w:color w:val="000000" w:themeColor="text1"/>
                <w:kern w:val="0"/>
                <w:szCs w:val="21"/>
                <w14:textFill>
                  <w14:solidFill>
                    <w14:schemeClr w14:val="tx1"/>
                  </w14:solidFill>
                </w14:textFill>
              </w:rPr>
            </w:pPr>
          </w:p>
        </w:tc>
      </w:tr>
      <w:tr w14:paraId="24121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628" w:type="dxa"/>
            <w:noWrap w:val="0"/>
            <w:vAlign w:val="center"/>
          </w:tcPr>
          <w:p w14:paraId="476F1DAD">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26AE24C3">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1F4FD14F">
            <w:pPr>
              <w:spacing w:line="400" w:lineRule="exact"/>
              <w:jc w:val="center"/>
              <w:rPr>
                <w:rFonts w:ascii="Times New Roman" w:hAnsi="Times New Roman"/>
                <w:color w:val="000000" w:themeColor="text1"/>
                <w:kern w:val="0"/>
                <w:szCs w:val="21"/>
                <w14:textFill>
                  <w14:solidFill>
                    <w14:schemeClr w14:val="tx1"/>
                  </w14:solidFill>
                </w14:textFill>
              </w:rPr>
            </w:pPr>
          </w:p>
        </w:tc>
        <w:tc>
          <w:tcPr>
            <w:tcW w:w="796" w:type="dxa"/>
            <w:noWrap w:val="0"/>
            <w:vAlign w:val="top"/>
          </w:tcPr>
          <w:p w14:paraId="4CDDDF63">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5" w:type="dxa"/>
            <w:noWrap w:val="0"/>
            <w:vAlign w:val="top"/>
          </w:tcPr>
          <w:p w14:paraId="609FE01B">
            <w:pPr>
              <w:spacing w:line="400" w:lineRule="exact"/>
              <w:jc w:val="center"/>
              <w:rPr>
                <w:rFonts w:ascii="Times New Roman" w:hAnsi="Times New Roman"/>
                <w:color w:val="000000" w:themeColor="text1"/>
                <w:kern w:val="0"/>
                <w:szCs w:val="21"/>
                <w14:textFill>
                  <w14:solidFill>
                    <w14:schemeClr w14:val="tx1"/>
                  </w14:solidFill>
                </w14:textFill>
              </w:rPr>
            </w:pPr>
          </w:p>
        </w:tc>
        <w:tc>
          <w:tcPr>
            <w:tcW w:w="965" w:type="dxa"/>
            <w:noWrap w:val="0"/>
            <w:vAlign w:val="center"/>
          </w:tcPr>
          <w:p w14:paraId="784F4706">
            <w:pPr>
              <w:spacing w:line="400" w:lineRule="exact"/>
              <w:jc w:val="center"/>
              <w:rPr>
                <w:rFonts w:ascii="Times New Roman" w:hAnsi="Times New Roman"/>
                <w:color w:val="000000" w:themeColor="text1"/>
                <w:kern w:val="0"/>
                <w:szCs w:val="21"/>
                <w14:textFill>
                  <w14:solidFill>
                    <w14:schemeClr w14:val="tx1"/>
                  </w14:solidFill>
                </w14:textFill>
              </w:rPr>
            </w:pPr>
          </w:p>
        </w:tc>
        <w:tc>
          <w:tcPr>
            <w:tcW w:w="1119" w:type="dxa"/>
            <w:noWrap w:val="0"/>
            <w:vAlign w:val="center"/>
          </w:tcPr>
          <w:p w14:paraId="5F726718">
            <w:pPr>
              <w:spacing w:line="400" w:lineRule="exact"/>
              <w:jc w:val="center"/>
              <w:rPr>
                <w:rFonts w:ascii="Times New Roman" w:hAnsi="Times New Roman"/>
                <w:color w:val="000000" w:themeColor="text1"/>
                <w:kern w:val="0"/>
                <w:szCs w:val="21"/>
                <w14:textFill>
                  <w14:solidFill>
                    <w14:schemeClr w14:val="tx1"/>
                  </w14:solidFill>
                </w14:textFill>
              </w:rPr>
            </w:pPr>
          </w:p>
        </w:tc>
        <w:tc>
          <w:tcPr>
            <w:tcW w:w="836" w:type="dxa"/>
            <w:noWrap w:val="0"/>
            <w:vAlign w:val="center"/>
          </w:tcPr>
          <w:p w14:paraId="3451178C">
            <w:pPr>
              <w:spacing w:line="400" w:lineRule="exact"/>
              <w:jc w:val="center"/>
              <w:rPr>
                <w:rFonts w:ascii="Times New Roman" w:hAnsi="Times New Roman"/>
                <w:color w:val="000000" w:themeColor="text1"/>
                <w:kern w:val="0"/>
                <w:szCs w:val="21"/>
                <w14:textFill>
                  <w14:solidFill>
                    <w14:schemeClr w14:val="tx1"/>
                  </w14:solidFill>
                </w14:textFill>
              </w:rPr>
            </w:pPr>
          </w:p>
        </w:tc>
        <w:tc>
          <w:tcPr>
            <w:tcW w:w="889" w:type="dxa"/>
            <w:noWrap w:val="0"/>
            <w:vAlign w:val="center"/>
          </w:tcPr>
          <w:p w14:paraId="78392A34">
            <w:pPr>
              <w:spacing w:line="400" w:lineRule="exact"/>
              <w:jc w:val="center"/>
              <w:rPr>
                <w:rFonts w:ascii="Times New Roman" w:hAnsi="Times New Roman"/>
                <w:color w:val="000000" w:themeColor="text1"/>
                <w:kern w:val="0"/>
                <w:szCs w:val="21"/>
                <w14:textFill>
                  <w14:solidFill>
                    <w14:schemeClr w14:val="tx1"/>
                  </w14:solidFill>
                </w14:textFill>
              </w:rPr>
            </w:pPr>
          </w:p>
        </w:tc>
        <w:tc>
          <w:tcPr>
            <w:tcW w:w="711" w:type="dxa"/>
            <w:noWrap w:val="0"/>
            <w:vAlign w:val="center"/>
          </w:tcPr>
          <w:p w14:paraId="7D338C9A">
            <w:pPr>
              <w:spacing w:line="400" w:lineRule="exact"/>
              <w:jc w:val="center"/>
              <w:rPr>
                <w:rFonts w:ascii="Times New Roman" w:hAnsi="Times New Roman"/>
                <w:color w:val="000000" w:themeColor="text1"/>
                <w:kern w:val="0"/>
                <w:szCs w:val="21"/>
                <w14:textFill>
                  <w14:solidFill>
                    <w14:schemeClr w14:val="tx1"/>
                  </w14:solidFill>
                </w14:textFill>
              </w:rPr>
            </w:pPr>
          </w:p>
        </w:tc>
        <w:tc>
          <w:tcPr>
            <w:tcW w:w="1066" w:type="dxa"/>
            <w:noWrap w:val="0"/>
            <w:vAlign w:val="center"/>
          </w:tcPr>
          <w:p w14:paraId="0F79BE46">
            <w:pPr>
              <w:spacing w:line="400" w:lineRule="exact"/>
              <w:jc w:val="center"/>
              <w:rPr>
                <w:rFonts w:ascii="Times New Roman" w:hAnsi="Times New Roman"/>
                <w:color w:val="000000" w:themeColor="text1"/>
                <w:kern w:val="0"/>
                <w:szCs w:val="21"/>
                <w14:textFill>
                  <w14:solidFill>
                    <w14:schemeClr w14:val="tx1"/>
                  </w14:solidFill>
                </w14:textFill>
              </w:rPr>
            </w:pPr>
          </w:p>
        </w:tc>
      </w:tr>
      <w:tr w14:paraId="1411D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28" w:type="dxa"/>
            <w:noWrap w:val="0"/>
            <w:vAlign w:val="center"/>
          </w:tcPr>
          <w:p w14:paraId="643B2B55">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6EE31E09">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7961BA68">
            <w:pPr>
              <w:spacing w:line="400" w:lineRule="exact"/>
              <w:jc w:val="center"/>
              <w:rPr>
                <w:rFonts w:ascii="Times New Roman" w:hAnsi="Times New Roman"/>
                <w:color w:val="000000" w:themeColor="text1"/>
                <w:kern w:val="0"/>
                <w:szCs w:val="21"/>
                <w14:textFill>
                  <w14:solidFill>
                    <w14:schemeClr w14:val="tx1"/>
                  </w14:solidFill>
                </w14:textFill>
              </w:rPr>
            </w:pPr>
          </w:p>
        </w:tc>
        <w:tc>
          <w:tcPr>
            <w:tcW w:w="796" w:type="dxa"/>
            <w:noWrap w:val="0"/>
            <w:vAlign w:val="top"/>
          </w:tcPr>
          <w:p w14:paraId="5B0AE5C7">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5" w:type="dxa"/>
            <w:noWrap w:val="0"/>
            <w:vAlign w:val="top"/>
          </w:tcPr>
          <w:p w14:paraId="63E26044">
            <w:pPr>
              <w:spacing w:line="400" w:lineRule="exact"/>
              <w:jc w:val="center"/>
              <w:rPr>
                <w:rFonts w:ascii="Times New Roman" w:hAnsi="Times New Roman"/>
                <w:color w:val="000000" w:themeColor="text1"/>
                <w:kern w:val="0"/>
                <w:szCs w:val="21"/>
                <w14:textFill>
                  <w14:solidFill>
                    <w14:schemeClr w14:val="tx1"/>
                  </w14:solidFill>
                </w14:textFill>
              </w:rPr>
            </w:pPr>
          </w:p>
        </w:tc>
        <w:tc>
          <w:tcPr>
            <w:tcW w:w="965" w:type="dxa"/>
            <w:noWrap w:val="0"/>
            <w:vAlign w:val="center"/>
          </w:tcPr>
          <w:p w14:paraId="53E93BEC">
            <w:pPr>
              <w:spacing w:line="400" w:lineRule="exact"/>
              <w:jc w:val="center"/>
              <w:rPr>
                <w:rFonts w:ascii="Times New Roman" w:hAnsi="Times New Roman"/>
                <w:color w:val="000000" w:themeColor="text1"/>
                <w:kern w:val="0"/>
                <w:szCs w:val="21"/>
                <w14:textFill>
                  <w14:solidFill>
                    <w14:schemeClr w14:val="tx1"/>
                  </w14:solidFill>
                </w14:textFill>
              </w:rPr>
            </w:pPr>
          </w:p>
        </w:tc>
        <w:tc>
          <w:tcPr>
            <w:tcW w:w="1119" w:type="dxa"/>
            <w:noWrap w:val="0"/>
            <w:vAlign w:val="center"/>
          </w:tcPr>
          <w:p w14:paraId="66F64D78">
            <w:pPr>
              <w:spacing w:line="400" w:lineRule="exact"/>
              <w:jc w:val="center"/>
              <w:rPr>
                <w:rFonts w:ascii="Times New Roman" w:hAnsi="Times New Roman"/>
                <w:color w:val="000000" w:themeColor="text1"/>
                <w:kern w:val="0"/>
                <w:szCs w:val="21"/>
                <w14:textFill>
                  <w14:solidFill>
                    <w14:schemeClr w14:val="tx1"/>
                  </w14:solidFill>
                </w14:textFill>
              </w:rPr>
            </w:pPr>
          </w:p>
        </w:tc>
        <w:tc>
          <w:tcPr>
            <w:tcW w:w="836" w:type="dxa"/>
            <w:noWrap w:val="0"/>
            <w:vAlign w:val="center"/>
          </w:tcPr>
          <w:p w14:paraId="3683FEF9">
            <w:pPr>
              <w:spacing w:line="400" w:lineRule="exact"/>
              <w:jc w:val="center"/>
              <w:rPr>
                <w:rFonts w:ascii="Times New Roman" w:hAnsi="Times New Roman"/>
                <w:color w:val="000000" w:themeColor="text1"/>
                <w:kern w:val="0"/>
                <w:szCs w:val="21"/>
                <w14:textFill>
                  <w14:solidFill>
                    <w14:schemeClr w14:val="tx1"/>
                  </w14:solidFill>
                </w14:textFill>
              </w:rPr>
            </w:pPr>
          </w:p>
        </w:tc>
        <w:tc>
          <w:tcPr>
            <w:tcW w:w="889" w:type="dxa"/>
            <w:noWrap w:val="0"/>
            <w:vAlign w:val="center"/>
          </w:tcPr>
          <w:p w14:paraId="373EA1F7">
            <w:pPr>
              <w:spacing w:line="400" w:lineRule="exact"/>
              <w:jc w:val="center"/>
              <w:rPr>
                <w:rFonts w:ascii="Times New Roman" w:hAnsi="Times New Roman"/>
                <w:color w:val="000000" w:themeColor="text1"/>
                <w:kern w:val="0"/>
                <w:szCs w:val="21"/>
                <w14:textFill>
                  <w14:solidFill>
                    <w14:schemeClr w14:val="tx1"/>
                  </w14:solidFill>
                </w14:textFill>
              </w:rPr>
            </w:pPr>
          </w:p>
        </w:tc>
        <w:tc>
          <w:tcPr>
            <w:tcW w:w="711" w:type="dxa"/>
            <w:noWrap w:val="0"/>
            <w:vAlign w:val="center"/>
          </w:tcPr>
          <w:p w14:paraId="3A21C1CD">
            <w:pPr>
              <w:spacing w:line="400" w:lineRule="exact"/>
              <w:jc w:val="center"/>
              <w:rPr>
                <w:rFonts w:ascii="Times New Roman" w:hAnsi="Times New Roman"/>
                <w:color w:val="000000" w:themeColor="text1"/>
                <w:kern w:val="0"/>
                <w:szCs w:val="21"/>
                <w14:textFill>
                  <w14:solidFill>
                    <w14:schemeClr w14:val="tx1"/>
                  </w14:solidFill>
                </w14:textFill>
              </w:rPr>
            </w:pPr>
          </w:p>
        </w:tc>
        <w:tc>
          <w:tcPr>
            <w:tcW w:w="1066" w:type="dxa"/>
            <w:noWrap w:val="0"/>
            <w:vAlign w:val="center"/>
          </w:tcPr>
          <w:p w14:paraId="7D7A61BE">
            <w:pPr>
              <w:spacing w:line="400" w:lineRule="exact"/>
              <w:jc w:val="center"/>
              <w:rPr>
                <w:rFonts w:ascii="Times New Roman" w:hAnsi="Times New Roman"/>
                <w:color w:val="000000" w:themeColor="text1"/>
                <w:kern w:val="0"/>
                <w:szCs w:val="21"/>
                <w14:textFill>
                  <w14:solidFill>
                    <w14:schemeClr w14:val="tx1"/>
                  </w14:solidFill>
                </w14:textFill>
              </w:rPr>
            </w:pPr>
          </w:p>
        </w:tc>
      </w:tr>
      <w:tr w14:paraId="7A994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628" w:type="dxa"/>
            <w:noWrap w:val="0"/>
            <w:vAlign w:val="center"/>
          </w:tcPr>
          <w:p w14:paraId="6BB6C05E">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79D378BF">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2B16AE34">
            <w:pPr>
              <w:spacing w:line="400" w:lineRule="exact"/>
              <w:jc w:val="center"/>
              <w:rPr>
                <w:rFonts w:ascii="Times New Roman" w:hAnsi="Times New Roman"/>
                <w:color w:val="000000" w:themeColor="text1"/>
                <w:kern w:val="0"/>
                <w:szCs w:val="21"/>
                <w14:textFill>
                  <w14:solidFill>
                    <w14:schemeClr w14:val="tx1"/>
                  </w14:solidFill>
                </w14:textFill>
              </w:rPr>
            </w:pPr>
          </w:p>
        </w:tc>
        <w:tc>
          <w:tcPr>
            <w:tcW w:w="796" w:type="dxa"/>
            <w:noWrap w:val="0"/>
            <w:vAlign w:val="top"/>
          </w:tcPr>
          <w:p w14:paraId="476F9BC9">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5" w:type="dxa"/>
            <w:noWrap w:val="0"/>
            <w:vAlign w:val="top"/>
          </w:tcPr>
          <w:p w14:paraId="25083FD5">
            <w:pPr>
              <w:spacing w:line="400" w:lineRule="exact"/>
              <w:jc w:val="center"/>
              <w:rPr>
                <w:rFonts w:ascii="Times New Roman" w:hAnsi="Times New Roman"/>
                <w:color w:val="000000" w:themeColor="text1"/>
                <w:kern w:val="0"/>
                <w:szCs w:val="21"/>
                <w14:textFill>
                  <w14:solidFill>
                    <w14:schemeClr w14:val="tx1"/>
                  </w14:solidFill>
                </w14:textFill>
              </w:rPr>
            </w:pPr>
          </w:p>
        </w:tc>
        <w:tc>
          <w:tcPr>
            <w:tcW w:w="965" w:type="dxa"/>
            <w:noWrap w:val="0"/>
            <w:vAlign w:val="center"/>
          </w:tcPr>
          <w:p w14:paraId="26DE427E">
            <w:pPr>
              <w:spacing w:line="400" w:lineRule="exact"/>
              <w:jc w:val="center"/>
              <w:rPr>
                <w:rFonts w:ascii="Times New Roman" w:hAnsi="Times New Roman"/>
                <w:color w:val="000000" w:themeColor="text1"/>
                <w:kern w:val="0"/>
                <w:szCs w:val="21"/>
                <w14:textFill>
                  <w14:solidFill>
                    <w14:schemeClr w14:val="tx1"/>
                  </w14:solidFill>
                </w14:textFill>
              </w:rPr>
            </w:pPr>
          </w:p>
        </w:tc>
        <w:tc>
          <w:tcPr>
            <w:tcW w:w="1119" w:type="dxa"/>
            <w:noWrap w:val="0"/>
            <w:vAlign w:val="center"/>
          </w:tcPr>
          <w:p w14:paraId="61D2BA88">
            <w:pPr>
              <w:spacing w:line="400" w:lineRule="exact"/>
              <w:jc w:val="center"/>
              <w:rPr>
                <w:rFonts w:ascii="Times New Roman" w:hAnsi="Times New Roman"/>
                <w:color w:val="000000" w:themeColor="text1"/>
                <w:kern w:val="0"/>
                <w:szCs w:val="21"/>
                <w14:textFill>
                  <w14:solidFill>
                    <w14:schemeClr w14:val="tx1"/>
                  </w14:solidFill>
                </w14:textFill>
              </w:rPr>
            </w:pPr>
          </w:p>
        </w:tc>
        <w:tc>
          <w:tcPr>
            <w:tcW w:w="836" w:type="dxa"/>
            <w:noWrap w:val="0"/>
            <w:vAlign w:val="center"/>
          </w:tcPr>
          <w:p w14:paraId="5FFCDBB8">
            <w:pPr>
              <w:spacing w:line="400" w:lineRule="exact"/>
              <w:jc w:val="center"/>
              <w:rPr>
                <w:rFonts w:ascii="Times New Roman" w:hAnsi="Times New Roman"/>
                <w:color w:val="000000" w:themeColor="text1"/>
                <w:kern w:val="0"/>
                <w:szCs w:val="21"/>
                <w14:textFill>
                  <w14:solidFill>
                    <w14:schemeClr w14:val="tx1"/>
                  </w14:solidFill>
                </w14:textFill>
              </w:rPr>
            </w:pPr>
          </w:p>
        </w:tc>
        <w:tc>
          <w:tcPr>
            <w:tcW w:w="889" w:type="dxa"/>
            <w:noWrap w:val="0"/>
            <w:vAlign w:val="center"/>
          </w:tcPr>
          <w:p w14:paraId="5F0958BE">
            <w:pPr>
              <w:spacing w:line="400" w:lineRule="exact"/>
              <w:jc w:val="center"/>
              <w:rPr>
                <w:rFonts w:ascii="Times New Roman" w:hAnsi="Times New Roman"/>
                <w:color w:val="000000" w:themeColor="text1"/>
                <w:kern w:val="0"/>
                <w:szCs w:val="21"/>
                <w14:textFill>
                  <w14:solidFill>
                    <w14:schemeClr w14:val="tx1"/>
                  </w14:solidFill>
                </w14:textFill>
              </w:rPr>
            </w:pPr>
          </w:p>
        </w:tc>
        <w:tc>
          <w:tcPr>
            <w:tcW w:w="711" w:type="dxa"/>
            <w:noWrap w:val="0"/>
            <w:vAlign w:val="center"/>
          </w:tcPr>
          <w:p w14:paraId="647BC57F">
            <w:pPr>
              <w:spacing w:line="400" w:lineRule="exact"/>
              <w:jc w:val="center"/>
              <w:rPr>
                <w:rFonts w:ascii="Times New Roman" w:hAnsi="Times New Roman"/>
                <w:color w:val="000000" w:themeColor="text1"/>
                <w:kern w:val="0"/>
                <w:szCs w:val="21"/>
                <w14:textFill>
                  <w14:solidFill>
                    <w14:schemeClr w14:val="tx1"/>
                  </w14:solidFill>
                </w14:textFill>
              </w:rPr>
            </w:pPr>
          </w:p>
        </w:tc>
        <w:tc>
          <w:tcPr>
            <w:tcW w:w="1066" w:type="dxa"/>
            <w:noWrap w:val="0"/>
            <w:vAlign w:val="center"/>
          </w:tcPr>
          <w:p w14:paraId="0E9CCA88">
            <w:pPr>
              <w:spacing w:line="400" w:lineRule="exact"/>
              <w:jc w:val="center"/>
              <w:rPr>
                <w:rFonts w:ascii="Times New Roman" w:hAnsi="Times New Roman"/>
                <w:color w:val="000000" w:themeColor="text1"/>
                <w:kern w:val="0"/>
                <w:szCs w:val="21"/>
                <w14:textFill>
                  <w14:solidFill>
                    <w14:schemeClr w14:val="tx1"/>
                  </w14:solidFill>
                </w14:textFill>
              </w:rPr>
            </w:pPr>
          </w:p>
        </w:tc>
      </w:tr>
      <w:tr w14:paraId="26505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628" w:type="dxa"/>
            <w:noWrap w:val="0"/>
            <w:vAlign w:val="center"/>
          </w:tcPr>
          <w:p w14:paraId="262CF54D">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13E456F2">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56608AED">
            <w:pPr>
              <w:spacing w:line="400" w:lineRule="exact"/>
              <w:jc w:val="center"/>
              <w:rPr>
                <w:rFonts w:ascii="Times New Roman" w:hAnsi="Times New Roman"/>
                <w:color w:val="000000" w:themeColor="text1"/>
                <w:kern w:val="0"/>
                <w:szCs w:val="21"/>
                <w14:textFill>
                  <w14:solidFill>
                    <w14:schemeClr w14:val="tx1"/>
                  </w14:solidFill>
                </w14:textFill>
              </w:rPr>
            </w:pPr>
          </w:p>
        </w:tc>
        <w:tc>
          <w:tcPr>
            <w:tcW w:w="796" w:type="dxa"/>
            <w:noWrap w:val="0"/>
            <w:vAlign w:val="top"/>
          </w:tcPr>
          <w:p w14:paraId="2CB97C48">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5" w:type="dxa"/>
            <w:noWrap w:val="0"/>
            <w:vAlign w:val="top"/>
          </w:tcPr>
          <w:p w14:paraId="7AB6580A">
            <w:pPr>
              <w:spacing w:line="400" w:lineRule="exact"/>
              <w:jc w:val="center"/>
              <w:rPr>
                <w:rFonts w:ascii="Times New Roman" w:hAnsi="Times New Roman"/>
                <w:color w:val="000000" w:themeColor="text1"/>
                <w:kern w:val="0"/>
                <w:szCs w:val="21"/>
                <w14:textFill>
                  <w14:solidFill>
                    <w14:schemeClr w14:val="tx1"/>
                  </w14:solidFill>
                </w14:textFill>
              </w:rPr>
            </w:pPr>
          </w:p>
        </w:tc>
        <w:tc>
          <w:tcPr>
            <w:tcW w:w="965" w:type="dxa"/>
            <w:noWrap w:val="0"/>
            <w:vAlign w:val="center"/>
          </w:tcPr>
          <w:p w14:paraId="76D34D7C">
            <w:pPr>
              <w:spacing w:line="400" w:lineRule="exact"/>
              <w:jc w:val="center"/>
              <w:rPr>
                <w:rFonts w:ascii="Times New Roman" w:hAnsi="Times New Roman"/>
                <w:color w:val="000000" w:themeColor="text1"/>
                <w:kern w:val="0"/>
                <w:szCs w:val="21"/>
                <w14:textFill>
                  <w14:solidFill>
                    <w14:schemeClr w14:val="tx1"/>
                  </w14:solidFill>
                </w14:textFill>
              </w:rPr>
            </w:pPr>
          </w:p>
        </w:tc>
        <w:tc>
          <w:tcPr>
            <w:tcW w:w="1119" w:type="dxa"/>
            <w:noWrap w:val="0"/>
            <w:vAlign w:val="center"/>
          </w:tcPr>
          <w:p w14:paraId="0254CA20">
            <w:pPr>
              <w:spacing w:line="400" w:lineRule="exact"/>
              <w:jc w:val="center"/>
              <w:rPr>
                <w:rFonts w:ascii="Times New Roman" w:hAnsi="Times New Roman"/>
                <w:color w:val="000000" w:themeColor="text1"/>
                <w:kern w:val="0"/>
                <w:szCs w:val="21"/>
                <w14:textFill>
                  <w14:solidFill>
                    <w14:schemeClr w14:val="tx1"/>
                  </w14:solidFill>
                </w14:textFill>
              </w:rPr>
            </w:pPr>
          </w:p>
        </w:tc>
        <w:tc>
          <w:tcPr>
            <w:tcW w:w="836" w:type="dxa"/>
            <w:noWrap w:val="0"/>
            <w:vAlign w:val="center"/>
          </w:tcPr>
          <w:p w14:paraId="4682F295">
            <w:pPr>
              <w:spacing w:line="400" w:lineRule="exact"/>
              <w:jc w:val="center"/>
              <w:rPr>
                <w:rFonts w:ascii="Times New Roman" w:hAnsi="Times New Roman"/>
                <w:color w:val="000000" w:themeColor="text1"/>
                <w:kern w:val="0"/>
                <w:szCs w:val="21"/>
                <w14:textFill>
                  <w14:solidFill>
                    <w14:schemeClr w14:val="tx1"/>
                  </w14:solidFill>
                </w14:textFill>
              </w:rPr>
            </w:pPr>
          </w:p>
        </w:tc>
        <w:tc>
          <w:tcPr>
            <w:tcW w:w="889" w:type="dxa"/>
            <w:noWrap w:val="0"/>
            <w:vAlign w:val="center"/>
          </w:tcPr>
          <w:p w14:paraId="64EA0FB3">
            <w:pPr>
              <w:spacing w:line="400" w:lineRule="exact"/>
              <w:jc w:val="center"/>
              <w:rPr>
                <w:rFonts w:ascii="Times New Roman" w:hAnsi="Times New Roman"/>
                <w:color w:val="000000" w:themeColor="text1"/>
                <w:kern w:val="0"/>
                <w:szCs w:val="21"/>
                <w14:textFill>
                  <w14:solidFill>
                    <w14:schemeClr w14:val="tx1"/>
                  </w14:solidFill>
                </w14:textFill>
              </w:rPr>
            </w:pPr>
          </w:p>
        </w:tc>
        <w:tc>
          <w:tcPr>
            <w:tcW w:w="711" w:type="dxa"/>
            <w:noWrap w:val="0"/>
            <w:vAlign w:val="center"/>
          </w:tcPr>
          <w:p w14:paraId="5D17933C">
            <w:pPr>
              <w:spacing w:line="400" w:lineRule="exact"/>
              <w:jc w:val="center"/>
              <w:rPr>
                <w:rFonts w:ascii="Times New Roman" w:hAnsi="Times New Roman"/>
                <w:color w:val="000000" w:themeColor="text1"/>
                <w:kern w:val="0"/>
                <w:szCs w:val="21"/>
                <w14:textFill>
                  <w14:solidFill>
                    <w14:schemeClr w14:val="tx1"/>
                  </w14:solidFill>
                </w14:textFill>
              </w:rPr>
            </w:pPr>
          </w:p>
        </w:tc>
        <w:tc>
          <w:tcPr>
            <w:tcW w:w="1066" w:type="dxa"/>
            <w:noWrap w:val="0"/>
            <w:vAlign w:val="center"/>
          </w:tcPr>
          <w:p w14:paraId="75428033">
            <w:pPr>
              <w:spacing w:line="400" w:lineRule="exact"/>
              <w:jc w:val="center"/>
              <w:rPr>
                <w:rFonts w:ascii="Times New Roman" w:hAnsi="Times New Roman"/>
                <w:color w:val="000000" w:themeColor="text1"/>
                <w:kern w:val="0"/>
                <w:szCs w:val="21"/>
                <w14:textFill>
                  <w14:solidFill>
                    <w14:schemeClr w14:val="tx1"/>
                  </w14:solidFill>
                </w14:textFill>
              </w:rPr>
            </w:pPr>
          </w:p>
        </w:tc>
      </w:tr>
      <w:tr w14:paraId="0A4B7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628" w:type="dxa"/>
            <w:noWrap w:val="0"/>
            <w:vAlign w:val="center"/>
          </w:tcPr>
          <w:p w14:paraId="40B30AAB">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09814809">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40D7DE87">
            <w:pPr>
              <w:spacing w:line="400" w:lineRule="exact"/>
              <w:jc w:val="center"/>
              <w:rPr>
                <w:rFonts w:ascii="Times New Roman" w:hAnsi="Times New Roman"/>
                <w:color w:val="000000" w:themeColor="text1"/>
                <w:kern w:val="0"/>
                <w:szCs w:val="21"/>
                <w14:textFill>
                  <w14:solidFill>
                    <w14:schemeClr w14:val="tx1"/>
                  </w14:solidFill>
                </w14:textFill>
              </w:rPr>
            </w:pPr>
          </w:p>
        </w:tc>
        <w:tc>
          <w:tcPr>
            <w:tcW w:w="796" w:type="dxa"/>
            <w:noWrap w:val="0"/>
            <w:vAlign w:val="top"/>
          </w:tcPr>
          <w:p w14:paraId="0717D7E2">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5" w:type="dxa"/>
            <w:noWrap w:val="0"/>
            <w:vAlign w:val="top"/>
          </w:tcPr>
          <w:p w14:paraId="7442A61C">
            <w:pPr>
              <w:spacing w:line="400" w:lineRule="exact"/>
              <w:jc w:val="center"/>
              <w:rPr>
                <w:rFonts w:ascii="Times New Roman" w:hAnsi="Times New Roman"/>
                <w:color w:val="000000" w:themeColor="text1"/>
                <w:kern w:val="0"/>
                <w:szCs w:val="21"/>
                <w14:textFill>
                  <w14:solidFill>
                    <w14:schemeClr w14:val="tx1"/>
                  </w14:solidFill>
                </w14:textFill>
              </w:rPr>
            </w:pPr>
          </w:p>
        </w:tc>
        <w:tc>
          <w:tcPr>
            <w:tcW w:w="965" w:type="dxa"/>
            <w:noWrap w:val="0"/>
            <w:vAlign w:val="center"/>
          </w:tcPr>
          <w:p w14:paraId="414B70DD">
            <w:pPr>
              <w:spacing w:line="400" w:lineRule="exact"/>
              <w:jc w:val="center"/>
              <w:rPr>
                <w:rFonts w:ascii="Times New Roman" w:hAnsi="Times New Roman"/>
                <w:color w:val="000000" w:themeColor="text1"/>
                <w:kern w:val="0"/>
                <w:szCs w:val="21"/>
                <w14:textFill>
                  <w14:solidFill>
                    <w14:schemeClr w14:val="tx1"/>
                  </w14:solidFill>
                </w14:textFill>
              </w:rPr>
            </w:pPr>
          </w:p>
        </w:tc>
        <w:tc>
          <w:tcPr>
            <w:tcW w:w="1119" w:type="dxa"/>
            <w:noWrap w:val="0"/>
            <w:vAlign w:val="center"/>
          </w:tcPr>
          <w:p w14:paraId="15333B9F">
            <w:pPr>
              <w:spacing w:line="400" w:lineRule="exact"/>
              <w:jc w:val="center"/>
              <w:rPr>
                <w:rFonts w:ascii="Times New Roman" w:hAnsi="Times New Roman"/>
                <w:color w:val="000000" w:themeColor="text1"/>
                <w:kern w:val="0"/>
                <w:szCs w:val="21"/>
                <w14:textFill>
                  <w14:solidFill>
                    <w14:schemeClr w14:val="tx1"/>
                  </w14:solidFill>
                </w14:textFill>
              </w:rPr>
            </w:pPr>
          </w:p>
        </w:tc>
        <w:tc>
          <w:tcPr>
            <w:tcW w:w="836" w:type="dxa"/>
            <w:noWrap w:val="0"/>
            <w:vAlign w:val="center"/>
          </w:tcPr>
          <w:p w14:paraId="50D695C3">
            <w:pPr>
              <w:spacing w:line="400" w:lineRule="exact"/>
              <w:jc w:val="center"/>
              <w:rPr>
                <w:rFonts w:ascii="Times New Roman" w:hAnsi="Times New Roman"/>
                <w:color w:val="000000" w:themeColor="text1"/>
                <w:kern w:val="0"/>
                <w:szCs w:val="21"/>
                <w14:textFill>
                  <w14:solidFill>
                    <w14:schemeClr w14:val="tx1"/>
                  </w14:solidFill>
                </w14:textFill>
              </w:rPr>
            </w:pPr>
          </w:p>
        </w:tc>
        <w:tc>
          <w:tcPr>
            <w:tcW w:w="889" w:type="dxa"/>
            <w:noWrap w:val="0"/>
            <w:vAlign w:val="center"/>
          </w:tcPr>
          <w:p w14:paraId="6C9EE98C">
            <w:pPr>
              <w:spacing w:line="400" w:lineRule="exact"/>
              <w:jc w:val="center"/>
              <w:rPr>
                <w:rFonts w:ascii="Times New Roman" w:hAnsi="Times New Roman"/>
                <w:color w:val="000000" w:themeColor="text1"/>
                <w:kern w:val="0"/>
                <w:szCs w:val="21"/>
                <w14:textFill>
                  <w14:solidFill>
                    <w14:schemeClr w14:val="tx1"/>
                  </w14:solidFill>
                </w14:textFill>
              </w:rPr>
            </w:pPr>
          </w:p>
        </w:tc>
        <w:tc>
          <w:tcPr>
            <w:tcW w:w="711" w:type="dxa"/>
            <w:noWrap w:val="0"/>
            <w:vAlign w:val="center"/>
          </w:tcPr>
          <w:p w14:paraId="0935ED16">
            <w:pPr>
              <w:spacing w:line="400" w:lineRule="exact"/>
              <w:jc w:val="center"/>
              <w:rPr>
                <w:rFonts w:ascii="Times New Roman" w:hAnsi="Times New Roman"/>
                <w:color w:val="000000" w:themeColor="text1"/>
                <w:kern w:val="0"/>
                <w:szCs w:val="21"/>
                <w14:textFill>
                  <w14:solidFill>
                    <w14:schemeClr w14:val="tx1"/>
                  </w14:solidFill>
                </w14:textFill>
              </w:rPr>
            </w:pPr>
          </w:p>
        </w:tc>
        <w:tc>
          <w:tcPr>
            <w:tcW w:w="1066" w:type="dxa"/>
            <w:noWrap w:val="0"/>
            <w:vAlign w:val="center"/>
          </w:tcPr>
          <w:p w14:paraId="5D23E6FC">
            <w:pPr>
              <w:spacing w:line="400" w:lineRule="exact"/>
              <w:jc w:val="center"/>
              <w:rPr>
                <w:rFonts w:ascii="Times New Roman" w:hAnsi="Times New Roman"/>
                <w:color w:val="000000" w:themeColor="text1"/>
                <w:kern w:val="0"/>
                <w:szCs w:val="21"/>
                <w14:textFill>
                  <w14:solidFill>
                    <w14:schemeClr w14:val="tx1"/>
                  </w14:solidFill>
                </w14:textFill>
              </w:rPr>
            </w:pPr>
          </w:p>
        </w:tc>
      </w:tr>
      <w:tr w14:paraId="44723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628" w:type="dxa"/>
            <w:noWrap w:val="0"/>
            <w:vAlign w:val="center"/>
          </w:tcPr>
          <w:p w14:paraId="03E9B2CC">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509692A0">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609E5E96">
            <w:pPr>
              <w:spacing w:line="400" w:lineRule="exact"/>
              <w:jc w:val="center"/>
              <w:rPr>
                <w:rFonts w:ascii="Times New Roman" w:hAnsi="Times New Roman"/>
                <w:color w:val="000000" w:themeColor="text1"/>
                <w:kern w:val="0"/>
                <w:szCs w:val="21"/>
                <w14:textFill>
                  <w14:solidFill>
                    <w14:schemeClr w14:val="tx1"/>
                  </w14:solidFill>
                </w14:textFill>
              </w:rPr>
            </w:pPr>
          </w:p>
        </w:tc>
        <w:tc>
          <w:tcPr>
            <w:tcW w:w="796" w:type="dxa"/>
            <w:noWrap w:val="0"/>
            <w:vAlign w:val="top"/>
          </w:tcPr>
          <w:p w14:paraId="40FB162E">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5" w:type="dxa"/>
            <w:noWrap w:val="0"/>
            <w:vAlign w:val="top"/>
          </w:tcPr>
          <w:p w14:paraId="600F82CA">
            <w:pPr>
              <w:spacing w:line="400" w:lineRule="exact"/>
              <w:jc w:val="center"/>
              <w:rPr>
                <w:rFonts w:ascii="Times New Roman" w:hAnsi="Times New Roman"/>
                <w:color w:val="000000" w:themeColor="text1"/>
                <w:kern w:val="0"/>
                <w:szCs w:val="21"/>
                <w14:textFill>
                  <w14:solidFill>
                    <w14:schemeClr w14:val="tx1"/>
                  </w14:solidFill>
                </w14:textFill>
              </w:rPr>
            </w:pPr>
          </w:p>
        </w:tc>
        <w:tc>
          <w:tcPr>
            <w:tcW w:w="965" w:type="dxa"/>
            <w:noWrap w:val="0"/>
            <w:vAlign w:val="center"/>
          </w:tcPr>
          <w:p w14:paraId="4AB28246">
            <w:pPr>
              <w:spacing w:line="400" w:lineRule="exact"/>
              <w:jc w:val="center"/>
              <w:rPr>
                <w:rFonts w:ascii="Times New Roman" w:hAnsi="Times New Roman"/>
                <w:color w:val="000000" w:themeColor="text1"/>
                <w:kern w:val="0"/>
                <w:szCs w:val="21"/>
                <w14:textFill>
                  <w14:solidFill>
                    <w14:schemeClr w14:val="tx1"/>
                  </w14:solidFill>
                </w14:textFill>
              </w:rPr>
            </w:pPr>
          </w:p>
        </w:tc>
        <w:tc>
          <w:tcPr>
            <w:tcW w:w="1119" w:type="dxa"/>
            <w:noWrap w:val="0"/>
            <w:vAlign w:val="center"/>
          </w:tcPr>
          <w:p w14:paraId="75393541">
            <w:pPr>
              <w:spacing w:line="400" w:lineRule="exact"/>
              <w:jc w:val="center"/>
              <w:rPr>
                <w:rFonts w:ascii="Times New Roman" w:hAnsi="Times New Roman"/>
                <w:color w:val="000000" w:themeColor="text1"/>
                <w:kern w:val="0"/>
                <w:szCs w:val="21"/>
                <w14:textFill>
                  <w14:solidFill>
                    <w14:schemeClr w14:val="tx1"/>
                  </w14:solidFill>
                </w14:textFill>
              </w:rPr>
            </w:pPr>
          </w:p>
        </w:tc>
        <w:tc>
          <w:tcPr>
            <w:tcW w:w="836" w:type="dxa"/>
            <w:noWrap w:val="0"/>
            <w:vAlign w:val="center"/>
          </w:tcPr>
          <w:p w14:paraId="7853B674">
            <w:pPr>
              <w:spacing w:line="400" w:lineRule="exact"/>
              <w:jc w:val="center"/>
              <w:rPr>
                <w:rFonts w:ascii="Times New Roman" w:hAnsi="Times New Roman"/>
                <w:color w:val="000000" w:themeColor="text1"/>
                <w:kern w:val="0"/>
                <w:szCs w:val="21"/>
                <w14:textFill>
                  <w14:solidFill>
                    <w14:schemeClr w14:val="tx1"/>
                  </w14:solidFill>
                </w14:textFill>
              </w:rPr>
            </w:pPr>
          </w:p>
        </w:tc>
        <w:tc>
          <w:tcPr>
            <w:tcW w:w="889" w:type="dxa"/>
            <w:noWrap w:val="0"/>
            <w:vAlign w:val="center"/>
          </w:tcPr>
          <w:p w14:paraId="17242265">
            <w:pPr>
              <w:spacing w:line="400" w:lineRule="exact"/>
              <w:jc w:val="center"/>
              <w:rPr>
                <w:rFonts w:ascii="Times New Roman" w:hAnsi="Times New Roman"/>
                <w:color w:val="000000" w:themeColor="text1"/>
                <w:kern w:val="0"/>
                <w:szCs w:val="21"/>
                <w14:textFill>
                  <w14:solidFill>
                    <w14:schemeClr w14:val="tx1"/>
                  </w14:solidFill>
                </w14:textFill>
              </w:rPr>
            </w:pPr>
          </w:p>
        </w:tc>
        <w:tc>
          <w:tcPr>
            <w:tcW w:w="711" w:type="dxa"/>
            <w:noWrap w:val="0"/>
            <w:vAlign w:val="center"/>
          </w:tcPr>
          <w:p w14:paraId="307345E3">
            <w:pPr>
              <w:spacing w:line="400" w:lineRule="exact"/>
              <w:jc w:val="center"/>
              <w:rPr>
                <w:rFonts w:ascii="Times New Roman" w:hAnsi="Times New Roman"/>
                <w:color w:val="000000" w:themeColor="text1"/>
                <w:kern w:val="0"/>
                <w:szCs w:val="21"/>
                <w14:textFill>
                  <w14:solidFill>
                    <w14:schemeClr w14:val="tx1"/>
                  </w14:solidFill>
                </w14:textFill>
              </w:rPr>
            </w:pPr>
          </w:p>
        </w:tc>
        <w:tc>
          <w:tcPr>
            <w:tcW w:w="1066" w:type="dxa"/>
            <w:noWrap w:val="0"/>
            <w:vAlign w:val="center"/>
          </w:tcPr>
          <w:p w14:paraId="2250B60D">
            <w:pPr>
              <w:spacing w:line="400" w:lineRule="exact"/>
              <w:jc w:val="center"/>
              <w:rPr>
                <w:rFonts w:ascii="Times New Roman" w:hAnsi="Times New Roman"/>
                <w:color w:val="000000" w:themeColor="text1"/>
                <w:kern w:val="0"/>
                <w:szCs w:val="21"/>
                <w14:textFill>
                  <w14:solidFill>
                    <w14:schemeClr w14:val="tx1"/>
                  </w14:solidFill>
                </w14:textFill>
              </w:rPr>
            </w:pPr>
          </w:p>
        </w:tc>
      </w:tr>
      <w:bookmarkEnd w:id="356"/>
    </w:tbl>
    <w:p w14:paraId="6586F15D">
      <w:pPr>
        <w:spacing w:line="440" w:lineRule="exact"/>
        <w:rPr>
          <w:rFonts w:ascii="Times New Roman" w:hAnsi="Times New Roman"/>
          <w:color w:val="000000" w:themeColor="text1"/>
          <w:sz w:val="24"/>
          <w:szCs w:val="24"/>
          <w14:textFill>
            <w14:solidFill>
              <w14:schemeClr w14:val="tx1"/>
            </w14:solidFill>
          </w14:textFill>
        </w:rPr>
      </w:pPr>
    </w:p>
    <w:p w14:paraId="0DD2AAFB">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57" w:name="_Toc256000077"/>
      <w:r>
        <w:rPr>
          <w:rFonts w:ascii="黑体" w:hAnsi="黑体" w:eastAsia="黑体" w:cs="黑体"/>
          <w:color w:val="000000" w:themeColor="text1"/>
          <w:kern w:val="0"/>
          <w:sz w:val="28"/>
          <w:szCs w:val="24"/>
          <w:lang w:eastAsia="en-US"/>
          <w14:textFill>
            <w14:solidFill>
              <w14:schemeClr w14:val="tx1"/>
            </w14:solidFill>
          </w14:textFill>
        </w:rPr>
        <w:t>(六)拟委任的项目经理和项目总工资历表</w:t>
      </w:r>
      <w:bookmarkEnd w:id="357"/>
    </w:p>
    <w:p w14:paraId="71DE6460">
      <w:pPr>
        <w:spacing w:line="440" w:lineRule="exact"/>
        <w:jc w:val="center"/>
        <w:rPr>
          <w:rFonts w:ascii="宋体" w:hAnsi="宋体"/>
          <w:color w:val="000000" w:themeColor="text1"/>
          <w:sz w:val="24"/>
          <w:szCs w:val="24"/>
          <w14:textFill>
            <w14:solidFill>
              <w14:schemeClr w14:val="tx1"/>
            </w14:solidFill>
          </w14:textFill>
        </w:rPr>
      </w:pPr>
      <w:bookmarkStart w:id="358" w:name="_Toc19114_0"/>
      <w:bookmarkStart w:id="359" w:name="_Toc2326_0"/>
      <w:bookmarkStart w:id="360" w:name="_Toc2419_0"/>
      <w:bookmarkStart w:id="361" w:name="_Toc22847_0"/>
      <w:r>
        <w:rPr>
          <w:rFonts w:hint="eastAsia" w:ascii="宋体" w:hAnsi="宋体"/>
          <w:color w:val="000000" w:themeColor="text1"/>
          <w:sz w:val="24"/>
          <w:szCs w:val="24"/>
          <w14:textFill>
            <w14:solidFill>
              <w14:schemeClr w14:val="tx1"/>
            </w14:solidFill>
          </w14:textFill>
        </w:rPr>
        <w:t>A.拟委任的项目经理资历表</w:t>
      </w:r>
      <w:bookmarkEnd w:id="358"/>
      <w:bookmarkEnd w:id="359"/>
      <w:bookmarkEnd w:id="360"/>
      <w:bookmarkEnd w:id="361"/>
    </w:p>
    <w:tbl>
      <w:tblPr>
        <w:tblStyle w:val="14"/>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2"/>
        <w:gridCol w:w="598"/>
        <w:gridCol w:w="513"/>
        <w:gridCol w:w="955"/>
        <w:gridCol w:w="1097"/>
        <w:gridCol w:w="729"/>
        <w:gridCol w:w="1299"/>
        <w:gridCol w:w="166"/>
        <w:gridCol w:w="2199"/>
      </w:tblGrid>
      <w:tr w14:paraId="20D0A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26A406F3">
            <w:pPr>
              <w:spacing w:line="440" w:lineRule="exact"/>
              <w:jc w:val="center"/>
              <w:rPr>
                <w:rFonts w:ascii="宋体" w:hAnsi="宋体"/>
                <w:color w:val="000000" w:themeColor="text1"/>
                <w:kern w:val="0"/>
                <w:sz w:val="24"/>
                <w14:textFill>
                  <w14:solidFill>
                    <w14:schemeClr w14:val="tx1"/>
                  </w14:solidFill>
                </w14:textFill>
              </w:rPr>
            </w:pPr>
            <w:bookmarkStart w:id="362" w:name="_Hlk203312667_0"/>
            <w:r>
              <w:rPr>
                <w:rFonts w:ascii="宋体" w:hAnsi="宋体"/>
                <w:color w:val="000000" w:themeColor="text1"/>
                <w:kern w:val="0"/>
                <w:sz w:val="24"/>
                <w14:textFill>
                  <w14:solidFill>
                    <w14:schemeClr w14:val="tx1"/>
                  </w14:solidFill>
                </w14:textFill>
              </w:rPr>
              <w:t>姓  名</w:t>
            </w:r>
          </w:p>
        </w:tc>
        <w:tc>
          <w:tcPr>
            <w:tcW w:w="1079" w:type="dxa"/>
            <w:gridSpan w:val="2"/>
            <w:noWrap w:val="0"/>
            <w:vAlign w:val="center"/>
          </w:tcPr>
          <w:p w14:paraId="161BCFAD">
            <w:pPr>
              <w:spacing w:line="440" w:lineRule="exact"/>
              <w:jc w:val="center"/>
              <w:rPr>
                <w:rFonts w:ascii="宋体" w:hAnsi="宋体"/>
                <w:color w:val="000000" w:themeColor="text1"/>
                <w:kern w:val="0"/>
                <w:sz w:val="24"/>
                <w14:textFill>
                  <w14:solidFill>
                    <w14:schemeClr w14:val="tx1"/>
                  </w14:solidFill>
                </w14:textFill>
              </w:rPr>
            </w:pPr>
          </w:p>
        </w:tc>
        <w:tc>
          <w:tcPr>
            <w:tcW w:w="927" w:type="dxa"/>
            <w:noWrap w:val="0"/>
            <w:vAlign w:val="center"/>
          </w:tcPr>
          <w:p w14:paraId="40351239">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年 龄</w:t>
            </w:r>
          </w:p>
        </w:tc>
        <w:tc>
          <w:tcPr>
            <w:tcW w:w="1065" w:type="dxa"/>
            <w:noWrap w:val="0"/>
            <w:vAlign w:val="center"/>
          </w:tcPr>
          <w:p w14:paraId="4DFD4076">
            <w:pPr>
              <w:spacing w:line="440" w:lineRule="exact"/>
              <w:jc w:val="center"/>
              <w:rPr>
                <w:rFonts w:ascii="宋体" w:hAnsi="宋体"/>
                <w:color w:val="000000" w:themeColor="text1"/>
                <w:kern w:val="0"/>
                <w:sz w:val="24"/>
                <w14:textFill>
                  <w14:solidFill>
                    <w14:schemeClr w14:val="tx1"/>
                  </w14:solidFill>
                </w14:textFill>
              </w:rPr>
            </w:pPr>
          </w:p>
        </w:tc>
        <w:tc>
          <w:tcPr>
            <w:tcW w:w="2130" w:type="dxa"/>
            <w:gridSpan w:val="3"/>
            <w:noWrap w:val="0"/>
            <w:vAlign w:val="center"/>
          </w:tcPr>
          <w:p w14:paraId="764E7151">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学历</w:t>
            </w:r>
          </w:p>
        </w:tc>
        <w:tc>
          <w:tcPr>
            <w:tcW w:w="2135" w:type="dxa"/>
            <w:noWrap w:val="0"/>
            <w:vAlign w:val="center"/>
          </w:tcPr>
          <w:p w14:paraId="748B7CB7">
            <w:pPr>
              <w:spacing w:line="440" w:lineRule="exact"/>
              <w:jc w:val="center"/>
              <w:rPr>
                <w:rFonts w:ascii="宋体" w:hAnsi="宋体"/>
                <w:color w:val="000000" w:themeColor="text1"/>
                <w:kern w:val="0"/>
                <w:sz w:val="24"/>
                <w14:textFill>
                  <w14:solidFill>
                    <w14:schemeClr w14:val="tx1"/>
                  </w14:solidFill>
                </w14:textFill>
              </w:rPr>
            </w:pPr>
          </w:p>
        </w:tc>
      </w:tr>
      <w:tr w14:paraId="5ED21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63E9A930">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职  称</w:t>
            </w:r>
          </w:p>
        </w:tc>
        <w:tc>
          <w:tcPr>
            <w:tcW w:w="1079" w:type="dxa"/>
            <w:gridSpan w:val="2"/>
            <w:noWrap w:val="0"/>
            <w:vAlign w:val="center"/>
          </w:tcPr>
          <w:p w14:paraId="79ABDBB4">
            <w:pPr>
              <w:spacing w:line="440" w:lineRule="exact"/>
              <w:jc w:val="center"/>
              <w:rPr>
                <w:rFonts w:ascii="宋体" w:hAnsi="宋体"/>
                <w:color w:val="000000" w:themeColor="text1"/>
                <w:kern w:val="0"/>
                <w:sz w:val="24"/>
                <w14:textFill>
                  <w14:solidFill>
                    <w14:schemeClr w14:val="tx1"/>
                  </w14:solidFill>
                </w14:textFill>
              </w:rPr>
            </w:pPr>
          </w:p>
        </w:tc>
        <w:tc>
          <w:tcPr>
            <w:tcW w:w="927" w:type="dxa"/>
            <w:noWrap w:val="0"/>
            <w:vAlign w:val="center"/>
          </w:tcPr>
          <w:p w14:paraId="0B2E54EC">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职 务</w:t>
            </w:r>
          </w:p>
        </w:tc>
        <w:tc>
          <w:tcPr>
            <w:tcW w:w="1065" w:type="dxa"/>
            <w:noWrap w:val="0"/>
            <w:vAlign w:val="center"/>
          </w:tcPr>
          <w:p w14:paraId="6E66111A">
            <w:pPr>
              <w:spacing w:line="440" w:lineRule="exact"/>
              <w:jc w:val="center"/>
              <w:rPr>
                <w:rFonts w:ascii="宋体" w:hAnsi="宋体"/>
                <w:color w:val="000000" w:themeColor="text1"/>
                <w:kern w:val="0"/>
                <w:sz w:val="24"/>
                <w14:textFill>
                  <w14:solidFill>
                    <w14:schemeClr w14:val="tx1"/>
                  </w14:solidFill>
                </w14:textFill>
              </w:rPr>
            </w:pPr>
          </w:p>
        </w:tc>
        <w:tc>
          <w:tcPr>
            <w:tcW w:w="2130" w:type="dxa"/>
            <w:gridSpan w:val="3"/>
            <w:noWrap w:val="0"/>
            <w:vAlign w:val="center"/>
          </w:tcPr>
          <w:p w14:paraId="32A67F32">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拟在本合同任职</w:t>
            </w:r>
          </w:p>
        </w:tc>
        <w:tc>
          <w:tcPr>
            <w:tcW w:w="2135" w:type="dxa"/>
            <w:noWrap w:val="0"/>
            <w:vAlign w:val="center"/>
          </w:tcPr>
          <w:p w14:paraId="01FC5C93">
            <w:pPr>
              <w:spacing w:line="440" w:lineRule="exact"/>
              <w:jc w:val="center"/>
              <w:rPr>
                <w:rFonts w:ascii="宋体" w:hAnsi="宋体"/>
                <w:color w:val="000000" w:themeColor="text1"/>
                <w:kern w:val="0"/>
                <w:sz w:val="24"/>
                <w14:textFill>
                  <w14:solidFill>
                    <w14:schemeClr w14:val="tx1"/>
                  </w14:solidFill>
                </w14:textFill>
              </w:rPr>
            </w:pPr>
          </w:p>
        </w:tc>
      </w:tr>
      <w:tr w14:paraId="74610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1F2B9046">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毕业学校</w:t>
            </w:r>
          </w:p>
        </w:tc>
        <w:tc>
          <w:tcPr>
            <w:tcW w:w="7336" w:type="dxa"/>
            <w:gridSpan w:val="8"/>
            <w:noWrap w:val="0"/>
            <w:vAlign w:val="center"/>
          </w:tcPr>
          <w:p w14:paraId="56A31B1E">
            <w:pPr>
              <w:spacing w:line="440" w:lineRule="exac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 xml:space="preserve">      年毕业于            学校        专业</w:t>
            </w:r>
          </w:p>
        </w:tc>
      </w:tr>
      <w:tr w14:paraId="4EF23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noWrap w:val="0"/>
            <w:vAlign w:val="center"/>
          </w:tcPr>
          <w:p w14:paraId="25DA0C4C">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主要工作经历</w:t>
            </w:r>
          </w:p>
        </w:tc>
      </w:tr>
      <w:tr w14:paraId="3AA64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67" w:type="dxa"/>
            <w:gridSpan w:val="2"/>
            <w:noWrap w:val="0"/>
            <w:vAlign w:val="center"/>
          </w:tcPr>
          <w:p w14:paraId="4D713EDF">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时  间</w:t>
            </w:r>
          </w:p>
        </w:tc>
        <w:tc>
          <w:tcPr>
            <w:tcW w:w="3198" w:type="dxa"/>
            <w:gridSpan w:val="4"/>
            <w:noWrap w:val="0"/>
            <w:vAlign w:val="center"/>
          </w:tcPr>
          <w:p w14:paraId="4A7EB805">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参加过的类似项目</w:t>
            </w:r>
          </w:p>
        </w:tc>
        <w:tc>
          <w:tcPr>
            <w:tcW w:w="1261" w:type="dxa"/>
            <w:noWrap w:val="0"/>
            <w:vAlign w:val="center"/>
          </w:tcPr>
          <w:p w14:paraId="56EB40A4">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担任职务</w:t>
            </w:r>
          </w:p>
        </w:tc>
        <w:tc>
          <w:tcPr>
            <w:tcW w:w="2296" w:type="dxa"/>
            <w:gridSpan w:val="2"/>
            <w:noWrap w:val="0"/>
            <w:vAlign w:val="center"/>
          </w:tcPr>
          <w:p w14:paraId="7C25665B">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发包人及联系电话</w:t>
            </w:r>
          </w:p>
        </w:tc>
      </w:tr>
      <w:tr w14:paraId="548DA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42ECC205">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5D88436E">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56960A92">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681E5617">
            <w:pPr>
              <w:spacing w:line="440" w:lineRule="exact"/>
              <w:rPr>
                <w:rFonts w:ascii="宋体" w:hAnsi="宋体"/>
                <w:color w:val="000000" w:themeColor="text1"/>
                <w:kern w:val="0"/>
                <w:sz w:val="24"/>
                <w14:textFill>
                  <w14:solidFill>
                    <w14:schemeClr w14:val="tx1"/>
                  </w14:solidFill>
                </w14:textFill>
              </w:rPr>
            </w:pPr>
          </w:p>
        </w:tc>
      </w:tr>
      <w:tr w14:paraId="6DA3B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4DE741B7">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10DF1576">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08B9BF9F">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315508BA">
            <w:pPr>
              <w:spacing w:line="440" w:lineRule="exact"/>
              <w:rPr>
                <w:rFonts w:ascii="宋体" w:hAnsi="宋体"/>
                <w:color w:val="000000" w:themeColor="text1"/>
                <w:kern w:val="0"/>
                <w:sz w:val="24"/>
                <w14:textFill>
                  <w14:solidFill>
                    <w14:schemeClr w14:val="tx1"/>
                  </w14:solidFill>
                </w14:textFill>
              </w:rPr>
            </w:pPr>
          </w:p>
        </w:tc>
      </w:tr>
      <w:tr w14:paraId="0E713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70ACAB99">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1A5D9B60">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114ADD86">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4DD09B74">
            <w:pPr>
              <w:spacing w:line="440" w:lineRule="exact"/>
              <w:rPr>
                <w:rFonts w:ascii="宋体" w:hAnsi="宋体"/>
                <w:color w:val="000000" w:themeColor="text1"/>
                <w:kern w:val="0"/>
                <w:sz w:val="24"/>
                <w14:textFill>
                  <w14:solidFill>
                    <w14:schemeClr w14:val="tx1"/>
                  </w14:solidFill>
                </w14:textFill>
              </w:rPr>
            </w:pPr>
          </w:p>
        </w:tc>
      </w:tr>
      <w:tr w14:paraId="447A4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3D703048">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65803C7D">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45C2688C">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5BAD5712">
            <w:pPr>
              <w:spacing w:line="440" w:lineRule="exact"/>
              <w:rPr>
                <w:rFonts w:ascii="宋体" w:hAnsi="宋体"/>
                <w:color w:val="000000" w:themeColor="text1"/>
                <w:kern w:val="0"/>
                <w:sz w:val="24"/>
                <w14:textFill>
                  <w14:solidFill>
                    <w14:schemeClr w14:val="tx1"/>
                  </w14:solidFill>
                </w14:textFill>
              </w:rPr>
            </w:pPr>
          </w:p>
        </w:tc>
      </w:tr>
      <w:tr w14:paraId="79FD7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45023984">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4ACFB104">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74268C85">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2BFCF19A">
            <w:pPr>
              <w:spacing w:line="440" w:lineRule="exact"/>
              <w:rPr>
                <w:rFonts w:ascii="宋体" w:hAnsi="宋体"/>
                <w:color w:val="000000" w:themeColor="text1"/>
                <w:kern w:val="0"/>
                <w:sz w:val="24"/>
                <w14:textFill>
                  <w14:solidFill>
                    <w14:schemeClr w14:val="tx1"/>
                  </w14:solidFill>
                </w14:textFill>
              </w:rPr>
            </w:pPr>
          </w:p>
        </w:tc>
      </w:tr>
      <w:tr w14:paraId="0E77B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2065EA92">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73AE791D">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59203197">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0A26FC94">
            <w:pPr>
              <w:spacing w:line="440" w:lineRule="exact"/>
              <w:rPr>
                <w:rFonts w:ascii="宋体" w:hAnsi="宋体"/>
                <w:color w:val="000000" w:themeColor="text1"/>
                <w:kern w:val="0"/>
                <w:sz w:val="24"/>
                <w14:textFill>
                  <w14:solidFill>
                    <w14:schemeClr w14:val="tx1"/>
                  </w14:solidFill>
                </w14:textFill>
              </w:rPr>
            </w:pPr>
          </w:p>
        </w:tc>
      </w:tr>
      <w:tr w14:paraId="2C500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1CDBBA82">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4E2EDA9E">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0163C550">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72964200">
            <w:pPr>
              <w:spacing w:line="440" w:lineRule="exact"/>
              <w:rPr>
                <w:rFonts w:ascii="宋体" w:hAnsi="宋体"/>
                <w:color w:val="000000" w:themeColor="text1"/>
                <w:kern w:val="0"/>
                <w:sz w:val="24"/>
                <w14:textFill>
                  <w14:solidFill>
                    <w14:schemeClr w14:val="tx1"/>
                  </w14:solidFill>
                </w14:textFill>
              </w:rPr>
            </w:pPr>
          </w:p>
        </w:tc>
      </w:tr>
      <w:tr w14:paraId="29AA8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41AC8FC6">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1EDDA472">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0A7888CC">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7F63E99B">
            <w:pPr>
              <w:spacing w:line="440" w:lineRule="exact"/>
              <w:rPr>
                <w:rFonts w:ascii="宋体" w:hAnsi="宋体"/>
                <w:color w:val="000000" w:themeColor="text1"/>
                <w:kern w:val="0"/>
                <w:sz w:val="24"/>
                <w14:textFill>
                  <w14:solidFill>
                    <w14:schemeClr w14:val="tx1"/>
                  </w14:solidFill>
                </w14:textFill>
              </w:rPr>
            </w:pPr>
          </w:p>
        </w:tc>
      </w:tr>
      <w:tr w14:paraId="70C8F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7BA8479C">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0CEB1903">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3C4800FF">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5B1884C7">
            <w:pPr>
              <w:spacing w:line="440" w:lineRule="exact"/>
              <w:rPr>
                <w:rFonts w:ascii="宋体" w:hAnsi="宋体"/>
                <w:color w:val="000000" w:themeColor="text1"/>
                <w:kern w:val="0"/>
                <w:sz w:val="24"/>
                <w14:textFill>
                  <w14:solidFill>
                    <w14:schemeClr w14:val="tx1"/>
                  </w14:solidFill>
                </w14:textFill>
              </w:rPr>
            </w:pPr>
          </w:p>
        </w:tc>
      </w:tr>
    </w:tbl>
    <w:p w14:paraId="2B435D0A">
      <w:pPr>
        <w:spacing w:line="240" w:lineRule="atLeast"/>
        <w:ind w:right="210" w:rightChars="100"/>
        <w:rPr>
          <w:rFonts w:ascii="Times New Roman" w:hAnsi="Times New Roman" w:eastAsia="黑体"/>
          <w:color w:val="000000" w:themeColor="text1"/>
          <w:szCs w:val="21"/>
          <w14:textFill>
            <w14:solidFill>
              <w14:schemeClr w14:val="tx1"/>
            </w14:solidFill>
          </w14:textFill>
        </w:rPr>
      </w:pPr>
    </w:p>
    <w:p w14:paraId="3278C389">
      <w:pPr>
        <w:spacing w:line="240" w:lineRule="atLeast"/>
        <w:ind w:right="210" w:rightChars="100"/>
        <w:rPr>
          <w:rFonts w:ascii="Times New Roman" w:hAnsi="Times New Roman" w:eastAsia="黑体"/>
          <w:color w:val="000000" w:themeColor="text1"/>
          <w:szCs w:val="21"/>
          <w14:textFill>
            <w14:solidFill>
              <w14:schemeClr w14:val="tx1"/>
            </w14:solidFill>
          </w14:textFill>
        </w:rPr>
      </w:pPr>
      <w:r>
        <w:rPr>
          <w:rFonts w:ascii="Times New Roman" w:hAnsi="Times New Roman" w:eastAsia="黑体"/>
          <w:color w:val="000000" w:themeColor="text1"/>
          <w:szCs w:val="21"/>
          <w14:textFill>
            <w14:solidFill>
              <w14:schemeClr w14:val="tx1"/>
            </w14:solidFill>
          </w14:textFill>
        </w:rPr>
        <w:t>注：本表应按招标公告附录5 资格审查条件(主要人员最低要求)要求填写</w:t>
      </w:r>
      <w:r>
        <w:rPr>
          <w:rFonts w:hint="eastAsia" w:ascii="Times New Roman" w:hAnsi="Times New Roman" w:eastAsia="黑体"/>
          <w:color w:val="000000" w:themeColor="text1"/>
          <w:szCs w:val="21"/>
          <w14:textFill>
            <w14:solidFill>
              <w14:schemeClr w14:val="tx1"/>
            </w14:solidFill>
          </w14:textFill>
        </w:rPr>
        <w:t>，并在表后附相应证明材料</w:t>
      </w:r>
      <w:r>
        <w:rPr>
          <w:rFonts w:ascii="Times New Roman" w:hAnsi="Times New Roman" w:eastAsia="黑体"/>
          <w:color w:val="000000" w:themeColor="text1"/>
          <w:szCs w:val="21"/>
          <w14:textFill>
            <w14:solidFill>
              <w14:schemeClr w14:val="tx1"/>
            </w14:solidFill>
          </w14:textFill>
        </w:rPr>
        <w:t>。</w:t>
      </w:r>
    </w:p>
    <w:bookmarkEnd w:id="362"/>
    <w:p w14:paraId="52948F91">
      <w:pPr>
        <w:pageBreakBefore/>
        <w:spacing w:line="440" w:lineRule="exact"/>
        <w:jc w:val="center"/>
        <w:rPr>
          <w:rFonts w:ascii="宋体" w:hAnsi="宋体"/>
          <w:color w:val="000000" w:themeColor="text1"/>
          <w:sz w:val="24"/>
          <w:szCs w:val="24"/>
          <w14:textFill>
            <w14:solidFill>
              <w14:schemeClr w14:val="tx1"/>
            </w14:solidFill>
          </w14:textFill>
        </w:rPr>
      </w:pPr>
      <w:bookmarkStart w:id="363" w:name="_Toc531701588_0"/>
      <w:bookmarkStart w:id="364" w:name="_Toc531701461_0"/>
      <w:bookmarkStart w:id="365" w:name="_Toc12733_0"/>
      <w:bookmarkStart w:id="366" w:name="_Toc6827_0"/>
      <w:bookmarkStart w:id="367" w:name="_Toc31416_0"/>
      <w:bookmarkStart w:id="368" w:name="_Toc533720508_0"/>
      <w:bookmarkStart w:id="369" w:name="_Toc12801_0"/>
      <w:r>
        <w:rPr>
          <w:rFonts w:hint="eastAsia" w:ascii="宋体" w:hAnsi="宋体"/>
          <w:color w:val="000000" w:themeColor="text1"/>
          <w:sz w:val="24"/>
          <w:szCs w:val="24"/>
          <w14:textFill>
            <w14:solidFill>
              <w14:schemeClr w14:val="tx1"/>
            </w14:solidFill>
          </w14:textFill>
        </w:rPr>
        <w:t>B.拟委任的项目总工资历表</w:t>
      </w:r>
      <w:bookmarkEnd w:id="363"/>
      <w:bookmarkEnd w:id="364"/>
      <w:bookmarkEnd w:id="365"/>
      <w:bookmarkEnd w:id="366"/>
      <w:bookmarkEnd w:id="367"/>
      <w:bookmarkEnd w:id="368"/>
      <w:bookmarkEnd w:id="369"/>
    </w:p>
    <w:tbl>
      <w:tblPr>
        <w:tblStyle w:val="14"/>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3"/>
        <w:gridCol w:w="603"/>
        <w:gridCol w:w="518"/>
        <w:gridCol w:w="963"/>
        <w:gridCol w:w="1106"/>
        <w:gridCol w:w="734"/>
        <w:gridCol w:w="1309"/>
        <w:gridCol w:w="169"/>
        <w:gridCol w:w="2222"/>
      </w:tblGrid>
      <w:tr w14:paraId="62A4E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pct"/>
            <w:noWrap w:val="0"/>
            <w:vAlign w:val="center"/>
          </w:tcPr>
          <w:p w14:paraId="6481901A">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姓  名</w:t>
            </w:r>
          </w:p>
        </w:tc>
        <w:tc>
          <w:tcPr>
            <w:tcW w:w="612" w:type="pct"/>
            <w:gridSpan w:val="2"/>
            <w:noWrap w:val="0"/>
            <w:vAlign w:val="center"/>
          </w:tcPr>
          <w:p w14:paraId="06B32BAD">
            <w:pPr>
              <w:spacing w:line="440" w:lineRule="exact"/>
              <w:jc w:val="center"/>
              <w:rPr>
                <w:rFonts w:ascii="宋体" w:hAnsi="宋体"/>
                <w:color w:val="000000" w:themeColor="text1"/>
                <w:kern w:val="0"/>
                <w:sz w:val="24"/>
                <w14:textFill>
                  <w14:solidFill>
                    <w14:schemeClr w14:val="tx1"/>
                  </w14:solidFill>
                </w14:textFill>
              </w:rPr>
            </w:pPr>
          </w:p>
        </w:tc>
        <w:tc>
          <w:tcPr>
            <w:tcW w:w="526" w:type="pct"/>
            <w:noWrap w:val="0"/>
            <w:vAlign w:val="center"/>
          </w:tcPr>
          <w:p w14:paraId="5C52F278">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年 龄</w:t>
            </w:r>
          </w:p>
        </w:tc>
        <w:tc>
          <w:tcPr>
            <w:tcW w:w="604" w:type="pct"/>
            <w:noWrap w:val="0"/>
            <w:vAlign w:val="center"/>
          </w:tcPr>
          <w:p w14:paraId="20C53DA5">
            <w:pPr>
              <w:spacing w:line="440" w:lineRule="exact"/>
              <w:jc w:val="center"/>
              <w:rPr>
                <w:rFonts w:ascii="宋体" w:hAnsi="宋体"/>
                <w:color w:val="000000" w:themeColor="text1"/>
                <w:kern w:val="0"/>
                <w:sz w:val="24"/>
                <w14:textFill>
                  <w14:solidFill>
                    <w14:schemeClr w14:val="tx1"/>
                  </w14:solidFill>
                </w14:textFill>
              </w:rPr>
            </w:pPr>
          </w:p>
        </w:tc>
        <w:tc>
          <w:tcPr>
            <w:tcW w:w="1208" w:type="pct"/>
            <w:gridSpan w:val="3"/>
            <w:noWrap w:val="0"/>
            <w:vAlign w:val="center"/>
          </w:tcPr>
          <w:p w14:paraId="5B746823">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学历</w:t>
            </w:r>
          </w:p>
        </w:tc>
        <w:tc>
          <w:tcPr>
            <w:tcW w:w="1211" w:type="pct"/>
            <w:noWrap w:val="0"/>
            <w:vAlign w:val="center"/>
          </w:tcPr>
          <w:p w14:paraId="5A0F162B">
            <w:pPr>
              <w:spacing w:line="440" w:lineRule="exact"/>
              <w:jc w:val="center"/>
              <w:rPr>
                <w:rFonts w:ascii="宋体" w:hAnsi="宋体"/>
                <w:color w:val="000000" w:themeColor="text1"/>
                <w:kern w:val="0"/>
                <w:sz w:val="24"/>
                <w14:textFill>
                  <w14:solidFill>
                    <w14:schemeClr w14:val="tx1"/>
                  </w14:solidFill>
                </w14:textFill>
              </w:rPr>
            </w:pPr>
          </w:p>
        </w:tc>
      </w:tr>
      <w:tr w14:paraId="7FEC9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pct"/>
            <w:noWrap w:val="0"/>
            <w:vAlign w:val="center"/>
          </w:tcPr>
          <w:p w14:paraId="3FD32662">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职  称</w:t>
            </w:r>
          </w:p>
        </w:tc>
        <w:tc>
          <w:tcPr>
            <w:tcW w:w="612" w:type="pct"/>
            <w:gridSpan w:val="2"/>
            <w:noWrap w:val="0"/>
            <w:vAlign w:val="center"/>
          </w:tcPr>
          <w:p w14:paraId="786390A4">
            <w:pPr>
              <w:spacing w:line="440" w:lineRule="exact"/>
              <w:jc w:val="center"/>
              <w:rPr>
                <w:rFonts w:ascii="宋体" w:hAnsi="宋体"/>
                <w:color w:val="000000" w:themeColor="text1"/>
                <w:kern w:val="0"/>
                <w:sz w:val="24"/>
                <w14:textFill>
                  <w14:solidFill>
                    <w14:schemeClr w14:val="tx1"/>
                  </w14:solidFill>
                </w14:textFill>
              </w:rPr>
            </w:pPr>
          </w:p>
        </w:tc>
        <w:tc>
          <w:tcPr>
            <w:tcW w:w="526" w:type="pct"/>
            <w:noWrap w:val="0"/>
            <w:vAlign w:val="center"/>
          </w:tcPr>
          <w:p w14:paraId="7B0C82DD">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职 务</w:t>
            </w:r>
          </w:p>
        </w:tc>
        <w:tc>
          <w:tcPr>
            <w:tcW w:w="604" w:type="pct"/>
            <w:noWrap w:val="0"/>
            <w:vAlign w:val="center"/>
          </w:tcPr>
          <w:p w14:paraId="02A43E09">
            <w:pPr>
              <w:spacing w:line="440" w:lineRule="exact"/>
              <w:jc w:val="center"/>
              <w:rPr>
                <w:rFonts w:ascii="宋体" w:hAnsi="宋体"/>
                <w:color w:val="000000" w:themeColor="text1"/>
                <w:kern w:val="0"/>
                <w:sz w:val="24"/>
                <w14:textFill>
                  <w14:solidFill>
                    <w14:schemeClr w14:val="tx1"/>
                  </w14:solidFill>
                </w14:textFill>
              </w:rPr>
            </w:pPr>
          </w:p>
        </w:tc>
        <w:tc>
          <w:tcPr>
            <w:tcW w:w="1208" w:type="pct"/>
            <w:gridSpan w:val="3"/>
            <w:noWrap w:val="0"/>
            <w:vAlign w:val="center"/>
          </w:tcPr>
          <w:p w14:paraId="3C388AF4">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拟在本合同任职</w:t>
            </w:r>
          </w:p>
        </w:tc>
        <w:tc>
          <w:tcPr>
            <w:tcW w:w="1211" w:type="pct"/>
            <w:noWrap w:val="0"/>
            <w:vAlign w:val="center"/>
          </w:tcPr>
          <w:p w14:paraId="15A44BE2">
            <w:pPr>
              <w:spacing w:line="440" w:lineRule="exact"/>
              <w:jc w:val="center"/>
              <w:rPr>
                <w:rFonts w:ascii="宋体" w:hAnsi="宋体"/>
                <w:color w:val="000000" w:themeColor="text1"/>
                <w:kern w:val="0"/>
                <w:sz w:val="24"/>
                <w14:textFill>
                  <w14:solidFill>
                    <w14:schemeClr w14:val="tx1"/>
                  </w14:solidFill>
                </w14:textFill>
              </w:rPr>
            </w:pPr>
          </w:p>
        </w:tc>
      </w:tr>
      <w:tr w14:paraId="10998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pct"/>
            <w:noWrap w:val="0"/>
            <w:vAlign w:val="center"/>
          </w:tcPr>
          <w:p w14:paraId="03C11B7E">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毕业学校</w:t>
            </w:r>
          </w:p>
        </w:tc>
        <w:tc>
          <w:tcPr>
            <w:tcW w:w="4162" w:type="pct"/>
            <w:gridSpan w:val="8"/>
            <w:noWrap w:val="0"/>
            <w:vAlign w:val="center"/>
          </w:tcPr>
          <w:p w14:paraId="1F2E3151">
            <w:pPr>
              <w:spacing w:line="440" w:lineRule="exac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 xml:space="preserve">      年毕业于            学校        专业</w:t>
            </w:r>
          </w:p>
        </w:tc>
      </w:tr>
      <w:tr w14:paraId="35A84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6" w:type="pct"/>
            <w:gridSpan w:val="9"/>
            <w:noWrap w:val="0"/>
            <w:vAlign w:val="center"/>
          </w:tcPr>
          <w:p w14:paraId="7F94854C">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主要工作经历</w:t>
            </w:r>
          </w:p>
        </w:tc>
      </w:tr>
      <w:tr w14:paraId="670B4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02" w:type="pct"/>
            <w:gridSpan w:val="2"/>
            <w:noWrap w:val="0"/>
            <w:vAlign w:val="center"/>
          </w:tcPr>
          <w:p w14:paraId="0CA94EF1">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时  间</w:t>
            </w:r>
          </w:p>
        </w:tc>
        <w:tc>
          <w:tcPr>
            <w:tcW w:w="1814" w:type="pct"/>
            <w:gridSpan w:val="4"/>
            <w:noWrap w:val="0"/>
            <w:vAlign w:val="center"/>
          </w:tcPr>
          <w:p w14:paraId="60156A98">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参加过的类似项目</w:t>
            </w:r>
          </w:p>
        </w:tc>
        <w:tc>
          <w:tcPr>
            <w:tcW w:w="715" w:type="pct"/>
            <w:noWrap w:val="0"/>
            <w:vAlign w:val="center"/>
          </w:tcPr>
          <w:p w14:paraId="0BC425C2">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担任职务</w:t>
            </w:r>
          </w:p>
        </w:tc>
        <w:tc>
          <w:tcPr>
            <w:tcW w:w="1302" w:type="pct"/>
            <w:gridSpan w:val="2"/>
            <w:noWrap w:val="0"/>
            <w:vAlign w:val="center"/>
          </w:tcPr>
          <w:p w14:paraId="47E21545">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发包人及联系电话</w:t>
            </w:r>
          </w:p>
        </w:tc>
      </w:tr>
      <w:tr w14:paraId="0A94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155D1D7A">
            <w:pPr>
              <w:spacing w:line="440" w:lineRule="exact"/>
              <w:rPr>
                <w:rFonts w:ascii="宋体" w:hAnsi="宋体"/>
                <w:color w:val="000000" w:themeColor="text1"/>
                <w:kern w:val="0"/>
                <w:sz w:val="24"/>
                <w14:textFill>
                  <w14:solidFill>
                    <w14:schemeClr w14:val="tx1"/>
                  </w14:solidFill>
                </w14:textFill>
              </w:rPr>
            </w:pPr>
          </w:p>
        </w:tc>
        <w:tc>
          <w:tcPr>
            <w:tcW w:w="1814" w:type="pct"/>
            <w:gridSpan w:val="4"/>
            <w:noWrap w:val="0"/>
            <w:vAlign w:val="center"/>
          </w:tcPr>
          <w:p w14:paraId="3833FC2F">
            <w:pPr>
              <w:spacing w:line="440" w:lineRule="exact"/>
              <w:rPr>
                <w:rFonts w:ascii="宋体" w:hAnsi="宋体"/>
                <w:color w:val="000000" w:themeColor="text1"/>
                <w:kern w:val="0"/>
                <w:sz w:val="24"/>
                <w14:textFill>
                  <w14:solidFill>
                    <w14:schemeClr w14:val="tx1"/>
                  </w14:solidFill>
                </w14:textFill>
              </w:rPr>
            </w:pPr>
          </w:p>
        </w:tc>
        <w:tc>
          <w:tcPr>
            <w:tcW w:w="715" w:type="pct"/>
            <w:noWrap w:val="0"/>
            <w:vAlign w:val="center"/>
          </w:tcPr>
          <w:p w14:paraId="18092DD7">
            <w:pPr>
              <w:spacing w:line="440" w:lineRule="exact"/>
              <w:rPr>
                <w:rFonts w:ascii="宋体" w:hAnsi="宋体"/>
                <w:color w:val="000000" w:themeColor="text1"/>
                <w:kern w:val="0"/>
                <w:sz w:val="24"/>
                <w14:textFill>
                  <w14:solidFill>
                    <w14:schemeClr w14:val="tx1"/>
                  </w14:solidFill>
                </w14:textFill>
              </w:rPr>
            </w:pPr>
          </w:p>
        </w:tc>
        <w:tc>
          <w:tcPr>
            <w:tcW w:w="1302" w:type="pct"/>
            <w:gridSpan w:val="2"/>
            <w:noWrap w:val="0"/>
            <w:vAlign w:val="center"/>
          </w:tcPr>
          <w:p w14:paraId="0D0F2E37">
            <w:pPr>
              <w:spacing w:line="440" w:lineRule="exact"/>
              <w:rPr>
                <w:rFonts w:ascii="宋体" w:hAnsi="宋体"/>
                <w:color w:val="000000" w:themeColor="text1"/>
                <w:kern w:val="0"/>
                <w:sz w:val="24"/>
                <w14:textFill>
                  <w14:solidFill>
                    <w14:schemeClr w14:val="tx1"/>
                  </w14:solidFill>
                </w14:textFill>
              </w:rPr>
            </w:pPr>
          </w:p>
        </w:tc>
      </w:tr>
      <w:tr w14:paraId="7BE26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077FF880">
            <w:pPr>
              <w:spacing w:line="440" w:lineRule="exact"/>
              <w:rPr>
                <w:rFonts w:ascii="宋体" w:hAnsi="宋体"/>
                <w:color w:val="000000" w:themeColor="text1"/>
                <w:kern w:val="0"/>
                <w:sz w:val="24"/>
                <w14:textFill>
                  <w14:solidFill>
                    <w14:schemeClr w14:val="tx1"/>
                  </w14:solidFill>
                </w14:textFill>
              </w:rPr>
            </w:pPr>
          </w:p>
        </w:tc>
        <w:tc>
          <w:tcPr>
            <w:tcW w:w="1814" w:type="pct"/>
            <w:gridSpan w:val="4"/>
            <w:noWrap w:val="0"/>
            <w:vAlign w:val="center"/>
          </w:tcPr>
          <w:p w14:paraId="44731A36">
            <w:pPr>
              <w:spacing w:line="440" w:lineRule="exact"/>
              <w:rPr>
                <w:rFonts w:ascii="宋体" w:hAnsi="宋体"/>
                <w:color w:val="000000" w:themeColor="text1"/>
                <w:kern w:val="0"/>
                <w:sz w:val="24"/>
                <w14:textFill>
                  <w14:solidFill>
                    <w14:schemeClr w14:val="tx1"/>
                  </w14:solidFill>
                </w14:textFill>
              </w:rPr>
            </w:pPr>
          </w:p>
        </w:tc>
        <w:tc>
          <w:tcPr>
            <w:tcW w:w="715" w:type="pct"/>
            <w:noWrap w:val="0"/>
            <w:vAlign w:val="center"/>
          </w:tcPr>
          <w:p w14:paraId="78515EDB">
            <w:pPr>
              <w:spacing w:line="440" w:lineRule="exact"/>
              <w:rPr>
                <w:rFonts w:ascii="宋体" w:hAnsi="宋体"/>
                <w:color w:val="000000" w:themeColor="text1"/>
                <w:kern w:val="0"/>
                <w:sz w:val="24"/>
                <w14:textFill>
                  <w14:solidFill>
                    <w14:schemeClr w14:val="tx1"/>
                  </w14:solidFill>
                </w14:textFill>
              </w:rPr>
            </w:pPr>
          </w:p>
        </w:tc>
        <w:tc>
          <w:tcPr>
            <w:tcW w:w="1302" w:type="pct"/>
            <w:gridSpan w:val="2"/>
            <w:noWrap w:val="0"/>
            <w:vAlign w:val="center"/>
          </w:tcPr>
          <w:p w14:paraId="21E8D46D">
            <w:pPr>
              <w:spacing w:line="440" w:lineRule="exact"/>
              <w:rPr>
                <w:rFonts w:ascii="宋体" w:hAnsi="宋体"/>
                <w:color w:val="000000" w:themeColor="text1"/>
                <w:kern w:val="0"/>
                <w:sz w:val="24"/>
                <w14:textFill>
                  <w14:solidFill>
                    <w14:schemeClr w14:val="tx1"/>
                  </w14:solidFill>
                </w14:textFill>
              </w:rPr>
            </w:pPr>
          </w:p>
        </w:tc>
      </w:tr>
      <w:tr w14:paraId="26CFD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409DB4B9">
            <w:pPr>
              <w:spacing w:line="440" w:lineRule="exact"/>
              <w:rPr>
                <w:rFonts w:ascii="宋体" w:hAnsi="宋体"/>
                <w:color w:val="000000" w:themeColor="text1"/>
                <w:kern w:val="0"/>
                <w:sz w:val="24"/>
                <w14:textFill>
                  <w14:solidFill>
                    <w14:schemeClr w14:val="tx1"/>
                  </w14:solidFill>
                </w14:textFill>
              </w:rPr>
            </w:pPr>
          </w:p>
        </w:tc>
        <w:tc>
          <w:tcPr>
            <w:tcW w:w="1814" w:type="pct"/>
            <w:gridSpan w:val="4"/>
            <w:noWrap w:val="0"/>
            <w:vAlign w:val="center"/>
          </w:tcPr>
          <w:p w14:paraId="7DB43580">
            <w:pPr>
              <w:spacing w:line="440" w:lineRule="exact"/>
              <w:rPr>
                <w:rFonts w:ascii="宋体" w:hAnsi="宋体"/>
                <w:color w:val="000000" w:themeColor="text1"/>
                <w:kern w:val="0"/>
                <w:sz w:val="24"/>
                <w14:textFill>
                  <w14:solidFill>
                    <w14:schemeClr w14:val="tx1"/>
                  </w14:solidFill>
                </w14:textFill>
              </w:rPr>
            </w:pPr>
          </w:p>
        </w:tc>
        <w:tc>
          <w:tcPr>
            <w:tcW w:w="715" w:type="pct"/>
            <w:noWrap w:val="0"/>
            <w:vAlign w:val="center"/>
          </w:tcPr>
          <w:p w14:paraId="36F88E0B">
            <w:pPr>
              <w:spacing w:line="440" w:lineRule="exact"/>
              <w:rPr>
                <w:rFonts w:ascii="宋体" w:hAnsi="宋体"/>
                <w:color w:val="000000" w:themeColor="text1"/>
                <w:kern w:val="0"/>
                <w:sz w:val="24"/>
                <w14:textFill>
                  <w14:solidFill>
                    <w14:schemeClr w14:val="tx1"/>
                  </w14:solidFill>
                </w14:textFill>
              </w:rPr>
            </w:pPr>
          </w:p>
        </w:tc>
        <w:tc>
          <w:tcPr>
            <w:tcW w:w="1302" w:type="pct"/>
            <w:gridSpan w:val="2"/>
            <w:noWrap w:val="0"/>
            <w:vAlign w:val="center"/>
          </w:tcPr>
          <w:p w14:paraId="3935F604">
            <w:pPr>
              <w:spacing w:line="440" w:lineRule="exact"/>
              <w:rPr>
                <w:rFonts w:ascii="宋体" w:hAnsi="宋体"/>
                <w:color w:val="000000" w:themeColor="text1"/>
                <w:kern w:val="0"/>
                <w:sz w:val="24"/>
                <w14:textFill>
                  <w14:solidFill>
                    <w14:schemeClr w14:val="tx1"/>
                  </w14:solidFill>
                </w14:textFill>
              </w:rPr>
            </w:pPr>
          </w:p>
        </w:tc>
      </w:tr>
      <w:tr w14:paraId="35056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394164E6">
            <w:pPr>
              <w:spacing w:line="440" w:lineRule="exact"/>
              <w:rPr>
                <w:rFonts w:ascii="宋体" w:hAnsi="宋体"/>
                <w:color w:val="000000" w:themeColor="text1"/>
                <w:kern w:val="0"/>
                <w:sz w:val="24"/>
                <w14:textFill>
                  <w14:solidFill>
                    <w14:schemeClr w14:val="tx1"/>
                  </w14:solidFill>
                </w14:textFill>
              </w:rPr>
            </w:pPr>
          </w:p>
        </w:tc>
        <w:tc>
          <w:tcPr>
            <w:tcW w:w="1814" w:type="pct"/>
            <w:gridSpan w:val="4"/>
            <w:noWrap w:val="0"/>
            <w:vAlign w:val="center"/>
          </w:tcPr>
          <w:p w14:paraId="77A88D08">
            <w:pPr>
              <w:spacing w:line="440" w:lineRule="exact"/>
              <w:rPr>
                <w:rFonts w:ascii="宋体" w:hAnsi="宋体"/>
                <w:color w:val="000000" w:themeColor="text1"/>
                <w:kern w:val="0"/>
                <w:sz w:val="24"/>
                <w14:textFill>
                  <w14:solidFill>
                    <w14:schemeClr w14:val="tx1"/>
                  </w14:solidFill>
                </w14:textFill>
              </w:rPr>
            </w:pPr>
          </w:p>
        </w:tc>
        <w:tc>
          <w:tcPr>
            <w:tcW w:w="715" w:type="pct"/>
            <w:noWrap w:val="0"/>
            <w:vAlign w:val="center"/>
          </w:tcPr>
          <w:p w14:paraId="4D5DCC7E">
            <w:pPr>
              <w:spacing w:line="440" w:lineRule="exact"/>
              <w:rPr>
                <w:rFonts w:ascii="宋体" w:hAnsi="宋体"/>
                <w:color w:val="000000" w:themeColor="text1"/>
                <w:kern w:val="0"/>
                <w:sz w:val="24"/>
                <w14:textFill>
                  <w14:solidFill>
                    <w14:schemeClr w14:val="tx1"/>
                  </w14:solidFill>
                </w14:textFill>
              </w:rPr>
            </w:pPr>
          </w:p>
        </w:tc>
        <w:tc>
          <w:tcPr>
            <w:tcW w:w="1302" w:type="pct"/>
            <w:gridSpan w:val="2"/>
            <w:noWrap w:val="0"/>
            <w:vAlign w:val="center"/>
          </w:tcPr>
          <w:p w14:paraId="0AFC90A7">
            <w:pPr>
              <w:spacing w:line="440" w:lineRule="exact"/>
              <w:rPr>
                <w:rFonts w:ascii="宋体" w:hAnsi="宋体"/>
                <w:color w:val="000000" w:themeColor="text1"/>
                <w:kern w:val="0"/>
                <w:sz w:val="24"/>
                <w14:textFill>
                  <w14:solidFill>
                    <w14:schemeClr w14:val="tx1"/>
                  </w14:solidFill>
                </w14:textFill>
              </w:rPr>
            </w:pPr>
          </w:p>
        </w:tc>
      </w:tr>
      <w:tr w14:paraId="7EBA3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046C3D98">
            <w:pPr>
              <w:spacing w:line="440" w:lineRule="exact"/>
              <w:rPr>
                <w:rFonts w:ascii="宋体" w:hAnsi="宋体"/>
                <w:color w:val="000000" w:themeColor="text1"/>
                <w:kern w:val="0"/>
                <w:sz w:val="24"/>
                <w14:textFill>
                  <w14:solidFill>
                    <w14:schemeClr w14:val="tx1"/>
                  </w14:solidFill>
                </w14:textFill>
              </w:rPr>
            </w:pPr>
          </w:p>
        </w:tc>
        <w:tc>
          <w:tcPr>
            <w:tcW w:w="1814" w:type="pct"/>
            <w:gridSpan w:val="4"/>
            <w:noWrap w:val="0"/>
            <w:vAlign w:val="center"/>
          </w:tcPr>
          <w:p w14:paraId="4A523A63">
            <w:pPr>
              <w:spacing w:line="440" w:lineRule="exact"/>
              <w:rPr>
                <w:rFonts w:ascii="宋体" w:hAnsi="宋体"/>
                <w:color w:val="000000" w:themeColor="text1"/>
                <w:kern w:val="0"/>
                <w:sz w:val="24"/>
                <w14:textFill>
                  <w14:solidFill>
                    <w14:schemeClr w14:val="tx1"/>
                  </w14:solidFill>
                </w14:textFill>
              </w:rPr>
            </w:pPr>
          </w:p>
        </w:tc>
        <w:tc>
          <w:tcPr>
            <w:tcW w:w="715" w:type="pct"/>
            <w:noWrap w:val="0"/>
            <w:vAlign w:val="center"/>
          </w:tcPr>
          <w:p w14:paraId="4374D9DF">
            <w:pPr>
              <w:spacing w:line="440" w:lineRule="exact"/>
              <w:rPr>
                <w:rFonts w:ascii="宋体" w:hAnsi="宋体"/>
                <w:color w:val="000000" w:themeColor="text1"/>
                <w:kern w:val="0"/>
                <w:sz w:val="24"/>
                <w14:textFill>
                  <w14:solidFill>
                    <w14:schemeClr w14:val="tx1"/>
                  </w14:solidFill>
                </w14:textFill>
              </w:rPr>
            </w:pPr>
          </w:p>
        </w:tc>
        <w:tc>
          <w:tcPr>
            <w:tcW w:w="1302" w:type="pct"/>
            <w:gridSpan w:val="2"/>
            <w:noWrap w:val="0"/>
            <w:vAlign w:val="center"/>
          </w:tcPr>
          <w:p w14:paraId="00E4A213">
            <w:pPr>
              <w:spacing w:line="440" w:lineRule="exact"/>
              <w:rPr>
                <w:rFonts w:ascii="宋体" w:hAnsi="宋体"/>
                <w:color w:val="000000" w:themeColor="text1"/>
                <w:kern w:val="0"/>
                <w:sz w:val="24"/>
                <w14:textFill>
                  <w14:solidFill>
                    <w14:schemeClr w14:val="tx1"/>
                  </w14:solidFill>
                </w14:textFill>
              </w:rPr>
            </w:pPr>
          </w:p>
        </w:tc>
      </w:tr>
      <w:tr w14:paraId="42188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69FA2EEF">
            <w:pPr>
              <w:spacing w:line="440" w:lineRule="exact"/>
              <w:rPr>
                <w:rFonts w:ascii="宋体" w:hAnsi="宋体"/>
                <w:color w:val="000000" w:themeColor="text1"/>
                <w:kern w:val="0"/>
                <w:sz w:val="24"/>
                <w14:textFill>
                  <w14:solidFill>
                    <w14:schemeClr w14:val="tx1"/>
                  </w14:solidFill>
                </w14:textFill>
              </w:rPr>
            </w:pPr>
          </w:p>
        </w:tc>
        <w:tc>
          <w:tcPr>
            <w:tcW w:w="1814" w:type="pct"/>
            <w:gridSpan w:val="4"/>
            <w:noWrap w:val="0"/>
            <w:vAlign w:val="center"/>
          </w:tcPr>
          <w:p w14:paraId="368E4974">
            <w:pPr>
              <w:spacing w:line="440" w:lineRule="exact"/>
              <w:rPr>
                <w:rFonts w:ascii="宋体" w:hAnsi="宋体"/>
                <w:color w:val="000000" w:themeColor="text1"/>
                <w:kern w:val="0"/>
                <w:sz w:val="24"/>
                <w14:textFill>
                  <w14:solidFill>
                    <w14:schemeClr w14:val="tx1"/>
                  </w14:solidFill>
                </w14:textFill>
              </w:rPr>
            </w:pPr>
          </w:p>
        </w:tc>
        <w:tc>
          <w:tcPr>
            <w:tcW w:w="715" w:type="pct"/>
            <w:noWrap w:val="0"/>
            <w:vAlign w:val="center"/>
          </w:tcPr>
          <w:p w14:paraId="02DBFD46">
            <w:pPr>
              <w:spacing w:line="440" w:lineRule="exact"/>
              <w:rPr>
                <w:rFonts w:ascii="宋体" w:hAnsi="宋体"/>
                <w:color w:val="000000" w:themeColor="text1"/>
                <w:kern w:val="0"/>
                <w:sz w:val="24"/>
                <w14:textFill>
                  <w14:solidFill>
                    <w14:schemeClr w14:val="tx1"/>
                  </w14:solidFill>
                </w14:textFill>
              </w:rPr>
            </w:pPr>
          </w:p>
        </w:tc>
        <w:tc>
          <w:tcPr>
            <w:tcW w:w="1302" w:type="pct"/>
            <w:gridSpan w:val="2"/>
            <w:noWrap w:val="0"/>
            <w:vAlign w:val="center"/>
          </w:tcPr>
          <w:p w14:paraId="6504137E">
            <w:pPr>
              <w:spacing w:line="440" w:lineRule="exact"/>
              <w:rPr>
                <w:rFonts w:ascii="宋体" w:hAnsi="宋体"/>
                <w:color w:val="000000" w:themeColor="text1"/>
                <w:kern w:val="0"/>
                <w:sz w:val="24"/>
                <w14:textFill>
                  <w14:solidFill>
                    <w14:schemeClr w14:val="tx1"/>
                  </w14:solidFill>
                </w14:textFill>
              </w:rPr>
            </w:pPr>
          </w:p>
        </w:tc>
      </w:tr>
      <w:tr w14:paraId="6DE73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3AF53D7F">
            <w:pPr>
              <w:spacing w:line="440" w:lineRule="exact"/>
              <w:rPr>
                <w:rFonts w:ascii="宋体" w:hAnsi="宋体"/>
                <w:color w:val="000000" w:themeColor="text1"/>
                <w:kern w:val="0"/>
                <w:sz w:val="24"/>
                <w14:textFill>
                  <w14:solidFill>
                    <w14:schemeClr w14:val="tx1"/>
                  </w14:solidFill>
                </w14:textFill>
              </w:rPr>
            </w:pPr>
          </w:p>
        </w:tc>
        <w:tc>
          <w:tcPr>
            <w:tcW w:w="1814" w:type="pct"/>
            <w:gridSpan w:val="4"/>
            <w:noWrap w:val="0"/>
            <w:vAlign w:val="center"/>
          </w:tcPr>
          <w:p w14:paraId="25D82C43">
            <w:pPr>
              <w:spacing w:line="440" w:lineRule="exact"/>
              <w:rPr>
                <w:rFonts w:ascii="宋体" w:hAnsi="宋体"/>
                <w:color w:val="000000" w:themeColor="text1"/>
                <w:kern w:val="0"/>
                <w:sz w:val="24"/>
                <w14:textFill>
                  <w14:solidFill>
                    <w14:schemeClr w14:val="tx1"/>
                  </w14:solidFill>
                </w14:textFill>
              </w:rPr>
            </w:pPr>
          </w:p>
        </w:tc>
        <w:tc>
          <w:tcPr>
            <w:tcW w:w="715" w:type="pct"/>
            <w:noWrap w:val="0"/>
            <w:vAlign w:val="center"/>
          </w:tcPr>
          <w:p w14:paraId="0A8C8A9B">
            <w:pPr>
              <w:spacing w:line="440" w:lineRule="exact"/>
              <w:rPr>
                <w:rFonts w:ascii="宋体" w:hAnsi="宋体"/>
                <w:color w:val="000000" w:themeColor="text1"/>
                <w:kern w:val="0"/>
                <w:sz w:val="24"/>
                <w14:textFill>
                  <w14:solidFill>
                    <w14:schemeClr w14:val="tx1"/>
                  </w14:solidFill>
                </w14:textFill>
              </w:rPr>
            </w:pPr>
          </w:p>
        </w:tc>
        <w:tc>
          <w:tcPr>
            <w:tcW w:w="1302" w:type="pct"/>
            <w:gridSpan w:val="2"/>
            <w:noWrap w:val="0"/>
            <w:vAlign w:val="center"/>
          </w:tcPr>
          <w:p w14:paraId="45492FB7">
            <w:pPr>
              <w:spacing w:line="440" w:lineRule="exact"/>
              <w:rPr>
                <w:rFonts w:ascii="宋体" w:hAnsi="宋体"/>
                <w:color w:val="000000" w:themeColor="text1"/>
                <w:kern w:val="0"/>
                <w:sz w:val="24"/>
                <w14:textFill>
                  <w14:solidFill>
                    <w14:schemeClr w14:val="tx1"/>
                  </w14:solidFill>
                </w14:textFill>
              </w:rPr>
            </w:pPr>
          </w:p>
        </w:tc>
      </w:tr>
      <w:tr w14:paraId="78BFC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3A3B0FD1">
            <w:pPr>
              <w:spacing w:line="440" w:lineRule="exact"/>
              <w:rPr>
                <w:rFonts w:ascii="宋体" w:hAnsi="宋体"/>
                <w:color w:val="000000" w:themeColor="text1"/>
                <w:kern w:val="0"/>
                <w:sz w:val="24"/>
                <w14:textFill>
                  <w14:solidFill>
                    <w14:schemeClr w14:val="tx1"/>
                  </w14:solidFill>
                </w14:textFill>
              </w:rPr>
            </w:pPr>
          </w:p>
        </w:tc>
        <w:tc>
          <w:tcPr>
            <w:tcW w:w="1814" w:type="pct"/>
            <w:gridSpan w:val="4"/>
            <w:noWrap w:val="0"/>
            <w:vAlign w:val="center"/>
          </w:tcPr>
          <w:p w14:paraId="63279CC3">
            <w:pPr>
              <w:spacing w:line="440" w:lineRule="exact"/>
              <w:rPr>
                <w:rFonts w:ascii="宋体" w:hAnsi="宋体"/>
                <w:color w:val="000000" w:themeColor="text1"/>
                <w:kern w:val="0"/>
                <w:sz w:val="24"/>
                <w14:textFill>
                  <w14:solidFill>
                    <w14:schemeClr w14:val="tx1"/>
                  </w14:solidFill>
                </w14:textFill>
              </w:rPr>
            </w:pPr>
          </w:p>
        </w:tc>
        <w:tc>
          <w:tcPr>
            <w:tcW w:w="715" w:type="pct"/>
            <w:noWrap w:val="0"/>
            <w:vAlign w:val="center"/>
          </w:tcPr>
          <w:p w14:paraId="534D3BA0">
            <w:pPr>
              <w:spacing w:line="440" w:lineRule="exact"/>
              <w:rPr>
                <w:rFonts w:ascii="宋体" w:hAnsi="宋体"/>
                <w:color w:val="000000" w:themeColor="text1"/>
                <w:kern w:val="0"/>
                <w:sz w:val="24"/>
                <w14:textFill>
                  <w14:solidFill>
                    <w14:schemeClr w14:val="tx1"/>
                  </w14:solidFill>
                </w14:textFill>
              </w:rPr>
            </w:pPr>
          </w:p>
        </w:tc>
        <w:tc>
          <w:tcPr>
            <w:tcW w:w="1302" w:type="pct"/>
            <w:gridSpan w:val="2"/>
            <w:noWrap w:val="0"/>
            <w:vAlign w:val="center"/>
          </w:tcPr>
          <w:p w14:paraId="210F4823">
            <w:pPr>
              <w:spacing w:line="440" w:lineRule="exact"/>
              <w:rPr>
                <w:rFonts w:ascii="宋体" w:hAnsi="宋体"/>
                <w:color w:val="000000" w:themeColor="text1"/>
                <w:kern w:val="0"/>
                <w:sz w:val="24"/>
                <w14:textFill>
                  <w14:solidFill>
                    <w14:schemeClr w14:val="tx1"/>
                  </w14:solidFill>
                </w14:textFill>
              </w:rPr>
            </w:pPr>
          </w:p>
        </w:tc>
      </w:tr>
      <w:tr w14:paraId="013D0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7B4C8F6F">
            <w:pPr>
              <w:spacing w:line="440" w:lineRule="exact"/>
              <w:rPr>
                <w:rFonts w:ascii="宋体" w:hAnsi="宋体"/>
                <w:color w:val="000000" w:themeColor="text1"/>
                <w:kern w:val="0"/>
                <w:sz w:val="24"/>
                <w14:textFill>
                  <w14:solidFill>
                    <w14:schemeClr w14:val="tx1"/>
                  </w14:solidFill>
                </w14:textFill>
              </w:rPr>
            </w:pPr>
          </w:p>
        </w:tc>
        <w:tc>
          <w:tcPr>
            <w:tcW w:w="1814" w:type="pct"/>
            <w:gridSpan w:val="4"/>
            <w:noWrap w:val="0"/>
            <w:vAlign w:val="center"/>
          </w:tcPr>
          <w:p w14:paraId="676A7EFB">
            <w:pPr>
              <w:spacing w:line="440" w:lineRule="exact"/>
              <w:rPr>
                <w:rFonts w:ascii="宋体" w:hAnsi="宋体"/>
                <w:color w:val="000000" w:themeColor="text1"/>
                <w:kern w:val="0"/>
                <w:sz w:val="24"/>
                <w14:textFill>
                  <w14:solidFill>
                    <w14:schemeClr w14:val="tx1"/>
                  </w14:solidFill>
                </w14:textFill>
              </w:rPr>
            </w:pPr>
          </w:p>
        </w:tc>
        <w:tc>
          <w:tcPr>
            <w:tcW w:w="715" w:type="pct"/>
            <w:noWrap w:val="0"/>
            <w:vAlign w:val="center"/>
          </w:tcPr>
          <w:p w14:paraId="79AEE7F7">
            <w:pPr>
              <w:spacing w:line="440" w:lineRule="exact"/>
              <w:rPr>
                <w:rFonts w:ascii="宋体" w:hAnsi="宋体"/>
                <w:color w:val="000000" w:themeColor="text1"/>
                <w:kern w:val="0"/>
                <w:sz w:val="24"/>
                <w14:textFill>
                  <w14:solidFill>
                    <w14:schemeClr w14:val="tx1"/>
                  </w14:solidFill>
                </w14:textFill>
              </w:rPr>
            </w:pPr>
          </w:p>
        </w:tc>
        <w:tc>
          <w:tcPr>
            <w:tcW w:w="1302" w:type="pct"/>
            <w:gridSpan w:val="2"/>
            <w:noWrap w:val="0"/>
            <w:vAlign w:val="center"/>
          </w:tcPr>
          <w:p w14:paraId="67426498">
            <w:pPr>
              <w:spacing w:line="440" w:lineRule="exact"/>
              <w:rPr>
                <w:rFonts w:ascii="宋体" w:hAnsi="宋体"/>
                <w:color w:val="000000" w:themeColor="text1"/>
                <w:kern w:val="0"/>
                <w:sz w:val="24"/>
                <w14:textFill>
                  <w14:solidFill>
                    <w14:schemeClr w14:val="tx1"/>
                  </w14:solidFill>
                </w14:textFill>
              </w:rPr>
            </w:pPr>
          </w:p>
        </w:tc>
      </w:tr>
    </w:tbl>
    <w:p w14:paraId="34732927">
      <w:pPr>
        <w:spacing w:line="240" w:lineRule="atLeast"/>
        <w:ind w:right="210" w:rightChars="100"/>
        <w:rPr>
          <w:rFonts w:ascii="Times New Roman" w:hAnsi="Times New Roman" w:eastAsia="黑体"/>
          <w:color w:val="000000" w:themeColor="text1"/>
          <w:szCs w:val="21"/>
          <w14:textFill>
            <w14:solidFill>
              <w14:schemeClr w14:val="tx1"/>
            </w14:solidFill>
          </w14:textFill>
        </w:rPr>
      </w:pPr>
    </w:p>
    <w:p w14:paraId="59890612">
      <w:pPr>
        <w:spacing w:line="240" w:lineRule="atLeast"/>
        <w:ind w:right="210" w:rightChars="100"/>
        <w:rPr>
          <w:rFonts w:ascii="Times New Roman" w:hAnsi="Times New Roman" w:eastAsia="黑体"/>
          <w:color w:val="000000" w:themeColor="text1"/>
          <w:szCs w:val="21"/>
          <w14:textFill>
            <w14:solidFill>
              <w14:schemeClr w14:val="tx1"/>
            </w14:solidFill>
          </w14:textFill>
        </w:rPr>
      </w:pPr>
      <w:r>
        <w:rPr>
          <w:rFonts w:ascii="Times New Roman" w:hAnsi="Times New Roman" w:eastAsia="黑体"/>
          <w:color w:val="000000" w:themeColor="text1"/>
          <w:szCs w:val="21"/>
          <w14:textFill>
            <w14:solidFill>
              <w14:schemeClr w14:val="tx1"/>
            </w14:solidFill>
          </w14:textFill>
        </w:rPr>
        <w:t>注：本表应按招标公告附录5 资格审查条件(主要人员最低要求)要求填写</w:t>
      </w:r>
      <w:r>
        <w:rPr>
          <w:rFonts w:hint="eastAsia" w:ascii="Times New Roman" w:hAnsi="Times New Roman" w:eastAsia="黑体"/>
          <w:color w:val="000000" w:themeColor="text1"/>
          <w:szCs w:val="21"/>
          <w14:textFill>
            <w14:solidFill>
              <w14:schemeClr w14:val="tx1"/>
            </w14:solidFill>
          </w14:textFill>
        </w:rPr>
        <w:t>，并在表后附相应证明材料</w:t>
      </w:r>
      <w:r>
        <w:rPr>
          <w:rFonts w:ascii="Times New Roman" w:hAnsi="Times New Roman" w:eastAsia="黑体"/>
          <w:color w:val="000000" w:themeColor="text1"/>
          <w:szCs w:val="21"/>
          <w14:textFill>
            <w14:solidFill>
              <w14:schemeClr w14:val="tx1"/>
            </w14:solidFill>
          </w14:textFill>
        </w:rPr>
        <w:t>。</w:t>
      </w:r>
    </w:p>
    <w:p w14:paraId="16DDA700">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70" w:name="_Toc256000078"/>
      <w:r>
        <w:rPr>
          <w:rFonts w:ascii="黑体" w:hAnsi="黑体" w:eastAsia="黑体" w:cs="黑体"/>
          <w:color w:val="000000" w:themeColor="text1"/>
          <w:kern w:val="0"/>
          <w:sz w:val="28"/>
          <w:szCs w:val="24"/>
          <w:lang w:eastAsia="en-US"/>
          <w14:textFill>
            <w14:solidFill>
              <w14:schemeClr w14:val="tx1"/>
            </w14:solidFill>
          </w14:textFill>
        </w:rPr>
        <w:t>(七)拟委任的其他管理和技术人员资历表（如有）</w:t>
      </w:r>
      <w:bookmarkEnd w:id="370"/>
    </w:p>
    <w:p w14:paraId="7C1EB654">
      <w:pPr>
        <w:spacing w:line="440" w:lineRule="exact"/>
        <w:rPr>
          <w:rFonts w:ascii="Times New Roman" w:hAnsi="Times New Roman"/>
          <w:color w:val="000000" w:themeColor="text1"/>
          <w:sz w:val="24"/>
          <w:szCs w:val="24"/>
          <w14:textFill>
            <w14:solidFill>
              <w14:schemeClr w14:val="tx1"/>
            </w14:solidFill>
          </w14:textFill>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581"/>
        <w:gridCol w:w="498"/>
        <w:gridCol w:w="927"/>
        <w:gridCol w:w="1065"/>
        <w:gridCol w:w="708"/>
        <w:gridCol w:w="1261"/>
        <w:gridCol w:w="161"/>
        <w:gridCol w:w="2135"/>
      </w:tblGrid>
      <w:tr w14:paraId="6F080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7EE75226">
            <w:pPr>
              <w:spacing w:line="440" w:lineRule="exact"/>
              <w:jc w:val="center"/>
              <w:rPr>
                <w:rFonts w:ascii="宋体" w:hAnsi="宋体"/>
                <w:color w:val="000000" w:themeColor="text1"/>
                <w:kern w:val="0"/>
                <w:sz w:val="24"/>
                <w14:textFill>
                  <w14:solidFill>
                    <w14:schemeClr w14:val="tx1"/>
                  </w14:solidFill>
                </w14:textFill>
              </w:rPr>
            </w:pPr>
            <w:bookmarkStart w:id="371" w:name="_Toc519375626_0"/>
            <w:r>
              <w:rPr>
                <w:rFonts w:ascii="宋体" w:hAnsi="宋体"/>
                <w:color w:val="000000" w:themeColor="text1"/>
                <w:kern w:val="0"/>
                <w:sz w:val="24"/>
                <w14:textFill>
                  <w14:solidFill>
                    <w14:schemeClr w14:val="tx1"/>
                  </w14:solidFill>
                </w14:textFill>
              </w:rPr>
              <w:t>姓  名</w:t>
            </w:r>
          </w:p>
        </w:tc>
        <w:tc>
          <w:tcPr>
            <w:tcW w:w="1079" w:type="dxa"/>
            <w:gridSpan w:val="2"/>
            <w:noWrap w:val="0"/>
            <w:vAlign w:val="center"/>
          </w:tcPr>
          <w:p w14:paraId="5416B1DF">
            <w:pPr>
              <w:spacing w:line="440" w:lineRule="exact"/>
              <w:jc w:val="center"/>
              <w:rPr>
                <w:rFonts w:ascii="宋体" w:hAnsi="宋体"/>
                <w:color w:val="000000" w:themeColor="text1"/>
                <w:kern w:val="0"/>
                <w:sz w:val="24"/>
                <w14:textFill>
                  <w14:solidFill>
                    <w14:schemeClr w14:val="tx1"/>
                  </w14:solidFill>
                </w14:textFill>
              </w:rPr>
            </w:pPr>
          </w:p>
        </w:tc>
        <w:tc>
          <w:tcPr>
            <w:tcW w:w="927" w:type="dxa"/>
            <w:noWrap w:val="0"/>
            <w:vAlign w:val="center"/>
          </w:tcPr>
          <w:p w14:paraId="7EB46895">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年 龄</w:t>
            </w:r>
          </w:p>
        </w:tc>
        <w:tc>
          <w:tcPr>
            <w:tcW w:w="1065" w:type="dxa"/>
            <w:noWrap w:val="0"/>
            <w:vAlign w:val="center"/>
          </w:tcPr>
          <w:p w14:paraId="1ABA9BAB">
            <w:pPr>
              <w:spacing w:line="440" w:lineRule="exact"/>
              <w:jc w:val="center"/>
              <w:rPr>
                <w:rFonts w:ascii="宋体" w:hAnsi="宋体"/>
                <w:color w:val="000000" w:themeColor="text1"/>
                <w:kern w:val="0"/>
                <w:sz w:val="24"/>
                <w14:textFill>
                  <w14:solidFill>
                    <w14:schemeClr w14:val="tx1"/>
                  </w14:solidFill>
                </w14:textFill>
              </w:rPr>
            </w:pPr>
          </w:p>
        </w:tc>
        <w:tc>
          <w:tcPr>
            <w:tcW w:w="2130" w:type="dxa"/>
            <w:gridSpan w:val="3"/>
            <w:noWrap w:val="0"/>
            <w:vAlign w:val="center"/>
          </w:tcPr>
          <w:p w14:paraId="4892740B">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学历</w:t>
            </w:r>
          </w:p>
        </w:tc>
        <w:tc>
          <w:tcPr>
            <w:tcW w:w="2135" w:type="dxa"/>
            <w:noWrap w:val="0"/>
            <w:vAlign w:val="center"/>
          </w:tcPr>
          <w:p w14:paraId="001ECC9F">
            <w:pPr>
              <w:spacing w:line="440" w:lineRule="exact"/>
              <w:jc w:val="center"/>
              <w:rPr>
                <w:rFonts w:ascii="宋体" w:hAnsi="宋体"/>
                <w:color w:val="000000" w:themeColor="text1"/>
                <w:kern w:val="0"/>
                <w:sz w:val="24"/>
                <w14:textFill>
                  <w14:solidFill>
                    <w14:schemeClr w14:val="tx1"/>
                  </w14:solidFill>
                </w14:textFill>
              </w:rPr>
            </w:pPr>
          </w:p>
        </w:tc>
      </w:tr>
      <w:tr w14:paraId="682FB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6AF539F3">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职  称</w:t>
            </w:r>
          </w:p>
        </w:tc>
        <w:tc>
          <w:tcPr>
            <w:tcW w:w="1079" w:type="dxa"/>
            <w:gridSpan w:val="2"/>
            <w:noWrap w:val="0"/>
            <w:vAlign w:val="center"/>
          </w:tcPr>
          <w:p w14:paraId="22C22EEF">
            <w:pPr>
              <w:spacing w:line="440" w:lineRule="exact"/>
              <w:jc w:val="center"/>
              <w:rPr>
                <w:rFonts w:ascii="宋体" w:hAnsi="宋体"/>
                <w:color w:val="000000" w:themeColor="text1"/>
                <w:kern w:val="0"/>
                <w:sz w:val="24"/>
                <w14:textFill>
                  <w14:solidFill>
                    <w14:schemeClr w14:val="tx1"/>
                  </w14:solidFill>
                </w14:textFill>
              </w:rPr>
            </w:pPr>
          </w:p>
        </w:tc>
        <w:tc>
          <w:tcPr>
            <w:tcW w:w="927" w:type="dxa"/>
            <w:noWrap w:val="0"/>
            <w:vAlign w:val="center"/>
          </w:tcPr>
          <w:p w14:paraId="077AD088">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职 务</w:t>
            </w:r>
          </w:p>
        </w:tc>
        <w:tc>
          <w:tcPr>
            <w:tcW w:w="1065" w:type="dxa"/>
            <w:noWrap w:val="0"/>
            <w:vAlign w:val="center"/>
          </w:tcPr>
          <w:p w14:paraId="7424431B">
            <w:pPr>
              <w:spacing w:line="440" w:lineRule="exact"/>
              <w:jc w:val="center"/>
              <w:rPr>
                <w:rFonts w:ascii="宋体" w:hAnsi="宋体"/>
                <w:color w:val="000000" w:themeColor="text1"/>
                <w:kern w:val="0"/>
                <w:sz w:val="24"/>
                <w14:textFill>
                  <w14:solidFill>
                    <w14:schemeClr w14:val="tx1"/>
                  </w14:solidFill>
                </w14:textFill>
              </w:rPr>
            </w:pPr>
          </w:p>
        </w:tc>
        <w:tc>
          <w:tcPr>
            <w:tcW w:w="2130" w:type="dxa"/>
            <w:gridSpan w:val="3"/>
            <w:noWrap w:val="0"/>
            <w:vAlign w:val="center"/>
          </w:tcPr>
          <w:p w14:paraId="19CB4D2C">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拟在本合同任职</w:t>
            </w:r>
          </w:p>
        </w:tc>
        <w:tc>
          <w:tcPr>
            <w:tcW w:w="2135" w:type="dxa"/>
            <w:noWrap w:val="0"/>
            <w:vAlign w:val="center"/>
          </w:tcPr>
          <w:p w14:paraId="22E5ED52">
            <w:pPr>
              <w:spacing w:line="440" w:lineRule="exact"/>
              <w:jc w:val="center"/>
              <w:rPr>
                <w:rFonts w:ascii="宋体" w:hAnsi="宋体"/>
                <w:color w:val="000000" w:themeColor="text1"/>
                <w:kern w:val="0"/>
                <w:sz w:val="24"/>
                <w14:textFill>
                  <w14:solidFill>
                    <w14:schemeClr w14:val="tx1"/>
                  </w14:solidFill>
                </w14:textFill>
              </w:rPr>
            </w:pPr>
          </w:p>
        </w:tc>
      </w:tr>
      <w:tr w14:paraId="4193A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791D7480">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毕业学校</w:t>
            </w:r>
          </w:p>
        </w:tc>
        <w:tc>
          <w:tcPr>
            <w:tcW w:w="7336" w:type="dxa"/>
            <w:gridSpan w:val="8"/>
            <w:noWrap w:val="0"/>
            <w:vAlign w:val="center"/>
          </w:tcPr>
          <w:p w14:paraId="48BF065E">
            <w:pPr>
              <w:spacing w:line="440" w:lineRule="exac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 xml:space="preserve">      年毕业于            学校        专业</w:t>
            </w:r>
          </w:p>
        </w:tc>
      </w:tr>
      <w:tr w14:paraId="7169F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noWrap w:val="0"/>
            <w:vAlign w:val="center"/>
          </w:tcPr>
          <w:p w14:paraId="568D6092">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主要工作经历</w:t>
            </w:r>
          </w:p>
        </w:tc>
      </w:tr>
      <w:tr w14:paraId="6D931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67" w:type="dxa"/>
            <w:gridSpan w:val="2"/>
            <w:noWrap w:val="0"/>
            <w:vAlign w:val="center"/>
          </w:tcPr>
          <w:p w14:paraId="72B44302">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时  间</w:t>
            </w:r>
          </w:p>
        </w:tc>
        <w:tc>
          <w:tcPr>
            <w:tcW w:w="3198" w:type="dxa"/>
            <w:gridSpan w:val="4"/>
            <w:noWrap w:val="0"/>
            <w:vAlign w:val="center"/>
          </w:tcPr>
          <w:p w14:paraId="5DBE72B0">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参加过的类似项目</w:t>
            </w:r>
          </w:p>
        </w:tc>
        <w:tc>
          <w:tcPr>
            <w:tcW w:w="1261" w:type="dxa"/>
            <w:noWrap w:val="0"/>
            <w:vAlign w:val="center"/>
          </w:tcPr>
          <w:p w14:paraId="063B59AA">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担任职务</w:t>
            </w:r>
          </w:p>
        </w:tc>
        <w:tc>
          <w:tcPr>
            <w:tcW w:w="2296" w:type="dxa"/>
            <w:gridSpan w:val="2"/>
            <w:noWrap w:val="0"/>
            <w:vAlign w:val="center"/>
          </w:tcPr>
          <w:p w14:paraId="5856C9EA">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发包人及联系电话</w:t>
            </w:r>
          </w:p>
        </w:tc>
      </w:tr>
      <w:tr w14:paraId="679FA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41510F33">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36D14CA9">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498C75B4">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79AC7BFF">
            <w:pPr>
              <w:spacing w:line="440" w:lineRule="exact"/>
              <w:rPr>
                <w:rFonts w:ascii="宋体" w:hAnsi="宋体"/>
                <w:color w:val="000000" w:themeColor="text1"/>
                <w:kern w:val="0"/>
                <w:sz w:val="24"/>
                <w14:textFill>
                  <w14:solidFill>
                    <w14:schemeClr w14:val="tx1"/>
                  </w14:solidFill>
                </w14:textFill>
              </w:rPr>
            </w:pPr>
          </w:p>
        </w:tc>
      </w:tr>
      <w:tr w14:paraId="02937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40453D83">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18D9DE2C">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00B5C5C6">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23882479">
            <w:pPr>
              <w:spacing w:line="440" w:lineRule="exact"/>
              <w:rPr>
                <w:rFonts w:ascii="宋体" w:hAnsi="宋体"/>
                <w:color w:val="000000" w:themeColor="text1"/>
                <w:kern w:val="0"/>
                <w:sz w:val="24"/>
                <w14:textFill>
                  <w14:solidFill>
                    <w14:schemeClr w14:val="tx1"/>
                  </w14:solidFill>
                </w14:textFill>
              </w:rPr>
            </w:pPr>
          </w:p>
        </w:tc>
      </w:tr>
      <w:tr w14:paraId="79034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30AA0E04">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49055401">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704D1A24">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6D406D9B">
            <w:pPr>
              <w:spacing w:line="440" w:lineRule="exact"/>
              <w:rPr>
                <w:rFonts w:ascii="宋体" w:hAnsi="宋体"/>
                <w:color w:val="000000" w:themeColor="text1"/>
                <w:kern w:val="0"/>
                <w:sz w:val="24"/>
                <w14:textFill>
                  <w14:solidFill>
                    <w14:schemeClr w14:val="tx1"/>
                  </w14:solidFill>
                </w14:textFill>
              </w:rPr>
            </w:pPr>
          </w:p>
        </w:tc>
      </w:tr>
      <w:tr w14:paraId="05FC1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7125B286">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15768D25">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2F503A5B">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6CF29412">
            <w:pPr>
              <w:spacing w:line="440" w:lineRule="exact"/>
              <w:rPr>
                <w:rFonts w:ascii="宋体" w:hAnsi="宋体"/>
                <w:color w:val="000000" w:themeColor="text1"/>
                <w:kern w:val="0"/>
                <w:sz w:val="24"/>
                <w14:textFill>
                  <w14:solidFill>
                    <w14:schemeClr w14:val="tx1"/>
                  </w14:solidFill>
                </w14:textFill>
              </w:rPr>
            </w:pPr>
          </w:p>
        </w:tc>
      </w:tr>
      <w:tr w14:paraId="06989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52ABB302">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6D37C74D">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115515CC">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5AA6B130">
            <w:pPr>
              <w:spacing w:line="440" w:lineRule="exact"/>
              <w:rPr>
                <w:rFonts w:ascii="宋体" w:hAnsi="宋体"/>
                <w:color w:val="000000" w:themeColor="text1"/>
                <w:kern w:val="0"/>
                <w:sz w:val="24"/>
                <w14:textFill>
                  <w14:solidFill>
                    <w14:schemeClr w14:val="tx1"/>
                  </w14:solidFill>
                </w14:textFill>
              </w:rPr>
            </w:pPr>
          </w:p>
        </w:tc>
      </w:tr>
      <w:tr w14:paraId="07413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5770E37A">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5E76EE00">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6882C7A1">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0123CD67">
            <w:pPr>
              <w:spacing w:line="440" w:lineRule="exact"/>
              <w:rPr>
                <w:rFonts w:ascii="宋体" w:hAnsi="宋体"/>
                <w:color w:val="000000" w:themeColor="text1"/>
                <w:kern w:val="0"/>
                <w:sz w:val="24"/>
                <w14:textFill>
                  <w14:solidFill>
                    <w14:schemeClr w14:val="tx1"/>
                  </w14:solidFill>
                </w14:textFill>
              </w:rPr>
            </w:pPr>
          </w:p>
        </w:tc>
      </w:tr>
      <w:tr w14:paraId="5CE52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0" w:hRule="atLeast"/>
          <w:jc w:val="center"/>
        </w:trPr>
        <w:tc>
          <w:tcPr>
            <w:tcW w:w="1767" w:type="dxa"/>
            <w:gridSpan w:val="2"/>
            <w:noWrap w:val="0"/>
            <w:vAlign w:val="center"/>
          </w:tcPr>
          <w:p w14:paraId="7709B283">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126615AC">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641DC8B1">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653E531E">
            <w:pPr>
              <w:spacing w:line="440" w:lineRule="exact"/>
              <w:rPr>
                <w:rFonts w:ascii="宋体" w:hAnsi="宋体"/>
                <w:color w:val="000000" w:themeColor="text1"/>
                <w:kern w:val="0"/>
                <w:sz w:val="24"/>
                <w14:textFill>
                  <w14:solidFill>
                    <w14:schemeClr w14:val="tx1"/>
                  </w14:solidFill>
                </w14:textFill>
              </w:rPr>
            </w:pPr>
          </w:p>
        </w:tc>
      </w:tr>
      <w:tr w14:paraId="503A9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1944CB24">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185CF9C7">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4B7FD246">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569DA6CD">
            <w:pPr>
              <w:spacing w:line="440" w:lineRule="exact"/>
              <w:rPr>
                <w:rFonts w:ascii="宋体" w:hAnsi="宋体"/>
                <w:color w:val="000000" w:themeColor="text1"/>
                <w:kern w:val="0"/>
                <w:sz w:val="24"/>
                <w14:textFill>
                  <w14:solidFill>
                    <w14:schemeClr w14:val="tx1"/>
                  </w14:solidFill>
                </w14:textFill>
              </w:rPr>
            </w:pPr>
          </w:p>
        </w:tc>
      </w:tr>
      <w:tr w14:paraId="48E7F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78588593">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61F659EA">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2C872E9B">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2C6BE25F">
            <w:pPr>
              <w:spacing w:line="440" w:lineRule="exact"/>
              <w:rPr>
                <w:rFonts w:ascii="宋体" w:hAnsi="宋体"/>
                <w:color w:val="000000" w:themeColor="text1"/>
                <w:kern w:val="0"/>
                <w:sz w:val="24"/>
                <w14:textFill>
                  <w14:solidFill>
                    <w14:schemeClr w14:val="tx1"/>
                  </w14:solidFill>
                </w14:textFill>
              </w:rPr>
            </w:pPr>
          </w:p>
        </w:tc>
      </w:tr>
    </w:tbl>
    <w:p w14:paraId="309E413F">
      <w:pPr>
        <w:spacing w:line="240" w:lineRule="atLeast"/>
        <w:ind w:left="539" w:leftChars="50" w:hanging="434" w:hangingChars="207"/>
        <w:rPr>
          <w:rFonts w:ascii="Times New Roman" w:hAnsi="Times New Roman" w:eastAsia="黑体"/>
          <w:color w:val="000000" w:themeColor="text1"/>
          <w:szCs w:val="21"/>
          <w14:textFill>
            <w14:solidFill>
              <w14:schemeClr w14:val="tx1"/>
            </w14:solidFill>
          </w14:textFill>
        </w:rPr>
      </w:pPr>
    </w:p>
    <w:p w14:paraId="6AB91562">
      <w:pPr>
        <w:spacing w:line="240" w:lineRule="atLeast"/>
        <w:ind w:right="210" w:rightChars="100"/>
        <w:rPr>
          <w:rFonts w:hint="eastAsia" w:ascii="Times New Roman" w:hAnsi="Times New Roman" w:eastAsia="黑体"/>
          <w:color w:val="000000" w:themeColor="text1"/>
          <w:szCs w:val="21"/>
          <w14:textFill>
            <w14:solidFill>
              <w14:schemeClr w14:val="tx1"/>
            </w14:solidFill>
          </w14:textFill>
        </w:rPr>
      </w:pPr>
      <w:bookmarkStart w:id="372" w:name="_Hlk199232694_0"/>
      <w:r>
        <w:rPr>
          <w:rFonts w:ascii="Times New Roman" w:hAnsi="Times New Roman" w:eastAsia="黑体"/>
          <w:color w:val="000000" w:themeColor="text1"/>
          <w:szCs w:val="21"/>
          <w14:textFill>
            <w14:solidFill>
              <w14:schemeClr w14:val="tx1"/>
            </w14:solidFill>
          </w14:textFill>
        </w:rPr>
        <w:t>注：本表应按招标公告附录7资格审查条件(</w:t>
      </w:r>
      <w:r>
        <w:rPr>
          <w:rFonts w:hint="eastAsia" w:ascii="Times New Roman" w:hAnsi="Times New Roman" w:eastAsia="黑体"/>
          <w:color w:val="000000" w:themeColor="text1"/>
          <w:szCs w:val="21"/>
          <w14:textFill>
            <w14:solidFill>
              <w14:schemeClr w14:val="tx1"/>
            </w14:solidFill>
          </w14:textFill>
        </w:rPr>
        <w:t>其他要求</w:t>
      </w:r>
      <w:r>
        <w:rPr>
          <w:rFonts w:ascii="Times New Roman" w:hAnsi="Times New Roman" w:eastAsia="黑体"/>
          <w:color w:val="000000" w:themeColor="text1"/>
          <w:szCs w:val="21"/>
          <w14:textFill>
            <w14:solidFill>
              <w14:schemeClr w14:val="tx1"/>
            </w14:solidFill>
          </w14:textFill>
        </w:rPr>
        <w:t>)要求填写</w:t>
      </w:r>
      <w:r>
        <w:rPr>
          <w:rFonts w:hint="eastAsia" w:ascii="Times New Roman" w:hAnsi="Times New Roman" w:eastAsia="黑体"/>
          <w:color w:val="000000" w:themeColor="text1"/>
          <w:szCs w:val="21"/>
          <w14:textFill>
            <w14:solidFill>
              <w14:schemeClr w14:val="tx1"/>
            </w14:solidFill>
          </w14:textFill>
        </w:rPr>
        <w:t>，并在表后附相应证明材料</w:t>
      </w:r>
      <w:r>
        <w:rPr>
          <w:rFonts w:ascii="Times New Roman" w:hAnsi="Times New Roman" w:eastAsia="黑体"/>
          <w:color w:val="000000" w:themeColor="text1"/>
          <w:szCs w:val="21"/>
          <w14:textFill>
            <w14:solidFill>
              <w14:schemeClr w14:val="tx1"/>
            </w14:solidFill>
          </w14:textFill>
        </w:rPr>
        <w:t>。</w:t>
      </w:r>
      <w:bookmarkEnd w:id="371"/>
      <w:bookmarkEnd w:id="372"/>
    </w:p>
    <w:p w14:paraId="34A75C1F">
      <w:pPr>
        <w:spacing w:line="240" w:lineRule="atLeast"/>
        <w:ind w:right="210" w:rightChars="100"/>
        <w:rPr>
          <w:rFonts w:hint="eastAsia" w:ascii="Times New Roman" w:hAnsi="Times New Roman" w:eastAsia="黑体"/>
          <w:color w:val="000000" w:themeColor="text1"/>
          <w:szCs w:val="21"/>
          <w14:textFill>
            <w14:solidFill>
              <w14:schemeClr w14:val="tx1"/>
            </w14:solidFill>
          </w14:textFill>
        </w:rPr>
      </w:pPr>
    </w:p>
    <w:p w14:paraId="10AFFCBE">
      <w:pPr>
        <w:spacing w:line="240" w:lineRule="atLeast"/>
        <w:ind w:right="210" w:rightChars="100"/>
        <w:rPr>
          <w:rFonts w:hint="eastAsia" w:ascii="Times New Roman" w:hAnsi="Times New Roman" w:eastAsia="黑体"/>
          <w:color w:val="000000" w:themeColor="text1"/>
          <w:szCs w:val="21"/>
          <w14:textFill>
            <w14:solidFill>
              <w14:schemeClr w14:val="tx1"/>
            </w14:solidFill>
          </w14:textFill>
        </w:rPr>
      </w:pPr>
    </w:p>
    <w:p w14:paraId="66BC1E1A">
      <w:pPr>
        <w:spacing w:line="240" w:lineRule="atLeast"/>
        <w:ind w:right="210" w:rightChars="100"/>
        <w:rPr>
          <w:rFonts w:hint="eastAsia" w:ascii="Times New Roman" w:hAnsi="Times New Roman" w:eastAsia="黑体"/>
          <w:color w:val="000000" w:themeColor="text1"/>
          <w:szCs w:val="21"/>
          <w14:textFill>
            <w14:solidFill>
              <w14:schemeClr w14:val="tx1"/>
            </w14:solidFill>
          </w14:textFill>
        </w:rPr>
      </w:pPr>
    </w:p>
    <w:p w14:paraId="0DC90A2B">
      <w:pPr>
        <w:spacing w:line="240" w:lineRule="atLeast"/>
        <w:ind w:right="210" w:rightChars="100"/>
        <w:rPr>
          <w:rFonts w:hint="eastAsia" w:ascii="Times New Roman" w:hAnsi="Times New Roman" w:eastAsia="黑体"/>
          <w:color w:val="000000" w:themeColor="text1"/>
          <w:szCs w:val="21"/>
          <w14:textFill>
            <w14:solidFill>
              <w14:schemeClr w14:val="tx1"/>
            </w14:solidFill>
          </w14:textFill>
        </w:rPr>
      </w:pPr>
    </w:p>
    <w:p w14:paraId="776979F6">
      <w:pPr>
        <w:spacing w:line="240" w:lineRule="atLeast"/>
        <w:ind w:right="210" w:rightChars="100"/>
        <w:rPr>
          <w:rFonts w:hint="eastAsia" w:ascii="Times New Roman" w:hAnsi="Times New Roman" w:eastAsia="黑体"/>
          <w:color w:val="000000" w:themeColor="text1"/>
          <w:szCs w:val="21"/>
          <w14:textFill>
            <w14:solidFill>
              <w14:schemeClr w14:val="tx1"/>
            </w14:solidFill>
          </w14:textFill>
        </w:rPr>
      </w:pPr>
    </w:p>
    <w:p w14:paraId="78618040">
      <w:pP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① 本表应</w:t>
      </w:r>
      <w:r>
        <w:rPr>
          <w:rFonts w:ascii="宋体" w:hAnsi="宋体"/>
          <w:color w:val="000000" w:themeColor="text1"/>
          <w:szCs w:val="21"/>
          <w14:textFill>
            <w14:solidFill>
              <w14:schemeClr w14:val="tx1"/>
            </w14:solidFill>
          </w14:textFill>
        </w:rPr>
        <w:t>根据</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招标公告</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附录</w:t>
      </w:r>
      <w:r>
        <w:rPr>
          <w:rFonts w:hint="eastAsia" w:ascii="宋体" w:hAnsi="宋体"/>
          <w:color w:val="000000" w:themeColor="text1"/>
          <w:szCs w:val="21"/>
          <w14:textFill>
            <w14:solidFill>
              <w14:schemeClr w14:val="tx1"/>
            </w14:solidFill>
          </w14:textFill>
        </w:rPr>
        <w:t>7或“合同条款及格式”填写</w:t>
      </w:r>
      <w:r>
        <w:rPr>
          <w:rFonts w:ascii="宋体" w:hAnsi="宋体"/>
          <w:color w:val="000000" w:themeColor="text1"/>
          <w:szCs w:val="21"/>
          <w14:textFill>
            <w14:solidFill>
              <w14:schemeClr w14:val="tx1"/>
            </w14:solidFill>
          </w14:textFill>
        </w:rPr>
        <w:t>。</w:t>
      </w:r>
    </w:p>
    <w:p w14:paraId="5B74F1BF">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73" w:name="_Toc256000079"/>
      <w:r>
        <w:rPr>
          <w:rFonts w:ascii="黑体" w:hAnsi="黑体" w:eastAsia="黑体" w:cs="黑体"/>
          <w:color w:val="000000" w:themeColor="text1"/>
          <w:kern w:val="0"/>
          <w:sz w:val="28"/>
          <w:szCs w:val="24"/>
          <w:lang w:eastAsia="en-US"/>
          <w14:textFill>
            <w14:solidFill>
              <w14:schemeClr w14:val="tx1"/>
            </w14:solidFill>
          </w14:textFill>
        </w:rPr>
        <w:t>(八)拟投入本标段的主要施工机械表（如有）</w:t>
      </w:r>
      <w:bookmarkEnd w:id="373"/>
    </w:p>
    <w:p w14:paraId="47BCA01B">
      <w:pPr>
        <w:spacing w:line="440" w:lineRule="exact"/>
        <w:rPr>
          <w:rFonts w:ascii="Times New Roman" w:hAnsi="Times New Roman"/>
          <w:color w:val="000000" w:themeColor="text1"/>
          <w:sz w:val="24"/>
          <w:szCs w:val="24"/>
          <w14:textFill>
            <w14:solidFill>
              <w14:schemeClr w14:val="tx1"/>
            </w14:solidFill>
          </w14:textFill>
        </w:rPr>
      </w:pPr>
      <w:bookmarkStart w:id="374" w:name="_Toc519375631_0"/>
    </w:p>
    <w:tbl>
      <w:tblPr>
        <w:tblStyle w:val="14"/>
        <w:tblW w:w="49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1156"/>
        <w:gridCol w:w="808"/>
        <w:gridCol w:w="712"/>
        <w:gridCol w:w="701"/>
        <w:gridCol w:w="998"/>
        <w:gridCol w:w="686"/>
        <w:gridCol w:w="458"/>
        <w:gridCol w:w="458"/>
        <w:gridCol w:w="458"/>
        <w:gridCol w:w="470"/>
        <w:gridCol w:w="1010"/>
      </w:tblGrid>
      <w:tr w14:paraId="191CA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406" w:type="pct"/>
            <w:vMerge w:val="restart"/>
            <w:noWrap w:val="0"/>
            <w:vAlign w:val="center"/>
          </w:tcPr>
          <w:p w14:paraId="3472F304">
            <w:pPr>
              <w:spacing w:line="400" w:lineRule="atLeas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序号</w:t>
            </w:r>
          </w:p>
        </w:tc>
        <w:tc>
          <w:tcPr>
            <w:tcW w:w="671" w:type="pct"/>
            <w:vMerge w:val="restart"/>
            <w:noWrap w:val="0"/>
            <w:vAlign w:val="center"/>
          </w:tcPr>
          <w:p w14:paraId="0CB470E0">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设备名称</w:t>
            </w:r>
          </w:p>
        </w:tc>
        <w:tc>
          <w:tcPr>
            <w:tcW w:w="469" w:type="pct"/>
            <w:vMerge w:val="restart"/>
            <w:noWrap w:val="0"/>
            <w:vAlign w:val="center"/>
          </w:tcPr>
          <w:p w14:paraId="564D430C">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型号</w:t>
            </w:r>
          </w:p>
          <w:p w14:paraId="6B020E53">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规格</w:t>
            </w:r>
          </w:p>
        </w:tc>
        <w:tc>
          <w:tcPr>
            <w:tcW w:w="413" w:type="pct"/>
            <w:vMerge w:val="restart"/>
            <w:noWrap w:val="0"/>
            <w:vAlign w:val="center"/>
          </w:tcPr>
          <w:p w14:paraId="0D41F22E">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国别</w:t>
            </w:r>
          </w:p>
          <w:p w14:paraId="44DE9648">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产地</w:t>
            </w:r>
          </w:p>
        </w:tc>
        <w:tc>
          <w:tcPr>
            <w:tcW w:w="407" w:type="pct"/>
            <w:vMerge w:val="restart"/>
            <w:noWrap w:val="0"/>
            <w:vAlign w:val="center"/>
          </w:tcPr>
          <w:p w14:paraId="4E5D3816">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制造</w:t>
            </w:r>
          </w:p>
          <w:p w14:paraId="02398379">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年份</w:t>
            </w:r>
          </w:p>
        </w:tc>
        <w:tc>
          <w:tcPr>
            <w:tcW w:w="579" w:type="pct"/>
            <w:vMerge w:val="restart"/>
            <w:noWrap w:val="0"/>
            <w:vAlign w:val="center"/>
          </w:tcPr>
          <w:p w14:paraId="628D121C">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额定功率(kW)</w:t>
            </w:r>
          </w:p>
        </w:tc>
        <w:tc>
          <w:tcPr>
            <w:tcW w:w="398" w:type="pct"/>
            <w:vMerge w:val="restart"/>
            <w:noWrap w:val="0"/>
            <w:vAlign w:val="center"/>
          </w:tcPr>
          <w:p w14:paraId="4D1B97C7">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生产</w:t>
            </w:r>
          </w:p>
          <w:p w14:paraId="00B5BB0C">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能力</w:t>
            </w:r>
          </w:p>
        </w:tc>
        <w:tc>
          <w:tcPr>
            <w:tcW w:w="1071" w:type="pct"/>
            <w:gridSpan w:val="4"/>
            <w:noWrap w:val="0"/>
            <w:vAlign w:val="center"/>
          </w:tcPr>
          <w:p w14:paraId="4D1D9BBC">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数量(台)</w:t>
            </w:r>
          </w:p>
        </w:tc>
        <w:tc>
          <w:tcPr>
            <w:tcW w:w="586" w:type="pct"/>
            <w:vMerge w:val="restart"/>
            <w:noWrap w:val="0"/>
            <w:vAlign w:val="center"/>
          </w:tcPr>
          <w:p w14:paraId="2A7FBF91">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预计进场时间</w:t>
            </w:r>
          </w:p>
        </w:tc>
      </w:tr>
      <w:tr w14:paraId="34AF7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vMerge w:val="continue"/>
            <w:noWrap w:val="0"/>
            <w:vAlign w:val="center"/>
          </w:tcPr>
          <w:p w14:paraId="4441F143">
            <w:pPr>
              <w:spacing w:line="400" w:lineRule="atLeast"/>
              <w:rPr>
                <w:rFonts w:ascii="Times New Roman" w:hAnsi="Times New Roman"/>
                <w:color w:val="000000" w:themeColor="text1"/>
                <w:sz w:val="24"/>
                <w:szCs w:val="24"/>
                <w14:textFill>
                  <w14:solidFill>
                    <w14:schemeClr w14:val="tx1"/>
                  </w14:solidFill>
                </w14:textFill>
              </w:rPr>
            </w:pPr>
          </w:p>
        </w:tc>
        <w:tc>
          <w:tcPr>
            <w:tcW w:w="671" w:type="pct"/>
            <w:vMerge w:val="continue"/>
            <w:noWrap w:val="0"/>
            <w:vAlign w:val="center"/>
          </w:tcPr>
          <w:p w14:paraId="2FB3BFE0">
            <w:pPr>
              <w:spacing w:line="400" w:lineRule="atLeast"/>
              <w:jc w:val="center"/>
              <w:rPr>
                <w:rFonts w:ascii="Times New Roman" w:hAnsi="Times New Roman"/>
                <w:color w:val="000000" w:themeColor="text1"/>
                <w:sz w:val="24"/>
                <w:szCs w:val="24"/>
                <w14:textFill>
                  <w14:solidFill>
                    <w14:schemeClr w14:val="tx1"/>
                  </w14:solidFill>
                </w14:textFill>
              </w:rPr>
            </w:pPr>
          </w:p>
        </w:tc>
        <w:tc>
          <w:tcPr>
            <w:tcW w:w="469" w:type="pct"/>
            <w:vMerge w:val="continue"/>
            <w:noWrap w:val="0"/>
            <w:vAlign w:val="center"/>
          </w:tcPr>
          <w:p w14:paraId="4C99375A">
            <w:pPr>
              <w:spacing w:line="400" w:lineRule="atLeast"/>
              <w:jc w:val="center"/>
              <w:rPr>
                <w:rFonts w:ascii="Times New Roman" w:hAnsi="Times New Roman"/>
                <w:color w:val="000000" w:themeColor="text1"/>
                <w:sz w:val="24"/>
                <w:szCs w:val="24"/>
                <w14:textFill>
                  <w14:solidFill>
                    <w14:schemeClr w14:val="tx1"/>
                  </w14:solidFill>
                </w14:textFill>
              </w:rPr>
            </w:pPr>
          </w:p>
        </w:tc>
        <w:tc>
          <w:tcPr>
            <w:tcW w:w="413" w:type="pct"/>
            <w:vMerge w:val="continue"/>
            <w:noWrap w:val="0"/>
            <w:vAlign w:val="center"/>
          </w:tcPr>
          <w:p w14:paraId="2BCF2492">
            <w:pPr>
              <w:spacing w:line="400" w:lineRule="atLeast"/>
              <w:jc w:val="center"/>
              <w:rPr>
                <w:rFonts w:ascii="Times New Roman" w:hAnsi="Times New Roman"/>
                <w:color w:val="000000" w:themeColor="text1"/>
                <w:sz w:val="24"/>
                <w:szCs w:val="24"/>
                <w14:textFill>
                  <w14:solidFill>
                    <w14:schemeClr w14:val="tx1"/>
                  </w14:solidFill>
                </w14:textFill>
              </w:rPr>
            </w:pPr>
          </w:p>
        </w:tc>
        <w:tc>
          <w:tcPr>
            <w:tcW w:w="407" w:type="pct"/>
            <w:vMerge w:val="continue"/>
            <w:noWrap w:val="0"/>
            <w:vAlign w:val="center"/>
          </w:tcPr>
          <w:p w14:paraId="313572E7">
            <w:pPr>
              <w:spacing w:line="400" w:lineRule="atLeast"/>
              <w:jc w:val="center"/>
              <w:rPr>
                <w:rFonts w:ascii="Times New Roman" w:hAnsi="Times New Roman"/>
                <w:color w:val="000000" w:themeColor="text1"/>
                <w:sz w:val="24"/>
                <w:szCs w:val="24"/>
                <w14:textFill>
                  <w14:solidFill>
                    <w14:schemeClr w14:val="tx1"/>
                  </w14:solidFill>
                </w14:textFill>
              </w:rPr>
            </w:pPr>
          </w:p>
        </w:tc>
        <w:tc>
          <w:tcPr>
            <w:tcW w:w="579" w:type="pct"/>
            <w:vMerge w:val="continue"/>
            <w:noWrap w:val="0"/>
            <w:vAlign w:val="center"/>
          </w:tcPr>
          <w:p w14:paraId="53FFC044">
            <w:pPr>
              <w:spacing w:line="400" w:lineRule="atLeast"/>
              <w:jc w:val="center"/>
              <w:rPr>
                <w:rFonts w:ascii="Times New Roman" w:hAnsi="Times New Roman"/>
                <w:color w:val="000000" w:themeColor="text1"/>
                <w:sz w:val="24"/>
                <w:szCs w:val="24"/>
                <w14:textFill>
                  <w14:solidFill>
                    <w14:schemeClr w14:val="tx1"/>
                  </w14:solidFill>
                </w14:textFill>
              </w:rPr>
            </w:pPr>
          </w:p>
        </w:tc>
        <w:tc>
          <w:tcPr>
            <w:tcW w:w="398" w:type="pct"/>
            <w:vMerge w:val="continue"/>
            <w:noWrap w:val="0"/>
            <w:vAlign w:val="center"/>
          </w:tcPr>
          <w:p w14:paraId="2A77E681">
            <w:pPr>
              <w:spacing w:line="400" w:lineRule="atLeast"/>
              <w:jc w:val="center"/>
              <w:rPr>
                <w:rFonts w:ascii="Times New Roman" w:hAnsi="Times New Roman"/>
                <w:color w:val="000000" w:themeColor="text1"/>
                <w:sz w:val="24"/>
                <w:szCs w:val="24"/>
                <w14:textFill>
                  <w14:solidFill>
                    <w14:schemeClr w14:val="tx1"/>
                  </w14:solidFill>
                </w14:textFill>
              </w:rPr>
            </w:pPr>
          </w:p>
        </w:tc>
        <w:tc>
          <w:tcPr>
            <w:tcW w:w="266" w:type="pct"/>
            <w:vMerge w:val="restart"/>
            <w:noWrap w:val="0"/>
            <w:vAlign w:val="center"/>
          </w:tcPr>
          <w:p w14:paraId="2609C669">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小计</w:t>
            </w:r>
          </w:p>
        </w:tc>
        <w:tc>
          <w:tcPr>
            <w:tcW w:w="805" w:type="pct"/>
            <w:gridSpan w:val="3"/>
            <w:noWrap w:val="0"/>
            <w:vAlign w:val="center"/>
          </w:tcPr>
          <w:p w14:paraId="505768FB">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其</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中</w:t>
            </w:r>
          </w:p>
        </w:tc>
        <w:tc>
          <w:tcPr>
            <w:tcW w:w="586" w:type="pct"/>
            <w:vMerge w:val="continue"/>
            <w:noWrap w:val="0"/>
            <w:vAlign w:val="center"/>
          </w:tcPr>
          <w:p w14:paraId="61555757">
            <w:pPr>
              <w:spacing w:line="400" w:lineRule="atLeast"/>
              <w:jc w:val="center"/>
              <w:rPr>
                <w:rFonts w:ascii="Times New Roman" w:hAnsi="Times New Roman"/>
                <w:color w:val="000000" w:themeColor="text1"/>
                <w:sz w:val="24"/>
                <w:szCs w:val="24"/>
                <w14:textFill>
                  <w14:solidFill>
                    <w14:schemeClr w14:val="tx1"/>
                  </w14:solidFill>
                </w14:textFill>
              </w:rPr>
            </w:pPr>
          </w:p>
        </w:tc>
      </w:tr>
      <w:tr w14:paraId="1FEA9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406" w:type="pct"/>
            <w:vMerge w:val="continue"/>
            <w:noWrap w:val="0"/>
            <w:vAlign w:val="center"/>
          </w:tcPr>
          <w:p w14:paraId="5618B3C9">
            <w:pPr>
              <w:spacing w:line="400" w:lineRule="atLeast"/>
              <w:rPr>
                <w:rFonts w:ascii="Times New Roman" w:hAnsi="Times New Roman"/>
                <w:color w:val="000000" w:themeColor="text1"/>
                <w:sz w:val="24"/>
                <w:szCs w:val="24"/>
                <w14:textFill>
                  <w14:solidFill>
                    <w14:schemeClr w14:val="tx1"/>
                  </w14:solidFill>
                </w14:textFill>
              </w:rPr>
            </w:pPr>
          </w:p>
        </w:tc>
        <w:tc>
          <w:tcPr>
            <w:tcW w:w="671" w:type="pct"/>
            <w:vMerge w:val="continue"/>
            <w:noWrap w:val="0"/>
            <w:vAlign w:val="center"/>
          </w:tcPr>
          <w:p w14:paraId="3AE448AD">
            <w:pPr>
              <w:spacing w:line="400" w:lineRule="atLeast"/>
              <w:jc w:val="center"/>
              <w:rPr>
                <w:rFonts w:ascii="Times New Roman" w:hAnsi="Times New Roman"/>
                <w:color w:val="000000" w:themeColor="text1"/>
                <w:sz w:val="24"/>
                <w:szCs w:val="24"/>
                <w14:textFill>
                  <w14:solidFill>
                    <w14:schemeClr w14:val="tx1"/>
                  </w14:solidFill>
                </w14:textFill>
              </w:rPr>
            </w:pPr>
          </w:p>
        </w:tc>
        <w:tc>
          <w:tcPr>
            <w:tcW w:w="469" w:type="pct"/>
            <w:vMerge w:val="continue"/>
            <w:noWrap w:val="0"/>
            <w:vAlign w:val="center"/>
          </w:tcPr>
          <w:p w14:paraId="16DB0095">
            <w:pPr>
              <w:spacing w:line="400" w:lineRule="atLeast"/>
              <w:jc w:val="center"/>
              <w:rPr>
                <w:rFonts w:ascii="Times New Roman" w:hAnsi="Times New Roman"/>
                <w:color w:val="000000" w:themeColor="text1"/>
                <w:sz w:val="24"/>
                <w:szCs w:val="24"/>
                <w14:textFill>
                  <w14:solidFill>
                    <w14:schemeClr w14:val="tx1"/>
                  </w14:solidFill>
                </w14:textFill>
              </w:rPr>
            </w:pPr>
          </w:p>
        </w:tc>
        <w:tc>
          <w:tcPr>
            <w:tcW w:w="413" w:type="pct"/>
            <w:vMerge w:val="continue"/>
            <w:noWrap w:val="0"/>
            <w:vAlign w:val="center"/>
          </w:tcPr>
          <w:p w14:paraId="4E858F59">
            <w:pPr>
              <w:spacing w:line="400" w:lineRule="atLeast"/>
              <w:jc w:val="center"/>
              <w:rPr>
                <w:rFonts w:ascii="Times New Roman" w:hAnsi="Times New Roman"/>
                <w:color w:val="000000" w:themeColor="text1"/>
                <w:sz w:val="24"/>
                <w:szCs w:val="24"/>
                <w14:textFill>
                  <w14:solidFill>
                    <w14:schemeClr w14:val="tx1"/>
                  </w14:solidFill>
                </w14:textFill>
              </w:rPr>
            </w:pPr>
          </w:p>
        </w:tc>
        <w:tc>
          <w:tcPr>
            <w:tcW w:w="407" w:type="pct"/>
            <w:vMerge w:val="continue"/>
            <w:noWrap w:val="0"/>
            <w:vAlign w:val="center"/>
          </w:tcPr>
          <w:p w14:paraId="5A4599BA">
            <w:pPr>
              <w:spacing w:line="400" w:lineRule="atLeast"/>
              <w:jc w:val="center"/>
              <w:rPr>
                <w:rFonts w:ascii="Times New Roman" w:hAnsi="Times New Roman"/>
                <w:color w:val="000000" w:themeColor="text1"/>
                <w:sz w:val="24"/>
                <w:szCs w:val="24"/>
                <w14:textFill>
                  <w14:solidFill>
                    <w14:schemeClr w14:val="tx1"/>
                  </w14:solidFill>
                </w14:textFill>
              </w:rPr>
            </w:pPr>
          </w:p>
        </w:tc>
        <w:tc>
          <w:tcPr>
            <w:tcW w:w="579" w:type="pct"/>
            <w:vMerge w:val="continue"/>
            <w:noWrap w:val="0"/>
            <w:vAlign w:val="center"/>
          </w:tcPr>
          <w:p w14:paraId="4FB3445D">
            <w:pPr>
              <w:spacing w:line="400" w:lineRule="atLeast"/>
              <w:jc w:val="center"/>
              <w:rPr>
                <w:rFonts w:ascii="Times New Roman" w:hAnsi="Times New Roman"/>
                <w:color w:val="000000" w:themeColor="text1"/>
                <w:sz w:val="24"/>
                <w:szCs w:val="24"/>
                <w14:textFill>
                  <w14:solidFill>
                    <w14:schemeClr w14:val="tx1"/>
                  </w14:solidFill>
                </w14:textFill>
              </w:rPr>
            </w:pPr>
          </w:p>
        </w:tc>
        <w:tc>
          <w:tcPr>
            <w:tcW w:w="398" w:type="pct"/>
            <w:vMerge w:val="continue"/>
            <w:noWrap w:val="0"/>
            <w:vAlign w:val="center"/>
          </w:tcPr>
          <w:p w14:paraId="14583C50">
            <w:pPr>
              <w:spacing w:line="400" w:lineRule="atLeast"/>
              <w:jc w:val="center"/>
              <w:rPr>
                <w:rFonts w:ascii="Times New Roman" w:hAnsi="Times New Roman"/>
                <w:color w:val="000000" w:themeColor="text1"/>
                <w:sz w:val="24"/>
                <w:szCs w:val="24"/>
                <w14:textFill>
                  <w14:solidFill>
                    <w14:schemeClr w14:val="tx1"/>
                  </w14:solidFill>
                </w14:textFill>
              </w:rPr>
            </w:pPr>
          </w:p>
        </w:tc>
        <w:tc>
          <w:tcPr>
            <w:tcW w:w="266" w:type="pct"/>
            <w:vMerge w:val="continue"/>
            <w:noWrap w:val="0"/>
            <w:vAlign w:val="center"/>
          </w:tcPr>
          <w:p w14:paraId="58BF9EB2">
            <w:pPr>
              <w:spacing w:line="400" w:lineRule="atLeast"/>
              <w:jc w:val="center"/>
              <w:rPr>
                <w:rFonts w:ascii="Times New Roman" w:hAnsi="Times New Roman"/>
                <w:color w:val="000000" w:themeColor="text1"/>
                <w:sz w:val="24"/>
                <w:szCs w:val="24"/>
                <w14:textFill>
                  <w14:solidFill>
                    <w14:schemeClr w14:val="tx1"/>
                  </w14:solidFill>
                </w14:textFill>
              </w:rPr>
            </w:pPr>
          </w:p>
        </w:tc>
        <w:tc>
          <w:tcPr>
            <w:tcW w:w="266" w:type="pct"/>
            <w:noWrap w:val="0"/>
            <w:vAlign w:val="center"/>
          </w:tcPr>
          <w:p w14:paraId="414F6F06">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自有</w:t>
            </w:r>
          </w:p>
        </w:tc>
        <w:tc>
          <w:tcPr>
            <w:tcW w:w="266" w:type="pct"/>
            <w:noWrap w:val="0"/>
            <w:vAlign w:val="center"/>
          </w:tcPr>
          <w:p w14:paraId="12C8636D">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新购</w:t>
            </w:r>
          </w:p>
        </w:tc>
        <w:tc>
          <w:tcPr>
            <w:tcW w:w="273" w:type="pct"/>
            <w:noWrap w:val="0"/>
            <w:vAlign w:val="center"/>
          </w:tcPr>
          <w:p w14:paraId="698CEE57">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租赁</w:t>
            </w:r>
          </w:p>
        </w:tc>
        <w:tc>
          <w:tcPr>
            <w:tcW w:w="586" w:type="pct"/>
            <w:vMerge w:val="continue"/>
            <w:noWrap w:val="0"/>
            <w:vAlign w:val="center"/>
          </w:tcPr>
          <w:p w14:paraId="4B07FF49">
            <w:pPr>
              <w:spacing w:line="400" w:lineRule="atLeast"/>
              <w:jc w:val="center"/>
              <w:rPr>
                <w:rFonts w:ascii="Times New Roman" w:hAnsi="Times New Roman"/>
                <w:color w:val="000000" w:themeColor="text1"/>
                <w:sz w:val="24"/>
                <w:szCs w:val="24"/>
                <w14:textFill>
                  <w14:solidFill>
                    <w14:schemeClr w14:val="tx1"/>
                  </w14:solidFill>
                </w14:textFill>
              </w:rPr>
            </w:pPr>
          </w:p>
        </w:tc>
      </w:tr>
      <w:tr w14:paraId="338F1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center"/>
          </w:tcPr>
          <w:p w14:paraId="1858D25A">
            <w:pPr>
              <w:spacing w:line="400" w:lineRule="atLeast"/>
              <w:jc w:val="center"/>
              <w:rPr>
                <w:rFonts w:ascii="Times New Roman" w:hAnsi="Times New Roman"/>
                <w:color w:val="000000" w:themeColor="text1"/>
                <w:sz w:val="24"/>
                <w:szCs w:val="24"/>
                <w14:textFill>
                  <w14:solidFill>
                    <w14:schemeClr w14:val="tx1"/>
                  </w14:solidFill>
                </w14:textFill>
              </w:rPr>
            </w:pPr>
          </w:p>
        </w:tc>
        <w:tc>
          <w:tcPr>
            <w:tcW w:w="671" w:type="pct"/>
            <w:noWrap w:val="0"/>
            <w:vAlign w:val="center"/>
          </w:tcPr>
          <w:p w14:paraId="117D6C23">
            <w:pPr>
              <w:spacing w:line="400" w:lineRule="atLeast"/>
              <w:jc w:val="center"/>
              <w:rPr>
                <w:rFonts w:ascii="Times New Roman" w:hAnsi="Times New Roman"/>
                <w:color w:val="000000" w:themeColor="text1"/>
                <w:sz w:val="24"/>
                <w:szCs w:val="24"/>
                <w14:textFill>
                  <w14:solidFill>
                    <w14:schemeClr w14:val="tx1"/>
                  </w14:solidFill>
                </w14:textFill>
              </w:rPr>
            </w:pPr>
          </w:p>
        </w:tc>
        <w:tc>
          <w:tcPr>
            <w:tcW w:w="469" w:type="pct"/>
            <w:noWrap w:val="0"/>
            <w:vAlign w:val="center"/>
          </w:tcPr>
          <w:p w14:paraId="22D43B00">
            <w:pPr>
              <w:spacing w:line="400" w:lineRule="atLeast"/>
              <w:jc w:val="center"/>
              <w:rPr>
                <w:rFonts w:ascii="Times New Roman" w:hAnsi="Times New Roman"/>
                <w:color w:val="000000" w:themeColor="text1"/>
                <w:sz w:val="24"/>
                <w:szCs w:val="24"/>
                <w14:textFill>
                  <w14:solidFill>
                    <w14:schemeClr w14:val="tx1"/>
                  </w14:solidFill>
                </w14:textFill>
              </w:rPr>
            </w:pPr>
          </w:p>
        </w:tc>
        <w:tc>
          <w:tcPr>
            <w:tcW w:w="413" w:type="pct"/>
            <w:noWrap w:val="0"/>
            <w:vAlign w:val="center"/>
          </w:tcPr>
          <w:p w14:paraId="77F44FA4">
            <w:pPr>
              <w:spacing w:line="400" w:lineRule="atLeast"/>
              <w:jc w:val="center"/>
              <w:rPr>
                <w:rFonts w:ascii="Times New Roman" w:hAnsi="Times New Roman"/>
                <w:color w:val="000000" w:themeColor="text1"/>
                <w:sz w:val="24"/>
                <w:szCs w:val="24"/>
                <w14:textFill>
                  <w14:solidFill>
                    <w14:schemeClr w14:val="tx1"/>
                  </w14:solidFill>
                </w14:textFill>
              </w:rPr>
            </w:pPr>
          </w:p>
        </w:tc>
        <w:tc>
          <w:tcPr>
            <w:tcW w:w="407" w:type="pct"/>
            <w:noWrap w:val="0"/>
            <w:vAlign w:val="center"/>
          </w:tcPr>
          <w:p w14:paraId="5A0325D6">
            <w:pPr>
              <w:spacing w:line="400" w:lineRule="atLeast"/>
              <w:jc w:val="center"/>
              <w:rPr>
                <w:rFonts w:ascii="Times New Roman" w:hAnsi="Times New Roman"/>
                <w:color w:val="000000" w:themeColor="text1"/>
                <w:sz w:val="24"/>
                <w:szCs w:val="24"/>
                <w14:textFill>
                  <w14:solidFill>
                    <w14:schemeClr w14:val="tx1"/>
                  </w14:solidFill>
                </w14:textFill>
              </w:rPr>
            </w:pPr>
          </w:p>
        </w:tc>
        <w:tc>
          <w:tcPr>
            <w:tcW w:w="579" w:type="pct"/>
            <w:noWrap w:val="0"/>
            <w:vAlign w:val="center"/>
          </w:tcPr>
          <w:p w14:paraId="6E581F72">
            <w:pPr>
              <w:spacing w:line="400" w:lineRule="atLeast"/>
              <w:jc w:val="center"/>
              <w:rPr>
                <w:rFonts w:ascii="Times New Roman" w:hAnsi="Times New Roman"/>
                <w:color w:val="000000" w:themeColor="text1"/>
                <w:sz w:val="24"/>
                <w:szCs w:val="24"/>
                <w14:textFill>
                  <w14:solidFill>
                    <w14:schemeClr w14:val="tx1"/>
                  </w14:solidFill>
                </w14:textFill>
              </w:rPr>
            </w:pPr>
          </w:p>
        </w:tc>
        <w:tc>
          <w:tcPr>
            <w:tcW w:w="398" w:type="pct"/>
            <w:noWrap w:val="0"/>
            <w:vAlign w:val="center"/>
          </w:tcPr>
          <w:p w14:paraId="7729BF4B">
            <w:pPr>
              <w:spacing w:line="400" w:lineRule="atLeast"/>
              <w:jc w:val="center"/>
              <w:rPr>
                <w:rFonts w:ascii="Times New Roman" w:hAnsi="Times New Roman"/>
                <w:color w:val="000000" w:themeColor="text1"/>
                <w:sz w:val="24"/>
                <w:szCs w:val="24"/>
                <w14:textFill>
                  <w14:solidFill>
                    <w14:schemeClr w14:val="tx1"/>
                  </w14:solidFill>
                </w14:textFill>
              </w:rPr>
            </w:pPr>
          </w:p>
        </w:tc>
        <w:tc>
          <w:tcPr>
            <w:tcW w:w="266" w:type="pct"/>
            <w:noWrap w:val="0"/>
            <w:vAlign w:val="center"/>
          </w:tcPr>
          <w:p w14:paraId="493DA62C">
            <w:pPr>
              <w:spacing w:line="400" w:lineRule="atLeast"/>
              <w:jc w:val="center"/>
              <w:rPr>
                <w:rFonts w:ascii="Times New Roman" w:hAnsi="Times New Roman"/>
                <w:color w:val="000000" w:themeColor="text1"/>
                <w:sz w:val="24"/>
                <w:szCs w:val="24"/>
                <w14:textFill>
                  <w14:solidFill>
                    <w14:schemeClr w14:val="tx1"/>
                  </w14:solidFill>
                </w14:textFill>
              </w:rPr>
            </w:pPr>
          </w:p>
        </w:tc>
        <w:tc>
          <w:tcPr>
            <w:tcW w:w="266" w:type="pct"/>
            <w:noWrap w:val="0"/>
            <w:vAlign w:val="center"/>
          </w:tcPr>
          <w:p w14:paraId="1B32BEC9">
            <w:pPr>
              <w:spacing w:line="400" w:lineRule="atLeast"/>
              <w:jc w:val="center"/>
              <w:rPr>
                <w:rFonts w:ascii="Times New Roman" w:hAnsi="Times New Roman"/>
                <w:color w:val="000000" w:themeColor="text1"/>
                <w:sz w:val="24"/>
                <w:szCs w:val="24"/>
                <w14:textFill>
                  <w14:solidFill>
                    <w14:schemeClr w14:val="tx1"/>
                  </w14:solidFill>
                </w14:textFill>
              </w:rPr>
            </w:pPr>
          </w:p>
        </w:tc>
        <w:tc>
          <w:tcPr>
            <w:tcW w:w="266" w:type="pct"/>
            <w:noWrap w:val="0"/>
            <w:vAlign w:val="center"/>
          </w:tcPr>
          <w:p w14:paraId="2865A04E">
            <w:pPr>
              <w:spacing w:line="400" w:lineRule="atLeast"/>
              <w:jc w:val="center"/>
              <w:rPr>
                <w:rFonts w:ascii="Times New Roman" w:hAnsi="Times New Roman"/>
                <w:color w:val="000000" w:themeColor="text1"/>
                <w:sz w:val="24"/>
                <w:szCs w:val="24"/>
                <w14:textFill>
                  <w14:solidFill>
                    <w14:schemeClr w14:val="tx1"/>
                  </w14:solidFill>
                </w14:textFill>
              </w:rPr>
            </w:pPr>
          </w:p>
        </w:tc>
        <w:tc>
          <w:tcPr>
            <w:tcW w:w="273" w:type="pct"/>
            <w:noWrap w:val="0"/>
            <w:vAlign w:val="center"/>
          </w:tcPr>
          <w:p w14:paraId="45F1BCEA">
            <w:pPr>
              <w:spacing w:line="400" w:lineRule="atLeast"/>
              <w:jc w:val="center"/>
              <w:rPr>
                <w:rFonts w:ascii="Times New Roman" w:hAnsi="Times New Roman"/>
                <w:color w:val="000000" w:themeColor="text1"/>
                <w:sz w:val="24"/>
                <w:szCs w:val="24"/>
                <w14:textFill>
                  <w14:solidFill>
                    <w14:schemeClr w14:val="tx1"/>
                  </w14:solidFill>
                </w14:textFill>
              </w:rPr>
            </w:pPr>
          </w:p>
        </w:tc>
        <w:tc>
          <w:tcPr>
            <w:tcW w:w="586" w:type="pct"/>
            <w:noWrap w:val="0"/>
            <w:vAlign w:val="center"/>
          </w:tcPr>
          <w:p w14:paraId="1CCD2D87">
            <w:pPr>
              <w:spacing w:line="400" w:lineRule="atLeast"/>
              <w:jc w:val="center"/>
              <w:rPr>
                <w:rFonts w:ascii="Times New Roman" w:hAnsi="Times New Roman"/>
                <w:color w:val="000000" w:themeColor="text1"/>
                <w:sz w:val="24"/>
                <w:szCs w:val="24"/>
                <w14:textFill>
                  <w14:solidFill>
                    <w14:schemeClr w14:val="tx1"/>
                  </w14:solidFill>
                </w14:textFill>
              </w:rPr>
            </w:pPr>
          </w:p>
        </w:tc>
      </w:tr>
      <w:tr w14:paraId="4847E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center"/>
          </w:tcPr>
          <w:p w14:paraId="1B2F70D8">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center"/>
          </w:tcPr>
          <w:p w14:paraId="6C1B8F23">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center"/>
          </w:tcPr>
          <w:p w14:paraId="008BAE3C">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center"/>
          </w:tcPr>
          <w:p w14:paraId="7758D0C4">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center"/>
          </w:tcPr>
          <w:p w14:paraId="35D6CE2F">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center"/>
          </w:tcPr>
          <w:p w14:paraId="4BDE8B9D">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center"/>
          </w:tcPr>
          <w:p w14:paraId="61AFB431">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center"/>
          </w:tcPr>
          <w:p w14:paraId="708CE37F">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center"/>
          </w:tcPr>
          <w:p w14:paraId="485A1013">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center"/>
          </w:tcPr>
          <w:p w14:paraId="71975E23">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center"/>
          </w:tcPr>
          <w:p w14:paraId="73D205C8">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center"/>
          </w:tcPr>
          <w:p w14:paraId="38953D4E">
            <w:pPr>
              <w:spacing w:line="400" w:lineRule="atLeast"/>
              <w:jc w:val="center"/>
              <w:rPr>
                <w:rFonts w:ascii="Times New Roman" w:hAnsi="Times New Roman"/>
                <w:color w:val="000000" w:themeColor="text1"/>
                <w14:textFill>
                  <w14:solidFill>
                    <w14:schemeClr w14:val="tx1"/>
                  </w14:solidFill>
                </w14:textFill>
              </w:rPr>
            </w:pPr>
          </w:p>
        </w:tc>
      </w:tr>
      <w:tr w14:paraId="765DA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29C05B4A">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06217BBA">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7AA45373">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55C89DDC">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5809B0D3">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2D8965B3">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36CCF8CF">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1A24FA03">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4B86A711">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47435DBC">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7865CCB3">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594F6769">
            <w:pPr>
              <w:spacing w:line="400" w:lineRule="atLeast"/>
              <w:jc w:val="center"/>
              <w:rPr>
                <w:rFonts w:ascii="Times New Roman" w:hAnsi="Times New Roman"/>
                <w:color w:val="000000" w:themeColor="text1"/>
                <w14:textFill>
                  <w14:solidFill>
                    <w14:schemeClr w14:val="tx1"/>
                  </w14:solidFill>
                </w14:textFill>
              </w:rPr>
            </w:pPr>
          </w:p>
        </w:tc>
      </w:tr>
      <w:tr w14:paraId="62B47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44EC17F6">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0706A43B">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7221438A">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4AF7DB7C">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0A091B1C">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7356F2E2">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201B689E">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1FB8F7A4">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657C0E93">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77832745">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140E6609">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24542FDC">
            <w:pPr>
              <w:spacing w:line="400" w:lineRule="atLeast"/>
              <w:jc w:val="center"/>
              <w:rPr>
                <w:rFonts w:ascii="Times New Roman" w:hAnsi="Times New Roman"/>
                <w:color w:val="000000" w:themeColor="text1"/>
                <w14:textFill>
                  <w14:solidFill>
                    <w14:schemeClr w14:val="tx1"/>
                  </w14:solidFill>
                </w14:textFill>
              </w:rPr>
            </w:pPr>
          </w:p>
        </w:tc>
      </w:tr>
      <w:tr w14:paraId="734C7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4124D4CF">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74128890">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2D9C0246">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6FE69FF0">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1734C573">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0E2E567C">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474FE883">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2672F6A9">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5C25E893">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28EB8892">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6FA6B468">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0AF77F78">
            <w:pPr>
              <w:spacing w:line="400" w:lineRule="atLeast"/>
              <w:jc w:val="center"/>
              <w:rPr>
                <w:rFonts w:ascii="Times New Roman" w:hAnsi="Times New Roman"/>
                <w:color w:val="000000" w:themeColor="text1"/>
                <w14:textFill>
                  <w14:solidFill>
                    <w14:schemeClr w14:val="tx1"/>
                  </w14:solidFill>
                </w14:textFill>
              </w:rPr>
            </w:pPr>
          </w:p>
        </w:tc>
      </w:tr>
      <w:tr w14:paraId="15FD5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59CF4012">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628ECF94">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08B919D8">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18654714">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5F1AECF6">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6A2B2D04">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69D10819">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0E57B16D">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42B3EA75">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77F11A27">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05B27619">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0423E01C">
            <w:pPr>
              <w:spacing w:line="400" w:lineRule="atLeast"/>
              <w:jc w:val="center"/>
              <w:rPr>
                <w:rFonts w:ascii="Times New Roman" w:hAnsi="Times New Roman"/>
                <w:color w:val="000000" w:themeColor="text1"/>
                <w14:textFill>
                  <w14:solidFill>
                    <w14:schemeClr w14:val="tx1"/>
                  </w14:solidFill>
                </w14:textFill>
              </w:rPr>
            </w:pPr>
          </w:p>
        </w:tc>
      </w:tr>
      <w:tr w14:paraId="67387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34B57BBC">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24E8B415">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44C65354">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7C4EF45B">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714228A3">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333B75EE">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522C3354">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0A8F4DD7">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3CDC3D1F">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2B0D628F">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67AE2C48">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73697B7F">
            <w:pPr>
              <w:spacing w:line="400" w:lineRule="atLeast"/>
              <w:jc w:val="center"/>
              <w:rPr>
                <w:rFonts w:ascii="Times New Roman" w:hAnsi="Times New Roman"/>
                <w:color w:val="000000" w:themeColor="text1"/>
                <w14:textFill>
                  <w14:solidFill>
                    <w14:schemeClr w14:val="tx1"/>
                  </w14:solidFill>
                </w14:textFill>
              </w:rPr>
            </w:pPr>
          </w:p>
        </w:tc>
      </w:tr>
      <w:tr w14:paraId="4C7F4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7B24FBCC">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40947F42">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2812B0D2">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3D0D8C35">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2A672EFE">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480F997B">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2A1CE7CB">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51E202C4">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3A0F7C2A">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637C68D9">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614141AF">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5344EE27">
            <w:pPr>
              <w:spacing w:line="400" w:lineRule="atLeast"/>
              <w:jc w:val="center"/>
              <w:rPr>
                <w:rFonts w:ascii="Times New Roman" w:hAnsi="Times New Roman"/>
                <w:color w:val="000000" w:themeColor="text1"/>
                <w14:textFill>
                  <w14:solidFill>
                    <w14:schemeClr w14:val="tx1"/>
                  </w14:solidFill>
                </w14:textFill>
              </w:rPr>
            </w:pPr>
          </w:p>
        </w:tc>
      </w:tr>
      <w:tr w14:paraId="0AE5C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3D2CFFCE">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77A9883B">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2E86577F">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5263B4C5">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019533AA">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434AE6E4">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00021A53">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2B279277">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185391C6">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60833F7A">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21E40747">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7EC846B2">
            <w:pPr>
              <w:spacing w:line="400" w:lineRule="atLeast"/>
              <w:jc w:val="center"/>
              <w:rPr>
                <w:rFonts w:ascii="Times New Roman" w:hAnsi="Times New Roman"/>
                <w:color w:val="000000" w:themeColor="text1"/>
                <w14:textFill>
                  <w14:solidFill>
                    <w14:schemeClr w14:val="tx1"/>
                  </w14:solidFill>
                </w14:textFill>
              </w:rPr>
            </w:pPr>
          </w:p>
        </w:tc>
      </w:tr>
      <w:tr w14:paraId="52B79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0156C449">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60172E6C">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68640C85">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0234BDD2">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57C6BD26">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5ED219C6">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6ADEE95C">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0455C436">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57A64011">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35713B83">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79870566">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41C79D9D">
            <w:pPr>
              <w:spacing w:line="400" w:lineRule="atLeast"/>
              <w:jc w:val="center"/>
              <w:rPr>
                <w:rFonts w:ascii="Times New Roman" w:hAnsi="Times New Roman"/>
                <w:color w:val="000000" w:themeColor="text1"/>
                <w14:textFill>
                  <w14:solidFill>
                    <w14:schemeClr w14:val="tx1"/>
                  </w14:solidFill>
                </w14:textFill>
              </w:rPr>
            </w:pPr>
          </w:p>
        </w:tc>
      </w:tr>
      <w:tr w14:paraId="0334B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17D58D16">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2B0E3E1C">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219C801C">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2AD70E3C">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234ADDB8">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722D1180">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6D2788CF">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07266410">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6D7AF308">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58E0CE7D">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0C5EDFC1">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12269FA0">
            <w:pPr>
              <w:spacing w:line="400" w:lineRule="atLeast"/>
              <w:jc w:val="center"/>
              <w:rPr>
                <w:rFonts w:ascii="Times New Roman" w:hAnsi="Times New Roman"/>
                <w:color w:val="000000" w:themeColor="text1"/>
                <w14:textFill>
                  <w14:solidFill>
                    <w14:schemeClr w14:val="tx1"/>
                  </w14:solidFill>
                </w14:textFill>
              </w:rPr>
            </w:pPr>
          </w:p>
        </w:tc>
      </w:tr>
      <w:tr w14:paraId="040EA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55D14F2C">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4A89102B">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6EBF2025">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75B7FD4F">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07A1CAE2">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45681E05">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1097405E">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19CFBD05">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32ED43E9">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6EDF2523">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68D2D31C">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1E8BCCCD">
            <w:pPr>
              <w:spacing w:line="400" w:lineRule="atLeast"/>
              <w:jc w:val="center"/>
              <w:rPr>
                <w:rFonts w:ascii="Times New Roman" w:hAnsi="Times New Roman"/>
                <w:color w:val="000000" w:themeColor="text1"/>
                <w14:textFill>
                  <w14:solidFill>
                    <w14:schemeClr w14:val="tx1"/>
                  </w14:solidFill>
                </w14:textFill>
              </w:rPr>
            </w:pPr>
          </w:p>
        </w:tc>
      </w:tr>
      <w:tr w14:paraId="20A4C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4A58B7BA">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5AE90690">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29702BE7">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77F5F373">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219A2155">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0233DB7C">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7B7F89B5">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7926EAE0">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3E14915A">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2CE85804">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4778088D">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34EBCD44">
            <w:pPr>
              <w:spacing w:line="400" w:lineRule="atLeast"/>
              <w:jc w:val="center"/>
              <w:rPr>
                <w:rFonts w:ascii="Times New Roman" w:hAnsi="Times New Roman"/>
                <w:color w:val="000000" w:themeColor="text1"/>
                <w14:textFill>
                  <w14:solidFill>
                    <w14:schemeClr w14:val="tx1"/>
                  </w14:solidFill>
                </w14:textFill>
              </w:rPr>
            </w:pPr>
          </w:p>
        </w:tc>
      </w:tr>
      <w:tr w14:paraId="2D5B1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13AD7418">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0BC7F0B6">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2D8536B3">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06AEB8FD">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6AC98946">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5BBE9497">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0F5F73B0">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18EB119F">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23728FF7">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52F576FA">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283D4927">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6DFA73C2">
            <w:pPr>
              <w:spacing w:line="400" w:lineRule="atLeast"/>
              <w:jc w:val="center"/>
              <w:rPr>
                <w:rFonts w:ascii="Times New Roman" w:hAnsi="Times New Roman"/>
                <w:color w:val="000000" w:themeColor="text1"/>
                <w14:textFill>
                  <w14:solidFill>
                    <w14:schemeClr w14:val="tx1"/>
                  </w14:solidFill>
                </w14:textFill>
              </w:rPr>
            </w:pPr>
          </w:p>
        </w:tc>
      </w:tr>
      <w:tr w14:paraId="3FC6A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73573217">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11874289">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5F6798DA">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3FD14751">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7E532A88">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04775BC1">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4B962D67">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113D8047">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72854AD0">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3CEBC86E">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277CBA75">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249038BA">
            <w:pPr>
              <w:spacing w:line="400" w:lineRule="atLeast"/>
              <w:jc w:val="center"/>
              <w:rPr>
                <w:rFonts w:ascii="Times New Roman" w:hAnsi="Times New Roman"/>
                <w:color w:val="000000" w:themeColor="text1"/>
                <w14:textFill>
                  <w14:solidFill>
                    <w14:schemeClr w14:val="tx1"/>
                  </w14:solidFill>
                </w14:textFill>
              </w:rPr>
            </w:pPr>
          </w:p>
        </w:tc>
      </w:tr>
      <w:tr w14:paraId="68EB8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08BC61CD">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18B353CD">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4B643671">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0CD89A46">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27918B5C">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05579F86">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482AD0A6">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18D50D41">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7CDBC7B2">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2182D285">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6942669C">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147FAF8F">
            <w:pPr>
              <w:spacing w:line="400" w:lineRule="atLeast"/>
              <w:jc w:val="center"/>
              <w:rPr>
                <w:rFonts w:ascii="Times New Roman" w:hAnsi="Times New Roman"/>
                <w:color w:val="000000" w:themeColor="text1"/>
                <w14:textFill>
                  <w14:solidFill>
                    <w14:schemeClr w14:val="tx1"/>
                  </w14:solidFill>
                </w14:textFill>
              </w:rPr>
            </w:pPr>
          </w:p>
        </w:tc>
      </w:tr>
      <w:tr w14:paraId="38024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45549F9F">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6773F65A">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43BEA337">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50CBDE62">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32860173">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5F5550AA">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5DF5EE2E">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3B05A054">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39D53F40">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07BAC374">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35FD5341">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28A3CD77">
            <w:pPr>
              <w:spacing w:line="400" w:lineRule="atLeast"/>
              <w:jc w:val="center"/>
              <w:rPr>
                <w:rFonts w:ascii="Times New Roman" w:hAnsi="Times New Roman"/>
                <w:color w:val="000000" w:themeColor="text1"/>
                <w14:textFill>
                  <w14:solidFill>
                    <w14:schemeClr w14:val="tx1"/>
                  </w14:solidFill>
                </w14:textFill>
              </w:rPr>
            </w:pPr>
          </w:p>
        </w:tc>
      </w:tr>
      <w:tr w14:paraId="6CDB8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1619259C">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028D6990">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5FC765EA">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1064CB94">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692D3A85">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00336780">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26B6F3C5">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0E2EB85E">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6D39474C">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33F561A2">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4B14F0AF">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283F2C1A">
            <w:pPr>
              <w:spacing w:line="400" w:lineRule="atLeast"/>
              <w:jc w:val="center"/>
              <w:rPr>
                <w:rFonts w:ascii="Times New Roman" w:hAnsi="Times New Roman"/>
                <w:color w:val="000000" w:themeColor="text1"/>
                <w14:textFill>
                  <w14:solidFill>
                    <w14:schemeClr w14:val="tx1"/>
                  </w14:solidFill>
                </w14:textFill>
              </w:rPr>
            </w:pPr>
          </w:p>
        </w:tc>
      </w:tr>
      <w:tr w14:paraId="24FAD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3458A631">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2BA077D6">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00EB281D">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0F85A913">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6A93E97E">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6E493B14">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29F78CB0">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0D58EF09">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24E9CF3E">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0CA988D4">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53D57A22">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49E6D58C">
            <w:pPr>
              <w:spacing w:line="400" w:lineRule="atLeast"/>
              <w:jc w:val="center"/>
              <w:rPr>
                <w:rFonts w:ascii="Times New Roman" w:hAnsi="Times New Roman"/>
                <w:color w:val="000000" w:themeColor="text1"/>
                <w14:textFill>
                  <w14:solidFill>
                    <w14:schemeClr w14:val="tx1"/>
                  </w14:solidFill>
                </w14:textFill>
              </w:rPr>
            </w:pPr>
          </w:p>
        </w:tc>
      </w:tr>
      <w:tr w14:paraId="08965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027BFEEA">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58338887">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410AC426">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0239129C">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14416CB6">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191D529C">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4009B9D7">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09A5053C">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3899C2B8">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06B9B00D">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4192B32F">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1D133752">
            <w:pPr>
              <w:spacing w:line="400" w:lineRule="atLeast"/>
              <w:jc w:val="center"/>
              <w:rPr>
                <w:rFonts w:ascii="Times New Roman" w:hAnsi="Times New Roman"/>
                <w:color w:val="000000" w:themeColor="text1"/>
                <w14:textFill>
                  <w14:solidFill>
                    <w14:schemeClr w14:val="tx1"/>
                  </w14:solidFill>
                </w14:textFill>
              </w:rPr>
            </w:pPr>
          </w:p>
        </w:tc>
      </w:tr>
      <w:bookmarkEnd w:id="374"/>
    </w:tbl>
    <w:p w14:paraId="6639AB1F">
      <w:pPr>
        <w:spacing w:line="440" w:lineRule="exact"/>
        <w:rPr>
          <w:rFonts w:hint="eastAsia" w:ascii="Times New Roman" w:hAnsi="Times New Roman"/>
          <w:color w:val="000000" w:themeColor="text1"/>
          <w:sz w:val="24"/>
          <w:szCs w:val="24"/>
          <w14:textFill>
            <w14:solidFill>
              <w14:schemeClr w14:val="tx1"/>
            </w14:solidFill>
          </w14:textFill>
        </w:rPr>
      </w:pPr>
    </w:p>
    <w:p w14:paraId="7D42604B">
      <w:pPr>
        <w:spacing w:line="440" w:lineRule="exact"/>
        <w:rPr>
          <w:rFonts w:hint="eastAsia" w:ascii="Times New Roman" w:hAnsi="Times New Roman"/>
          <w:color w:val="000000" w:themeColor="text1"/>
          <w:sz w:val="24"/>
          <w:szCs w:val="24"/>
          <w14:textFill>
            <w14:solidFill>
              <w14:schemeClr w14:val="tx1"/>
            </w14:solidFill>
          </w14:textFill>
        </w:rPr>
      </w:pPr>
    </w:p>
    <w:p w14:paraId="0EF1DDF2">
      <w:pPr>
        <w:spacing w:line="440" w:lineRule="exact"/>
        <w:rPr>
          <w:rFonts w:hint="eastAsia" w:ascii="Times New Roman" w:hAnsi="Times New Roman"/>
          <w:color w:val="000000" w:themeColor="text1"/>
          <w:sz w:val="24"/>
          <w:szCs w:val="24"/>
          <w14:textFill>
            <w14:solidFill>
              <w14:schemeClr w14:val="tx1"/>
            </w14:solidFill>
          </w14:textFill>
        </w:rPr>
      </w:pPr>
    </w:p>
    <w:p w14:paraId="52924EA5">
      <w:pPr>
        <w:spacing w:line="440" w:lineRule="exact"/>
        <w:rPr>
          <w:rFonts w:hint="eastAsia" w:ascii="Times New Roman" w:hAnsi="Times New Roman"/>
          <w:color w:val="000000" w:themeColor="text1"/>
          <w:sz w:val="24"/>
          <w:szCs w:val="24"/>
          <w14:textFill>
            <w14:solidFill>
              <w14:schemeClr w14:val="tx1"/>
            </w14:solidFill>
          </w14:textFill>
        </w:rPr>
      </w:pPr>
    </w:p>
    <w:p w14:paraId="365F5814">
      <w:pP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vertAlign w:val="superscript"/>
          <w14:textFill>
            <w14:solidFill>
              <w14:schemeClr w14:val="tx1"/>
            </w14:solidFill>
          </w14:textFill>
        </w:rPr>
        <w:t>①</w:t>
      </w:r>
      <w:r>
        <w:rPr>
          <w:rFonts w:hint="eastAsia" w:ascii="宋体" w:hAnsi="宋体"/>
          <w:color w:val="000000" w:themeColor="text1"/>
          <w:szCs w:val="21"/>
          <w14:textFill>
            <w14:solidFill>
              <w14:schemeClr w14:val="tx1"/>
            </w14:solidFill>
          </w14:textFill>
        </w:rPr>
        <w:t xml:space="preserve"> 本表应根据“招标公告”附录7或“合同条款及格式”填写。</w:t>
      </w:r>
    </w:p>
    <w:p w14:paraId="44F5B3DB">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75" w:name="_Toc256000080"/>
      <w:r>
        <w:rPr>
          <w:rFonts w:ascii="黑体" w:hAnsi="黑体" w:eastAsia="黑体" w:cs="黑体"/>
          <w:color w:val="000000" w:themeColor="text1"/>
          <w:kern w:val="0"/>
          <w:sz w:val="28"/>
          <w:szCs w:val="24"/>
          <w:lang w:eastAsia="en-US"/>
          <w14:textFill>
            <w14:solidFill>
              <w14:schemeClr w14:val="tx1"/>
            </w14:solidFill>
          </w14:textFill>
        </w:rPr>
        <w:t>(九)拟配备本标段的主要材料试验、测量、质检仪器设备表</w:t>
      </w:r>
      <w:bookmarkEnd w:id="375"/>
    </w:p>
    <w:p w14:paraId="3C95CA4C">
      <w:pPr>
        <w:spacing w:line="440" w:lineRule="exact"/>
        <w:rPr>
          <w:rFonts w:ascii="Times New Roman" w:hAnsi="Times New Roman"/>
          <w:color w:val="000000" w:themeColor="text1"/>
          <w:sz w:val="24"/>
          <w:szCs w:val="24"/>
          <w14:textFill>
            <w14:solidFill>
              <w14:schemeClr w14:val="tx1"/>
            </w14:solidFill>
          </w14:textFill>
        </w:rPr>
      </w:pPr>
    </w:p>
    <w:tbl>
      <w:tblPr>
        <w:tblStyle w:val="14"/>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801"/>
        <w:gridCol w:w="709"/>
        <w:gridCol w:w="874"/>
        <w:gridCol w:w="801"/>
        <w:gridCol w:w="881"/>
        <w:gridCol w:w="1973"/>
        <w:gridCol w:w="817"/>
      </w:tblGrid>
      <w:tr w14:paraId="0F175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460" w:type="pct"/>
            <w:noWrap w:val="0"/>
            <w:vAlign w:val="center"/>
          </w:tcPr>
          <w:p w14:paraId="5F0BB0B8">
            <w:pPr>
              <w:spacing w:line="400" w:lineRule="atLeas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序号</w:t>
            </w:r>
          </w:p>
        </w:tc>
        <w:tc>
          <w:tcPr>
            <w:tcW w:w="1041" w:type="pct"/>
            <w:noWrap w:val="0"/>
            <w:vAlign w:val="center"/>
          </w:tcPr>
          <w:p w14:paraId="6BF2A762">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仪器设备名称</w:t>
            </w:r>
          </w:p>
        </w:tc>
        <w:tc>
          <w:tcPr>
            <w:tcW w:w="410" w:type="pct"/>
            <w:noWrap w:val="0"/>
            <w:vAlign w:val="center"/>
          </w:tcPr>
          <w:p w14:paraId="4D07EBDA">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型号</w:t>
            </w:r>
          </w:p>
          <w:p w14:paraId="048BA1F3">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规格</w:t>
            </w:r>
          </w:p>
        </w:tc>
        <w:tc>
          <w:tcPr>
            <w:tcW w:w="505" w:type="pct"/>
            <w:noWrap w:val="0"/>
            <w:vAlign w:val="center"/>
          </w:tcPr>
          <w:p w14:paraId="36FF4FD5">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数量</w:t>
            </w:r>
          </w:p>
        </w:tc>
        <w:tc>
          <w:tcPr>
            <w:tcW w:w="463" w:type="pct"/>
            <w:noWrap w:val="0"/>
            <w:vAlign w:val="center"/>
          </w:tcPr>
          <w:p w14:paraId="36755475">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国别</w:t>
            </w:r>
          </w:p>
          <w:p w14:paraId="7D3686F3">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产地</w:t>
            </w:r>
          </w:p>
        </w:tc>
        <w:tc>
          <w:tcPr>
            <w:tcW w:w="509" w:type="pct"/>
            <w:noWrap w:val="0"/>
            <w:vAlign w:val="center"/>
          </w:tcPr>
          <w:p w14:paraId="2AC9DA1A">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制造</w:t>
            </w:r>
          </w:p>
          <w:p w14:paraId="2E8D3B08">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年份</w:t>
            </w:r>
          </w:p>
        </w:tc>
        <w:tc>
          <w:tcPr>
            <w:tcW w:w="1140" w:type="pct"/>
            <w:noWrap w:val="0"/>
            <w:vAlign w:val="center"/>
          </w:tcPr>
          <w:p w14:paraId="188E3DD1">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用途</w:t>
            </w:r>
          </w:p>
        </w:tc>
        <w:tc>
          <w:tcPr>
            <w:tcW w:w="472" w:type="pct"/>
            <w:noWrap w:val="0"/>
            <w:vAlign w:val="center"/>
          </w:tcPr>
          <w:p w14:paraId="7DFC7761">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备注</w:t>
            </w:r>
          </w:p>
        </w:tc>
      </w:tr>
      <w:tr w14:paraId="01A47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center"/>
          </w:tcPr>
          <w:p w14:paraId="60AF7B9F">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center"/>
          </w:tcPr>
          <w:p w14:paraId="47EDB6B2">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center"/>
          </w:tcPr>
          <w:p w14:paraId="7AAC19D5">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center"/>
          </w:tcPr>
          <w:p w14:paraId="743811AA">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center"/>
          </w:tcPr>
          <w:p w14:paraId="02AE10B9">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center"/>
          </w:tcPr>
          <w:p w14:paraId="378029BC">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center"/>
          </w:tcPr>
          <w:p w14:paraId="0AC1BA30">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center"/>
          </w:tcPr>
          <w:p w14:paraId="551D2E80">
            <w:pPr>
              <w:spacing w:line="400" w:lineRule="atLeast"/>
              <w:jc w:val="center"/>
              <w:rPr>
                <w:rFonts w:ascii="Times New Roman" w:hAnsi="Times New Roman"/>
                <w:color w:val="000000" w:themeColor="text1"/>
                <w14:textFill>
                  <w14:solidFill>
                    <w14:schemeClr w14:val="tx1"/>
                  </w14:solidFill>
                </w14:textFill>
              </w:rPr>
            </w:pPr>
          </w:p>
        </w:tc>
      </w:tr>
      <w:tr w14:paraId="0EC0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center"/>
          </w:tcPr>
          <w:p w14:paraId="5CB371B9">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center"/>
          </w:tcPr>
          <w:p w14:paraId="6E5E6CCA">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center"/>
          </w:tcPr>
          <w:p w14:paraId="6BDC25D1">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center"/>
          </w:tcPr>
          <w:p w14:paraId="05B0BCB2">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center"/>
          </w:tcPr>
          <w:p w14:paraId="23BC7D34">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center"/>
          </w:tcPr>
          <w:p w14:paraId="361573FB">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center"/>
          </w:tcPr>
          <w:p w14:paraId="75F6AC6F">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center"/>
          </w:tcPr>
          <w:p w14:paraId="50E4E184">
            <w:pPr>
              <w:spacing w:line="400" w:lineRule="atLeast"/>
              <w:jc w:val="center"/>
              <w:rPr>
                <w:rFonts w:ascii="Times New Roman" w:hAnsi="Times New Roman"/>
                <w:color w:val="000000" w:themeColor="text1"/>
                <w14:textFill>
                  <w14:solidFill>
                    <w14:schemeClr w14:val="tx1"/>
                  </w14:solidFill>
                </w14:textFill>
              </w:rPr>
            </w:pPr>
          </w:p>
        </w:tc>
      </w:tr>
      <w:tr w14:paraId="221D1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0384ED17">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7FE69031">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1B697D3E">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549C9E68">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0E5303AB">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5434D7E9">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6A3B656F">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4A74006D">
            <w:pPr>
              <w:spacing w:line="400" w:lineRule="atLeast"/>
              <w:jc w:val="center"/>
              <w:rPr>
                <w:rFonts w:ascii="Times New Roman" w:hAnsi="Times New Roman"/>
                <w:color w:val="000000" w:themeColor="text1"/>
                <w14:textFill>
                  <w14:solidFill>
                    <w14:schemeClr w14:val="tx1"/>
                  </w14:solidFill>
                </w14:textFill>
              </w:rPr>
            </w:pPr>
          </w:p>
        </w:tc>
      </w:tr>
      <w:tr w14:paraId="754B3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top"/>
          </w:tcPr>
          <w:p w14:paraId="545428FC">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458F840A">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7458E3DE">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56AF0BCD">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67B7F614">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2D78B9B6">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047AE046">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3833B4E0">
            <w:pPr>
              <w:spacing w:line="400" w:lineRule="atLeast"/>
              <w:jc w:val="center"/>
              <w:rPr>
                <w:rFonts w:ascii="Times New Roman" w:hAnsi="Times New Roman"/>
                <w:color w:val="000000" w:themeColor="text1"/>
                <w14:textFill>
                  <w14:solidFill>
                    <w14:schemeClr w14:val="tx1"/>
                  </w14:solidFill>
                </w14:textFill>
              </w:rPr>
            </w:pPr>
          </w:p>
        </w:tc>
      </w:tr>
      <w:tr w14:paraId="1AF5A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5337EE0E">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4C5D9B6F">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75610A2E">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098B6F6E">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20D999A8">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48E28D0F">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4C0CC5C0">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6F8CB9BD">
            <w:pPr>
              <w:spacing w:line="400" w:lineRule="atLeast"/>
              <w:jc w:val="center"/>
              <w:rPr>
                <w:rFonts w:ascii="Times New Roman" w:hAnsi="Times New Roman"/>
                <w:color w:val="000000" w:themeColor="text1"/>
                <w14:textFill>
                  <w14:solidFill>
                    <w14:schemeClr w14:val="tx1"/>
                  </w14:solidFill>
                </w14:textFill>
              </w:rPr>
            </w:pPr>
          </w:p>
        </w:tc>
      </w:tr>
      <w:tr w14:paraId="4E47B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top"/>
          </w:tcPr>
          <w:p w14:paraId="6E8868ED">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42FDFF62">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473A9854">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4AC0F7EF">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3FCCF674">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3071B200">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6C76E3BA">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206BB6F4">
            <w:pPr>
              <w:spacing w:line="400" w:lineRule="atLeast"/>
              <w:jc w:val="center"/>
              <w:rPr>
                <w:rFonts w:ascii="Times New Roman" w:hAnsi="Times New Roman"/>
                <w:color w:val="000000" w:themeColor="text1"/>
                <w14:textFill>
                  <w14:solidFill>
                    <w14:schemeClr w14:val="tx1"/>
                  </w14:solidFill>
                </w14:textFill>
              </w:rPr>
            </w:pPr>
          </w:p>
        </w:tc>
      </w:tr>
      <w:tr w14:paraId="7196F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29B58483">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5CF64B60">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05CAAAC6">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380DC368">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5C577193">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7D604D24">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7FBE3ED0">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03DD0CCA">
            <w:pPr>
              <w:spacing w:line="400" w:lineRule="atLeast"/>
              <w:jc w:val="center"/>
              <w:rPr>
                <w:rFonts w:ascii="Times New Roman" w:hAnsi="Times New Roman"/>
                <w:color w:val="000000" w:themeColor="text1"/>
                <w14:textFill>
                  <w14:solidFill>
                    <w14:schemeClr w14:val="tx1"/>
                  </w14:solidFill>
                </w14:textFill>
              </w:rPr>
            </w:pPr>
          </w:p>
        </w:tc>
      </w:tr>
      <w:tr w14:paraId="584C0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top"/>
          </w:tcPr>
          <w:p w14:paraId="6FB58D78">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5F91E7D7">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0CC5DC53">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7751338C">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04AEFA1F">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524B0DB1">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02E4A732">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361F52A5">
            <w:pPr>
              <w:spacing w:line="400" w:lineRule="atLeast"/>
              <w:jc w:val="center"/>
              <w:rPr>
                <w:rFonts w:ascii="Times New Roman" w:hAnsi="Times New Roman"/>
                <w:color w:val="000000" w:themeColor="text1"/>
                <w14:textFill>
                  <w14:solidFill>
                    <w14:schemeClr w14:val="tx1"/>
                  </w14:solidFill>
                </w14:textFill>
              </w:rPr>
            </w:pPr>
          </w:p>
        </w:tc>
      </w:tr>
      <w:tr w14:paraId="02AEC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1B05D3C0">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4B1A07D4">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4E629F9F">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3802F491">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0BFC966D">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0371D24D">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52F79A41">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0E7D65A3">
            <w:pPr>
              <w:spacing w:line="400" w:lineRule="atLeast"/>
              <w:jc w:val="center"/>
              <w:rPr>
                <w:rFonts w:ascii="Times New Roman" w:hAnsi="Times New Roman"/>
                <w:color w:val="000000" w:themeColor="text1"/>
                <w14:textFill>
                  <w14:solidFill>
                    <w14:schemeClr w14:val="tx1"/>
                  </w14:solidFill>
                </w14:textFill>
              </w:rPr>
            </w:pPr>
          </w:p>
        </w:tc>
      </w:tr>
      <w:tr w14:paraId="73D78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top"/>
          </w:tcPr>
          <w:p w14:paraId="56ACBA51">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56BD1905">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0022A371">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0A26ECF4">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5F46E3E5">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29851DFD">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77841E6D">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2821B847">
            <w:pPr>
              <w:spacing w:line="400" w:lineRule="atLeast"/>
              <w:jc w:val="center"/>
              <w:rPr>
                <w:rFonts w:ascii="Times New Roman" w:hAnsi="Times New Roman"/>
                <w:color w:val="000000" w:themeColor="text1"/>
                <w14:textFill>
                  <w14:solidFill>
                    <w14:schemeClr w14:val="tx1"/>
                  </w14:solidFill>
                </w14:textFill>
              </w:rPr>
            </w:pPr>
          </w:p>
        </w:tc>
      </w:tr>
      <w:tr w14:paraId="3B28A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75EF4E0F">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18F69F8D">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3C909885">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5B212F60">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3C2DC5F4">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0E9555AC">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0D1ABD88">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1E4FA9EB">
            <w:pPr>
              <w:spacing w:line="400" w:lineRule="atLeast"/>
              <w:jc w:val="center"/>
              <w:rPr>
                <w:rFonts w:ascii="Times New Roman" w:hAnsi="Times New Roman"/>
                <w:color w:val="000000" w:themeColor="text1"/>
                <w14:textFill>
                  <w14:solidFill>
                    <w14:schemeClr w14:val="tx1"/>
                  </w14:solidFill>
                </w14:textFill>
              </w:rPr>
            </w:pPr>
          </w:p>
        </w:tc>
      </w:tr>
      <w:tr w14:paraId="71B8D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top"/>
          </w:tcPr>
          <w:p w14:paraId="44D3E814">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6851EBE6">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1BECD293">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47472F8D">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4BEDDBB7">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0AC17858">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1534090A">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074BF4F4">
            <w:pPr>
              <w:spacing w:line="400" w:lineRule="atLeast"/>
              <w:jc w:val="center"/>
              <w:rPr>
                <w:rFonts w:ascii="Times New Roman" w:hAnsi="Times New Roman"/>
                <w:color w:val="000000" w:themeColor="text1"/>
                <w14:textFill>
                  <w14:solidFill>
                    <w14:schemeClr w14:val="tx1"/>
                  </w14:solidFill>
                </w14:textFill>
              </w:rPr>
            </w:pPr>
          </w:p>
        </w:tc>
      </w:tr>
      <w:tr w14:paraId="43091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2AC4CEFA">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0546C5EF">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03D8E81C">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57D8FCDD">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641C86AD">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4A436E37">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2EE9E35D">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136E8425">
            <w:pPr>
              <w:spacing w:line="400" w:lineRule="atLeast"/>
              <w:jc w:val="center"/>
              <w:rPr>
                <w:rFonts w:ascii="Times New Roman" w:hAnsi="Times New Roman"/>
                <w:color w:val="000000" w:themeColor="text1"/>
                <w14:textFill>
                  <w14:solidFill>
                    <w14:schemeClr w14:val="tx1"/>
                  </w14:solidFill>
                </w14:textFill>
              </w:rPr>
            </w:pPr>
          </w:p>
        </w:tc>
      </w:tr>
      <w:tr w14:paraId="4C95A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top"/>
          </w:tcPr>
          <w:p w14:paraId="0765C227">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6D1BDA89">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0ED5EB15">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636F04C2">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1FD8EE85">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49301782">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30424CBD">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6B57C438">
            <w:pPr>
              <w:spacing w:line="400" w:lineRule="atLeast"/>
              <w:jc w:val="center"/>
              <w:rPr>
                <w:rFonts w:ascii="Times New Roman" w:hAnsi="Times New Roman"/>
                <w:color w:val="000000" w:themeColor="text1"/>
                <w14:textFill>
                  <w14:solidFill>
                    <w14:schemeClr w14:val="tx1"/>
                  </w14:solidFill>
                </w14:textFill>
              </w:rPr>
            </w:pPr>
          </w:p>
        </w:tc>
      </w:tr>
      <w:tr w14:paraId="108D0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756B5EF5">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29EFE3E1">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74C0B37E">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07567B3B">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104B3CE3">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613CB3C6">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68C51C76">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2426C460">
            <w:pPr>
              <w:spacing w:line="400" w:lineRule="atLeast"/>
              <w:jc w:val="center"/>
              <w:rPr>
                <w:rFonts w:ascii="Times New Roman" w:hAnsi="Times New Roman"/>
                <w:color w:val="000000" w:themeColor="text1"/>
                <w14:textFill>
                  <w14:solidFill>
                    <w14:schemeClr w14:val="tx1"/>
                  </w14:solidFill>
                </w14:textFill>
              </w:rPr>
            </w:pPr>
          </w:p>
        </w:tc>
      </w:tr>
      <w:tr w14:paraId="5427B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top"/>
          </w:tcPr>
          <w:p w14:paraId="23687BB3">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74C92F01">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49838964">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2CEA4FD3">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3E3C6FF3">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286C3A83">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7FE4D614">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33A7A145">
            <w:pPr>
              <w:spacing w:line="400" w:lineRule="atLeast"/>
              <w:jc w:val="center"/>
              <w:rPr>
                <w:rFonts w:ascii="Times New Roman" w:hAnsi="Times New Roman"/>
                <w:color w:val="000000" w:themeColor="text1"/>
                <w14:textFill>
                  <w14:solidFill>
                    <w14:schemeClr w14:val="tx1"/>
                  </w14:solidFill>
                </w14:textFill>
              </w:rPr>
            </w:pPr>
          </w:p>
        </w:tc>
      </w:tr>
      <w:tr w14:paraId="392B7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0D35AE5F">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0DA6EE64">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37DEEF90">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719F6F91">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6646CC5B">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6584C556">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7B81EEB9">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4CABB9C1">
            <w:pPr>
              <w:spacing w:line="400" w:lineRule="atLeast"/>
              <w:jc w:val="center"/>
              <w:rPr>
                <w:rFonts w:ascii="Times New Roman" w:hAnsi="Times New Roman"/>
                <w:color w:val="000000" w:themeColor="text1"/>
                <w14:textFill>
                  <w14:solidFill>
                    <w14:schemeClr w14:val="tx1"/>
                  </w14:solidFill>
                </w14:textFill>
              </w:rPr>
            </w:pPr>
          </w:p>
        </w:tc>
      </w:tr>
      <w:tr w14:paraId="04CD5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top"/>
          </w:tcPr>
          <w:p w14:paraId="197DCF10">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1D987750">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263252F5">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2A9DE599">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019324B1">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688557F9">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74B245FF">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48AFB340">
            <w:pPr>
              <w:spacing w:line="400" w:lineRule="atLeast"/>
              <w:jc w:val="center"/>
              <w:rPr>
                <w:rFonts w:ascii="Times New Roman" w:hAnsi="Times New Roman"/>
                <w:color w:val="000000" w:themeColor="text1"/>
                <w14:textFill>
                  <w14:solidFill>
                    <w14:schemeClr w14:val="tx1"/>
                  </w14:solidFill>
                </w14:textFill>
              </w:rPr>
            </w:pPr>
          </w:p>
        </w:tc>
      </w:tr>
      <w:tr w14:paraId="7EC13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651B478C">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482DFA4F">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1D74FC94">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6583EFB1">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4223B705">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5C6D92A0">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4DD666D9">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081FBAAA">
            <w:pPr>
              <w:spacing w:line="400" w:lineRule="atLeast"/>
              <w:jc w:val="center"/>
              <w:rPr>
                <w:rFonts w:ascii="Times New Roman" w:hAnsi="Times New Roman"/>
                <w:color w:val="000000" w:themeColor="text1"/>
                <w14:textFill>
                  <w14:solidFill>
                    <w14:schemeClr w14:val="tx1"/>
                  </w14:solidFill>
                </w14:textFill>
              </w:rPr>
            </w:pPr>
          </w:p>
        </w:tc>
      </w:tr>
      <w:tr w14:paraId="4C7DA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top"/>
          </w:tcPr>
          <w:p w14:paraId="683D90DA">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3671D7D9">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04CDF971">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602FDA95">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57C33B77">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408EA9AE">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5B981B1B">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69B2E56D">
            <w:pPr>
              <w:spacing w:line="400" w:lineRule="atLeast"/>
              <w:jc w:val="center"/>
              <w:rPr>
                <w:rFonts w:ascii="Times New Roman" w:hAnsi="Times New Roman"/>
                <w:color w:val="000000" w:themeColor="text1"/>
                <w14:textFill>
                  <w14:solidFill>
                    <w14:schemeClr w14:val="tx1"/>
                  </w14:solidFill>
                </w14:textFill>
              </w:rPr>
            </w:pPr>
          </w:p>
        </w:tc>
      </w:tr>
      <w:tr w14:paraId="3C781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5758ABAE">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45D18E8C">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479AA9D6">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6D7D1833">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34F670C9">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0BEBFE7D">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5DF80B90">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75AC55DA">
            <w:pPr>
              <w:spacing w:line="400" w:lineRule="atLeast"/>
              <w:jc w:val="center"/>
              <w:rPr>
                <w:rFonts w:ascii="Times New Roman" w:hAnsi="Times New Roman"/>
                <w:color w:val="000000" w:themeColor="text1"/>
                <w14:textFill>
                  <w14:solidFill>
                    <w14:schemeClr w14:val="tx1"/>
                  </w14:solidFill>
                </w14:textFill>
              </w:rPr>
            </w:pPr>
          </w:p>
        </w:tc>
      </w:tr>
      <w:tr w14:paraId="4DCA1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top"/>
          </w:tcPr>
          <w:p w14:paraId="030223E3">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71E02905">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68F1C877">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2CC54459">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55080BE5">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50EE172E">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50FEFB40">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27F92ECD">
            <w:pPr>
              <w:spacing w:line="400" w:lineRule="atLeast"/>
              <w:jc w:val="center"/>
              <w:rPr>
                <w:rFonts w:ascii="Times New Roman" w:hAnsi="Times New Roman"/>
                <w:color w:val="000000" w:themeColor="text1"/>
                <w14:textFill>
                  <w14:solidFill>
                    <w14:schemeClr w14:val="tx1"/>
                  </w14:solidFill>
                </w14:textFill>
              </w:rPr>
            </w:pPr>
          </w:p>
        </w:tc>
      </w:tr>
      <w:tr w14:paraId="5CAFD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0F269967">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023A9BDC">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7FACA70A">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161BB065">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68AB546A">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41604ED2">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054EAF79">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3EF04560">
            <w:pPr>
              <w:spacing w:line="400" w:lineRule="atLeast"/>
              <w:jc w:val="center"/>
              <w:rPr>
                <w:rFonts w:ascii="Times New Roman" w:hAnsi="Times New Roman"/>
                <w:color w:val="000000" w:themeColor="text1"/>
                <w14:textFill>
                  <w14:solidFill>
                    <w14:schemeClr w14:val="tx1"/>
                  </w14:solidFill>
                </w14:textFill>
              </w:rPr>
            </w:pPr>
          </w:p>
        </w:tc>
      </w:tr>
    </w:tbl>
    <w:p w14:paraId="4ED43448">
      <w:pPr>
        <w:spacing w:line="440" w:lineRule="exact"/>
        <w:rPr>
          <w:rFonts w:hint="eastAsia" w:ascii="Times New Roman" w:hAnsi="Times New Roman"/>
          <w:color w:val="000000" w:themeColor="text1"/>
          <w:sz w:val="24"/>
          <w:szCs w:val="24"/>
          <w14:textFill>
            <w14:solidFill>
              <w14:schemeClr w14:val="tx1"/>
            </w14:solidFill>
          </w14:textFill>
        </w:rPr>
      </w:pPr>
    </w:p>
    <w:p w14:paraId="48610C37">
      <w:pPr>
        <w:spacing w:line="440" w:lineRule="exact"/>
        <w:rPr>
          <w:rFonts w:hint="eastAsia" w:ascii="Times New Roman" w:hAnsi="Times New Roman"/>
          <w:color w:val="000000" w:themeColor="text1"/>
          <w:sz w:val="24"/>
          <w:szCs w:val="24"/>
          <w14:textFill>
            <w14:solidFill>
              <w14:schemeClr w14:val="tx1"/>
            </w14:solidFill>
          </w14:textFill>
        </w:rPr>
      </w:pPr>
    </w:p>
    <w:p w14:paraId="24131127">
      <w:pPr>
        <w:spacing w:line="440" w:lineRule="exact"/>
        <w:rPr>
          <w:rFonts w:hint="eastAsia" w:ascii="Times New Roman" w:hAnsi="Times New Roman"/>
          <w:color w:val="000000" w:themeColor="text1"/>
          <w:sz w:val="24"/>
          <w:szCs w:val="24"/>
          <w14:textFill>
            <w14:solidFill>
              <w14:schemeClr w14:val="tx1"/>
            </w14:solidFill>
          </w14:textFill>
        </w:rPr>
      </w:pPr>
    </w:p>
    <w:p w14:paraId="66EACA6B">
      <w:pP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vertAlign w:val="superscript"/>
          <w14:textFill>
            <w14:solidFill>
              <w14:schemeClr w14:val="tx1"/>
            </w14:solidFill>
          </w14:textFill>
        </w:rPr>
        <w:t>①</w:t>
      </w:r>
      <w:r>
        <w:rPr>
          <w:rFonts w:hint="eastAsia" w:ascii="宋体" w:hAnsi="宋体"/>
          <w:color w:val="000000" w:themeColor="text1"/>
          <w:szCs w:val="21"/>
          <w14:textFill>
            <w14:solidFill>
              <w14:schemeClr w14:val="tx1"/>
            </w14:solidFill>
          </w14:textFill>
        </w:rPr>
        <w:t xml:space="preserve"> 本表应根据“招标公告”附录7 或“合同条款及格式”填写。</w:t>
      </w:r>
    </w:p>
    <w:p w14:paraId="47C32E8B">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76" w:name="_Toc256000081"/>
      <w:r>
        <w:rPr>
          <w:rFonts w:ascii="黑体" w:hAnsi="黑体" w:eastAsia="黑体" w:cs="黑体"/>
          <w:color w:val="000000" w:themeColor="text1"/>
          <w:kern w:val="0"/>
          <w:sz w:val="32"/>
          <w:szCs w:val="24"/>
          <w:lang w:eastAsia="en-US"/>
          <w14:textFill>
            <w14:solidFill>
              <w14:schemeClr w14:val="tx1"/>
            </w14:solidFill>
          </w14:textFill>
        </w:rPr>
        <w:t>十七、施工组织设计</w:t>
      </w:r>
      <w:bookmarkEnd w:id="376"/>
    </w:p>
    <w:p w14:paraId="4F845993">
      <w:pPr>
        <w:spacing w:line="440" w:lineRule="exact"/>
        <w:ind w:firstLine="480" w:firstLineChars="200"/>
        <w:rPr>
          <w:rFonts w:ascii="Times New Roman" w:hAnsi="Times New Roman"/>
          <w:color w:val="000000" w:themeColor="text1"/>
          <w:sz w:val="24"/>
          <w:szCs w:val="20"/>
          <w14:textFill>
            <w14:solidFill>
              <w14:schemeClr w14:val="tx1"/>
            </w14:solidFill>
          </w14:textFill>
        </w:rPr>
      </w:pPr>
      <w:r>
        <w:rPr>
          <w:rFonts w:hint="eastAsia" w:ascii="Times New Roman" w:hAnsi="Times New Roman"/>
          <w:color w:val="000000" w:themeColor="text1"/>
          <w:sz w:val="24"/>
          <w:szCs w:val="20"/>
          <w14:textFill>
            <w14:solidFill>
              <w14:schemeClr w14:val="tx1"/>
            </w14:solidFill>
          </w14:textFill>
        </w:rPr>
        <w:t>施工组织设计由招标人根据项目需求自行拟定其主要内容，建议包括以下内容：</w:t>
      </w:r>
      <w:r>
        <w:rPr>
          <w:rFonts w:ascii="Times New Roman" w:hAnsi="Times New Roman"/>
          <w:color w:val="000000" w:themeColor="text1"/>
          <w:sz w:val="24"/>
          <w:szCs w:val="20"/>
          <w14:textFill>
            <w14:solidFill>
              <w14:schemeClr w14:val="tx1"/>
            </w14:solidFill>
          </w14:textFill>
        </w:rPr>
        <w:t xml:space="preserve"> </w:t>
      </w:r>
    </w:p>
    <w:p w14:paraId="6DBCE52A">
      <w:pPr>
        <w:spacing w:line="440" w:lineRule="exact"/>
        <w:ind w:firstLine="480" w:firstLineChars="20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（1）施工组织机构和人员组成；</w:t>
      </w:r>
    </w:p>
    <w:p w14:paraId="2F4C183E">
      <w:pPr>
        <w:spacing w:line="440" w:lineRule="exact"/>
        <w:ind w:firstLine="480" w:firstLineChars="20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（2）机械配备及进场计划；</w:t>
      </w:r>
    </w:p>
    <w:p w14:paraId="305E37AB">
      <w:pPr>
        <w:spacing w:line="440" w:lineRule="exact"/>
        <w:ind w:firstLine="480" w:firstLineChars="20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（3）施工场地布置；</w:t>
      </w:r>
    </w:p>
    <w:p w14:paraId="554E568C">
      <w:pPr>
        <w:spacing w:line="440" w:lineRule="exact"/>
        <w:ind w:firstLine="480" w:firstLineChars="20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（4）施工工艺流程；</w:t>
      </w:r>
    </w:p>
    <w:p w14:paraId="00B445A3">
      <w:pPr>
        <w:spacing w:line="440" w:lineRule="exact"/>
        <w:ind w:firstLine="480" w:firstLineChars="20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（5）施工进度计划；</w:t>
      </w:r>
    </w:p>
    <w:p w14:paraId="0BD4CD09">
      <w:pPr>
        <w:spacing w:line="440" w:lineRule="exact"/>
        <w:ind w:firstLine="480" w:firstLineChars="20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（6）材料供应和检验；</w:t>
      </w:r>
    </w:p>
    <w:p w14:paraId="367044C0">
      <w:pPr>
        <w:spacing w:line="440" w:lineRule="exact"/>
        <w:ind w:firstLine="480" w:firstLineChars="20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（7）施工技术措施；</w:t>
      </w:r>
    </w:p>
    <w:p w14:paraId="5B900840">
      <w:pPr>
        <w:spacing w:line="440" w:lineRule="exact"/>
        <w:ind w:firstLine="480" w:firstLineChars="20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（8）施工质量保证措施；</w:t>
      </w:r>
    </w:p>
    <w:p w14:paraId="68838427">
      <w:pPr>
        <w:spacing w:line="440" w:lineRule="exact"/>
        <w:ind w:firstLine="480" w:firstLineChars="20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（9）施工安全保障措施；</w:t>
      </w:r>
    </w:p>
    <w:p w14:paraId="66EF5BCA">
      <w:pPr>
        <w:spacing w:line="440" w:lineRule="exact"/>
        <w:ind w:firstLine="480" w:firstLineChars="20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（10）文明施工与环境保护措施。</w:t>
      </w:r>
    </w:p>
    <w:p w14:paraId="6CBA75C1">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77" w:name="_Toc256000082"/>
      <w:r>
        <w:rPr>
          <w:rFonts w:ascii="黑体" w:hAnsi="黑体" w:eastAsia="黑体" w:cs="黑体"/>
          <w:color w:val="000000" w:themeColor="text1"/>
          <w:kern w:val="0"/>
          <w:sz w:val="32"/>
          <w:szCs w:val="24"/>
          <w:lang w:eastAsia="en-US"/>
          <w14:textFill>
            <w14:solidFill>
              <w14:schemeClr w14:val="tx1"/>
            </w14:solidFill>
          </w14:textFill>
        </w:rPr>
        <w:t>十八、项目管理机构</w:t>
      </w:r>
      <w:bookmarkEnd w:id="377"/>
    </w:p>
    <w:p w14:paraId="4DC3797F">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78" w:name="_Toc256000083"/>
      <w:r>
        <w:rPr>
          <w:rFonts w:ascii="黑体" w:hAnsi="黑体" w:eastAsia="黑体" w:cs="黑体"/>
          <w:color w:val="000000" w:themeColor="text1"/>
          <w:kern w:val="0"/>
          <w:sz w:val="28"/>
          <w:szCs w:val="24"/>
          <w:lang w:eastAsia="en-US"/>
          <w14:textFill>
            <w14:solidFill>
              <w14:schemeClr w14:val="tx1"/>
            </w14:solidFill>
          </w14:textFill>
        </w:rPr>
        <w:t>(一)项目管理机构主要人员表</w:t>
      </w:r>
      <w:bookmarkEnd w:id="378"/>
    </w:p>
    <w:p w14:paraId="7EE5AC80">
      <w:pPr>
        <w:keepNext/>
        <w:keepLines/>
        <w:wordWrap w:val="0"/>
        <w:topLinePunct/>
        <w:spacing w:before="260" w:after="260" w:line="416" w:lineRule="atLeast"/>
        <w:jc w:val="center"/>
        <w:outlineLvl w:val="1"/>
        <w:rPr>
          <w:rFonts w:ascii="Cambria" w:hAnsi="Cambria" w:eastAsia="宋体" w:cs="Times New Roman"/>
          <w:b/>
          <w:bCs/>
          <w:color w:val="000000" w:themeColor="text1"/>
          <w:sz w:val="32"/>
          <w:szCs w:val="32"/>
          <w14:textFill>
            <w14:solidFill>
              <w14:schemeClr w14:val="tx1"/>
            </w14:solidFill>
          </w14:textFill>
        </w:rPr>
      </w:pPr>
      <w:bookmarkStart w:id="379" w:name="_Toc256000084"/>
      <w:r>
        <w:rPr>
          <w:rFonts w:hint="eastAsia" w:ascii="Cambria" w:hAnsi="Cambria" w:eastAsia="宋体" w:cs="Times New Roman"/>
          <w:b/>
          <w:bCs/>
          <w:color w:val="000000" w:themeColor="text1"/>
          <w:sz w:val="32"/>
          <w:szCs w:val="32"/>
          <w14:textFill>
            <w14:solidFill>
              <w14:schemeClr w14:val="tx1"/>
            </w14:solidFill>
          </w14:textFill>
        </w:rPr>
        <w:t>（一）项目管理机构主要人员表</w:t>
      </w:r>
      <w:bookmarkEnd w:id="379"/>
    </w:p>
    <w:tbl>
      <w:tblPr>
        <w:tblStyle w:val="14"/>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4"/>
        <w:gridCol w:w="601"/>
        <w:gridCol w:w="455"/>
        <w:gridCol w:w="404"/>
        <w:gridCol w:w="432"/>
        <w:gridCol w:w="432"/>
        <w:gridCol w:w="598"/>
        <w:gridCol w:w="404"/>
        <w:gridCol w:w="404"/>
        <w:gridCol w:w="404"/>
        <w:gridCol w:w="404"/>
        <w:gridCol w:w="609"/>
        <w:gridCol w:w="404"/>
        <w:gridCol w:w="548"/>
        <w:gridCol w:w="549"/>
        <w:gridCol w:w="555"/>
        <w:gridCol w:w="613"/>
      </w:tblGrid>
      <w:tr w14:paraId="1A37B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40" w:type="dxa"/>
            <w:vMerge w:val="restart"/>
            <w:noWrap w:val="0"/>
            <w:vAlign w:val="center"/>
          </w:tcPr>
          <w:p w14:paraId="5675F484">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序号</w:t>
            </w:r>
          </w:p>
        </w:tc>
        <w:tc>
          <w:tcPr>
            <w:tcW w:w="1089" w:type="dxa"/>
            <w:vMerge w:val="restart"/>
            <w:noWrap w:val="0"/>
            <w:vAlign w:val="center"/>
          </w:tcPr>
          <w:p w14:paraId="3456A736">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岗位</w:t>
            </w:r>
          </w:p>
        </w:tc>
        <w:tc>
          <w:tcPr>
            <w:tcW w:w="756" w:type="dxa"/>
            <w:vMerge w:val="restart"/>
            <w:noWrap w:val="0"/>
            <w:vAlign w:val="center"/>
          </w:tcPr>
          <w:p w14:paraId="5F35608D">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姓名</w:t>
            </w:r>
          </w:p>
        </w:tc>
        <w:tc>
          <w:tcPr>
            <w:tcW w:w="640" w:type="dxa"/>
            <w:vMerge w:val="restart"/>
            <w:noWrap w:val="0"/>
            <w:vAlign w:val="center"/>
          </w:tcPr>
          <w:p w14:paraId="04139A56">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性别</w:t>
            </w:r>
          </w:p>
        </w:tc>
        <w:tc>
          <w:tcPr>
            <w:tcW w:w="702" w:type="dxa"/>
            <w:vMerge w:val="restart"/>
            <w:noWrap w:val="0"/>
            <w:vAlign w:val="center"/>
          </w:tcPr>
          <w:p w14:paraId="31210509">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年龄</w:t>
            </w:r>
          </w:p>
        </w:tc>
        <w:tc>
          <w:tcPr>
            <w:tcW w:w="702" w:type="dxa"/>
            <w:vMerge w:val="restart"/>
            <w:noWrap w:val="0"/>
            <w:vAlign w:val="center"/>
          </w:tcPr>
          <w:p w14:paraId="05A1FE48">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学历</w:t>
            </w:r>
          </w:p>
        </w:tc>
        <w:tc>
          <w:tcPr>
            <w:tcW w:w="1081" w:type="dxa"/>
            <w:vMerge w:val="restart"/>
            <w:noWrap w:val="0"/>
            <w:vAlign w:val="center"/>
          </w:tcPr>
          <w:p w14:paraId="6F506C5A">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专业</w:t>
            </w:r>
          </w:p>
        </w:tc>
        <w:tc>
          <w:tcPr>
            <w:tcW w:w="640" w:type="dxa"/>
            <w:vMerge w:val="restart"/>
            <w:noWrap w:val="0"/>
            <w:vAlign w:val="center"/>
          </w:tcPr>
          <w:p w14:paraId="61E28D14">
            <w:pPr>
              <w:wordWrap w:val="0"/>
              <w:topLinePunct/>
              <w:jc w:val="center"/>
              <w:rPr>
                <w:rFonts w:ascii="Times New Roman" w:hAnsi="Times New Roman"/>
                <w:b/>
                <w:bCs/>
                <w:color w:val="000000" w:themeColor="text1"/>
                <w:szCs w:val="21"/>
                <w14:textFill>
                  <w14:solidFill>
                    <w14:schemeClr w14:val="tx1"/>
                  </w14:solidFill>
                </w14:textFill>
              </w:rPr>
            </w:pPr>
            <w:r>
              <w:rPr>
                <w:rFonts w:ascii="Times New Roman" w:hAnsi="Times New Roman"/>
                <w:b/>
                <w:bCs/>
                <w:color w:val="000000" w:themeColor="text1"/>
                <w:szCs w:val="21"/>
                <w14:textFill>
                  <w14:solidFill>
                    <w14:schemeClr w14:val="tx1"/>
                  </w14:solidFill>
                </w14:textFill>
              </w:rPr>
              <w:t>专业</w:t>
            </w:r>
            <w:r>
              <w:rPr>
                <w:rFonts w:hint="eastAsia" w:ascii="Times New Roman" w:hAnsi="Times New Roman"/>
                <w:b/>
                <w:bCs/>
                <w:color w:val="000000" w:themeColor="text1"/>
                <w:szCs w:val="21"/>
                <w14:textFill>
                  <w14:solidFill>
                    <w14:schemeClr w14:val="tx1"/>
                  </w14:solidFill>
                </w14:textFill>
              </w:rPr>
              <w:t>工作年限</w:t>
            </w:r>
          </w:p>
        </w:tc>
        <w:tc>
          <w:tcPr>
            <w:tcW w:w="1920" w:type="dxa"/>
            <w:gridSpan w:val="3"/>
            <w:noWrap w:val="0"/>
            <w:vAlign w:val="center"/>
          </w:tcPr>
          <w:p w14:paraId="3E6466E5">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专业技术</w:t>
            </w:r>
          </w:p>
          <w:p w14:paraId="6FF83DDE">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职称</w:t>
            </w:r>
          </w:p>
        </w:tc>
        <w:tc>
          <w:tcPr>
            <w:tcW w:w="3687" w:type="dxa"/>
            <w:gridSpan w:val="4"/>
            <w:noWrap w:val="0"/>
            <w:vAlign w:val="center"/>
          </w:tcPr>
          <w:p w14:paraId="6911F476">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执业或职业资格证明</w:t>
            </w:r>
          </w:p>
        </w:tc>
        <w:tc>
          <w:tcPr>
            <w:tcW w:w="981" w:type="dxa"/>
            <w:vMerge w:val="restart"/>
            <w:noWrap w:val="0"/>
            <w:vAlign w:val="center"/>
          </w:tcPr>
          <w:p w14:paraId="5A22850E">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社会保险</w:t>
            </w:r>
          </w:p>
        </w:tc>
        <w:tc>
          <w:tcPr>
            <w:tcW w:w="842" w:type="dxa"/>
            <w:vMerge w:val="restart"/>
            <w:noWrap w:val="0"/>
            <w:vAlign w:val="center"/>
          </w:tcPr>
          <w:p w14:paraId="6B2C1B7F">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执业、</w:t>
            </w:r>
          </w:p>
          <w:p w14:paraId="268DDDDC">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职业单位</w:t>
            </w:r>
          </w:p>
        </w:tc>
      </w:tr>
      <w:tr w14:paraId="7350D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40" w:type="dxa"/>
            <w:vMerge w:val="continue"/>
            <w:noWrap w:val="0"/>
            <w:vAlign w:val="center"/>
          </w:tcPr>
          <w:p w14:paraId="10434F1B">
            <w:pPr>
              <w:wordWrap w:val="0"/>
              <w:topLinePunct/>
              <w:jc w:val="center"/>
              <w:rPr>
                <w:rFonts w:ascii="Times New Roman" w:hAnsi="Times New Roman"/>
                <w:color w:val="000000" w:themeColor="text1"/>
                <w:szCs w:val="21"/>
                <w14:textFill>
                  <w14:solidFill>
                    <w14:schemeClr w14:val="tx1"/>
                  </w14:solidFill>
                </w14:textFill>
              </w:rPr>
            </w:pPr>
          </w:p>
        </w:tc>
        <w:tc>
          <w:tcPr>
            <w:tcW w:w="1089" w:type="dxa"/>
            <w:vMerge w:val="continue"/>
            <w:noWrap w:val="0"/>
            <w:vAlign w:val="center"/>
          </w:tcPr>
          <w:p w14:paraId="34C538D2">
            <w:pPr>
              <w:wordWrap w:val="0"/>
              <w:topLinePunct/>
              <w:jc w:val="center"/>
              <w:rPr>
                <w:rFonts w:ascii="Times New Roman" w:hAnsi="Times New Roman"/>
                <w:color w:val="000000" w:themeColor="text1"/>
                <w:szCs w:val="21"/>
                <w14:textFill>
                  <w14:solidFill>
                    <w14:schemeClr w14:val="tx1"/>
                  </w14:solidFill>
                </w14:textFill>
              </w:rPr>
            </w:pPr>
          </w:p>
        </w:tc>
        <w:tc>
          <w:tcPr>
            <w:tcW w:w="756" w:type="dxa"/>
            <w:vMerge w:val="continue"/>
            <w:noWrap w:val="0"/>
            <w:vAlign w:val="center"/>
          </w:tcPr>
          <w:p w14:paraId="18E5C058">
            <w:pPr>
              <w:wordWrap w:val="0"/>
              <w:topLinePunct/>
              <w:jc w:val="center"/>
              <w:rPr>
                <w:rFonts w:ascii="Times New Roman" w:hAnsi="Times New Roman"/>
                <w:color w:val="000000" w:themeColor="text1"/>
                <w:szCs w:val="21"/>
                <w14:textFill>
                  <w14:solidFill>
                    <w14:schemeClr w14:val="tx1"/>
                  </w14:solidFill>
                </w14:textFill>
              </w:rPr>
            </w:pPr>
          </w:p>
        </w:tc>
        <w:tc>
          <w:tcPr>
            <w:tcW w:w="640" w:type="dxa"/>
            <w:vMerge w:val="continue"/>
            <w:noWrap w:val="0"/>
            <w:vAlign w:val="center"/>
          </w:tcPr>
          <w:p w14:paraId="6244EBF7">
            <w:pPr>
              <w:wordWrap w:val="0"/>
              <w:topLinePunct/>
              <w:jc w:val="center"/>
              <w:rPr>
                <w:rFonts w:ascii="Times New Roman" w:hAnsi="Times New Roman"/>
                <w:color w:val="000000" w:themeColor="text1"/>
                <w:szCs w:val="21"/>
                <w14:textFill>
                  <w14:solidFill>
                    <w14:schemeClr w14:val="tx1"/>
                  </w14:solidFill>
                </w14:textFill>
              </w:rPr>
            </w:pPr>
          </w:p>
        </w:tc>
        <w:tc>
          <w:tcPr>
            <w:tcW w:w="702" w:type="dxa"/>
            <w:vMerge w:val="continue"/>
            <w:noWrap w:val="0"/>
            <w:vAlign w:val="center"/>
          </w:tcPr>
          <w:p w14:paraId="300CB380">
            <w:pPr>
              <w:wordWrap w:val="0"/>
              <w:topLinePunct/>
              <w:jc w:val="center"/>
              <w:rPr>
                <w:rFonts w:ascii="Times New Roman" w:hAnsi="Times New Roman"/>
                <w:color w:val="000000" w:themeColor="text1"/>
                <w:szCs w:val="21"/>
                <w14:textFill>
                  <w14:solidFill>
                    <w14:schemeClr w14:val="tx1"/>
                  </w14:solidFill>
                </w14:textFill>
              </w:rPr>
            </w:pPr>
          </w:p>
        </w:tc>
        <w:tc>
          <w:tcPr>
            <w:tcW w:w="702" w:type="dxa"/>
            <w:vMerge w:val="continue"/>
            <w:noWrap w:val="0"/>
            <w:vAlign w:val="center"/>
          </w:tcPr>
          <w:p w14:paraId="63B645A5">
            <w:pPr>
              <w:wordWrap w:val="0"/>
              <w:topLinePunct/>
              <w:jc w:val="center"/>
              <w:rPr>
                <w:rFonts w:ascii="Times New Roman" w:hAnsi="Times New Roman"/>
                <w:color w:val="000000" w:themeColor="text1"/>
                <w:szCs w:val="21"/>
                <w14:textFill>
                  <w14:solidFill>
                    <w14:schemeClr w14:val="tx1"/>
                  </w14:solidFill>
                </w14:textFill>
              </w:rPr>
            </w:pPr>
          </w:p>
        </w:tc>
        <w:tc>
          <w:tcPr>
            <w:tcW w:w="1081" w:type="dxa"/>
            <w:vMerge w:val="continue"/>
            <w:noWrap w:val="0"/>
            <w:vAlign w:val="center"/>
          </w:tcPr>
          <w:p w14:paraId="12C6BAD4">
            <w:pPr>
              <w:wordWrap w:val="0"/>
              <w:topLinePunct/>
              <w:jc w:val="center"/>
              <w:rPr>
                <w:rFonts w:ascii="Times New Roman" w:hAnsi="Times New Roman"/>
                <w:color w:val="000000" w:themeColor="text1"/>
                <w:szCs w:val="21"/>
                <w14:textFill>
                  <w14:solidFill>
                    <w14:schemeClr w14:val="tx1"/>
                  </w14:solidFill>
                </w14:textFill>
              </w:rPr>
            </w:pPr>
          </w:p>
        </w:tc>
        <w:tc>
          <w:tcPr>
            <w:tcW w:w="640" w:type="dxa"/>
            <w:vMerge w:val="continue"/>
            <w:noWrap w:val="0"/>
            <w:vAlign w:val="center"/>
          </w:tcPr>
          <w:p w14:paraId="474D706D">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13E562FA">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初级</w:t>
            </w:r>
          </w:p>
        </w:tc>
        <w:tc>
          <w:tcPr>
            <w:tcW w:w="640" w:type="dxa"/>
            <w:noWrap w:val="0"/>
            <w:vAlign w:val="center"/>
          </w:tcPr>
          <w:p w14:paraId="6DB8898C">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中级</w:t>
            </w:r>
          </w:p>
        </w:tc>
        <w:tc>
          <w:tcPr>
            <w:tcW w:w="640" w:type="dxa"/>
            <w:noWrap w:val="0"/>
            <w:vAlign w:val="center"/>
          </w:tcPr>
          <w:p w14:paraId="66EC10BD">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高级</w:t>
            </w:r>
          </w:p>
        </w:tc>
        <w:tc>
          <w:tcPr>
            <w:tcW w:w="1108" w:type="dxa"/>
            <w:noWrap w:val="0"/>
            <w:vAlign w:val="center"/>
          </w:tcPr>
          <w:p w14:paraId="166A1A84">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证书名称</w:t>
            </w:r>
          </w:p>
        </w:tc>
        <w:tc>
          <w:tcPr>
            <w:tcW w:w="640" w:type="dxa"/>
            <w:noWrap w:val="0"/>
            <w:vAlign w:val="center"/>
          </w:tcPr>
          <w:p w14:paraId="7513D88F">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级别</w:t>
            </w:r>
          </w:p>
        </w:tc>
        <w:tc>
          <w:tcPr>
            <w:tcW w:w="969" w:type="dxa"/>
            <w:noWrap w:val="0"/>
            <w:vAlign w:val="center"/>
          </w:tcPr>
          <w:p w14:paraId="3DB97CFD">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证号</w:t>
            </w:r>
          </w:p>
        </w:tc>
        <w:tc>
          <w:tcPr>
            <w:tcW w:w="970" w:type="dxa"/>
            <w:noWrap w:val="0"/>
            <w:vAlign w:val="center"/>
          </w:tcPr>
          <w:p w14:paraId="4767C3ED">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专业</w:t>
            </w:r>
          </w:p>
        </w:tc>
        <w:tc>
          <w:tcPr>
            <w:tcW w:w="981" w:type="dxa"/>
            <w:vMerge w:val="continue"/>
            <w:noWrap w:val="0"/>
            <w:vAlign w:val="center"/>
          </w:tcPr>
          <w:p w14:paraId="75C050BC">
            <w:pPr>
              <w:wordWrap w:val="0"/>
              <w:topLinePunct/>
              <w:jc w:val="center"/>
              <w:rPr>
                <w:rFonts w:ascii="Times New Roman" w:hAnsi="Times New Roman"/>
                <w:color w:val="000000" w:themeColor="text1"/>
                <w:szCs w:val="21"/>
                <w14:textFill>
                  <w14:solidFill>
                    <w14:schemeClr w14:val="tx1"/>
                  </w14:solidFill>
                </w14:textFill>
              </w:rPr>
            </w:pPr>
          </w:p>
        </w:tc>
        <w:tc>
          <w:tcPr>
            <w:tcW w:w="842" w:type="dxa"/>
            <w:vMerge w:val="continue"/>
            <w:noWrap w:val="0"/>
            <w:vAlign w:val="center"/>
          </w:tcPr>
          <w:p w14:paraId="1E1DA3FB">
            <w:pPr>
              <w:wordWrap w:val="0"/>
              <w:topLinePunct/>
              <w:jc w:val="center"/>
              <w:rPr>
                <w:rFonts w:ascii="Times New Roman" w:hAnsi="Times New Roman"/>
                <w:color w:val="000000" w:themeColor="text1"/>
                <w:szCs w:val="21"/>
                <w14:textFill>
                  <w14:solidFill>
                    <w14:schemeClr w14:val="tx1"/>
                  </w14:solidFill>
                </w14:textFill>
              </w:rPr>
            </w:pPr>
          </w:p>
        </w:tc>
      </w:tr>
      <w:tr w14:paraId="4BC18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640" w:type="dxa"/>
            <w:noWrap w:val="0"/>
            <w:vAlign w:val="center"/>
          </w:tcPr>
          <w:p w14:paraId="1CF30EA0">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089" w:type="dxa"/>
            <w:noWrap w:val="0"/>
            <w:vAlign w:val="center"/>
          </w:tcPr>
          <w:p w14:paraId="4BDD4D78">
            <w:pPr>
              <w:wordWrap w:val="0"/>
              <w:topLinePunct/>
              <w:jc w:val="center"/>
              <w:rPr>
                <w:rFonts w:ascii="Times New Roman" w:hAnsi="Times New Roman"/>
                <w:color w:val="000000" w:themeColor="text1"/>
                <w:szCs w:val="21"/>
                <w14:textFill>
                  <w14:solidFill>
                    <w14:schemeClr w14:val="tx1"/>
                  </w14:solidFill>
                </w14:textFill>
              </w:rPr>
            </w:pPr>
          </w:p>
        </w:tc>
        <w:tc>
          <w:tcPr>
            <w:tcW w:w="756" w:type="dxa"/>
            <w:noWrap w:val="0"/>
            <w:vAlign w:val="center"/>
          </w:tcPr>
          <w:p w14:paraId="35313496">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41C9AB38">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4F66D2A1">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6F94EF3A">
            <w:pPr>
              <w:wordWrap w:val="0"/>
              <w:topLinePunct/>
              <w:jc w:val="center"/>
              <w:rPr>
                <w:rFonts w:ascii="Times New Roman" w:hAnsi="Times New Roman"/>
                <w:color w:val="000000" w:themeColor="text1"/>
                <w:szCs w:val="21"/>
                <w14:textFill>
                  <w14:solidFill>
                    <w14:schemeClr w14:val="tx1"/>
                  </w14:solidFill>
                </w14:textFill>
              </w:rPr>
            </w:pPr>
          </w:p>
        </w:tc>
        <w:tc>
          <w:tcPr>
            <w:tcW w:w="1081" w:type="dxa"/>
            <w:noWrap w:val="0"/>
            <w:vAlign w:val="center"/>
          </w:tcPr>
          <w:p w14:paraId="54A5B806">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0DA26520">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235FCE3">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A3341E1">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421DDF5E">
            <w:pPr>
              <w:wordWrap w:val="0"/>
              <w:topLinePunct/>
              <w:jc w:val="center"/>
              <w:rPr>
                <w:rFonts w:ascii="Times New Roman" w:hAnsi="Times New Roman"/>
                <w:color w:val="000000" w:themeColor="text1"/>
                <w:szCs w:val="21"/>
                <w14:textFill>
                  <w14:solidFill>
                    <w14:schemeClr w14:val="tx1"/>
                  </w14:solidFill>
                </w14:textFill>
              </w:rPr>
            </w:pPr>
          </w:p>
        </w:tc>
        <w:tc>
          <w:tcPr>
            <w:tcW w:w="1108" w:type="dxa"/>
            <w:noWrap w:val="0"/>
            <w:vAlign w:val="center"/>
          </w:tcPr>
          <w:p w14:paraId="2F2E82CE">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78C31A7">
            <w:pPr>
              <w:wordWrap w:val="0"/>
              <w:topLinePunct/>
              <w:jc w:val="center"/>
              <w:rPr>
                <w:rFonts w:ascii="Times New Roman" w:hAnsi="Times New Roman"/>
                <w:color w:val="000000" w:themeColor="text1"/>
                <w:szCs w:val="21"/>
                <w14:textFill>
                  <w14:solidFill>
                    <w14:schemeClr w14:val="tx1"/>
                  </w14:solidFill>
                </w14:textFill>
              </w:rPr>
            </w:pPr>
          </w:p>
        </w:tc>
        <w:tc>
          <w:tcPr>
            <w:tcW w:w="969" w:type="dxa"/>
            <w:noWrap w:val="0"/>
            <w:vAlign w:val="center"/>
          </w:tcPr>
          <w:p w14:paraId="1A3E56AC">
            <w:pPr>
              <w:wordWrap w:val="0"/>
              <w:topLinePunct/>
              <w:jc w:val="center"/>
              <w:rPr>
                <w:rFonts w:ascii="Times New Roman" w:hAnsi="Times New Roman"/>
                <w:color w:val="000000" w:themeColor="text1"/>
                <w:szCs w:val="21"/>
                <w14:textFill>
                  <w14:solidFill>
                    <w14:schemeClr w14:val="tx1"/>
                  </w14:solidFill>
                </w14:textFill>
              </w:rPr>
            </w:pPr>
          </w:p>
        </w:tc>
        <w:tc>
          <w:tcPr>
            <w:tcW w:w="970" w:type="dxa"/>
            <w:noWrap w:val="0"/>
            <w:vAlign w:val="center"/>
          </w:tcPr>
          <w:p w14:paraId="4B6E2C9A">
            <w:pPr>
              <w:wordWrap w:val="0"/>
              <w:topLinePunct/>
              <w:jc w:val="center"/>
              <w:rPr>
                <w:rFonts w:ascii="Times New Roman" w:hAnsi="Times New Roman"/>
                <w:color w:val="000000" w:themeColor="text1"/>
                <w:szCs w:val="21"/>
                <w14:textFill>
                  <w14:solidFill>
                    <w14:schemeClr w14:val="tx1"/>
                  </w14:solidFill>
                </w14:textFill>
              </w:rPr>
            </w:pPr>
          </w:p>
        </w:tc>
        <w:tc>
          <w:tcPr>
            <w:tcW w:w="981" w:type="dxa"/>
            <w:noWrap w:val="0"/>
            <w:vAlign w:val="center"/>
          </w:tcPr>
          <w:p w14:paraId="17521F86">
            <w:pPr>
              <w:wordWrap w:val="0"/>
              <w:topLinePunct/>
              <w:jc w:val="center"/>
              <w:rPr>
                <w:rFonts w:ascii="Times New Roman" w:hAnsi="Times New Roman"/>
                <w:color w:val="000000" w:themeColor="text1"/>
                <w:szCs w:val="21"/>
                <w14:textFill>
                  <w14:solidFill>
                    <w14:schemeClr w14:val="tx1"/>
                  </w14:solidFill>
                </w14:textFill>
              </w:rPr>
            </w:pPr>
          </w:p>
        </w:tc>
        <w:tc>
          <w:tcPr>
            <w:tcW w:w="842" w:type="dxa"/>
            <w:noWrap w:val="0"/>
            <w:vAlign w:val="center"/>
          </w:tcPr>
          <w:p w14:paraId="69A3FBDE">
            <w:pPr>
              <w:wordWrap w:val="0"/>
              <w:topLinePunct/>
              <w:jc w:val="center"/>
              <w:rPr>
                <w:rFonts w:ascii="Times New Roman" w:hAnsi="Times New Roman"/>
                <w:color w:val="000000" w:themeColor="text1"/>
                <w:szCs w:val="21"/>
                <w14:textFill>
                  <w14:solidFill>
                    <w14:schemeClr w14:val="tx1"/>
                  </w14:solidFill>
                </w14:textFill>
              </w:rPr>
            </w:pPr>
          </w:p>
        </w:tc>
      </w:tr>
      <w:tr w14:paraId="66E08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640" w:type="dxa"/>
            <w:noWrap w:val="0"/>
            <w:vAlign w:val="center"/>
          </w:tcPr>
          <w:p w14:paraId="5E644BC3">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2</w:t>
            </w:r>
          </w:p>
        </w:tc>
        <w:tc>
          <w:tcPr>
            <w:tcW w:w="1089" w:type="dxa"/>
            <w:noWrap w:val="0"/>
            <w:vAlign w:val="center"/>
          </w:tcPr>
          <w:p w14:paraId="74D701A4">
            <w:pPr>
              <w:wordWrap w:val="0"/>
              <w:topLinePunct/>
              <w:jc w:val="center"/>
              <w:rPr>
                <w:rFonts w:ascii="Times New Roman" w:hAnsi="Times New Roman"/>
                <w:color w:val="000000" w:themeColor="text1"/>
                <w:szCs w:val="21"/>
                <w14:textFill>
                  <w14:solidFill>
                    <w14:schemeClr w14:val="tx1"/>
                  </w14:solidFill>
                </w14:textFill>
              </w:rPr>
            </w:pPr>
          </w:p>
        </w:tc>
        <w:tc>
          <w:tcPr>
            <w:tcW w:w="756" w:type="dxa"/>
            <w:noWrap w:val="0"/>
            <w:vAlign w:val="center"/>
          </w:tcPr>
          <w:p w14:paraId="58B52EB1">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2F0BEBB2">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2297E6C3">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093FCA2F">
            <w:pPr>
              <w:wordWrap w:val="0"/>
              <w:topLinePunct/>
              <w:jc w:val="center"/>
              <w:rPr>
                <w:rFonts w:ascii="Times New Roman" w:hAnsi="Times New Roman"/>
                <w:color w:val="000000" w:themeColor="text1"/>
                <w:szCs w:val="21"/>
                <w14:textFill>
                  <w14:solidFill>
                    <w14:schemeClr w14:val="tx1"/>
                  </w14:solidFill>
                </w14:textFill>
              </w:rPr>
            </w:pPr>
          </w:p>
        </w:tc>
        <w:tc>
          <w:tcPr>
            <w:tcW w:w="1081" w:type="dxa"/>
            <w:noWrap w:val="0"/>
            <w:vAlign w:val="center"/>
          </w:tcPr>
          <w:p w14:paraId="3FA87789">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48467A5">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28AF138B">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273F2231">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43D935F">
            <w:pPr>
              <w:wordWrap w:val="0"/>
              <w:topLinePunct/>
              <w:jc w:val="center"/>
              <w:rPr>
                <w:rFonts w:ascii="Times New Roman" w:hAnsi="Times New Roman"/>
                <w:color w:val="000000" w:themeColor="text1"/>
                <w:szCs w:val="21"/>
                <w14:textFill>
                  <w14:solidFill>
                    <w14:schemeClr w14:val="tx1"/>
                  </w14:solidFill>
                </w14:textFill>
              </w:rPr>
            </w:pPr>
          </w:p>
        </w:tc>
        <w:tc>
          <w:tcPr>
            <w:tcW w:w="1108" w:type="dxa"/>
            <w:noWrap w:val="0"/>
            <w:vAlign w:val="center"/>
          </w:tcPr>
          <w:p w14:paraId="1B0E6137">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0AF1DFA">
            <w:pPr>
              <w:wordWrap w:val="0"/>
              <w:topLinePunct/>
              <w:jc w:val="center"/>
              <w:rPr>
                <w:rFonts w:ascii="Times New Roman" w:hAnsi="Times New Roman"/>
                <w:color w:val="000000" w:themeColor="text1"/>
                <w:szCs w:val="21"/>
                <w14:textFill>
                  <w14:solidFill>
                    <w14:schemeClr w14:val="tx1"/>
                  </w14:solidFill>
                </w14:textFill>
              </w:rPr>
            </w:pPr>
          </w:p>
        </w:tc>
        <w:tc>
          <w:tcPr>
            <w:tcW w:w="969" w:type="dxa"/>
            <w:noWrap w:val="0"/>
            <w:vAlign w:val="center"/>
          </w:tcPr>
          <w:p w14:paraId="05C44867">
            <w:pPr>
              <w:wordWrap w:val="0"/>
              <w:topLinePunct/>
              <w:jc w:val="center"/>
              <w:rPr>
                <w:rFonts w:ascii="Times New Roman" w:hAnsi="Times New Roman"/>
                <w:color w:val="000000" w:themeColor="text1"/>
                <w:szCs w:val="21"/>
                <w14:textFill>
                  <w14:solidFill>
                    <w14:schemeClr w14:val="tx1"/>
                  </w14:solidFill>
                </w14:textFill>
              </w:rPr>
            </w:pPr>
          </w:p>
        </w:tc>
        <w:tc>
          <w:tcPr>
            <w:tcW w:w="970" w:type="dxa"/>
            <w:noWrap w:val="0"/>
            <w:vAlign w:val="center"/>
          </w:tcPr>
          <w:p w14:paraId="48F13392">
            <w:pPr>
              <w:wordWrap w:val="0"/>
              <w:topLinePunct/>
              <w:jc w:val="center"/>
              <w:rPr>
                <w:rFonts w:ascii="Times New Roman" w:hAnsi="Times New Roman"/>
                <w:color w:val="000000" w:themeColor="text1"/>
                <w:szCs w:val="21"/>
                <w14:textFill>
                  <w14:solidFill>
                    <w14:schemeClr w14:val="tx1"/>
                  </w14:solidFill>
                </w14:textFill>
              </w:rPr>
            </w:pPr>
          </w:p>
        </w:tc>
        <w:tc>
          <w:tcPr>
            <w:tcW w:w="981" w:type="dxa"/>
            <w:noWrap w:val="0"/>
            <w:vAlign w:val="center"/>
          </w:tcPr>
          <w:p w14:paraId="6D507437">
            <w:pPr>
              <w:wordWrap w:val="0"/>
              <w:topLinePunct/>
              <w:jc w:val="center"/>
              <w:rPr>
                <w:rFonts w:ascii="Times New Roman" w:hAnsi="Times New Roman"/>
                <w:color w:val="000000" w:themeColor="text1"/>
                <w:szCs w:val="21"/>
                <w14:textFill>
                  <w14:solidFill>
                    <w14:schemeClr w14:val="tx1"/>
                  </w14:solidFill>
                </w14:textFill>
              </w:rPr>
            </w:pPr>
          </w:p>
        </w:tc>
        <w:tc>
          <w:tcPr>
            <w:tcW w:w="842" w:type="dxa"/>
            <w:noWrap w:val="0"/>
            <w:vAlign w:val="center"/>
          </w:tcPr>
          <w:p w14:paraId="72CA1ABD">
            <w:pPr>
              <w:wordWrap w:val="0"/>
              <w:topLinePunct/>
              <w:jc w:val="center"/>
              <w:rPr>
                <w:rFonts w:ascii="Times New Roman" w:hAnsi="Times New Roman"/>
                <w:color w:val="000000" w:themeColor="text1"/>
                <w:szCs w:val="21"/>
                <w14:textFill>
                  <w14:solidFill>
                    <w14:schemeClr w14:val="tx1"/>
                  </w14:solidFill>
                </w14:textFill>
              </w:rPr>
            </w:pPr>
          </w:p>
        </w:tc>
      </w:tr>
      <w:tr w14:paraId="3493C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640" w:type="dxa"/>
            <w:noWrap w:val="0"/>
            <w:vAlign w:val="center"/>
          </w:tcPr>
          <w:p w14:paraId="0A39B602">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3</w:t>
            </w:r>
          </w:p>
        </w:tc>
        <w:tc>
          <w:tcPr>
            <w:tcW w:w="1089" w:type="dxa"/>
            <w:noWrap w:val="0"/>
            <w:vAlign w:val="center"/>
          </w:tcPr>
          <w:p w14:paraId="7D78E547">
            <w:pPr>
              <w:wordWrap w:val="0"/>
              <w:topLinePunct/>
              <w:jc w:val="center"/>
              <w:rPr>
                <w:rFonts w:ascii="Times New Roman" w:hAnsi="Times New Roman"/>
                <w:color w:val="000000" w:themeColor="text1"/>
                <w:szCs w:val="21"/>
                <w14:textFill>
                  <w14:solidFill>
                    <w14:schemeClr w14:val="tx1"/>
                  </w14:solidFill>
                </w14:textFill>
              </w:rPr>
            </w:pPr>
          </w:p>
        </w:tc>
        <w:tc>
          <w:tcPr>
            <w:tcW w:w="756" w:type="dxa"/>
            <w:noWrap w:val="0"/>
            <w:vAlign w:val="center"/>
          </w:tcPr>
          <w:p w14:paraId="03644064">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F592356">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4354F0BB">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78FF14B9">
            <w:pPr>
              <w:wordWrap w:val="0"/>
              <w:topLinePunct/>
              <w:jc w:val="center"/>
              <w:rPr>
                <w:rFonts w:ascii="Times New Roman" w:hAnsi="Times New Roman"/>
                <w:color w:val="000000" w:themeColor="text1"/>
                <w:szCs w:val="21"/>
                <w14:textFill>
                  <w14:solidFill>
                    <w14:schemeClr w14:val="tx1"/>
                  </w14:solidFill>
                </w14:textFill>
              </w:rPr>
            </w:pPr>
          </w:p>
        </w:tc>
        <w:tc>
          <w:tcPr>
            <w:tcW w:w="1081" w:type="dxa"/>
            <w:noWrap w:val="0"/>
            <w:vAlign w:val="center"/>
          </w:tcPr>
          <w:p w14:paraId="634D4C07">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5E148ABE">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5C70A51D">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2377DFCF">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1FA4323">
            <w:pPr>
              <w:wordWrap w:val="0"/>
              <w:topLinePunct/>
              <w:jc w:val="center"/>
              <w:rPr>
                <w:rFonts w:ascii="Times New Roman" w:hAnsi="Times New Roman"/>
                <w:color w:val="000000" w:themeColor="text1"/>
                <w:szCs w:val="21"/>
                <w14:textFill>
                  <w14:solidFill>
                    <w14:schemeClr w14:val="tx1"/>
                  </w14:solidFill>
                </w14:textFill>
              </w:rPr>
            </w:pPr>
          </w:p>
        </w:tc>
        <w:tc>
          <w:tcPr>
            <w:tcW w:w="1108" w:type="dxa"/>
            <w:noWrap w:val="0"/>
            <w:vAlign w:val="center"/>
          </w:tcPr>
          <w:p w14:paraId="69D6BB58">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2D4DCFA7">
            <w:pPr>
              <w:wordWrap w:val="0"/>
              <w:topLinePunct/>
              <w:jc w:val="center"/>
              <w:rPr>
                <w:rFonts w:ascii="Times New Roman" w:hAnsi="Times New Roman"/>
                <w:color w:val="000000" w:themeColor="text1"/>
                <w:szCs w:val="21"/>
                <w14:textFill>
                  <w14:solidFill>
                    <w14:schemeClr w14:val="tx1"/>
                  </w14:solidFill>
                </w14:textFill>
              </w:rPr>
            </w:pPr>
          </w:p>
        </w:tc>
        <w:tc>
          <w:tcPr>
            <w:tcW w:w="969" w:type="dxa"/>
            <w:noWrap w:val="0"/>
            <w:vAlign w:val="center"/>
          </w:tcPr>
          <w:p w14:paraId="6C06D765">
            <w:pPr>
              <w:wordWrap w:val="0"/>
              <w:topLinePunct/>
              <w:jc w:val="center"/>
              <w:rPr>
                <w:rFonts w:ascii="Times New Roman" w:hAnsi="Times New Roman"/>
                <w:color w:val="000000" w:themeColor="text1"/>
                <w:szCs w:val="21"/>
                <w14:textFill>
                  <w14:solidFill>
                    <w14:schemeClr w14:val="tx1"/>
                  </w14:solidFill>
                </w14:textFill>
              </w:rPr>
            </w:pPr>
          </w:p>
        </w:tc>
        <w:tc>
          <w:tcPr>
            <w:tcW w:w="970" w:type="dxa"/>
            <w:noWrap w:val="0"/>
            <w:vAlign w:val="center"/>
          </w:tcPr>
          <w:p w14:paraId="77381B28">
            <w:pPr>
              <w:wordWrap w:val="0"/>
              <w:topLinePunct/>
              <w:jc w:val="center"/>
              <w:rPr>
                <w:rFonts w:ascii="Times New Roman" w:hAnsi="Times New Roman"/>
                <w:color w:val="000000" w:themeColor="text1"/>
                <w:szCs w:val="21"/>
                <w14:textFill>
                  <w14:solidFill>
                    <w14:schemeClr w14:val="tx1"/>
                  </w14:solidFill>
                </w14:textFill>
              </w:rPr>
            </w:pPr>
          </w:p>
        </w:tc>
        <w:tc>
          <w:tcPr>
            <w:tcW w:w="981" w:type="dxa"/>
            <w:noWrap w:val="0"/>
            <w:vAlign w:val="center"/>
          </w:tcPr>
          <w:p w14:paraId="6BB65800">
            <w:pPr>
              <w:wordWrap w:val="0"/>
              <w:topLinePunct/>
              <w:jc w:val="center"/>
              <w:rPr>
                <w:rFonts w:ascii="Times New Roman" w:hAnsi="Times New Roman"/>
                <w:color w:val="000000" w:themeColor="text1"/>
                <w:szCs w:val="21"/>
                <w14:textFill>
                  <w14:solidFill>
                    <w14:schemeClr w14:val="tx1"/>
                  </w14:solidFill>
                </w14:textFill>
              </w:rPr>
            </w:pPr>
          </w:p>
        </w:tc>
        <w:tc>
          <w:tcPr>
            <w:tcW w:w="842" w:type="dxa"/>
            <w:noWrap w:val="0"/>
            <w:vAlign w:val="center"/>
          </w:tcPr>
          <w:p w14:paraId="0E4A71C6">
            <w:pPr>
              <w:wordWrap w:val="0"/>
              <w:topLinePunct/>
              <w:jc w:val="center"/>
              <w:rPr>
                <w:rFonts w:ascii="Times New Roman" w:hAnsi="Times New Roman"/>
                <w:color w:val="000000" w:themeColor="text1"/>
                <w:szCs w:val="21"/>
                <w14:textFill>
                  <w14:solidFill>
                    <w14:schemeClr w14:val="tx1"/>
                  </w14:solidFill>
                </w14:textFill>
              </w:rPr>
            </w:pPr>
          </w:p>
        </w:tc>
      </w:tr>
      <w:tr w14:paraId="38AE5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640" w:type="dxa"/>
            <w:noWrap w:val="0"/>
            <w:vAlign w:val="center"/>
          </w:tcPr>
          <w:p w14:paraId="16930D55">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4</w:t>
            </w:r>
          </w:p>
        </w:tc>
        <w:tc>
          <w:tcPr>
            <w:tcW w:w="1089" w:type="dxa"/>
            <w:noWrap w:val="0"/>
            <w:vAlign w:val="center"/>
          </w:tcPr>
          <w:p w14:paraId="65C61284">
            <w:pPr>
              <w:wordWrap w:val="0"/>
              <w:topLinePunct/>
              <w:jc w:val="center"/>
              <w:rPr>
                <w:rFonts w:ascii="Times New Roman" w:hAnsi="Times New Roman"/>
                <w:color w:val="000000" w:themeColor="text1"/>
                <w:szCs w:val="21"/>
                <w14:textFill>
                  <w14:solidFill>
                    <w14:schemeClr w14:val="tx1"/>
                  </w14:solidFill>
                </w14:textFill>
              </w:rPr>
            </w:pPr>
          </w:p>
        </w:tc>
        <w:tc>
          <w:tcPr>
            <w:tcW w:w="756" w:type="dxa"/>
            <w:noWrap w:val="0"/>
            <w:vAlign w:val="center"/>
          </w:tcPr>
          <w:p w14:paraId="1F50E3EF">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4745183B">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662C77B8">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399BD2DF">
            <w:pPr>
              <w:wordWrap w:val="0"/>
              <w:topLinePunct/>
              <w:jc w:val="center"/>
              <w:rPr>
                <w:rFonts w:ascii="Times New Roman" w:hAnsi="Times New Roman"/>
                <w:color w:val="000000" w:themeColor="text1"/>
                <w:szCs w:val="21"/>
                <w14:textFill>
                  <w14:solidFill>
                    <w14:schemeClr w14:val="tx1"/>
                  </w14:solidFill>
                </w14:textFill>
              </w:rPr>
            </w:pPr>
          </w:p>
        </w:tc>
        <w:tc>
          <w:tcPr>
            <w:tcW w:w="1081" w:type="dxa"/>
            <w:noWrap w:val="0"/>
            <w:vAlign w:val="center"/>
          </w:tcPr>
          <w:p w14:paraId="30C6B53F">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11BCB8EB">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416E2C5">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2617F38C">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DAA5716">
            <w:pPr>
              <w:wordWrap w:val="0"/>
              <w:topLinePunct/>
              <w:jc w:val="center"/>
              <w:rPr>
                <w:rFonts w:ascii="Times New Roman" w:hAnsi="Times New Roman"/>
                <w:color w:val="000000" w:themeColor="text1"/>
                <w:szCs w:val="21"/>
                <w14:textFill>
                  <w14:solidFill>
                    <w14:schemeClr w14:val="tx1"/>
                  </w14:solidFill>
                </w14:textFill>
              </w:rPr>
            </w:pPr>
          </w:p>
        </w:tc>
        <w:tc>
          <w:tcPr>
            <w:tcW w:w="1108" w:type="dxa"/>
            <w:noWrap w:val="0"/>
            <w:vAlign w:val="center"/>
          </w:tcPr>
          <w:p w14:paraId="6AB50E04">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494010E9">
            <w:pPr>
              <w:wordWrap w:val="0"/>
              <w:topLinePunct/>
              <w:jc w:val="center"/>
              <w:rPr>
                <w:rFonts w:ascii="Times New Roman" w:hAnsi="Times New Roman"/>
                <w:color w:val="000000" w:themeColor="text1"/>
                <w:szCs w:val="21"/>
                <w14:textFill>
                  <w14:solidFill>
                    <w14:schemeClr w14:val="tx1"/>
                  </w14:solidFill>
                </w14:textFill>
              </w:rPr>
            </w:pPr>
          </w:p>
        </w:tc>
        <w:tc>
          <w:tcPr>
            <w:tcW w:w="969" w:type="dxa"/>
            <w:noWrap w:val="0"/>
            <w:vAlign w:val="center"/>
          </w:tcPr>
          <w:p w14:paraId="429A6A62">
            <w:pPr>
              <w:wordWrap w:val="0"/>
              <w:topLinePunct/>
              <w:jc w:val="center"/>
              <w:rPr>
                <w:rFonts w:ascii="Times New Roman" w:hAnsi="Times New Roman"/>
                <w:color w:val="000000" w:themeColor="text1"/>
                <w:szCs w:val="21"/>
                <w14:textFill>
                  <w14:solidFill>
                    <w14:schemeClr w14:val="tx1"/>
                  </w14:solidFill>
                </w14:textFill>
              </w:rPr>
            </w:pPr>
          </w:p>
        </w:tc>
        <w:tc>
          <w:tcPr>
            <w:tcW w:w="970" w:type="dxa"/>
            <w:noWrap w:val="0"/>
            <w:vAlign w:val="center"/>
          </w:tcPr>
          <w:p w14:paraId="4A430D12">
            <w:pPr>
              <w:wordWrap w:val="0"/>
              <w:topLinePunct/>
              <w:jc w:val="center"/>
              <w:rPr>
                <w:rFonts w:ascii="Times New Roman" w:hAnsi="Times New Roman"/>
                <w:color w:val="000000" w:themeColor="text1"/>
                <w:szCs w:val="21"/>
                <w14:textFill>
                  <w14:solidFill>
                    <w14:schemeClr w14:val="tx1"/>
                  </w14:solidFill>
                </w14:textFill>
              </w:rPr>
            </w:pPr>
          </w:p>
        </w:tc>
        <w:tc>
          <w:tcPr>
            <w:tcW w:w="981" w:type="dxa"/>
            <w:noWrap w:val="0"/>
            <w:vAlign w:val="center"/>
          </w:tcPr>
          <w:p w14:paraId="6DADED73">
            <w:pPr>
              <w:wordWrap w:val="0"/>
              <w:topLinePunct/>
              <w:jc w:val="center"/>
              <w:rPr>
                <w:rFonts w:ascii="Times New Roman" w:hAnsi="Times New Roman"/>
                <w:color w:val="000000" w:themeColor="text1"/>
                <w:szCs w:val="21"/>
                <w14:textFill>
                  <w14:solidFill>
                    <w14:schemeClr w14:val="tx1"/>
                  </w14:solidFill>
                </w14:textFill>
              </w:rPr>
            </w:pPr>
          </w:p>
        </w:tc>
        <w:tc>
          <w:tcPr>
            <w:tcW w:w="842" w:type="dxa"/>
            <w:noWrap w:val="0"/>
            <w:vAlign w:val="center"/>
          </w:tcPr>
          <w:p w14:paraId="2831C66B">
            <w:pPr>
              <w:wordWrap w:val="0"/>
              <w:topLinePunct/>
              <w:jc w:val="center"/>
              <w:rPr>
                <w:rFonts w:ascii="Times New Roman" w:hAnsi="Times New Roman"/>
                <w:color w:val="000000" w:themeColor="text1"/>
                <w:szCs w:val="21"/>
                <w14:textFill>
                  <w14:solidFill>
                    <w14:schemeClr w14:val="tx1"/>
                  </w14:solidFill>
                </w14:textFill>
              </w:rPr>
            </w:pPr>
          </w:p>
        </w:tc>
      </w:tr>
      <w:tr w14:paraId="6A8BD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640" w:type="dxa"/>
            <w:noWrap w:val="0"/>
            <w:vAlign w:val="center"/>
          </w:tcPr>
          <w:p w14:paraId="4005DCB2">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5</w:t>
            </w:r>
          </w:p>
        </w:tc>
        <w:tc>
          <w:tcPr>
            <w:tcW w:w="1089" w:type="dxa"/>
            <w:noWrap w:val="0"/>
            <w:vAlign w:val="center"/>
          </w:tcPr>
          <w:p w14:paraId="30EB2D24">
            <w:pPr>
              <w:wordWrap w:val="0"/>
              <w:topLinePunct/>
              <w:jc w:val="center"/>
              <w:rPr>
                <w:rFonts w:ascii="Times New Roman" w:hAnsi="Times New Roman"/>
                <w:color w:val="000000" w:themeColor="text1"/>
                <w:szCs w:val="21"/>
                <w14:textFill>
                  <w14:solidFill>
                    <w14:schemeClr w14:val="tx1"/>
                  </w14:solidFill>
                </w14:textFill>
              </w:rPr>
            </w:pPr>
          </w:p>
        </w:tc>
        <w:tc>
          <w:tcPr>
            <w:tcW w:w="756" w:type="dxa"/>
            <w:noWrap w:val="0"/>
            <w:vAlign w:val="center"/>
          </w:tcPr>
          <w:p w14:paraId="7DAE4028">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D6B38D2">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58A08D7F">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2BD8418B">
            <w:pPr>
              <w:wordWrap w:val="0"/>
              <w:topLinePunct/>
              <w:jc w:val="center"/>
              <w:rPr>
                <w:rFonts w:ascii="Times New Roman" w:hAnsi="Times New Roman"/>
                <w:color w:val="000000" w:themeColor="text1"/>
                <w:szCs w:val="21"/>
                <w14:textFill>
                  <w14:solidFill>
                    <w14:schemeClr w14:val="tx1"/>
                  </w14:solidFill>
                </w14:textFill>
              </w:rPr>
            </w:pPr>
          </w:p>
        </w:tc>
        <w:tc>
          <w:tcPr>
            <w:tcW w:w="1081" w:type="dxa"/>
            <w:noWrap w:val="0"/>
            <w:vAlign w:val="center"/>
          </w:tcPr>
          <w:p w14:paraId="73FD8214">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5FBDF8A">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2D96938C">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3A2727B1">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051E0DF8">
            <w:pPr>
              <w:wordWrap w:val="0"/>
              <w:topLinePunct/>
              <w:jc w:val="center"/>
              <w:rPr>
                <w:rFonts w:ascii="Times New Roman" w:hAnsi="Times New Roman"/>
                <w:color w:val="000000" w:themeColor="text1"/>
                <w:szCs w:val="21"/>
                <w14:textFill>
                  <w14:solidFill>
                    <w14:schemeClr w14:val="tx1"/>
                  </w14:solidFill>
                </w14:textFill>
              </w:rPr>
            </w:pPr>
          </w:p>
        </w:tc>
        <w:tc>
          <w:tcPr>
            <w:tcW w:w="1108" w:type="dxa"/>
            <w:noWrap w:val="0"/>
            <w:vAlign w:val="center"/>
          </w:tcPr>
          <w:p w14:paraId="4D0CC4E0">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44A1943">
            <w:pPr>
              <w:wordWrap w:val="0"/>
              <w:topLinePunct/>
              <w:jc w:val="center"/>
              <w:rPr>
                <w:rFonts w:ascii="Times New Roman" w:hAnsi="Times New Roman"/>
                <w:color w:val="000000" w:themeColor="text1"/>
                <w:szCs w:val="21"/>
                <w14:textFill>
                  <w14:solidFill>
                    <w14:schemeClr w14:val="tx1"/>
                  </w14:solidFill>
                </w14:textFill>
              </w:rPr>
            </w:pPr>
          </w:p>
        </w:tc>
        <w:tc>
          <w:tcPr>
            <w:tcW w:w="969" w:type="dxa"/>
            <w:noWrap w:val="0"/>
            <w:vAlign w:val="center"/>
          </w:tcPr>
          <w:p w14:paraId="4B5C729E">
            <w:pPr>
              <w:wordWrap w:val="0"/>
              <w:topLinePunct/>
              <w:jc w:val="center"/>
              <w:rPr>
                <w:rFonts w:ascii="Times New Roman" w:hAnsi="Times New Roman"/>
                <w:color w:val="000000" w:themeColor="text1"/>
                <w:szCs w:val="21"/>
                <w14:textFill>
                  <w14:solidFill>
                    <w14:schemeClr w14:val="tx1"/>
                  </w14:solidFill>
                </w14:textFill>
              </w:rPr>
            </w:pPr>
          </w:p>
        </w:tc>
        <w:tc>
          <w:tcPr>
            <w:tcW w:w="970" w:type="dxa"/>
            <w:noWrap w:val="0"/>
            <w:vAlign w:val="center"/>
          </w:tcPr>
          <w:p w14:paraId="3D663660">
            <w:pPr>
              <w:wordWrap w:val="0"/>
              <w:topLinePunct/>
              <w:jc w:val="center"/>
              <w:rPr>
                <w:rFonts w:ascii="Times New Roman" w:hAnsi="Times New Roman"/>
                <w:color w:val="000000" w:themeColor="text1"/>
                <w:szCs w:val="21"/>
                <w14:textFill>
                  <w14:solidFill>
                    <w14:schemeClr w14:val="tx1"/>
                  </w14:solidFill>
                </w14:textFill>
              </w:rPr>
            </w:pPr>
          </w:p>
        </w:tc>
        <w:tc>
          <w:tcPr>
            <w:tcW w:w="981" w:type="dxa"/>
            <w:noWrap w:val="0"/>
            <w:vAlign w:val="center"/>
          </w:tcPr>
          <w:p w14:paraId="4160F201">
            <w:pPr>
              <w:wordWrap w:val="0"/>
              <w:topLinePunct/>
              <w:jc w:val="center"/>
              <w:rPr>
                <w:rFonts w:ascii="Times New Roman" w:hAnsi="Times New Roman"/>
                <w:color w:val="000000" w:themeColor="text1"/>
                <w:szCs w:val="21"/>
                <w14:textFill>
                  <w14:solidFill>
                    <w14:schemeClr w14:val="tx1"/>
                  </w14:solidFill>
                </w14:textFill>
              </w:rPr>
            </w:pPr>
          </w:p>
        </w:tc>
        <w:tc>
          <w:tcPr>
            <w:tcW w:w="842" w:type="dxa"/>
            <w:noWrap w:val="0"/>
            <w:vAlign w:val="center"/>
          </w:tcPr>
          <w:p w14:paraId="7BB0AAE5">
            <w:pPr>
              <w:wordWrap w:val="0"/>
              <w:topLinePunct/>
              <w:jc w:val="center"/>
              <w:rPr>
                <w:rFonts w:ascii="Times New Roman" w:hAnsi="Times New Roman"/>
                <w:color w:val="000000" w:themeColor="text1"/>
                <w:szCs w:val="21"/>
                <w14:textFill>
                  <w14:solidFill>
                    <w14:schemeClr w14:val="tx1"/>
                  </w14:solidFill>
                </w14:textFill>
              </w:rPr>
            </w:pPr>
          </w:p>
        </w:tc>
      </w:tr>
      <w:tr w14:paraId="261B2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640" w:type="dxa"/>
            <w:noWrap w:val="0"/>
            <w:vAlign w:val="center"/>
          </w:tcPr>
          <w:p w14:paraId="752FF1E2">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6</w:t>
            </w:r>
          </w:p>
        </w:tc>
        <w:tc>
          <w:tcPr>
            <w:tcW w:w="1089" w:type="dxa"/>
            <w:noWrap w:val="0"/>
            <w:vAlign w:val="center"/>
          </w:tcPr>
          <w:p w14:paraId="226680F7">
            <w:pPr>
              <w:wordWrap w:val="0"/>
              <w:topLinePunct/>
              <w:jc w:val="center"/>
              <w:rPr>
                <w:rFonts w:ascii="Times New Roman" w:hAnsi="Times New Roman"/>
                <w:color w:val="000000" w:themeColor="text1"/>
                <w:szCs w:val="21"/>
                <w14:textFill>
                  <w14:solidFill>
                    <w14:schemeClr w14:val="tx1"/>
                  </w14:solidFill>
                </w14:textFill>
              </w:rPr>
            </w:pPr>
          </w:p>
        </w:tc>
        <w:tc>
          <w:tcPr>
            <w:tcW w:w="756" w:type="dxa"/>
            <w:noWrap w:val="0"/>
            <w:vAlign w:val="center"/>
          </w:tcPr>
          <w:p w14:paraId="0F2594CF">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179BF0E7">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4976E76C">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7BBC0A98">
            <w:pPr>
              <w:wordWrap w:val="0"/>
              <w:topLinePunct/>
              <w:jc w:val="center"/>
              <w:rPr>
                <w:rFonts w:ascii="Times New Roman" w:hAnsi="Times New Roman"/>
                <w:color w:val="000000" w:themeColor="text1"/>
                <w:szCs w:val="21"/>
                <w14:textFill>
                  <w14:solidFill>
                    <w14:schemeClr w14:val="tx1"/>
                  </w14:solidFill>
                </w14:textFill>
              </w:rPr>
            </w:pPr>
          </w:p>
        </w:tc>
        <w:tc>
          <w:tcPr>
            <w:tcW w:w="1081" w:type="dxa"/>
            <w:noWrap w:val="0"/>
            <w:vAlign w:val="center"/>
          </w:tcPr>
          <w:p w14:paraId="5C3A9AD8">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26AD43E0">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FADE24E">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049D9FDC">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09A8914">
            <w:pPr>
              <w:wordWrap w:val="0"/>
              <w:topLinePunct/>
              <w:jc w:val="center"/>
              <w:rPr>
                <w:rFonts w:ascii="Times New Roman" w:hAnsi="Times New Roman"/>
                <w:color w:val="000000" w:themeColor="text1"/>
                <w:szCs w:val="21"/>
                <w14:textFill>
                  <w14:solidFill>
                    <w14:schemeClr w14:val="tx1"/>
                  </w14:solidFill>
                </w14:textFill>
              </w:rPr>
            </w:pPr>
          </w:p>
        </w:tc>
        <w:tc>
          <w:tcPr>
            <w:tcW w:w="1108" w:type="dxa"/>
            <w:noWrap w:val="0"/>
            <w:vAlign w:val="center"/>
          </w:tcPr>
          <w:p w14:paraId="61CD8232">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460A3798">
            <w:pPr>
              <w:wordWrap w:val="0"/>
              <w:topLinePunct/>
              <w:jc w:val="center"/>
              <w:rPr>
                <w:rFonts w:ascii="Times New Roman" w:hAnsi="Times New Roman"/>
                <w:color w:val="000000" w:themeColor="text1"/>
                <w:szCs w:val="21"/>
                <w14:textFill>
                  <w14:solidFill>
                    <w14:schemeClr w14:val="tx1"/>
                  </w14:solidFill>
                </w14:textFill>
              </w:rPr>
            </w:pPr>
          </w:p>
        </w:tc>
        <w:tc>
          <w:tcPr>
            <w:tcW w:w="969" w:type="dxa"/>
            <w:noWrap w:val="0"/>
            <w:vAlign w:val="center"/>
          </w:tcPr>
          <w:p w14:paraId="43427A7C">
            <w:pPr>
              <w:wordWrap w:val="0"/>
              <w:topLinePunct/>
              <w:jc w:val="center"/>
              <w:rPr>
                <w:rFonts w:ascii="Times New Roman" w:hAnsi="Times New Roman"/>
                <w:color w:val="000000" w:themeColor="text1"/>
                <w:szCs w:val="21"/>
                <w14:textFill>
                  <w14:solidFill>
                    <w14:schemeClr w14:val="tx1"/>
                  </w14:solidFill>
                </w14:textFill>
              </w:rPr>
            </w:pPr>
          </w:p>
        </w:tc>
        <w:tc>
          <w:tcPr>
            <w:tcW w:w="970" w:type="dxa"/>
            <w:noWrap w:val="0"/>
            <w:vAlign w:val="center"/>
          </w:tcPr>
          <w:p w14:paraId="646B32C3">
            <w:pPr>
              <w:wordWrap w:val="0"/>
              <w:topLinePunct/>
              <w:jc w:val="center"/>
              <w:rPr>
                <w:rFonts w:ascii="Times New Roman" w:hAnsi="Times New Roman"/>
                <w:color w:val="000000" w:themeColor="text1"/>
                <w:szCs w:val="21"/>
                <w14:textFill>
                  <w14:solidFill>
                    <w14:schemeClr w14:val="tx1"/>
                  </w14:solidFill>
                </w14:textFill>
              </w:rPr>
            </w:pPr>
          </w:p>
        </w:tc>
        <w:tc>
          <w:tcPr>
            <w:tcW w:w="981" w:type="dxa"/>
            <w:noWrap w:val="0"/>
            <w:vAlign w:val="center"/>
          </w:tcPr>
          <w:p w14:paraId="2EEA7797">
            <w:pPr>
              <w:wordWrap w:val="0"/>
              <w:topLinePunct/>
              <w:jc w:val="center"/>
              <w:rPr>
                <w:rFonts w:ascii="Times New Roman" w:hAnsi="Times New Roman"/>
                <w:color w:val="000000" w:themeColor="text1"/>
                <w:szCs w:val="21"/>
                <w14:textFill>
                  <w14:solidFill>
                    <w14:schemeClr w14:val="tx1"/>
                  </w14:solidFill>
                </w14:textFill>
              </w:rPr>
            </w:pPr>
          </w:p>
        </w:tc>
        <w:tc>
          <w:tcPr>
            <w:tcW w:w="842" w:type="dxa"/>
            <w:noWrap w:val="0"/>
            <w:vAlign w:val="center"/>
          </w:tcPr>
          <w:p w14:paraId="5E14C878">
            <w:pPr>
              <w:wordWrap w:val="0"/>
              <w:topLinePunct/>
              <w:jc w:val="center"/>
              <w:rPr>
                <w:rFonts w:ascii="Times New Roman" w:hAnsi="Times New Roman"/>
                <w:color w:val="000000" w:themeColor="text1"/>
                <w:szCs w:val="21"/>
                <w14:textFill>
                  <w14:solidFill>
                    <w14:schemeClr w14:val="tx1"/>
                  </w14:solidFill>
                </w14:textFill>
              </w:rPr>
            </w:pPr>
          </w:p>
        </w:tc>
      </w:tr>
      <w:tr w14:paraId="44322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640" w:type="dxa"/>
            <w:noWrap w:val="0"/>
            <w:vAlign w:val="center"/>
          </w:tcPr>
          <w:p w14:paraId="609B8FB5">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7</w:t>
            </w:r>
          </w:p>
        </w:tc>
        <w:tc>
          <w:tcPr>
            <w:tcW w:w="1089" w:type="dxa"/>
            <w:noWrap w:val="0"/>
            <w:vAlign w:val="center"/>
          </w:tcPr>
          <w:p w14:paraId="2A3C1BD5">
            <w:pPr>
              <w:wordWrap w:val="0"/>
              <w:topLinePunct/>
              <w:jc w:val="center"/>
              <w:rPr>
                <w:rFonts w:ascii="Times New Roman" w:hAnsi="Times New Roman"/>
                <w:color w:val="000000" w:themeColor="text1"/>
                <w:szCs w:val="21"/>
                <w14:textFill>
                  <w14:solidFill>
                    <w14:schemeClr w14:val="tx1"/>
                  </w14:solidFill>
                </w14:textFill>
              </w:rPr>
            </w:pPr>
          </w:p>
        </w:tc>
        <w:tc>
          <w:tcPr>
            <w:tcW w:w="756" w:type="dxa"/>
            <w:noWrap w:val="0"/>
            <w:vAlign w:val="center"/>
          </w:tcPr>
          <w:p w14:paraId="5E702EB6">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5F4C478C">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2EDA6BF4">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62BEC328">
            <w:pPr>
              <w:wordWrap w:val="0"/>
              <w:topLinePunct/>
              <w:jc w:val="center"/>
              <w:rPr>
                <w:rFonts w:ascii="Times New Roman" w:hAnsi="Times New Roman"/>
                <w:color w:val="000000" w:themeColor="text1"/>
                <w:szCs w:val="21"/>
                <w14:textFill>
                  <w14:solidFill>
                    <w14:schemeClr w14:val="tx1"/>
                  </w14:solidFill>
                </w14:textFill>
              </w:rPr>
            </w:pPr>
          </w:p>
        </w:tc>
        <w:tc>
          <w:tcPr>
            <w:tcW w:w="1081" w:type="dxa"/>
            <w:noWrap w:val="0"/>
            <w:vAlign w:val="center"/>
          </w:tcPr>
          <w:p w14:paraId="153D645C">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0441A66D">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589944E6">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516F345A">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10C144DE">
            <w:pPr>
              <w:wordWrap w:val="0"/>
              <w:topLinePunct/>
              <w:jc w:val="center"/>
              <w:rPr>
                <w:rFonts w:ascii="Times New Roman" w:hAnsi="Times New Roman"/>
                <w:color w:val="000000" w:themeColor="text1"/>
                <w:szCs w:val="21"/>
                <w14:textFill>
                  <w14:solidFill>
                    <w14:schemeClr w14:val="tx1"/>
                  </w14:solidFill>
                </w14:textFill>
              </w:rPr>
            </w:pPr>
          </w:p>
        </w:tc>
        <w:tc>
          <w:tcPr>
            <w:tcW w:w="1108" w:type="dxa"/>
            <w:noWrap w:val="0"/>
            <w:vAlign w:val="center"/>
          </w:tcPr>
          <w:p w14:paraId="75F7488A">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76C40E2">
            <w:pPr>
              <w:wordWrap w:val="0"/>
              <w:topLinePunct/>
              <w:jc w:val="center"/>
              <w:rPr>
                <w:rFonts w:ascii="Times New Roman" w:hAnsi="Times New Roman"/>
                <w:color w:val="000000" w:themeColor="text1"/>
                <w:szCs w:val="21"/>
                <w14:textFill>
                  <w14:solidFill>
                    <w14:schemeClr w14:val="tx1"/>
                  </w14:solidFill>
                </w14:textFill>
              </w:rPr>
            </w:pPr>
          </w:p>
        </w:tc>
        <w:tc>
          <w:tcPr>
            <w:tcW w:w="969" w:type="dxa"/>
            <w:noWrap w:val="0"/>
            <w:vAlign w:val="center"/>
          </w:tcPr>
          <w:p w14:paraId="3EBCE8C0">
            <w:pPr>
              <w:wordWrap w:val="0"/>
              <w:topLinePunct/>
              <w:jc w:val="center"/>
              <w:rPr>
                <w:rFonts w:ascii="Times New Roman" w:hAnsi="Times New Roman"/>
                <w:color w:val="000000" w:themeColor="text1"/>
                <w:szCs w:val="21"/>
                <w14:textFill>
                  <w14:solidFill>
                    <w14:schemeClr w14:val="tx1"/>
                  </w14:solidFill>
                </w14:textFill>
              </w:rPr>
            </w:pPr>
          </w:p>
        </w:tc>
        <w:tc>
          <w:tcPr>
            <w:tcW w:w="970" w:type="dxa"/>
            <w:noWrap w:val="0"/>
            <w:vAlign w:val="center"/>
          </w:tcPr>
          <w:p w14:paraId="58732957">
            <w:pPr>
              <w:wordWrap w:val="0"/>
              <w:topLinePunct/>
              <w:jc w:val="center"/>
              <w:rPr>
                <w:rFonts w:ascii="Times New Roman" w:hAnsi="Times New Roman"/>
                <w:color w:val="000000" w:themeColor="text1"/>
                <w:szCs w:val="21"/>
                <w14:textFill>
                  <w14:solidFill>
                    <w14:schemeClr w14:val="tx1"/>
                  </w14:solidFill>
                </w14:textFill>
              </w:rPr>
            </w:pPr>
          </w:p>
        </w:tc>
        <w:tc>
          <w:tcPr>
            <w:tcW w:w="981" w:type="dxa"/>
            <w:noWrap w:val="0"/>
            <w:vAlign w:val="center"/>
          </w:tcPr>
          <w:p w14:paraId="0906E7BD">
            <w:pPr>
              <w:wordWrap w:val="0"/>
              <w:topLinePunct/>
              <w:jc w:val="center"/>
              <w:rPr>
                <w:rFonts w:ascii="Times New Roman" w:hAnsi="Times New Roman"/>
                <w:color w:val="000000" w:themeColor="text1"/>
                <w:szCs w:val="21"/>
                <w14:textFill>
                  <w14:solidFill>
                    <w14:schemeClr w14:val="tx1"/>
                  </w14:solidFill>
                </w14:textFill>
              </w:rPr>
            </w:pPr>
          </w:p>
        </w:tc>
        <w:tc>
          <w:tcPr>
            <w:tcW w:w="842" w:type="dxa"/>
            <w:noWrap w:val="0"/>
            <w:vAlign w:val="center"/>
          </w:tcPr>
          <w:p w14:paraId="619E2C00">
            <w:pPr>
              <w:wordWrap w:val="0"/>
              <w:topLinePunct/>
              <w:jc w:val="center"/>
              <w:rPr>
                <w:rFonts w:ascii="Times New Roman" w:hAnsi="Times New Roman"/>
                <w:color w:val="000000" w:themeColor="text1"/>
                <w:szCs w:val="21"/>
                <w14:textFill>
                  <w14:solidFill>
                    <w14:schemeClr w14:val="tx1"/>
                  </w14:solidFill>
                </w14:textFill>
              </w:rPr>
            </w:pPr>
          </w:p>
        </w:tc>
      </w:tr>
      <w:tr w14:paraId="68787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640" w:type="dxa"/>
            <w:noWrap w:val="0"/>
            <w:vAlign w:val="center"/>
          </w:tcPr>
          <w:p w14:paraId="38F933A2">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8</w:t>
            </w:r>
          </w:p>
        </w:tc>
        <w:tc>
          <w:tcPr>
            <w:tcW w:w="1089" w:type="dxa"/>
            <w:noWrap w:val="0"/>
            <w:vAlign w:val="center"/>
          </w:tcPr>
          <w:p w14:paraId="46FCC5BC">
            <w:pPr>
              <w:wordWrap w:val="0"/>
              <w:topLinePunct/>
              <w:jc w:val="center"/>
              <w:rPr>
                <w:rFonts w:ascii="Times New Roman" w:hAnsi="Times New Roman"/>
                <w:color w:val="000000" w:themeColor="text1"/>
                <w:szCs w:val="21"/>
                <w14:textFill>
                  <w14:solidFill>
                    <w14:schemeClr w14:val="tx1"/>
                  </w14:solidFill>
                </w14:textFill>
              </w:rPr>
            </w:pPr>
          </w:p>
        </w:tc>
        <w:tc>
          <w:tcPr>
            <w:tcW w:w="756" w:type="dxa"/>
            <w:noWrap w:val="0"/>
            <w:vAlign w:val="center"/>
          </w:tcPr>
          <w:p w14:paraId="210BE9C1">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1F65DFF5">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0399649D">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2AC524B6">
            <w:pPr>
              <w:wordWrap w:val="0"/>
              <w:topLinePunct/>
              <w:jc w:val="center"/>
              <w:rPr>
                <w:rFonts w:ascii="Times New Roman" w:hAnsi="Times New Roman"/>
                <w:color w:val="000000" w:themeColor="text1"/>
                <w:szCs w:val="21"/>
                <w14:textFill>
                  <w14:solidFill>
                    <w14:schemeClr w14:val="tx1"/>
                  </w14:solidFill>
                </w14:textFill>
              </w:rPr>
            </w:pPr>
          </w:p>
        </w:tc>
        <w:tc>
          <w:tcPr>
            <w:tcW w:w="1081" w:type="dxa"/>
            <w:noWrap w:val="0"/>
            <w:vAlign w:val="center"/>
          </w:tcPr>
          <w:p w14:paraId="59A29296">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85B8BA3">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1031AE59">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9DC4EF9">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22B312D2">
            <w:pPr>
              <w:wordWrap w:val="0"/>
              <w:topLinePunct/>
              <w:jc w:val="center"/>
              <w:rPr>
                <w:rFonts w:ascii="Times New Roman" w:hAnsi="Times New Roman"/>
                <w:color w:val="000000" w:themeColor="text1"/>
                <w:szCs w:val="21"/>
                <w14:textFill>
                  <w14:solidFill>
                    <w14:schemeClr w14:val="tx1"/>
                  </w14:solidFill>
                </w14:textFill>
              </w:rPr>
            </w:pPr>
          </w:p>
        </w:tc>
        <w:tc>
          <w:tcPr>
            <w:tcW w:w="1108" w:type="dxa"/>
            <w:noWrap w:val="0"/>
            <w:vAlign w:val="center"/>
          </w:tcPr>
          <w:p w14:paraId="56372ACA">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364CCA86">
            <w:pPr>
              <w:wordWrap w:val="0"/>
              <w:topLinePunct/>
              <w:jc w:val="center"/>
              <w:rPr>
                <w:rFonts w:ascii="Times New Roman" w:hAnsi="Times New Roman"/>
                <w:color w:val="000000" w:themeColor="text1"/>
                <w:szCs w:val="21"/>
                <w14:textFill>
                  <w14:solidFill>
                    <w14:schemeClr w14:val="tx1"/>
                  </w14:solidFill>
                </w14:textFill>
              </w:rPr>
            </w:pPr>
          </w:p>
        </w:tc>
        <w:tc>
          <w:tcPr>
            <w:tcW w:w="969" w:type="dxa"/>
            <w:noWrap w:val="0"/>
            <w:vAlign w:val="center"/>
          </w:tcPr>
          <w:p w14:paraId="56A58CD2">
            <w:pPr>
              <w:wordWrap w:val="0"/>
              <w:topLinePunct/>
              <w:jc w:val="center"/>
              <w:rPr>
                <w:rFonts w:ascii="Times New Roman" w:hAnsi="Times New Roman"/>
                <w:color w:val="000000" w:themeColor="text1"/>
                <w:szCs w:val="21"/>
                <w14:textFill>
                  <w14:solidFill>
                    <w14:schemeClr w14:val="tx1"/>
                  </w14:solidFill>
                </w14:textFill>
              </w:rPr>
            </w:pPr>
          </w:p>
        </w:tc>
        <w:tc>
          <w:tcPr>
            <w:tcW w:w="970" w:type="dxa"/>
            <w:noWrap w:val="0"/>
            <w:vAlign w:val="center"/>
          </w:tcPr>
          <w:p w14:paraId="260AC73E">
            <w:pPr>
              <w:wordWrap w:val="0"/>
              <w:topLinePunct/>
              <w:jc w:val="center"/>
              <w:rPr>
                <w:rFonts w:ascii="Times New Roman" w:hAnsi="Times New Roman"/>
                <w:color w:val="000000" w:themeColor="text1"/>
                <w:szCs w:val="21"/>
                <w14:textFill>
                  <w14:solidFill>
                    <w14:schemeClr w14:val="tx1"/>
                  </w14:solidFill>
                </w14:textFill>
              </w:rPr>
            </w:pPr>
          </w:p>
        </w:tc>
        <w:tc>
          <w:tcPr>
            <w:tcW w:w="981" w:type="dxa"/>
            <w:noWrap w:val="0"/>
            <w:vAlign w:val="center"/>
          </w:tcPr>
          <w:p w14:paraId="2FD8CA25">
            <w:pPr>
              <w:wordWrap w:val="0"/>
              <w:topLinePunct/>
              <w:jc w:val="center"/>
              <w:rPr>
                <w:rFonts w:ascii="Times New Roman" w:hAnsi="Times New Roman"/>
                <w:color w:val="000000" w:themeColor="text1"/>
                <w:szCs w:val="21"/>
                <w14:textFill>
                  <w14:solidFill>
                    <w14:schemeClr w14:val="tx1"/>
                  </w14:solidFill>
                </w14:textFill>
              </w:rPr>
            </w:pPr>
          </w:p>
        </w:tc>
        <w:tc>
          <w:tcPr>
            <w:tcW w:w="842" w:type="dxa"/>
            <w:noWrap w:val="0"/>
            <w:vAlign w:val="center"/>
          </w:tcPr>
          <w:p w14:paraId="4496884E">
            <w:pPr>
              <w:wordWrap w:val="0"/>
              <w:topLinePunct/>
              <w:jc w:val="center"/>
              <w:rPr>
                <w:rFonts w:ascii="Times New Roman" w:hAnsi="Times New Roman"/>
                <w:color w:val="000000" w:themeColor="text1"/>
                <w:szCs w:val="21"/>
                <w14:textFill>
                  <w14:solidFill>
                    <w14:schemeClr w14:val="tx1"/>
                  </w14:solidFill>
                </w14:textFill>
              </w:rPr>
            </w:pPr>
          </w:p>
        </w:tc>
      </w:tr>
      <w:tr w14:paraId="0F448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640" w:type="dxa"/>
            <w:noWrap w:val="0"/>
            <w:vAlign w:val="center"/>
          </w:tcPr>
          <w:p w14:paraId="55F145EB">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9</w:t>
            </w:r>
          </w:p>
        </w:tc>
        <w:tc>
          <w:tcPr>
            <w:tcW w:w="1089" w:type="dxa"/>
            <w:noWrap w:val="0"/>
            <w:vAlign w:val="center"/>
          </w:tcPr>
          <w:p w14:paraId="7DC1830B">
            <w:pPr>
              <w:wordWrap w:val="0"/>
              <w:topLinePunct/>
              <w:jc w:val="center"/>
              <w:rPr>
                <w:rFonts w:ascii="Times New Roman" w:hAnsi="Times New Roman"/>
                <w:color w:val="000000" w:themeColor="text1"/>
                <w:szCs w:val="21"/>
                <w14:textFill>
                  <w14:solidFill>
                    <w14:schemeClr w14:val="tx1"/>
                  </w14:solidFill>
                </w14:textFill>
              </w:rPr>
            </w:pPr>
          </w:p>
        </w:tc>
        <w:tc>
          <w:tcPr>
            <w:tcW w:w="756" w:type="dxa"/>
            <w:noWrap w:val="0"/>
            <w:vAlign w:val="center"/>
          </w:tcPr>
          <w:p w14:paraId="3BE04BA9">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27EF600D">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40663D62">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6289E35B">
            <w:pPr>
              <w:wordWrap w:val="0"/>
              <w:topLinePunct/>
              <w:jc w:val="center"/>
              <w:rPr>
                <w:rFonts w:ascii="Times New Roman" w:hAnsi="Times New Roman"/>
                <w:color w:val="000000" w:themeColor="text1"/>
                <w:szCs w:val="21"/>
                <w14:textFill>
                  <w14:solidFill>
                    <w14:schemeClr w14:val="tx1"/>
                  </w14:solidFill>
                </w14:textFill>
              </w:rPr>
            </w:pPr>
          </w:p>
        </w:tc>
        <w:tc>
          <w:tcPr>
            <w:tcW w:w="1081" w:type="dxa"/>
            <w:noWrap w:val="0"/>
            <w:vAlign w:val="center"/>
          </w:tcPr>
          <w:p w14:paraId="5AC86999">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F9BAF61">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28704A83">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1D52A387">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3F4E5010">
            <w:pPr>
              <w:wordWrap w:val="0"/>
              <w:topLinePunct/>
              <w:jc w:val="center"/>
              <w:rPr>
                <w:rFonts w:ascii="Times New Roman" w:hAnsi="Times New Roman"/>
                <w:color w:val="000000" w:themeColor="text1"/>
                <w:szCs w:val="21"/>
                <w14:textFill>
                  <w14:solidFill>
                    <w14:schemeClr w14:val="tx1"/>
                  </w14:solidFill>
                </w14:textFill>
              </w:rPr>
            </w:pPr>
          </w:p>
        </w:tc>
        <w:tc>
          <w:tcPr>
            <w:tcW w:w="1108" w:type="dxa"/>
            <w:noWrap w:val="0"/>
            <w:vAlign w:val="center"/>
          </w:tcPr>
          <w:p w14:paraId="458B1528">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C1C3BF3">
            <w:pPr>
              <w:wordWrap w:val="0"/>
              <w:topLinePunct/>
              <w:jc w:val="center"/>
              <w:rPr>
                <w:rFonts w:ascii="Times New Roman" w:hAnsi="Times New Roman"/>
                <w:color w:val="000000" w:themeColor="text1"/>
                <w:szCs w:val="21"/>
                <w14:textFill>
                  <w14:solidFill>
                    <w14:schemeClr w14:val="tx1"/>
                  </w14:solidFill>
                </w14:textFill>
              </w:rPr>
            </w:pPr>
          </w:p>
        </w:tc>
        <w:tc>
          <w:tcPr>
            <w:tcW w:w="969" w:type="dxa"/>
            <w:noWrap w:val="0"/>
            <w:vAlign w:val="center"/>
          </w:tcPr>
          <w:p w14:paraId="68C25C95">
            <w:pPr>
              <w:wordWrap w:val="0"/>
              <w:topLinePunct/>
              <w:jc w:val="center"/>
              <w:rPr>
                <w:rFonts w:ascii="Times New Roman" w:hAnsi="Times New Roman"/>
                <w:color w:val="000000" w:themeColor="text1"/>
                <w:szCs w:val="21"/>
                <w14:textFill>
                  <w14:solidFill>
                    <w14:schemeClr w14:val="tx1"/>
                  </w14:solidFill>
                </w14:textFill>
              </w:rPr>
            </w:pPr>
          </w:p>
        </w:tc>
        <w:tc>
          <w:tcPr>
            <w:tcW w:w="970" w:type="dxa"/>
            <w:noWrap w:val="0"/>
            <w:vAlign w:val="center"/>
          </w:tcPr>
          <w:p w14:paraId="7C808749">
            <w:pPr>
              <w:wordWrap w:val="0"/>
              <w:topLinePunct/>
              <w:jc w:val="center"/>
              <w:rPr>
                <w:rFonts w:ascii="Times New Roman" w:hAnsi="Times New Roman"/>
                <w:color w:val="000000" w:themeColor="text1"/>
                <w:szCs w:val="21"/>
                <w14:textFill>
                  <w14:solidFill>
                    <w14:schemeClr w14:val="tx1"/>
                  </w14:solidFill>
                </w14:textFill>
              </w:rPr>
            </w:pPr>
          </w:p>
        </w:tc>
        <w:tc>
          <w:tcPr>
            <w:tcW w:w="981" w:type="dxa"/>
            <w:noWrap w:val="0"/>
            <w:vAlign w:val="center"/>
          </w:tcPr>
          <w:p w14:paraId="7D5108D3">
            <w:pPr>
              <w:wordWrap w:val="0"/>
              <w:topLinePunct/>
              <w:jc w:val="center"/>
              <w:rPr>
                <w:rFonts w:ascii="Times New Roman" w:hAnsi="Times New Roman"/>
                <w:color w:val="000000" w:themeColor="text1"/>
                <w:szCs w:val="21"/>
                <w14:textFill>
                  <w14:solidFill>
                    <w14:schemeClr w14:val="tx1"/>
                  </w14:solidFill>
                </w14:textFill>
              </w:rPr>
            </w:pPr>
          </w:p>
        </w:tc>
        <w:tc>
          <w:tcPr>
            <w:tcW w:w="842" w:type="dxa"/>
            <w:noWrap w:val="0"/>
            <w:vAlign w:val="center"/>
          </w:tcPr>
          <w:p w14:paraId="4A7EB0A4">
            <w:pPr>
              <w:wordWrap w:val="0"/>
              <w:topLinePunct/>
              <w:jc w:val="center"/>
              <w:rPr>
                <w:rFonts w:ascii="Times New Roman" w:hAnsi="Times New Roman"/>
                <w:color w:val="000000" w:themeColor="text1"/>
                <w:szCs w:val="21"/>
                <w14:textFill>
                  <w14:solidFill>
                    <w14:schemeClr w14:val="tx1"/>
                  </w14:solidFill>
                </w14:textFill>
              </w:rPr>
            </w:pPr>
          </w:p>
        </w:tc>
      </w:tr>
      <w:tr w14:paraId="38FF4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640" w:type="dxa"/>
            <w:noWrap w:val="0"/>
            <w:vAlign w:val="center"/>
          </w:tcPr>
          <w:p w14:paraId="60093762">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089" w:type="dxa"/>
            <w:noWrap w:val="0"/>
            <w:vAlign w:val="center"/>
          </w:tcPr>
          <w:p w14:paraId="5B224837">
            <w:pPr>
              <w:wordWrap w:val="0"/>
              <w:topLinePunct/>
              <w:jc w:val="center"/>
              <w:rPr>
                <w:rFonts w:ascii="Times New Roman" w:hAnsi="Times New Roman"/>
                <w:color w:val="000000" w:themeColor="text1"/>
                <w:szCs w:val="21"/>
                <w14:textFill>
                  <w14:solidFill>
                    <w14:schemeClr w14:val="tx1"/>
                  </w14:solidFill>
                </w14:textFill>
              </w:rPr>
            </w:pPr>
          </w:p>
        </w:tc>
        <w:tc>
          <w:tcPr>
            <w:tcW w:w="756" w:type="dxa"/>
            <w:noWrap w:val="0"/>
            <w:vAlign w:val="center"/>
          </w:tcPr>
          <w:p w14:paraId="22BA238B">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54A871DE">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3E914400">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713104EB">
            <w:pPr>
              <w:wordWrap w:val="0"/>
              <w:topLinePunct/>
              <w:jc w:val="center"/>
              <w:rPr>
                <w:rFonts w:ascii="Times New Roman" w:hAnsi="Times New Roman"/>
                <w:color w:val="000000" w:themeColor="text1"/>
                <w:szCs w:val="21"/>
                <w14:textFill>
                  <w14:solidFill>
                    <w14:schemeClr w14:val="tx1"/>
                  </w14:solidFill>
                </w14:textFill>
              </w:rPr>
            </w:pPr>
          </w:p>
        </w:tc>
        <w:tc>
          <w:tcPr>
            <w:tcW w:w="1081" w:type="dxa"/>
            <w:noWrap w:val="0"/>
            <w:vAlign w:val="center"/>
          </w:tcPr>
          <w:p w14:paraId="29762649">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3077A835">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5DB78AD0">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435BBF19">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36D8A271">
            <w:pPr>
              <w:wordWrap w:val="0"/>
              <w:topLinePunct/>
              <w:jc w:val="center"/>
              <w:rPr>
                <w:rFonts w:ascii="Times New Roman" w:hAnsi="Times New Roman"/>
                <w:color w:val="000000" w:themeColor="text1"/>
                <w:szCs w:val="21"/>
                <w14:textFill>
                  <w14:solidFill>
                    <w14:schemeClr w14:val="tx1"/>
                  </w14:solidFill>
                </w14:textFill>
              </w:rPr>
            </w:pPr>
          </w:p>
        </w:tc>
        <w:tc>
          <w:tcPr>
            <w:tcW w:w="1108" w:type="dxa"/>
            <w:noWrap w:val="0"/>
            <w:vAlign w:val="center"/>
          </w:tcPr>
          <w:p w14:paraId="491A161E">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5DB944EE">
            <w:pPr>
              <w:wordWrap w:val="0"/>
              <w:topLinePunct/>
              <w:jc w:val="center"/>
              <w:rPr>
                <w:rFonts w:ascii="Times New Roman" w:hAnsi="Times New Roman"/>
                <w:color w:val="000000" w:themeColor="text1"/>
                <w:szCs w:val="21"/>
                <w14:textFill>
                  <w14:solidFill>
                    <w14:schemeClr w14:val="tx1"/>
                  </w14:solidFill>
                </w14:textFill>
              </w:rPr>
            </w:pPr>
          </w:p>
        </w:tc>
        <w:tc>
          <w:tcPr>
            <w:tcW w:w="969" w:type="dxa"/>
            <w:noWrap w:val="0"/>
            <w:vAlign w:val="center"/>
          </w:tcPr>
          <w:p w14:paraId="18A97FF1">
            <w:pPr>
              <w:wordWrap w:val="0"/>
              <w:topLinePunct/>
              <w:jc w:val="center"/>
              <w:rPr>
                <w:rFonts w:ascii="Times New Roman" w:hAnsi="Times New Roman"/>
                <w:color w:val="000000" w:themeColor="text1"/>
                <w:szCs w:val="21"/>
                <w14:textFill>
                  <w14:solidFill>
                    <w14:schemeClr w14:val="tx1"/>
                  </w14:solidFill>
                </w14:textFill>
              </w:rPr>
            </w:pPr>
          </w:p>
        </w:tc>
        <w:tc>
          <w:tcPr>
            <w:tcW w:w="970" w:type="dxa"/>
            <w:noWrap w:val="0"/>
            <w:vAlign w:val="center"/>
          </w:tcPr>
          <w:p w14:paraId="08913E35">
            <w:pPr>
              <w:wordWrap w:val="0"/>
              <w:topLinePunct/>
              <w:jc w:val="center"/>
              <w:rPr>
                <w:rFonts w:ascii="Times New Roman" w:hAnsi="Times New Roman"/>
                <w:color w:val="000000" w:themeColor="text1"/>
                <w:szCs w:val="21"/>
                <w14:textFill>
                  <w14:solidFill>
                    <w14:schemeClr w14:val="tx1"/>
                  </w14:solidFill>
                </w14:textFill>
              </w:rPr>
            </w:pPr>
          </w:p>
        </w:tc>
        <w:tc>
          <w:tcPr>
            <w:tcW w:w="981" w:type="dxa"/>
            <w:noWrap w:val="0"/>
            <w:vAlign w:val="center"/>
          </w:tcPr>
          <w:p w14:paraId="521E3E47">
            <w:pPr>
              <w:wordWrap w:val="0"/>
              <w:topLinePunct/>
              <w:jc w:val="center"/>
              <w:rPr>
                <w:rFonts w:ascii="Times New Roman" w:hAnsi="Times New Roman"/>
                <w:color w:val="000000" w:themeColor="text1"/>
                <w:szCs w:val="21"/>
                <w14:textFill>
                  <w14:solidFill>
                    <w14:schemeClr w14:val="tx1"/>
                  </w14:solidFill>
                </w14:textFill>
              </w:rPr>
            </w:pPr>
          </w:p>
        </w:tc>
        <w:tc>
          <w:tcPr>
            <w:tcW w:w="842" w:type="dxa"/>
            <w:noWrap w:val="0"/>
            <w:vAlign w:val="center"/>
          </w:tcPr>
          <w:p w14:paraId="320BDFC1">
            <w:pPr>
              <w:wordWrap w:val="0"/>
              <w:topLinePunct/>
              <w:jc w:val="center"/>
              <w:rPr>
                <w:rFonts w:ascii="Times New Roman" w:hAnsi="Times New Roman"/>
                <w:color w:val="000000" w:themeColor="text1"/>
                <w:szCs w:val="21"/>
                <w14:textFill>
                  <w14:solidFill>
                    <w14:schemeClr w14:val="tx1"/>
                  </w14:solidFill>
                </w14:textFill>
              </w:rPr>
            </w:pPr>
          </w:p>
        </w:tc>
      </w:tr>
    </w:tbl>
    <w:p w14:paraId="09553700">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备注</w:t>
      </w:r>
      <w:r>
        <w:rPr>
          <w:rFonts w:ascii="Times New Roman" w:hAnsi="Times New Roman"/>
          <w:color w:val="000000" w:themeColor="text1"/>
          <w:szCs w:val="20"/>
          <w14:textFill>
            <w14:solidFill>
              <w14:schemeClr w14:val="tx1"/>
            </w14:solidFill>
          </w14:textFill>
        </w:rPr>
        <w:t>：</w:t>
      </w:r>
    </w:p>
    <w:p w14:paraId="2F9AF987">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1．执业、职业单位指拟投入的项目管理机构人员目前是否在投标人处注册执业或岗位登记</w:t>
      </w:r>
      <w:r>
        <w:rPr>
          <w:rFonts w:ascii="Times New Roman" w:hAnsi="Times New Roman"/>
          <w:color w:val="000000" w:themeColor="text1"/>
          <w:szCs w:val="20"/>
          <w14:textFill>
            <w14:solidFill>
              <w14:schemeClr w14:val="tx1"/>
            </w14:solidFill>
          </w14:textFill>
        </w:rPr>
        <w:t>。</w:t>
      </w:r>
    </w:p>
    <w:p w14:paraId="501A7057">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ascii="Times New Roman" w:hAnsi="Times New Roman"/>
          <w:color w:val="000000" w:themeColor="text1"/>
          <w:szCs w:val="20"/>
          <w14:textFill>
            <w14:solidFill>
              <w14:schemeClr w14:val="tx1"/>
            </w14:solidFill>
          </w14:textFill>
        </w:rPr>
        <w:t>2</w:t>
      </w:r>
      <w:r>
        <w:rPr>
          <w:rFonts w:hint="eastAsia" w:ascii="Times New Roman" w:hAnsi="Times New Roman"/>
          <w:color w:val="000000" w:themeColor="text1"/>
          <w:szCs w:val="20"/>
          <w14:textFill>
            <w14:solidFill>
              <w14:schemeClr w14:val="tx1"/>
            </w14:solidFill>
          </w14:textFill>
        </w:rPr>
        <w:t>．附项目管理机构主要人员</w:t>
      </w:r>
      <w:r>
        <w:rPr>
          <w:rFonts w:ascii="Times New Roman" w:hAnsi="Times New Roman"/>
          <w:color w:val="000000" w:themeColor="text1"/>
          <w:szCs w:val="20"/>
          <w14:textFill>
            <w14:solidFill>
              <w14:schemeClr w14:val="tx1"/>
            </w14:solidFill>
          </w14:textFill>
        </w:rPr>
        <w:t>社会保险证明</w:t>
      </w:r>
      <w:r>
        <w:rPr>
          <w:rFonts w:hint="eastAsia" w:ascii="Times New Roman" w:hAnsi="Times New Roman"/>
          <w:color w:val="000000" w:themeColor="text1"/>
          <w:szCs w:val="20"/>
          <w14:textFill>
            <w14:solidFill>
              <w14:schemeClr w14:val="tx1"/>
            </w14:solidFill>
          </w14:textFill>
        </w:rPr>
        <w:t>的扫描件。</w:t>
      </w:r>
      <w:r>
        <w:rPr>
          <w:rFonts w:ascii="Times New Roman" w:hAnsi="Times New Roman"/>
          <w:color w:val="000000" w:themeColor="text1"/>
          <w:szCs w:val="20"/>
          <w14:textFill>
            <w14:solidFill>
              <w14:schemeClr w14:val="tx1"/>
            </w14:solidFill>
          </w14:textFill>
        </w:rPr>
        <w:t>社会保险证明是指社会统筹保险基金管理部门出具的基本养老保险对账单或加盖社会统筹保险基金管理部门公章的单位缴费明细，以及企业缴费凭证（社会保险缴费发票或银行转账凭证等证明）；社会保险证明应至少体现以下内容：缴纳保险单位名称、人员姓名、社会保障号、险种、缴费期限等。社会保险证明中缴费单位应与</w:t>
      </w:r>
      <w:r>
        <w:rPr>
          <w:rFonts w:hint="eastAsia" w:ascii="Times New Roman" w:hAnsi="Times New Roman"/>
          <w:color w:val="000000" w:themeColor="text1"/>
          <w:szCs w:val="20"/>
          <w14:textFill>
            <w14:solidFill>
              <w14:schemeClr w14:val="tx1"/>
            </w14:solidFill>
          </w14:textFill>
        </w:rPr>
        <w:t>投标</w:t>
      </w:r>
      <w:r>
        <w:rPr>
          <w:rFonts w:ascii="Times New Roman" w:hAnsi="Times New Roman"/>
          <w:color w:val="000000" w:themeColor="text1"/>
          <w:szCs w:val="20"/>
          <w14:textFill>
            <w14:solidFill>
              <w14:schemeClr w14:val="tx1"/>
            </w14:solidFill>
          </w14:textFill>
        </w:rPr>
        <w:t>单位一致</w:t>
      </w:r>
      <w:r>
        <w:rPr>
          <w:rFonts w:hint="eastAsia" w:ascii="Times New Roman" w:hAnsi="Times New Roman"/>
          <w:color w:val="000000" w:themeColor="text1"/>
          <w:szCs w:val="20"/>
          <w14:textFill>
            <w14:solidFill>
              <w14:schemeClr w14:val="tx1"/>
            </w14:solidFill>
          </w14:textFill>
        </w:rPr>
        <w:t>。</w:t>
      </w:r>
    </w:p>
    <w:p w14:paraId="1CCDB659">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80" w:name="_Toc256000085"/>
      <w:r>
        <w:rPr>
          <w:rFonts w:ascii="黑体" w:hAnsi="黑体" w:eastAsia="黑体" w:cs="黑体"/>
          <w:color w:val="000000" w:themeColor="text1"/>
          <w:kern w:val="0"/>
          <w:sz w:val="28"/>
          <w:szCs w:val="24"/>
          <w:lang w:eastAsia="en-US"/>
          <w14:textFill>
            <w14:solidFill>
              <w14:schemeClr w14:val="tx1"/>
            </w14:solidFill>
          </w14:textFill>
        </w:rPr>
        <w:t>(二)项目经理简历表</w:t>
      </w:r>
      <w:bookmarkEnd w:id="380"/>
    </w:p>
    <w:p w14:paraId="5C3B25F8">
      <w:pPr>
        <w:widowControl/>
        <w:spacing w:after="360" w:line="300" w:lineRule="auto"/>
        <w:jc w:val="center"/>
        <w:rPr>
          <w:rFonts w:ascii="黑体" w:hAnsi="黑体" w:eastAsia="黑体" w:cs="黑体"/>
          <w:b/>
          <w:bCs/>
          <w:color w:val="000000" w:themeColor="text1"/>
          <w:kern w:val="0"/>
          <w:sz w:val="36"/>
          <w:szCs w:val="36"/>
          <w14:textFill>
            <w14:solidFill>
              <w14:schemeClr w14:val="tx1"/>
            </w14:solidFill>
          </w14:textFill>
        </w:rPr>
      </w:pPr>
      <w:r>
        <w:rPr>
          <w:rFonts w:ascii="黑体" w:hAnsi="黑体" w:eastAsia="黑体" w:cs="黑体"/>
          <w:b/>
          <w:bCs/>
          <w:color w:val="000000" w:themeColor="text1"/>
          <w:kern w:val="0"/>
          <w:sz w:val="36"/>
          <w:szCs w:val="36"/>
          <w14:textFill>
            <w14:solidFill>
              <w14:schemeClr w14:val="tx1"/>
            </w14:solidFill>
          </w14:textFill>
        </w:rPr>
        <w:t>（二）项目经理简历表</w:t>
      </w:r>
    </w:p>
    <w:tbl>
      <w:tblPr>
        <w:tblStyle w:val="14"/>
        <w:tblW w:w="104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3710"/>
        <w:gridCol w:w="2396"/>
        <w:gridCol w:w="512"/>
        <w:gridCol w:w="2396"/>
        <w:gridCol w:w="2362"/>
        <w:gridCol w:w="2458"/>
      </w:tblGrid>
      <w:tr w14:paraId="728B093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1731" w:type="dxa"/>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5B181C96">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姓名 </w:t>
            </w:r>
          </w:p>
        </w:tc>
        <w:tc>
          <w:tcPr>
            <w:tcW w:w="2031" w:type="dxa"/>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16762386">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fldChar w:fldCharType="begin"/>
            </w:r>
            <w:r>
              <w:rPr>
                <w:rFonts w:ascii="Times New Roman" w:hAnsi="Times New Roman" w:eastAsia="Times New Roman"/>
                <w:color w:val="000000" w:themeColor="text1"/>
                <w:kern w:val="0"/>
                <w:sz w:val="28"/>
                <w:szCs w:val="28"/>
                <w14:textFill>
                  <w14:solidFill>
                    <w14:schemeClr w14:val="tx1"/>
                  </w14:solidFill>
                </w14:textFill>
              </w:rPr>
              <w:instrText xml:space="preserve"> HYPERLINK "@root.Url" \t "_blank" </w:instrText>
            </w:r>
            <w:r>
              <w:rPr>
                <w:rFonts w:ascii="Times New Roman" w:hAnsi="Times New Roman" w:eastAsia="Times New Roman"/>
                <w:color w:val="000000" w:themeColor="text1"/>
                <w:kern w:val="0"/>
                <w:sz w:val="28"/>
                <w:szCs w:val="28"/>
                <w14:textFill>
                  <w14:solidFill>
                    <w14:schemeClr w14:val="tx1"/>
                  </w14:solidFill>
                </w14:textFill>
              </w:rPr>
              <w:fldChar w:fldCharType="separate"/>
            </w:r>
            <w:r>
              <w:rPr>
                <w:rFonts w:ascii="Times New Roman" w:hAnsi="Times New Roman" w:eastAsia="Times New Roman"/>
                <w:color w:val="000000" w:themeColor="text1"/>
                <w:kern w:val="0"/>
                <w:sz w:val="28"/>
                <w:szCs w:val="28"/>
                <w:u w:val="single" w:color="0000EE"/>
                <w14:textFill>
                  <w14:solidFill>
                    <w14:schemeClr w14:val="tx1"/>
                  </w14:solidFill>
                </w14:textFill>
              </w:rPr>
              <w:t>@root.PMName</w:t>
            </w:r>
            <w:bookmarkStart w:id="381" w:name="PMName_0"/>
            <w:r>
              <w:rPr>
                <w:rFonts w:ascii="Times New Roman" w:hAnsi="Times New Roman" w:eastAsia="Times New Roman"/>
                <w:color w:val="000000" w:themeColor="text1"/>
                <w:kern w:val="0"/>
                <w:sz w:val="28"/>
                <w:szCs w:val="28"/>
                <w:u w:val="single" w:color="0000EE"/>
                <w14:textFill>
                  <w14:solidFill>
                    <w14:schemeClr w14:val="tx1"/>
                  </w14:solidFill>
                </w14:textFill>
              </w:rPr>
              <w:fldChar w:fldCharType="end"/>
            </w:r>
            <w:bookmarkEnd w:id="381"/>
          </w:p>
        </w:tc>
        <w:tc>
          <w:tcPr>
            <w:tcW w:w="1731" w:type="dxa"/>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39530DC9">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年龄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695E20A2">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bookmarkStart w:id="382" w:name="PmAge_0"/>
            <w:r>
              <w:rPr>
                <w:rFonts w:ascii="Times New Roman" w:hAnsi="Times New Roman" w:eastAsia="Times New Roman"/>
                <w:color w:val="000000" w:themeColor="text1"/>
                <w:kern w:val="0"/>
                <w:sz w:val="28"/>
                <w:szCs w:val="28"/>
                <w14:textFill>
                  <w14:solidFill>
                    <w14:schemeClr w14:val="tx1"/>
                  </w14:solidFill>
                </w14:textFill>
              </w:rPr>
              <w:t>@root.PmAge</w:t>
            </w:r>
            <w:bookmarkEnd w:id="382"/>
          </w:p>
        </w:tc>
        <w:tc>
          <w:tcPr>
            <w:tcW w:w="2631" w:type="dxa"/>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7342ADF7">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学历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20377B96">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bookmarkStart w:id="383" w:name="PMXueLi_0"/>
            <w:r>
              <w:rPr>
                <w:rFonts w:ascii="Times New Roman" w:hAnsi="Times New Roman" w:eastAsia="Times New Roman"/>
                <w:color w:val="000000" w:themeColor="text1"/>
                <w:kern w:val="0"/>
                <w:sz w:val="28"/>
                <w:szCs w:val="28"/>
                <w14:textFill>
                  <w14:solidFill>
                    <w14:schemeClr w14:val="tx1"/>
                  </w14:solidFill>
                </w14:textFill>
              </w:rPr>
              <w:t>@root.PMXueLi</w:t>
            </w:r>
            <w:bookmarkEnd w:id="383"/>
          </w:p>
        </w:tc>
      </w:tr>
      <w:tr w14:paraId="2BDF5F2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19AD1C15">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职称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001FD0C7">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bookmarkStart w:id="384" w:name="PMZhiChen_0"/>
            <w:r>
              <w:rPr>
                <w:rFonts w:ascii="Times New Roman" w:hAnsi="Times New Roman" w:eastAsia="Times New Roman"/>
                <w:color w:val="000000" w:themeColor="text1"/>
                <w:kern w:val="0"/>
                <w:sz w:val="28"/>
                <w:szCs w:val="28"/>
                <w14:textFill>
                  <w14:solidFill>
                    <w14:schemeClr w14:val="tx1"/>
                  </w14:solidFill>
                </w14:textFill>
              </w:rPr>
              <w:t>@root.PMZhiChen</w:t>
            </w:r>
            <w:bookmarkEnd w:id="384"/>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44B80755">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职务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5BBD00FF">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bookmarkStart w:id="385" w:name="PMZhiWu_0"/>
            <w:r>
              <w:rPr>
                <w:rFonts w:ascii="Times New Roman" w:hAnsi="Times New Roman" w:eastAsia="Times New Roman"/>
                <w:color w:val="000000" w:themeColor="text1"/>
                <w:kern w:val="0"/>
                <w:sz w:val="28"/>
                <w:szCs w:val="28"/>
                <w14:textFill>
                  <w14:solidFill>
                    <w14:schemeClr w14:val="tx1"/>
                  </w14:solidFill>
                </w14:textFill>
              </w:rPr>
              <w:t>@root.PMZhiWu</w:t>
            </w:r>
            <w:bookmarkEnd w:id="385"/>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4DFAB4C6">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拟在本工程任职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52A6E363">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项目经理</w:t>
            </w:r>
          </w:p>
        </w:tc>
      </w:tr>
      <w:tr w14:paraId="2D008C0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0" w:type="auto"/>
            <w:gridSpan w:val="3"/>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371CC8A8">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注册建造师执业资格等级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54FAA094">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bookmarkStart w:id="386" w:name="PMJZSlevel_0"/>
            <w:r>
              <w:rPr>
                <w:rFonts w:ascii="Times New Roman" w:hAnsi="Times New Roman" w:eastAsia="Times New Roman"/>
                <w:color w:val="000000" w:themeColor="text1"/>
                <w:kern w:val="0"/>
                <w:sz w:val="28"/>
                <w:szCs w:val="28"/>
                <w14:textFill>
                  <w14:solidFill>
                    <w14:schemeClr w14:val="tx1"/>
                  </w14:solidFill>
                </w14:textFill>
              </w:rPr>
              <w:t>@root.PMJZSlevel</w:t>
            </w:r>
            <w:bookmarkEnd w:id="386"/>
            <w:r>
              <w:rPr>
                <w:rFonts w:ascii="Times New Roman" w:hAnsi="Times New Roman" w:eastAsia="Times New Roman"/>
                <w:color w:val="000000" w:themeColor="text1"/>
                <w:kern w:val="0"/>
                <w:sz w:val="28"/>
                <w:szCs w:val="28"/>
                <w14:textFill>
                  <w14:solidFill>
                    <w14:schemeClr w14:val="tx1"/>
                  </w14:solidFill>
                </w14:textFill>
              </w:rPr>
              <w:t xml:space="preserve">级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620E1517">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建造师专业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7DEDD359">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bookmarkStart w:id="387" w:name="PMZhuanYe_0"/>
            <w:r>
              <w:rPr>
                <w:rFonts w:ascii="Times New Roman" w:hAnsi="Times New Roman" w:eastAsia="Times New Roman"/>
                <w:color w:val="000000" w:themeColor="text1"/>
                <w:kern w:val="0"/>
                <w:sz w:val="28"/>
                <w:szCs w:val="28"/>
                <w14:textFill>
                  <w14:solidFill>
                    <w14:schemeClr w14:val="tx1"/>
                  </w14:solidFill>
                </w14:textFill>
              </w:rPr>
              <w:t>@root.PMZhuanYe</w:t>
            </w:r>
            <w:bookmarkEnd w:id="387"/>
          </w:p>
        </w:tc>
      </w:tr>
      <w:tr w14:paraId="2616B34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0" w:type="auto"/>
            <w:gridSpan w:val="3"/>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4851CCF0">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安全生产考核合格证书 </w:t>
            </w:r>
          </w:p>
        </w:tc>
        <w:tc>
          <w:tcPr>
            <w:tcW w:w="0" w:type="auto"/>
            <w:gridSpan w:val="3"/>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16864958">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bookmarkStart w:id="388" w:name="AQSCKHHGZS_0"/>
            <w:r>
              <w:rPr>
                <w:rFonts w:ascii="Times New Roman" w:hAnsi="Times New Roman" w:eastAsia="Times New Roman"/>
                <w:color w:val="000000" w:themeColor="text1"/>
                <w:kern w:val="0"/>
                <w:sz w:val="28"/>
                <w:szCs w:val="28"/>
                <w14:textFill>
                  <w14:solidFill>
                    <w14:schemeClr w14:val="tx1"/>
                  </w14:solidFill>
                </w14:textFill>
              </w:rPr>
              <w:t>@root.AQSCKHHGZS</w:t>
            </w:r>
            <w:bookmarkEnd w:id="388"/>
          </w:p>
        </w:tc>
      </w:tr>
      <w:tr w14:paraId="0D17CD1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5DB7E823">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毕业学校 </w:t>
            </w:r>
          </w:p>
        </w:tc>
        <w:tc>
          <w:tcPr>
            <w:tcW w:w="0" w:type="auto"/>
            <w:gridSpan w:val="5"/>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7D50CC4B">
            <w:pPr>
              <w:widowControl/>
              <w:spacing w:line="384" w:lineRule="auto"/>
              <w:jc w:val="left"/>
              <w:rPr>
                <w:rFonts w:ascii="Arial" w:hAnsi="Arial" w:eastAsia="Arial" w:cs="Arial"/>
                <w:color w:val="000000" w:themeColor="text1"/>
                <w:kern w:val="0"/>
                <w:sz w:val="28"/>
                <w:szCs w:val="28"/>
                <w14:textFill>
                  <w14:solidFill>
                    <w14:schemeClr w14:val="tx1"/>
                  </w14:solidFill>
                </w14:textFill>
              </w:rPr>
            </w:pPr>
            <w:r>
              <w:rPr>
                <w:rFonts w:ascii="Arial" w:hAnsi="Arial" w:eastAsia="Arial" w:cs="Arial"/>
                <w:color w:val="000000" w:themeColor="text1"/>
                <w:kern w:val="0"/>
                <w:sz w:val="28"/>
                <w:szCs w:val="28"/>
                <w14:textFill>
                  <w14:solidFill>
                    <w14:schemeClr w14:val="tx1"/>
                  </w14:solidFill>
                </w14:textFill>
              </w:rPr>
              <w:fldChar w:fldCharType="begin">
                <w:ffData>
                  <w:enabled/>
                  <w:calcOnExit w:val="0"/>
                  <w:textInput/>
                </w:ffData>
              </w:fldChar>
            </w:r>
            <w:r>
              <w:rPr>
                <w:rFonts w:ascii="Arial" w:hAnsi="Arial" w:eastAsia="Arial" w:cs="Arial"/>
                <w:color w:val="000000" w:themeColor="text1"/>
                <w:kern w:val="0"/>
                <w:sz w:val="28"/>
                <w:szCs w:val="28"/>
                <w14:textFill>
                  <w14:solidFill>
                    <w14:schemeClr w14:val="tx1"/>
                  </w14:solidFill>
                </w14:textFill>
              </w:rPr>
              <w:instrText xml:space="preserve"> FORMTEXT </w:instrText>
            </w:r>
            <w:r>
              <w:rPr>
                <w:rFonts w:ascii="Arial" w:hAnsi="Arial" w:eastAsia="Arial" w:cs="Arial"/>
                <w:color w:val="000000" w:themeColor="text1"/>
                <w:kern w:val="0"/>
                <w:sz w:val="28"/>
                <w:szCs w:val="28"/>
                <w14:textFill>
                  <w14:solidFill>
                    <w14:schemeClr w14:val="tx1"/>
                  </w14:solidFill>
                </w14:textFill>
              </w:rPr>
              <w:fldChar w:fldCharType="separate"/>
            </w:r>
            <w:r>
              <w:rPr>
                <w:rFonts w:ascii="Arial" w:hAnsi="Arial" w:eastAsia="Arial" w:cs="Arial"/>
                <w:color w:val="000000" w:themeColor="text1"/>
                <w:kern w:val="0"/>
                <w:sz w:val="28"/>
                <w:szCs w:val="28"/>
                <w14:textFill>
                  <w14:solidFill>
                    <w14:schemeClr w14:val="tx1"/>
                  </w14:solidFill>
                </w14:textFill>
              </w:rPr>
              <w:t>@root.GraduateYear</w:t>
            </w:r>
            <w:r>
              <w:rPr>
                <w:rFonts w:ascii="Arial" w:hAnsi="Arial" w:eastAsia="Arial" w:cs="Arial"/>
                <w:color w:val="000000" w:themeColor="text1"/>
                <w:kern w:val="0"/>
                <w:sz w:val="28"/>
                <w:szCs w:val="28"/>
                <w14:textFill>
                  <w14:solidFill>
                    <w14:schemeClr w14:val="tx1"/>
                  </w14:solidFill>
                </w14:textFill>
              </w:rPr>
              <w:fldChar w:fldCharType="end"/>
            </w:r>
            <w:r>
              <w:rPr>
                <w:rFonts w:ascii="Times New Roman" w:hAnsi="Times New Roman" w:eastAsia="Times New Roman"/>
                <w:color w:val="000000" w:themeColor="text1"/>
                <w:kern w:val="0"/>
                <w:sz w:val="28"/>
                <w:szCs w:val="28"/>
                <w14:textFill>
                  <w14:solidFill>
                    <w14:schemeClr w14:val="tx1"/>
                  </w14:solidFill>
                </w14:textFill>
              </w:rPr>
              <w:t>年毕业于</w:t>
            </w:r>
            <w:r>
              <w:rPr>
                <w:rFonts w:ascii="Arial" w:hAnsi="Arial" w:eastAsia="Arial" w:cs="Arial"/>
                <w:color w:val="000000" w:themeColor="text1"/>
                <w:kern w:val="0"/>
                <w:sz w:val="28"/>
                <w:szCs w:val="28"/>
                <w14:textFill>
                  <w14:solidFill>
                    <w14:schemeClr w14:val="tx1"/>
                  </w14:solidFill>
                </w14:textFill>
              </w:rPr>
              <w:fldChar w:fldCharType="begin">
                <w:ffData>
                  <w:enabled/>
                  <w:calcOnExit w:val="0"/>
                  <w:textInput/>
                </w:ffData>
              </w:fldChar>
            </w:r>
            <w:r>
              <w:rPr>
                <w:rFonts w:ascii="Arial" w:hAnsi="Arial" w:eastAsia="Arial" w:cs="Arial"/>
                <w:color w:val="000000" w:themeColor="text1"/>
                <w:kern w:val="0"/>
                <w:sz w:val="28"/>
                <w:szCs w:val="28"/>
                <w14:textFill>
                  <w14:solidFill>
                    <w14:schemeClr w14:val="tx1"/>
                  </w14:solidFill>
                </w14:textFill>
              </w:rPr>
              <w:instrText xml:space="preserve"> FORMTEXT </w:instrText>
            </w:r>
            <w:r>
              <w:rPr>
                <w:rFonts w:ascii="Arial" w:hAnsi="Arial" w:eastAsia="Arial" w:cs="Arial"/>
                <w:color w:val="000000" w:themeColor="text1"/>
                <w:kern w:val="0"/>
                <w:sz w:val="28"/>
                <w:szCs w:val="28"/>
                <w14:textFill>
                  <w14:solidFill>
                    <w14:schemeClr w14:val="tx1"/>
                  </w14:solidFill>
                </w14:textFill>
              </w:rPr>
              <w:fldChar w:fldCharType="separate"/>
            </w:r>
            <w:r>
              <w:rPr>
                <w:rFonts w:ascii="Arial" w:hAnsi="Arial" w:eastAsia="Arial" w:cs="Arial"/>
                <w:color w:val="000000" w:themeColor="text1"/>
                <w:kern w:val="0"/>
                <w:sz w:val="28"/>
                <w:szCs w:val="28"/>
                <w14:textFill>
                  <w14:solidFill>
                    <w14:schemeClr w14:val="tx1"/>
                  </w14:solidFill>
                </w14:textFill>
              </w:rPr>
              <w:t>@root.GraduateSchool</w:t>
            </w:r>
            <w:r>
              <w:rPr>
                <w:rFonts w:ascii="Arial" w:hAnsi="Arial" w:eastAsia="Arial" w:cs="Arial"/>
                <w:color w:val="000000" w:themeColor="text1"/>
                <w:kern w:val="0"/>
                <w:sz w:val="28"/>
                <w:szCs w:val="28"/>
                <w14:textFill>
                  <w14:solidFill>
                    <w14:schemeClr w14:val="tx1"/>
                  </w14:solidFill>
                </w14:textFill>
              </w:rPr>
              <w:fldChar w:fldCharType="end"/>
            </w:r>
            <w:r>
              <w:rPr>
                <w:rFonts w:ascii="Times New Roman" w:hAnsi="Times New Roman" w:eastAsia="Times New Roman"/>
                <w:color w:val="000000" w:themeColor="text1"/>
                <w:kern w:val="0"/>
                <w:sz w:val="28"/>
                <w:szCs w:val="28"/>
                <w14:textFill>
                  <w14:solidFill>
                    <w14:schemeClr w14:val="tx1"/>
                  </w14:solidFill>
                </w14:textFill>
              </w:rPr>
              <w:t>学校</w:t>
            </w:r>
            <w:r>
              <w:rPr>
                <w:rFonts w:ascii="Arial" w:hAnsi="Arial" w:eastAsia="Arial" w:cs="Arial"/>
                <w:color w:val="000000" w:themeColor="text1"/>
                <w:kern w:val="0"/>
                <w:sz w:val="28"/>
                <w:szCs w:val="28"/>
                <w14:textFill>
                  <w14:solidFill>
                    <w14:schemeClr w14:val="tx1"/>
                  </w14:solidFill>
                </w14:textFill>
              </w:rPr>
              <w:fldChar w:fldCharType="begin">
                <w:ffData>
                  <w:enabled/>
                  <w:calcOnExit w:val="0"/>
                  <w:textInput/>
                </w:ffData>
              </w:fldChar>
            </w:r>
            <w:r>
              <w:rPr>
                <w:rFonts w:ascii="Arial" w:hAnsi="Arial" w:eastAsia="Arial" w:cs="Arial"/>
                <w:color w:val="000000" w:themeColor="text1"/>
                <w:kern w:val="0"/>
                <w:sz w:val="28"/>
                <w:szCs w:val="28"/>
                <w14:textFill>
                  <w14:solidFill>
                    <w14:schemeClr w14:val="tx1"/>
                  </w14:solidFill>
                </w14:textFill>
              </w:rPr>
              <w:instrText xml:space="preserve"> FORMTEXT </w:instrText>
            </w:r>
            <w:r>
              <w:rPr>
                <w:rFonts w:ascii="Arial" w:hAnsi="Arial" w:eastAsia="Arial" w:cs="Arial"/>
                <w:color w:val="000000" w:themeColor="text1"/>
                <w:kern w:val="0"/>
                <w:sz w:val="28"/>
                <w:szCs w:val="28"/>
                <w14:textFill>
                  <w14:solidFill>
                    <w14:schemeClr w14:val="tx1"/>
                  </w14:solidFill>
                </w14:textFill>
              </w:rPr>
              <w:fldChar w:fldCharType="separate"/>
            </w:r>
            <w:r>
              <w:rPr>
                <w:rFonts w:ascii="Arial" w:hAnsi="Arial" w:eastAsia="Arial" w:cs="Arial"/>
                <w:color w:val="000000" w:themeColor="text1"/>
                <w:kern w:val="0"/>
                <w:sz w:val="28"/>
                <w:szCs w:val="28"/>
                <w14:textFill>
                  <w14:solidFill>
                    <w14:schemeClr w14:val="tx1"/>
                  </w14:solidFill>
                </w14:textFill>
              </w:rPr>
              <w:t>@root.BeiZhu</w:t>
            </w:r>
            <w:r>
              <w:rPr>
                <w:rFonts w:ascii="Arial" w:hAnsi="Arial" w:eastAsia="Arial" w:cs="Arial"/>
                <w:color w:val="000000" w:themeColor="text1"/>
                <w:kern w:val="0"/>
                <w:sz w:val="28"/>
                <w:szCs w:val="28"/>
                <w14:textFill>
                  <w14:solidFill>
                    <w14:schemeClr w14:val="tx1"/>
                  </w14:solidFill>
                </w14:textFill>
              </w:rPr>
              <w:fldChar w:fldCharType="end"/>
            </w:r>
            <w:r>
              <w:rPr>
                <w:rFonts w:ascii="Times New Roman" w:hAnsi="Times New Roman" w:eastAsia="Times New Roman"/>
                <w:color w:val="000000" w:themeColor="text1"/>
                <w:kern w:val="0"/>
                <w:sz w:val="28"/>
                <w:szCs w:val="28"/>
                <w14:textFill>
                  <w14:solidFill>
                    <w14:schemeClr w14:val="tx1"/>
                  </w14:solidFill>
                </w14:textFill>
              </w:rPr>
              <w:t xml:space="preserve">专业  </w:t>
            </w:r>
          </w:p>
        </w:tc>
      </w:tr>
      <w:tr w14:paraId="3A4C2DF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0" w:type="auto"/>
            <w:gridSpan w:val="6"/>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7B2C7402">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主要工作经历 </w:t>
            </w:r>
          </w:p>
        </w:tc>
      </w:tr>
      <w:tr w14:paraId="718E689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4A30F8E2">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时间 </w:t>
            </w:r>
          </w:p>
        </w:tc>
        <w:tc>
          <w:tcPr>
            <w:tcW w:w="0" w:type="auto"/>
            <w:gridSpan w:val="3"/>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34268242">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参加过的类似项目名称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2617A106">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工程概况说明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6D3C9175">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发包人及联系电话 </w:t>
            </w:r>
          </w:p>
        </w:tc>
      </w:tr>
      <w:tr w14:paraId="313A6B3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690DCAFB">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bookmarkStart w:id="389" w:name="ZhongBiaoDate_0"/>
            <w:r>
              <w:rPr>
                <w:rFonts w:ascii="Times New Roman" w:hAnsi="Times New Roman" w:eastAsia="Times New Roman"/>
                <w:color w:val="000000" w:themeColor="text1"/>
                <w:kern w:val="0"/>
                <w:sz w:val="28"/>
                <w:szCs w:val="28"/>
                <w14:textFill>
                  <w14:solidFill>
                    <w14:schemeClr w14:val="tx1"/>
                  </w14:solidFill>
                </w14:textFill>
              </w:rPr>
              <w:t>@QyYeJiList.ZhongBiaoDate</w:t>
            </w:r>
            <w:bookmarkEnd w:id="389"/>
            <w:r>
              <w:rPr>
                <w:rFonts w:ascii="Times New Roman" w:hAnsi="Times New Roman" w:eastAsia="Times New Roman"/>
                <w:color w:val="000000" w:themeColor="text1"/>
                <w:kern w:val="0"/>
                <w:sz w:val="28"/>
                <w:szCs w:val="28"/>
                <w14:textFill>
                  <w14:solidFill>
                    <w14:schemeClr w14:val="tx1"/>
                  </w14:solidFill>
                </w14:textFill>
              </w:rPr>
              <w:t xml:space="preserve">  </w:t>
            </w:r>
          </w:p>
        </w:tc>
        <w:tc>
          <w:tcPr>
            <w:tcW w:w="0" w:type="auto"/>
            <w:gridSpan w:val="3"/>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6DC6ED42">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fldChar w:fldCharType="begin"/>
            </w:r>
            <w:r>
              <w:rPr>
                <w:rFonts w:ascii="Times New Roman" w:hAnsi="Times New Roman" w:eastAsia="Times New Roman"/>
                <w:color w:val="000000" w:themeColor="text1"/>
                <w:kern w:val="0"/>
                <w:sz w:val="28"/>
                <w:szCs w:val="28"/>
                <w14:textFill>
                  <w14:solidFill>
                    <w14:schemeClr w14:val="tx1"/>
                  </w14:solidFill>
                </w14:textFill>
              </w:rPr>
              <w:instrText xml:space="preserve"> HYPERLINK "@QyYeJiList.Url" \t "_blank" </w:instrText>
            </w:r>
            <w:r>
              <w:rPr>
                <w:rFonts w:ascii="Times New Roman" w:hAnsi="Times New Roman" w:eastAsia="Times New Roman"/>
                <w:color w:val="000000" w:themeColor="text1"/>
                <w:kern w:val="0"/>
                <w:sz w:val="28"/>
                <w:szCs w:val="28"/>
                <w14:textFill>
                  <w14:solidFill>
                    <w14:schemeClr w14:val="tx1"/>
                  </w14:solidFill>
                </w14:textFill>
              </w:rPr>
              <w:fldChar w:fldCharType="separate"/>
            </w:r>
            <w:r>
              <w:rPr>
                <w:rFonts w:ascii="Times New Roman" w:hAnsi="Times New Roman" w:eastAsia="Times New Roman"/>
                <w:color w:val="000000" w:themeColor="text1"/>
                <w:kern w:val="0"/>
                <w:sz w:val="28"/>
                <w:szCs w:val="28"/>
                <w:u w:val="single" w:color="0000EE"/>
                <w14:textFill>
                  <w14:solidFill>
                    <w14:schemeClr w14:val="tx1"/>
                  </w14:solidFill>
                </w14:textFill>
              </w:rPr>
              <w:t>@QyYeJiList.XmName</w:t>
            </w:r>
            <w:bookmarkStart w:id="390" w:name="XmName_0"/>
            <w:r>
              <w:rPr>
                <w:rFonts w:ascii="Times New Roman" w:hAnsi="Times New Roman" w:eastAsia="Times New Roman"/>
                <w:color w:val="000000" w:themeColor="text1"/>
                <w:kern w:val="0"/>
                <w:sz w:val="28"/>
                <w:szCs w:val="28"/>
                <w:u w:val="single" w:color="0000EE"/>
                <w14:textFill>
                  <w14:solidFill>
                    <w14:schemeClr w14:val="tx1"/>
                  </w14:solidFill>
                </w14:textFill>
              </w:rPr>
              <w:fldChar w:fldCharType="end"/>
            </w:r>
            <w:bookmarkEnd w:id="390"/>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4044756A">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1333500" cy="355600"/>
                      <wp:effectExtent l="4445" t="4445" r="14605" b="20955"/>
                      <wp:docPr id="3" name="文本框 3"/>
                      <wp:cNvGraphicFramePr/>
                      <a:graphic xmlns:a="http://schemas.openxmlformats.org/drawingml/2006/main">
                        <a:graphicData uri="http://schemas.microsoft.com/office/word/2010/wordprocessingShape">
                          <wps:wsp>
                            <wps:cNvSpPr txBox="1"/>
                            <wps:spPr>
                              <a:xfrm>
                                <a:off x="0" y="0"/>
                                <a:ext cx="1333500" cy="3556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EBC94BC">
                                  <w:r>
                                    <w:rPr>
                                      <w:rFonts w:ascii="Courier New" w:hAnsi="Courier New" w:eastAsia="Courier New" w:cs="Courier New"/>
                                      <w:b w:val="0"/>
                                      <w:bCs w:val="0"/>
                                      <w:i w:val="0"/>
                                      <w:iCs w:val="0"/>
                                      <w:smallCaps w:val="0"/>
                                      <w:color w:val="000000"/>
                                      <w:sz w:val="28"/>
                                      <w:szCs w:val="28"/>
                                    </w:rPr>
                                    <w:t>@QyYeJiList.XMMiaoShu</w:t>
                                  </w:r>
                                </w:p>
                              </w:txbxContent>
                            </wps:txbx>
                            <wps:bodyPr lIns="25400" tIns="25400" rIns="25400" bIns="25400" upright="1"/>
                          </wps:wsp>
                        </a:graphicData>
                      </a:graphic>
                    </wp:inline>
                  </w:drawing>
                </mc:Choice>
                <mc:Fallback>
                  <w:pict>
                    <v:shape id="_x0000_s1026" o:spid="_x0000_s1026" o:spt="202" type="#_x0000_t202" style="height:28pt;width:105pt;" fillcolor="#FFFFFF" filled="t" stroked="t" coordsize="21600,21600" o:gfxdata="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XLS9tUAAAAEAQAA&#10;DwAAAAAAAAABACAAAAAiAAAAZHJzL2Rvd25yZXYueG1sUEsBAhQAFAAAAAgAh07iQCrmLpwcAgAA&#10;agQAAA4AAAAAAAAAAQAgAAAAJAEAAGRycy9lMm9Eb2MueG1sUEsFBgAAAAAGAAYAWQEAALIFAAAA&#10;AA==&#10;">
                      <v:fill on="t" focussize="0,0"/>
                      <v:stroke color="#000000" joinstyle="miter"/>
                      <v:imagedata o:title=""/>
                      <o:lock v:ext="edit" aspectratio="f"/>
                      <v:textbox inset="2pt,2pt,2pt,2pt">
                        <w:txbxContent>
                          <w:p w14:paraId="5EBC94BC">
                            <w:r>
                              <w:rPr>
                                <w:rFonts w:ascii="Courier New" w:hAnsi="Courier New" w:eastAsia="Courier New" w:cs="Courier New"/>
                                <w:b w:val="0"/>
                                <w:bCs w:val="0"/>
                                <w:i w:val="0"/>
                                <w:iCs w:val="0"/>
                                <w:smallCaps w:val="0"/>
                                <w:color w:val="000000"/>
                                <w:sz w:val="28"/>
                                <w:szCs w:val="28"/>
                              </w:rPr>
                              <w:t>@QyYeJiList.XMMiaoShu</w:t>
                            </w:r>
                          </w:p>
                        </w:txbxContent>
                      </v:textbox>
                      <w10:wrap type="none"/>
                      <w10:anchorlock/>
                    </v:shape>
                  </w:pict>
                </mc:Fallback>
              </mc:AlternateConten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0E0C32C0">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581025" cy="355600"/>
                      <wp:effectExtent l="4445" t="4445" r="5080" b="20955"/>
                      <wp:docPr id="11" name="文本框 11"/>
                      <wp:cNvGraphicFramePr/>
                      <a:graphic xmlns:a="http://schemas.openxmlformats.org/drawingml/2006/main">
                        <a:graphicData uri="http://schemas.microsoft.com/office/word/2010/wordprocessingShape">
                          <wps:wsp>
                            <wps:cNvSpPr txBox="1"/>
                            <wps:spPr>
                              <a:xfrm>
                                <a:off x="0" y="0"/>
                                <a:ext cx="581025" cy="3556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66C5E02">
                                  <w:r>
                                    <w:rPr>
                                      <w:rFonts w:ascii="Courier New" w:hAnsi="Courier New" w:eastAsia="Courier New" w:cs="Courier New"/>
                                      <w:b w:val="0"/>
                                      <w:bCs w:val="0"/>
                                      <w:i w:val="0"/>
                                      <w:iCs w:val="0"/>
                                      <w:smallCaps w:val="0"/>
                                      <w:color w:val="000000"/>
                                      <w:sz w:val="28"/>
                                      <w:szCs w:val="28"/>
                                    </w:rPr>
                                    <w:t>@QyYeJiList.fabaorenlianxiren</w:t>
                                  </w:r>
                                </w:p>
                              </w:txbxContent>
                            </wps:txbx>
                            <wps:bodyPr lIns="25400" tIns="25400" rIns="25400" bIns="25400" upright="1"/>
                          </wps:wsp>
                        </a:graphicData>
                      </a:graphic>
                    </wp:inline>
                  </w:drawing>
                </mc:Choice>
                <mc:Fallback>
                  <w:pict>
                    <v:shape id="_x0000_s1026" o:spid="_x0000_s1026" o:spt="202" type="#_x0000_t202" style="height:28pt;width:45.75pt;" fillcolor="#FFFFFF" filled="t" stroked="t" coordsize="21600,21600" o:gfxdata="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oAXCQNUAAAAD&#10;AQAADwAAAAAAAAABACAAAAAiAAAAZHJzL2Rvd25yZXYueG1sUEsBAhQAFAAAAAgAh07iQB4kNL8f&#10;AgAAawQAAA4AAAAAAAAAAQAgAAAAJAEAAGRycy9lMm9Eb2MueG1sUEsFBgAAAAAGAAYAWQEAALUF&#10;AAAAAA==&#10;">
                      <v:fill on="t" focussize="0,0"/>
                      <v:stroke color="#000000" joinstyle="miter"/>
                      <v:imagedata o:title=""/>
                      <o:lock v:ext="edit" aspectratio="f"/>
                      <v:textbox inset="2pt,2pt,2pt,2pt">
                        <w:txbxContent>
                          <w:p w14:paraId="466C5E02">
                            <w:r>
                              <w:rPr>
                                <w:rFonts w:ascii="Courier New" w:hAnsi="Courier New" w:eastAsia="Courier New" w:cs="Courier New"/>
                                <w:b w:val="0"/>
                                <w:bCs w:val="0"/>
                                <w:i w:val="0"/>
                                <w:iCs w:val="0"/>
                                <w:smallCaps w:val="0"/>
                                <w:color w:val="000000"/>
                                <w:sz w:val="28"/>
                                <w:szCs w:val="28"/>
                              </w:rPr>
                              <w:t>@QyYeJiList.fabaorenlianxiren</w:t>
                            </w:r>
                          </w:p>
                        </w:txbxContent>
                      </v:textbox>
                      <w10:wrap type="none"/>
                      <w10:anchorlock/>
                    </v:shape>
                  </w:pict>
                </mc:Fallback>
              </mc:AlternateContent>
            </w:r>
          </w:p>
        </w:tc>
      </w:tr>
    </w:tbl>
    <w:p w14:paraId="0AA231A3">
      <w:pPr>
        <w:widowControl/>
        <w:spacing w:before="240" w:after="240" w:line="360" w:lineRule="auto"/>
        <w:jc w:val="left"/>
        <w:rPr>
          <w:rFonts w:ascii="Times New Roman" w:hAnsi="Times New Roman" w:eastAsia="Times New Roman"/>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备注：1. 除第二章投标人须知前附表第3.5.6项另有规定外，项目经理应附建造师资格证书、注册证书、安全生产考核合格证书（B证）、职称证书、学历证书扫描件。</w:t>
      </w:r>
    </w:p>
    <w:p w14:paraId="6030947C">
      <w:pPr>
        <w:widowControl/>
        <w:spacing w:before="240" w:after="240" w:line="360" w:lineRule="auto"/>
        <w:jc w:val="left"/>
        <w:rPr>
          <w:rFonts w:ascii="Times New Roman" w:hAnsi="Times New Roman" w:eastAsia="Times New Roman"/>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2. 类似项目限于以项目经理身份参与的项目。须附中标通知书（如有）、合同协议书、施工许可证（如有）、工程接收证书或工程竣工验收证书（工程竣工验收备案证）的扫描件，上述证明材料不足以反映“类似项目” 的工程特征指标时，还应当提供其他技术资料的扫描件予以证明。招标发包的工程应附中标通知书，工程总承包发包、施工总承包发包、独立发包的施工专业承包应附施工许可证。</w:t>
      </w:r>
    </w:p>
    <w:p w14:paraId="56B1C0AD">
      <w:pPr>
        <w:pStyle w:val="23"/>
        <w:spacing w:before="240" w:after="240"/>
        <w:rPr>
          <w:color w:val="000000" w:themeColor="text1"/>
          <w14:textFill>
            <w14:solidFill>
              <w14:schemeClr w14:val="tx1"/>
            </w14:solidFill>
          </w14:textFill>
        </w:rPr>
      </w:pPr>
      <w:r>
        <w:rPr>
          <w:color w:val="000000" w:themeColor="text1"/>
          <w14:textFill>
            <w14:solidFill>
              <w14:schemeClr w14:val="tx1"/>
            </w14:solidFill>
          </w14:textFill>
        </w:rPr>
        <w:t> </w:t>
      </w:r>
    </w:p>
    <w:p w14:paraId="63D09738">
      <w:pPr>
        <w:widowControl/>
        <w:spacing w:before="280" w:after="280"/>
        <w:jc w:val="left"/>
        <w:rPr>
          <w:rFonts w:ascii="黑体" w:hAnsi="黑体" w:eastAsia="黑体" w:cs="黑体"/>
          <w:b/>
          <w:bCs/>
          <w:color w:val="000000" w:themeColor="text1"/>
          <w:kern w:val="0"/>
          <w:sz w:val="28"/>
          <w:szCs w:val="28"/>
          <w14:textFill>
            <w14:solidFill>
              <w14:schemeClr w14:val="tx1"/>
            </w14:solidFill>
          </w14:textFill>
        </w:rPr>
      </w:pPr>
      <w:r>
        <w:rPr>
          <w:rFonts w:ascii="黑体" w:hAnsi="黑体" w:eastAsia="黑体" w:cs="黑体"/>
          <w:b/>
          <w:bCs/>
          <w:color w:val="000000" w:themeColor="text1"/>
          <w:kern w:val="0"/>
          <w:sz w:val="28"/>
          <w:szCs w:val="28"/>
          <w14:textFill>
            <w14:solidFill>
              <w14:schemeClr w14:val="tx1"/>
            </w14:solidFill>
          </w14:textFill>
        </w:rPr>
        <w:t>附：</w:t>
      </w:r>
    </w:p>
    <w:p w14:paraId="01810E7B">
      <w:pPr>
        <w:widowControl/>
        <w:spacing w:before="240" w:after="240"/>
        <w:jc w:val="left"/>
        <w:rPr>
          <w:rFonts w:ascii="Times New Roman" w:hAnsi="Times New Roman" w:eastAsia="Times New Roman"/>
          <w:color w:val="000000" w:themeColor="text1"/>
          <w:kern w:val="0"/>
          <w:sz w:val="24"/>
          <w:szCs w:val="24"/>
          <w14:textFill>
            <w14:solidFill>
              <w14:schemeClr w14:val="tx1"/>
            </w14:solidFill>
          </w14:textFill>
        </w:rPr>
      </w:pPr>
      <w:bookmarkStart w:id="391" w:name="A3_0"/>
      <w:r>
        <w:rPr>
          <w:rFonts w:ascii="Times New Roman" w:hAnsi="Times New Roman" w:eastAsia="Times New Roman"/>
          <w:color w:val="000000" w:themeColor="text1"/>
          <w:kern w:val="0"/>
          <w:sz w:val="24"/>
          <w:szCs w:val="24"/>
          <w14:textFill>
            <w14:solidFill>
              <w14:schemeClr w14:val="tx1"/>
            </w14:solidFill>
          </w14:textFill>
        </w:rPr>
        <w:t>@root.PMName 扫描件：</w:t>
      </w:r>
    </w:p>
    <w:tbl>
      <w:tblPr>
        <w:tblStyle w:val="14"/>
        <w:tblW w:w="104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1431"/>
        <w:gridCol w:w="5049"/>
        <w:gridCol w:w="4005"/>
      </w:tblGrid>
      <w:tr w14:paraId="6F8E995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1431" w:type="dxa"/>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0CF5C063">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序号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6BB45D26">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证书名称 </w:t>
            </w:r>
          </w:p>
        </w:tc>
        <w:tc>
          <w:tcPr>
            <w:tcW w:w="1731" w:type="dxa"/>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16EEE159">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查看 </w:t>
            </w:r>
          </w:p>
        </w:tc>
      </w:tr>
      <w:tr w14:paraId="7E3A7BA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2D0E23EF">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@root.xh</w:t>
            </w:r>
            <w:bookmarkEnd w:id="391"/>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4D5222ED">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bookmarkStart w:id="392" w:name="MC_1"/>
            <w:r>
              <w:rPr>
                <w:rFonts w:ascii="Times New Roman" w:hAnsi="Times New Roman" w:eastAsia="Times New Roman"/>
                <w:color w:val="000000" w:themeColor="text1"/>
                <w:kern w:val="0"/>
                <w:sz w:val="28"/>
                <w:szCs w:val="28"/>
                <w14:textFill>
                  <w14:solidFill>
                    <w14:schemeClr w14:val="tx1"/>
                  </w14:solidFill>
                </w14:textFill>
              </w:rPr>
              <w:t>@root.MC</w:t>
            </w:r>
            <w:bookmarkEnd w:id="392"/>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1FC4A759">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fldChar w:fldCharType="begin"/>
            </w:r>
            <w:r>
              <w:rPr>
                <w:rFonts w:ascii="Times New Roman" w:hAnsi="Times New Roman" w:eastAsia="Times New Roman"/>
                <w:color w:val="000000" w:themeColor="text1"/>
                <w:kern w:val="0"/>
                <w:sz w:val="28"/>
                <w:szCs w:val="28"/>
                <w14:textFill>
                  <w14:solidFill>
                    <w14:schemeClr w14:val="tx1"/>
                  </w14:solidFill>
                </w14:textFill>
              </w:rPr>
              <w:instrText xml:space="preserve"> HYPERLINK "@currentRow.Url" \t "_blank" </w:instrText>
            </w:r>
            <w:r>
              <w:rPr>
                <w:rFonts w:ascii="Times New Roman" w:hAnsi="Times New Roman" w:eastAsia="Times New Roman"/>
                <w:color w:val="000000" w:themeColor="text1"/>
                <w:kern w:val="0"/>
                <w:sz w:val="28"/>
                <w:szCs w:val="28"/>
                <w14:textFill>
                  <w14:solidFill>
                    <w14:schemeClr w14:val="tx1"/>
                  </w14:solidFill>
                </w14:textFill>
              </w:rPr>
              <w:fldChar w:fldCharType="separate"/>
            </w:r>
            <w:r>
              <w:rPr>
                <w:rFonts w:ascii="Times New Roman" w:hAnsi="Times New Roman" w:eastAsia="Times New Roman"/>
                <w:color w:val="000000" w:themeColor="text1"/>
                <w:kern w:val="0"/>
                <w:sz w:val="28"/>
                <w:szCs w:val="28"/>
                <w:u w:val="single" w:color="0000EE"/>
                <w14:textFill>
                  <w14:solidFill>
                    <w14:schemeClr w14:val="tx1"/>
                  </w14:solidFill>
                </w14:textFill>
              </w:rPr>
              <w:t>@root.CommonViewNodeName</w:t>
            </w:r>
            <w:bookmarkStart w:id="393" w:name="ChaKan_1"/>
            <w:r>
              <w:rPr>
                <w:rFonts w:ascii="Times New Roman" w:hAnsi="Times New Roman" w:eastAsia="Times New Roman"/>
                <w:color w:val="000000" w:themeColor="text1"/>
                <w:kern w:val="0"/>
                <w:sz w:val="28"/>
                <w:szCs w:val="28"/>
                <w:u w:val="single" w:color="0000EE"/>
                <w14:textFill>
                  <w14:solidFill>
                    <w14:schemeClr w14:val="tx1"/>
                  </w14:solidFill>
                </w14:textFill>
              </w:rPr>
              <w:fldChar w:fldCharType="end"/>
            </w:r>
            <w:bookmarkEnd w:id="393"/>
            <w:r>
              <w:rPr>
                <w:rFonts w:ascii="Times New Roman" w:hAnsi="Times New Roman" w:eastAsia="Times New Roman"/>
                <w:color w:val="000000" w:themeColor="text1"/>
                <w:kern w:val="0"/>
                <w:sz w:val="28"/>
                <w:szCs w:val="28"/>
                <w14:textFill>
                  <w14:solidFill>
                    <w14:schemeClr w14:val="tx1"/>
                  </w14:solidFill>
                </w14:textFill>
              </w:rPr>
              <w:t xml:space="preserve">  </w:t>
            </w:r>
          </w:p>
        </w:tc>
      </w:tr>
    </w:tbl>
    <w:p w14:paraId="05F6DE0E">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94" w:name="_Toc256000086"/>
      <w:r>
        <w:rPr>
          <w:rFonts w:ascii="黑体" w:hAnsi="黑体" w:eastAsia="黑体" w:cs="黑体"/>
          <w:color w:val="000000" w:themeColor="text1"/>
          <w:kern w:val="0"/>
          <w:sz w:val="28"/>
          <w:szCs w:val="24"/>
          <w:lang w:eastAsia="en-US"/>
          <w14:textFill>
            <w14:solidFill>
              <w14:schemeClr w14:val="tx1"/>
            </w14:solidFill>
          </w14:textFill>
        </w:rPr>
        <w:t>(三)承诺书</w:t>
      </w:r>
      <w:bookmarkEnd w:id="394"/>
    </w:p>
    <w:p w14:paraId="6AEA92E1">
      <w:pPr>
        <w:keepNext/>
        <w:keepLines/>
        <w:wordWrap w:val="0"/>
        <w:topLinePunct/>
        <w:spacing w:before="260" w:after="260" w:line="416" w:lineRule="atLeast"/>
        <w:jc w:val="center"/>
        <w:outlineLvl w:val="1"/>
        <w:rPr>
          <w:rFonts w:ascii="Cambria" w:hAnsi="Cambria" w:eastAsia="宋体" w:cs="Times New Roman"/>
          <w:b/>
          <w:bCs/>
          <w:color w:val="000000" w:themeColor="text1"/>
          <w:sz w:val="32"/>
          <w:szCs w:val="32"/>
          <w14:textFill>
            <w14:solidFill>
              <w14:schemeClr w14:val="tx1"/>
            </w14:solidFill>
          </w14:textFill>
        </w:rPr>
      </w:pPr>
      <w:bookmarkStart w:id="395" w:name="_Toc256000087"/>
      <w:r>
        <w:rPr>
          <w:rFonts w:hint="eastAsia" w:ascii="Cambria" w:hAnsi="Cambria" w:eastAsia="宋体" w:cs="Times New Roman"/>
          <w:b/>
          <w:bCs/>
          <w:color w:val="000000" w:themeColor="text1"/>
          <w:sz w:val="32"/>
          <w:szCs w:val="32"/>
          <w14:textFill>
            <w14:solidFill>
              <w14:schemeClr w14:val="tx1"/>
            </w14:solidFill>
          </w14:textFill>
        </w:rPr>
        <w:t>（三）承诺书</w:t>
      </w:r>
      <w:bookmarkEnd w:id="395"/>
    </w:p>
    <w:p w14:paraId="39C90AC3">
      <w:pPr>
        <w:wordWrap w:val="0"/>
        <w:topLinePunct/>
        <w:spacing w:line="400" w:lineRule="exact"/>
        <w:rPr>
          <w:rFonts w:ascii="宋体" w:hAnsi="宋体"/>
          <w:color w:val="000000" w:themeColor="text1"/>
          <w:szCs w:val="20"/>
          <w14:textFill>
            <w14:solidFill>
              <w14:schemeClr w14:val="tx1"/>
            </w14:solidFill>
          </w14:textFill>
        </w:rPr>
      </w:pPr>
      <w:r>
        <w:rPr>
          <w:rFonts w:hint="eastAsia" w:ascii="宋体" w:hAnsi="宋体"/>
          <w:color w:val="000000" w:themeColor="text1"/>
          <w:szCs w:val="20"/>
          <w:u w:val="single"/>
          <w14:textFill>
            <w14:solidFill>
              <w14:schemeClr w14:val="tx1"/>
            </w14:solidFill>
          </w14:textFill>
        </w:rPr>
        <w:t xml:space="preserve">                     </w:t>
      </w:r>
      <w:r>
        <w:rPr>
          <w:rFonts w:hint="eastAsia" w:ascii="宋体" w:hAnsi="宋体"/>
          <w:color w:val="000000" w:themeColor="text1"/>
          <w:szCs w:val="20"/>
          <w14:textFill>
            <w14:solidFill>
              <w14:schemeClr w14:val="tx1"/>
            </w14:solidFill>
          </w14:textFill>
        </w:rPr>
        <w:t>（招标人名称）：</w:t>
      </w:r>
    </w:p>
    <w:p w14:paraId="2C9C5EAD">
      <w:pPr>
        <w:wordWrap w:val="0"/>
        <w:topLinePunct/>
        <w:spacing w:line="440" w:lineRule="exact"/>
        <w:ind w:firstLine="420" w:firstLineChars="200"/>
        <w:rPr>
          <w:rFonts w:ascii="Times New Roman" w:hAnsi="Times New Roman"/>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我方在此声明，我方拟派往</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0"/>
          <w14:textFill>
            <w14:solidFill>
              <w14:schemeClr w14:val="tx1"/>
            </w14:solidFill>
          </w14:textFill>
        </w:rPr>
        <w:t>（标段名称）</w:t>
      </w:r>
      <w:r>
        <w:rPr>
          <w:rFonts w:hint="eastAsia" w:ascii="宋体" w:hAnsi="宋体"/>
          <w:color w:val="000000" w:themeColor="text1"/>
          <w:szCs w:val="21"/>
          <w14:textFill>
            <w14:solidFill>
              <w14:schemeClr w14:val="tx1"/>
            </w14:solidFill>
          </w14:textFill>
        </w:rPr>
        <w:t>（以下简称“本工程”）的项目经理</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（项目经理姓名） 现阶段（投标截止时间之前）没有担</w:t>
      </w:r>
      <w:r>
        <w:rPr>
          <w:rFonts w:hint="eastAsia" w:ascii="Times New Roman" w:hAnsi="Times New Roman"/>
          <w:color w:val="000000" w:themeColor="text1"/>
          <w:szCs w:val="21"/>
          <w14:textFill>
            <w14:solidFill>
              <w14:schemeClr w14:val="tx1"/>
            </w14:solidFill>
          </w14:textFill>
        </w:rPr>
        <w:t>其他</w:t>
      </w:r>
      <w:r>
        <w:rPr>
          <w:rFonts w:hint="eastAsia" w:ascii="宋体" w:hAnsi="宋体"/>
          <w:color w:val="000000" w:themeColor="text1"/>
          <w:szCs w:val="21"/>
          <w14:textFill>
            <w14:solidFill>
              <w14:schemeClr w14:val="tx1"/>
            </w14:solidFill>
          </w14:textFill>
        </w:rPr>
        <w:t>在施建设工程项目的项目经理。</w:t>
      </w:r>
    </w:p>
    <w:p w14:paraId="3897A5D3">
      <w:pPr>
        <w:wordWrap w:val="0"/>
        <w:topLinePunct/>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根据</w:t>
      </w:r>
      <w:r>
        <w:rPr>
          <w:rFonts w:ascii="宋体" w:hAnsi="宋体"/>
          <w:color w:val="000000" w:themeColor="text1"/>
          <w:szCs w:val="21"/>
          <w14:textFill>
            <w14:solidFill>
              <w14:schemeClr w14:val="tx1"/>
            </w14:solidFill>
          </w14:textFill>
        </w:rPr>
        <w:t>《注册建造师执业管理办法（试行）》</w:t>
      </w:r>
      <w:r>
        <w:rPr>
          <w:rFonts w:hint="eastAsia" w:ascii="宋体" w:hAnsi="宋体"/>
          <w:color w:val="000000" w:themeColor="text1"/>
          <w:szCs w:val="21"/>
          <w14:textFill>
            <w14:solidFill>
              <w14:schemeClr w14:val="tx1"/>
            </w14:solidFill>
          </w14:textFill>
        </w:rPr>
        <w:t>第九条规定“注册建造师不得同时担任两个及以上建设工程施工项目负责人”， 第十条规定“注册建造师担任施工项目负责人期间原则上不得更换”。我方拟派项目经理的能够参加本工程的投标是基于以下理由：</w:t>
      </w:r>
    </w:p>
    <w:p w14:paraId="2F6960C8">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  拟派项目经理存在</w:t>
      </w:r>
      <w:r>
        <w:rPr>
          <w:rFonts w:ascii="Times New Roman" w:hAnsi="Times New Roman"/>
          <w:color w:val="000000" w:themeColor="text1"/>
          <w:szCs w:val="20"/>
          <w14:textFill>
            <w14:solidFill>
              <w14:schemeClr w14:val="tx1"/>
            </w14:solidFill>
          </w14:textFill>
        </w:rPr>
        <w:t>《注册建造师执业管理办法（试行）》</w:t>
      </w:r>
      <w:r>
        <w:rPr>
          <w:rFonts w:hint="eastAsia" w:ascii="Times New Roman" w:hAnsi="Times New Roman"/>
          <w:color w:val="000000" w:themeColor="text1"/>
          <w:szCs w:val="20"/>
          <w14:textFill>
            <w14:solidFill>
              <w14:schemeClr w14:val="tx1"/>
            </w14:solidFill>
          </w14:textFill>
        </w:rPr>
        <w:t>第九条规定的下列情形：</w:t>
      </w:r>
    </w:p>
    <w:p w14:paraId="517A0D6A">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w:t>
      </w:r>
      <w:r>
        <w:rPr>
          <w:rFonts w:ascii="Times New Roman" w:hAnsi="Times New Roman"/>
          <w:color w:val="000000" w:themeColor="text1"/>
          <w:szCs w:val="20"/>
          <w14:textFill>
            <w14:solidFill>
              <w14:schemeClr w14:val="tx1"/>
            </w14:solidFill>
          </w14:textFill>
        </w:rPr>
        <w:t>同一工程相邻分段发包或分期施工的</w:t>
      </w:r>
      <w:r>
        <w:rPr>
          <w:rFonts w:hint="eastAsia" w:ascii="Times New Roman" w:hAnsi="Times New Roman"/>
          <w:color w:val="000000" w:themeColor="text1"/>
          <w:szCs w:val="20"/>
          <w14:textFill>
            <w14:solidFill>
              <w14:schemeClr w14:val="tx1"/>
            </w14:solidFill>
          </w14:textFill>
        </w:rPr>
        <w:t>;</w:t>
      </w:r>
    </w:p>
    <w:p w14:paraId="28CECF5C">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w:t>
      </w:r>
      <w:r>
        <w:rPr>
          <w:rFonts w:ascii="Times New Roman" w:hAnsi="Times New Roman"/>
          <w:color w:val="000000" w:themeColor="text1"/>
          <w:szCs w:val="20"/>
          <w14:textFill>
            <w14:solidFill>
              <w14:schemeClr w14:val="tx1"/>
            </w14:solidFill>
          </w14:textFill>
        </w:rPr>
        <w:t>合同约定的工程验收合格的；</w:t>
      </w:r>
    </w:p>
    <w:p w14:paraId="27344EE3">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w:t>
      </w:r>
      <w:r>
        <w:rPr>
          <w:rFonts w:ascii="Times New Roman" w:hAnsi="Times New Roman"/>
          <w:color w:val="000000" w:themeColor="text1"/>
          <w:szCs w:val="20"/>
          <w14:textFill>
            <w14:solidFill>
              <w14:schemeClr w14:val="tx1"/>
            </w14:solidFill>
          </w14:textFill>
        </w:rPr>
        <w:t>因非承包方原因致使工程项目停工超过120天（含），经建设单位同意的。</w:t>
      </w:r>
    </w:p>
    <w:p w14:paraId="4C8120BC">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  拟派项目经理担任其他施工项目负责人期间因下列原因进行了更换，并办理书面交接手续：</w:t>
      </w:r>
    </w:p>
    <w:p w14:paraId="0537E7D9">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□发包方与注册建造师受聘企业已解除承包合同的；</w:t>
      </w:r>
    </w:p>
    <w:p w14:paraId="2D684B24">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□发包方同意更换项目负责人的；</w:t>
      </w:r>
    </w:p>
    <w:p w14:paraId="3B0EBAC0">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□因不可抗力等特殊情况必须更换项目负责人的。</w:t>
      </w:r>
    </w:p>
    <w:p w14:paraId="0442268D">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w:t>
      </w:r>
      <w:r>
        <w:rPr>
          <w:rFonts w:hint="eastAsia" w:ascii="Times New Roman" w:hAnsi="Times New Roman"/>
          <w:color w:val="000000" w:themeColor="text1"/>
          <w:szCs w:val="20"/>
          <w:u w:val="single"/>
          <w14:textFill>
            <w14:solidFill>
              <w14:schemeClr w14:val="tx1"/>
            </w14:solidFill>
          </w14:textFill>
        </w:rPr>
        <w:t xml:space="preserve">                                                    </w:t>
      </w:r>
      <w:r>
        <w:rPr>
          <w:rFonts w:hint="eastAsia" w:ascii="Times New Roman" w:hAnsi="Times New Roman"/>
          <w:color w:val="000000" w:themeColor="text1"/>
          <w:szCs w:val="20"/>
          <w14:textFill>
            <w14:solidFill>
              <w14:schemeClr w14:val="tx1"/>
            </w14:solidFill>
          </w14:textFill>
        </w:rPr>
        <w:t xml:space="preserve"> 。</w:t>
      </w:r>
    </w:p>
    <w:p w14:paraId="73195101">
      <w:pPr>
        <w:wordWrap w:val="0"/>
        <w:topLinePunct/>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我方保证上述信息的真实性和准确性，并承担相应的法律责任。</w:t>
      </w:r>
    </w:p>
    <w:p w14:paraId="342D30CB">
      <w:pPr>
        <w:wordWrap w:val="0"/>
        <w:topLinePunct/>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特此承诺</w:t>
      </w:r>
    </w:p>
    <w:p w14:paraId="0EFDD2B2">
      <w:pPr>
        <w:wordWrap w:val="0"/>
        <w:topLinePunct/>
        <w:spacing w:line="440" w:lineRule="exact"/>
        <w:ind w:firstLine="420" w:firstLineChars="200"/>
        <w:rPr>
          <w:rFonts w:ascii="宋体" w:hAnsi="宋体"/>
          <w:color w:val="000000" w:themeColor="text1"/>
          <w:szCs w:val="21"/>
          <w14:textFill>
            <w14:solidFill>
              <w14:schemeClr w14:val="tx1"/>
            </w14:solidFill>
          </w14:textFill>
        </w:rPr>
      </w:pPr>
    </w:p>
    <w:p w14:paraId="07A5CA58">
      <w:pPr>
        <w:wordWrap w:val="0"/>
        <w:topLinePunct/>
        <w:spacing w:line="440" w:lineRule="exact"/>
        <w:ind w:firstLine="420" w:firstLineChars="20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（盖单位章）</w:t>
      </w:r>
    </w:p>
    <w:p w14:paraId="72CB3B7F">
      <w:pPr>
        <w:wordWrap w:val="0"/>
        <w:topLinePunct/>
        <w:spacing w:line="440" w:lineRule="exact"/>
        <w:ind w:firstLine="420" w:firstLineChars="20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（签字）</w:t>
      </w:r>
    </w:p>
    <w:p w14:paraId="1B7F75E4">
      <w:pPr>
        <w:wordWrap w:val="0"/>
        <w:topLinePunct/>
        <w:spacing w:line="400" w:lineRule="exact"/>
        <w:ind w:firstLine="420" w:firstLineChars="20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5C6B7FF0">
      <w:pPr>
        <w:wordWrap w:val="0"/>
        <w:topLinePunct/>
        <w:spacing w:line="400" w:lineRule="exact"/>
        <w:ind w:firstLine="420" w:firstLineChars="200"/>
        <w:jc w:val="right"/>
        <w:rPr>
          <w:rFonts w:ascii="宋体" w:hAnsi="宋体"/>
          <w:color w:val="000000" w:themeColor="text1"/>
          <w:szCs w:val="21"/>
          <w14:textFill>
            <w14:solidFill>
              <w14:schemeClr w14:val="tx1"/>
            </w14:solidFill>
          </w14:textFill>
        </w:rPr>
      </w:pPr>
    </w:p>
    <w:p w14:paraId="7450EABA">
      <w:pPr>
        <w:wordWrap w:val="0"/>
        <w:topLinePunct/>
        <w:spacing w:line="400" w:lineRule="exact"/>
        <w:ind w:firstLine="420" w:firstLineChars="200"/>
        <w:jc w:val="right"/>
        <w:rPr>
          <w:rFonts w:ascii="宋体" w:hAnsi="宋体"/>
          <w:color w:val="000000" w:themeColor="text1"/>
          <w:szCs w:val="21"/>
          <w14:textFill>
            <w14:solidFill>
              <w14:schemeClr w14:val="tx1"/>
            </w14:solidFill>
          </w14:textFill>
        </w:rPr>
      </w:pPr>
    </w:p>
    <w:p w14:paraId="30B0F03B">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备注：</w:t>
      </w:r>
    </w:p>
    <w:p w14:paraId="669F0A96">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1. 投标人应当根据“承诺书”的格式，如实说明拟派项目经理能够参加本工程投标的理由，并附相关证明材料的扫描件。</w:t>
      </w:r>
    </w:p>
    <w:p w14:paraId="5D02EBCE">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2. 投标人“承诺书”的实质内容应当与格式规定的实质内容一致。</w:t>
      </w:r>
    </w:p>
    <w:p w14:paraId="170C2E7A">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96" w:name="_Toc256000088"/>
      <w:r>
        <w:rPr>
          <w:rFonts w:ascii="黑体" w:hAnsi="黑体" w:eastAsia="黑体" w:cs="黑体"/>
          <w:color w:val="000000" w:themeColor="text1"/>
          <w:kern w:val="0"/>
          <w:sz w:val="28"/>
          <w:szCs w:val="24"/>
          <w:lang w:eastAsia="en-US"/>
          <w14:textFill>
            <w14:solidFill>
              <w14:schemeClr w14:val="tx1"/>
            </w14:solidFill>
          </w14:textFill>
        </w:rPr>
        <w:t>(四)其他主要项目管理人员简历表</w:t>
      </w:r>
      <w:bookmarkEnd w:id="396"/>
    </w:p>
    <w:p w14:paraId="5FEA6E4A">
      <w:pPr>
        <w:keepNext/>
        <w:keepLines/>
        <w:wordWrap w:val="0"/>
        <w:topLinePunct/>
        <w:spacing w:before="260" w:after="260" w:line="416" w:lineRule="atLeast"/>
        <w:jc w:val="center"/>
        <w:outlineLvl w:val="1"/>
        <w:rPr>
          <w:rFonts w:ascii="Cambria" w:hAnsi="Cambria" w:eastAsia="宋体" w:cs="Times New Roman"/>
          <w:b/>
          <w:bCs/>
          <w:color w:val="000000" w:themeColor="text1"/>
          <w:sz w:val="32"/>
          <w:szCs w:val="32"/>
          <w14:textFill>
            <w14:solidFill>
              <w14:schemeClr w14:val="tx1"/>
            </w14:solidFill>
          </w14:textFill>
        </w:rPr>
      </w:pPr>
      <w:bookmarkStart w:id="397" w:name="_Toc256000089"/>
      <w:r>
        <w:rPr>
          <w:rFonts w:hint="eastAsia" w:ascii="Cambria" w:hAnsi="Cambria" w:eastAsia="宋体" w:cs="Times New Roman"/>
          <w:b/>
          <w:bCs/>
          <w:color w:val="000000" w:themeColor="text1"/>
          <w:sz w:val="32"/>
          <w:szCs w:val="32"/>
          <w14:textFill>
            <w14:solidFill>
              <w14:schemeClr w14:val="tx1"/>
            </w14:solidFill>
          </w14:textFill>
        </w:rPr>
        <w:t>（四）其他主要项目管理人员简历表</w:t>
      </w:r>
      <w:bookmarkEnd w:id="397"/>
    </w:p>
    <w:tbl>
      <w:tblPr>
        <w:tblStyle w:val="14"/>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1"/>
        <w:gridCol w:w="2633"/>
        <w:gridCol w:w="1673"/>
        <w:gridCol w:w="2633"/>
      </w:tblGrid>
      <w:tr w14:paraId="2FF78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81" w:type="dxa"/>
            <w:noWrap w:val="0"/>
            <w:vAlign w:val="center"/>
          </w:tcPr>
          <w:p w14:paraId="0E7EF5DB">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岗位名称</w:t>
            </w:r>
          </w:p>
        </w:tc>
        <w:tc>
          <w:tcPr>
            <w:tcW w:w="6939" w:type="dxa"/>
            <w:gridSpan w:val="3"/>
            <w:noWrap w:val="0"/>
            <w:vAlign w:val="center"/>
          </w:tcPr>
          <w:p w14:paraId="5C9ED717">
            <w:pPr>
              <w:wordWrap w:val="0"/>
              <w:topLinePunct/>
              <w:jc w:val="center"/>
              <w:rPr>
                <w:rFonts w:ascii="Times New Roman" w:hAnsi="Times New Roman"/>
                <w:color w:val="000000" w:themeColor="text1"/>
                <w:szCs w:val="21"/>
                <w14:textFill>
                  <w14:solidFill>
                    <w14:schemeClr w14:val="tx1"/>
                  </w14:solidFill>
                </w14:textFill>
              </w:rPr>
            </w:pPr>
          </w:p>
        </w:tc>
      </w:tr>
      <w:tr w14:paraId="592DB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81" w:type="dxa"/>
            <w:noWrap w:val="0"/>
            <w:vAlign w:val="center"/>
          </w:tcPr>
          <w:p w14:paraId="3EA69861">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姓    名</w:t>
            </w:r>
          </w:p>
        </w:tc>
        <w:tc>
          <w:tcPr>
            <w:tcW w:w="2633" w:type="dxa"/>
            <w:noWrap w:val="0"/>
            <w:vAlign w:val="center"/>
          </w:tcPr>
          <w:p w14:paraId="19EE3AB2">
            <w:pPr>
              <w:wordWrap w:val="0"/>
              <w:topLinePunct/>
              <w:jc w:val="center"/>
              <w:rPr>
                <w:rFonts w:ascii="Times New Roman" w:hAnsi="Times New Roman"/>
                <w:color w:val="000000" w:themeColor="text1"/>
                <w:szCs w:val="21"/>
                <w14:textFill>
                  <w14:solidFill>
                    <w14:schemeClr w14:val="tx1"/>
                  </w14:solidFill>
                </w14:textFill>
              </w:rPr>
            </w:pPr>
          </w:p>
        </w:tc>
        <w:tc>
          <w:tcPr>
            <w:tcW w:w="1673" w:type="dxa"/>
            <w:noWrap w:val="0"/>
            <w:vAlign w:val="center"/>
          </w:tcPr>
          <w:p w14:paraId="37CB69B1">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年    龄</w:t>
            </w:r>
          </w:p>
        </w:tc>
        <w:tc>
          <w:tcPr>
            <w:tcW w:w="2633" w:type="dxa"/>
            <w:noWrap w:val="0"/>
            <w:vAlign w:val="center"/>
          </w:tcPr>
          <w:p w14:paraId="00E39E02">
            <w:pPr>
              <w:wordWrap w:val="0"/>
              <w:topLinePunct/>
              <w:jc w:val="center"/>
              <w:rPr>
                <w:rFonts w:ascii="Times New Roman" w:hAnsi="Times New Roman"/>
                <w:color w:val="000000" w:themeColor="text1"/>
                <w:szCs w:val="21"/>
                <w14:textFill>
                  <w14:solidFill>
                    <w14:schemeClr w14:val="tx1"/>
                  </w14:solidFill>
                </w14:textFill>
              </w:rPr>
            </w:pPr>
          </w:p>
        </w:tc>
      </w:tr>
      <w:tr w14:paraId="18B78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81" w:type="dxa"/>
            <w:noWrap w:val="0"/>
            <w:vAlign w:val="center"/>
          </w:tcPr>
          <w:p w14:paraId="2C1B0312">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性    别</w:t>
            </w:r>
          </w:p>
        </w:tc>
        <w:tc>
          <w:tcPr>
            <w:tcW w:w="2633" w:type="dxa"/>
            <w:noWrap w:val="0"/>
            <w:vAlign w:val="center"/>
          </w:tcPr>
          <w:p w14:paraId="162782BF">
            <w:pPr>
              <w:wordWrap w:val="0"/>
              <w:topLinePunct/>
              <w:jc w:val="center"/>
              <w:rPr>
                <w:rFonts w:ascii="Times New Roman" w:hAnsi="Times New Roman"/>
                <w:color w:val="000000" w:themeColor="text1"/>
                <w:szCs w:val="21"/>
                <w14:textFill>
                  <w14:solidFill>
                    <w14:schemeClr w14:val="tx1"/>
                  </w14:solidFill>
                </w14:textFill>
              </w:rPr>
            </w:pPr>
          </w:p>
        </w:tc>
        <w:tc>
          <w:tcPr>
            <w:tcW w:w="1673" w:type="dxa"/>
            <w:noWrap w:val="0"/>
            <w:vAlign w:val="center"/>
          </w:tcPr>
          <w:p w14:paraId="61A4E64E">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毕业学校</w:t>
            </w:r>
          </w:p>
        </w:tc>
        <w:tc>
          <w:tcPr>
            <w:tcW w:w="2633" w:type="dxa"/>
            <w:noWrap w:val="0"/>
            <w:vAlign w:val="center"/>
          </w:tcPr>
          <w:p w14:paraId="61301215">
            <w:pPr>
              <w:wordWrap w:val="0"/>
              <w:topLinePunct/>
              <w:jc w:val="center"/>
              <w:rPr>
                <w:rFonts w:ascii="Times New Roman" w:hAnsi="Times New Roman"/>
                <w:color w:val="000000" w:themeColor="text1"/>
                <w:szCs w:val="21"/>
                <w14:textFill>
                  <w14:solidFill>
                    <w14:schemeClr w14:val="tx1"/>
                  </w14:solidFill>
                </w14:textFill>
              </w:rPr>
            </w:pPr>
          </w:p>
        </w:tc>
      </w:tr>
      <w:tr w14:paraId="36936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81" w:type="dxa"/>
            <w:noWrap w:val="0"/>
            <w:vAlign w:val="center"/>
          </w:tcPr>
          <w:p w14:paraId="45F0BD7F">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学历和专业</w:t>
            </w:r>
          </w:p>
        </w:tc>
        <w:tc>
          <w:tcPr>
            <w:tcW w:w="2633" w:type="dxa"/>
            <w:noWrap w:val="0"/>
            <w:vAlign w:val="center"/>
          </w:tcPr>
          <w:p w14:paraId="2FA5C22F">
            <w:pPr>
              <w:wordWrap w:val="0"/>
              <w:topLinePunct/>
              <w:jc w:val="center"/>
              <w:rPr>
                <w:rFonts w:ascii="Times New Roman" w:hAnsi="Times New Roman"/>
                <w:color w:val="000000" w:themeColor="text1"/>
                <w:szCs w:val="21"/>
                <w14:textFill>
                  <w14:solidFill>
                    <w14:schemeClr w14:val="tx1"/>
                  </w14:solidFill>
                </w14:textFill>
              </w:rPr>
            </w:pPr>
          </w:p>
        </w:tc>
        <w:tc>
          <w:tcPr>
            <w:tcW w:w="1673" w:type="dxa"/>
            <w:noWrap w:val="0"/>
            <w:vAlign w:val="center"/>
          </w:tcPr>
          <w:p w14:paraId="090823DE">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毕业时间</w:t>
            </w:r>
          </w:p>
        </w:tc>
        <w:tc>
          <w:tcPr>
            <w:tcW w:w="2633" w:type="dxa"/>
            <w:noWrap w:val="0"/>
            <w:vAlign w:val="center"/>
          </w:tcPr>
          <w:p w14:paraId="4B281B16">
            <w:pPr>
              <w:wordWrap w:val="0"/>
              <w:topLinePunct/>
              <w:jc w:val="center"/>
              <w:rPr>
                <w:rFonts w:ascii="Times New Roman" w:hAnsi="Times New Roman"/>
                <w:color w:val="000000" w:themeColor="text1"/>
                <w:szCs w:val="21"/>
                <w14:textFill>
                  <w14:solidFill>
                    <w14:schemeClr w14:val="tx1"/>
                  </w14:solidFill>
                </w14:textFill>
              </w:rPr>
            </w:pPr>
          </w:p>
        </w:tc>
      </w:tr>
      <w:tr w14:paraId="162D3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81" w:type="dxa"/>
            <w:noWrap w:val="0"/>
            <w:vAlign w:val="center"/>
          </w:tcPr>
          <w:p w14:paraId="03EEAE47">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执业/岗位资格</w:t>
            </w:r>
          </w:p>
        </w:tc>
        <w:tc>
          <w:tcPr>
            <w:tcW w:w="2633" w:type="dxa"/>
            <w:noWrap w:val="0"/>
            <w:vAlign w:val="center"/>
          </w:tcPr>
          <w:p w14:paraId="6AAB06F3">
            <w:pPr>
              <w:wordWrap w:val="0"/>
              <w:topLinePunct/>
              <w:jc w:val="center"/>
              <w:rPr>
                <w:rFonts w:ascii="Times New Roman" w:hAnsi="Times New Roman"/>
                <w:color w:val="000000" w:themeColor="text1"/>
                <w:szCs w:val="21"/>
                <w14:textFill>
                  <w14:solidFill>
                    <w14:schemeClr w14:val="tx1"/>
                  </w14:solidFill>
                </w14:textFill>
              </w:rPr>
            </w:pPr>
          </w:p>
        </w:tc>
        <w:tc>
          <w:tcPr>
            <w:tcW w:w="1673" w:type="dxa"/>
            <w:noWrap w:val="0"/>
            <w:vAlign w:val="center"/>
          </w:tcPr>
          <w:p w14:paraId="04ED2C14">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专业职称</w:t>
            </w:r>
          </w:p>
        </w:tc>
        <w:tc>
          <w:tcPr>
            <w:tcW w:w="2633" w:type="dxa"/>
            <w:noWrap w:val="0"/>
            <w:vAlign w:val="center"/>
          </w:tcPr>
          <w:p w14:paraId="5DC36DEA">
            <w:pPr>
              <w:wordWrap w:val="0"/>
              <w:topLinePunct/>
              <w:jc w:val="center"/>
              <w:rPr>
                <w:rFonts w:ascii="Times New Roman" w:hAnsi="Times New Roman"/>
                <w:color w:val="000000" w:themeColor="text1"/>
                <w:szCs w:val="21"/>
                <w14:textFill>
                  <w14:solidFill>
                    <w14:schemeClr w14:val="tx1"/>
                  </w14:solidFill>
                </w14:textFill>
              </w:rPr>
            </w:pPr>
          </w:p>
        </w:tc>
      </w:tr>
      <w:tr w14:paraId="3E7AE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81" w:type="dxa"/>
            <w:noWrap w:val="0"/>
            <w:vAlign w:val="center"/>
          </w:tcPr>
          <w:p w14:paraId="61BAD500">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执业/岗位</w:t>
            </w:r>
          </w:p>
          <w:p w14:paraId="2E3E1FD1">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证书编号</w:t>
            </w:r>
          </w:p>
        </w:tc>
        <w:tc>
          <w:tcPr>
            <w:tcW w:w="2633" w:type="dxa"/>
            <w:noWrap w:val="0"/>
            <w:vAlign w:val="center"/>
          </w:tcPr>
          <w:p w14:paraId="6013FD50">
            <w:pPr>
              <w:wordWrap w:val="0"/>
              <w:topLinePunct/>
              <w:jc w:val="center"/>
              <w:rPr>
                <w:rFonts w:ascii="Times New Roman" w:hAnsi="Times New Roman"/>
                <w:color w:val="000000" w:themeColor="text1"/>
                <w:szCs w:val="21"/>
                <w14:textFill>
                  <w14:solidFill>
                    <w14:schemeClr w14:val="tx1"/>
                  </w14:solidFill>
                </w14:textFill>
              </w:rPr>
            </w:pPr>
          </w:p>
        </w:tc>
        <w:tc>
          <w:tcPr>
            <w:tcW w:w="1673" w:type="dxa"/>
            <w:noWrap w:val="0"/>
            <w:vAlign w:val="center"/>
          </w:tcPr>
          <w:p w14:paraId="23B2EBCA">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专业工作年限</w:t>
            </w:r>
          </w:p>
        </w:tc>
        <w:tc>
          <w:tcPr>
            <w:tcW w:w="2633" w:type="dxa"/>
            <w:noWrap w:val="0"/>
            <w:vAlign w:val="center"/>
          </w:tcPr>
          <w:p w14:paraId="48BD54CE">
            <w:pPr>
              <w:wordWrap w:val="0"/>
              <w:topLinePunct/>
              <w:jc w:val="center"/>
              <w:rPr>
                <w:rFonts w:ascii="Times New Roman" w:hAnsi="Times New Roman"/>
                <w:color w:val="000000" w:themeColor="text1"/>
                <w:szCs w:val="21"/>
                <w14:textFill>
                  <w14:solidFill>
                    <w14:schemeClr w14:val="tx1"/>
                  </w14:solidFill>
                </w14:textFill>
              </w:rPr>
            </w:pPr>
          </w:p>
          <w:p w14:paraId="2D548B23">
            <w:pPr>
              <w:wordWrap w:val="0"/>
              <w:topLinePunct/>
              <w:jc w:val="center"/>
              <w:rPr>
                <w:rFonts w:ascii="Times New Roman" w:hAnsi="Times New Roman"/>
                <w:color w:val="000000" w:themeColor="text1"/>
                <w:szCs w:val="21"/>
                <w14:textFill>
                  <w14:solidFill>
                    <w14:schemeClr w14:val="tx1"/>
                  </w14:solidFill>
                </w14:textFill>
              </w:rPr>
            </w:pPr>
          </w:p>
        </w:tc>
      </w:tr>
      <w:tr w14:paraId="6B15F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3" w:hRule="atLeast"/>
          <w:jc w:val="center"/>
        </w:trPr>
        <w:tc>
          <w:tcPr>
            <w:tcW w:w="1281" w:type="dxa"/>
            <w:noWrap w:val="0"/>
            <w:vAlign w:val="center"/>
          </w:tcPr>
          <w:p w14:paraId="3C2368DD">
            <w:pPr>
              <w:wordWrap w:val="0"/>
              <w:topLinePunct/>
              <w:jc w:val="center"/>
              <w:rPr>
                <w:rFonts w:ascii="Times New Roman" w:hAnsi="Times New Roman"/>
                <w:b/>
                <w:bCs/>
                <w:color w:val="000000" w:themeColor="text1"/>
                <w:szCs w:val="21"/>
                <w14:textFill>
                  <w14:solidFill>
                    <w14:schemeClr w14:val="tx1"/>
                  </w14:solidFill>
                </w14:textFill>
              </w:rPr>
            </w:pPr>
          </w:p>
          <w:p w14:paraId="2B518C20">
            <w:pPr>
              <w:wordWrap w:val="0"/>
              <w:topLinePunct/>
              <w:jc w:val="center"/>
              <w:rPr>
                <w:rFonts w:ascii="Times New Roman" w:hAnsi="Times New Roman"/>
                <w:b/>
                <w:bCs/>
                <w:color w:val="000000" w:themeColor="text1"/>
                <w:szCs w:val="21"/>
                <w14:textFill>
                  <w14:solidFill>
                    <w14:schemeClr w14:val="tx1"/>
                  </w14:solidFill>
                </w14:textFill>
              </w:rPr>
            </w:pPr>
          </w:p>
          <w:p w14:paraId="0B238265">
            <w:pPr>
              <w:wordWrap w:val="0"/>
              <w:topLinePunct/>
              <w:jc w:val="center"/>
              <w:rPr>
                <w:rFonts w:ascii="Times New Roman" w:hAnsi="Times New Roman"/>
                <w:b/>
                <w:bCs/>
                <w:color w:val="000000" w:themeColor="text1"/>
                <w:szCs w:val="21"/>
                <w14:textFill>
                  <w14:solidFill>
                    <w14:schemeClr w14:val="tx1"/>
                  </w14:solidFill>
                </w14:textFill>
              </w:rPr>
            </w:pPr>
          </w:p>
          <w:p w14:paraId="5B2A4054">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主</w:t>
            </w:r>
          </w:p>
          <w:p w14:paraId="357184D6">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要</w:t>
            </w:r>
          </w:p>
          <w:p w14:paraId="7CDFFCA2">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工</w:t>
            </w:r>
          </w:p>
          <w:p w14:paraId="2DDA03A3">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作</w:t>
            </w:r>
          </w:p>
          <w:p w14:paraId="1FBBC709">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业</w:t>
            </w:r>
          </w:p>
          <w:p w14:paraId="0511A2AE">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绩</w:t>
            </w:r>
          </w:p>
          <w:p w14:paraId="3C85366A">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及</w:t>
            </w:r>
          </w:p>
          <w:p w14:paraId="406273E3">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担</w:t>
            </w:r>
          </w:p>
          <w:p w14:paraId="780A4C38">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任</w:t>
            </w:r>
          </w:p>
          <w:p w14:paraId="564FA0CE">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的</w:t>
            </w:r>
          </w:p>
          <w:p w14:paraId="7FD0E6E2">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主</w:t>
            </w:r>
          </w:p>
          <w:p w14:paraId="064A5D8C">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要</w:t>
            </w:r>
          </w:p>
          <w:p w14:paraId="39A64999">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工</w:t>
            </w:r>
          </w:p>
          <w:p w14:paraId="1DBAC302">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作</w:t>
            </w:r>
          </w:p>
        </w:tc>
        <w:tc>
          <w:tcPr>
            <w:tcW w:w="6939" w:type="dxa"/>
            <w:gridSpan w:val="3"/>
            <w:noWrap w:val="0"/>
            <w:vAlign w:val="center"/>
          </w:tcPr>
          <w:p w14:paraId="7E84E0FB">
            <w:pPr>
              <w:wordWrap w:val="0"/>
              <w:topLinePunct/>
              <w:jc w:val="center"/>
              <w:rPr>
                <w:rFonts w:ascii="Times New Roman" w:hAnsi="Times New Roman"/>
                <w:color w:val="000000" w:themeColor="text1"/>
                <w:szCs w:val="21"/>
                <w14:textFill>
                  <w14:solidFill>
                    <w14:schemeClr w14:val="tx1"/>
                  </w14:solidFill>
                </w14:textFill>
              </w:rPr>
            </w:pPr>
          </w:p>
        </w:tc>
      </w:tr>
    </w:tbl>
    <w:p w14:paraId="062174D4">
      <w:pPr>
        <w:ind w:left="630" w:hanging="630" w:hangingChars="300"/>
        <w:rPr>
          <w:rFonts w:ascii="宋体" w:hAnsi="宋体"/>
          <w:color w:val="000000" w:themeColor="text1"/>
          <w:szCs w:val="24"/>
          <w14:textFill>
            <w14:solidFill>
              <w14:schemeClr w14:val="tx1"/>
            </w14:solidFill>
          </w14:textFill>
        </w:rPr>
      </w:pPr>
      <w:r>
        <w:rPr>
          <w:rFonts w:hint="eastAsia" w:ascii="宋体" w:hAnsi="宋体"/>
          <w:color w:val="000000" w:themeColor="text1"/>
          <w:szCs w:val="21"/>
          <w14:textFill>
            <w14:solidFill>
              <w14:schemeClr w14:val="tx1"/>
            </w14:solidFill>
          </w14:textFill>
        </w:rPr>
        <w:t>备注：其他主</w:t>
      </w:r>
      <w:r>
        <w:rPr>
          <w:rFonts w:hint="eastAsia" w:ascii="宋体" w:hAnsi="宋体"/>
          <w:color w:val="000000" w:themeColor="text1"/>
          <w:szCs w:val="24"/>
          <w14:textFill>
            <w14:solidFill>
              <w14:schemeClr w14:val="tx1"/>
            </w14:solidFill>
          </w14:textFill>
        </w:rPr>
        <w:t>要项目管理人员指项目副经理（如有）、项目技术负责人、</w:t>
      </w:r>
      <w:r>
        <w:rPr>
          <w:rFonts w:ascii="宋体" w:hAnsi="宋体"/>
          <w:color w:val="000000" w:themeColor="text1"/>
          <w:szCs w:val="24"/>
          <w14:textFill>
            <w14:solidFill>
              <w14:schemeClr w14:val="tx1"/>
            </w14:solidFill>
          </w14:textFill>
        </w:rPr>
        <w:t>施工</w:t>
      </w:r>
      <w:r>
        <w:rPr>
          <w:rFonts w:hint="eastAsia" w:ascii="宋体" w:hAnsi="宋体"/>
          <w:color w:val="000000" w:themeColor="text1"/>
          <w:szCs w:val="24"/>
          <w14:textFill>
            <w14:solidFill>
              <w14:schemeClr w14:val="tx1"/>
            </w14:solidFill>
          </w14:textFill>
        </w:rPr>
        <w:t>管理</w:t>
      </w:r>
      <w:r>
        <w:rPr>
          <w:rFonts w:ascii="宋体" w:hAnsi="宋体"/>
          <w:color w:val="000000" w:themeColor="text1"/>
          <w:szCs w:val="24"/>
          <w14:textFill>
            <w14:solidFill>
              <w14:schemeClr w14:val="tx1"/>
            </w14:solidFill>
          </w14:textFill>
        </w:rPr>
        <w:t>、质量</w:t>
      </w:r>
      <w:r>
        <w:rPr>
          <w:rFonts w:hint="eastAsia" w:ascii="宋体" w:hAnsi="宋体"/>
          <w:color w:val="000000" w:themeColor="text1"/>
          <w:szCs w:val="24"/>
          <w14:textFill>
            <w14:solidFill>
              <w14:schemeClr w14:val="tx1"/>
            </w14:solidFill>
          </w14:textFill>
        </w:rPr>
        <w:t>管理</w:t>
      </w:r>
      <w:r>
        <w:rPr>
          <w:rFonts w:ascii="宋体" w:hAnsi="宋体"/>
          <w:color w:val="000000" w:themeColor="text1"/>
          <w:szCs w:val="24"/>
          <w14:textFill>
            <w14:solidFill>
              <w14:schemeClr w14:val="tx1"/>
            </w14:solidFill>
          </w14:textFill>
        </w:rPr>
        <w:t>、安全</w:t>
      </w:r>
      <w:r>
        <w:rPr>
          <w:rFonts w:hint="eastAsia" w:ascii="宋体" w:hAnsi="宋体"/>
          <w:color w:val="000000" w:themeColor="text1"/>
          <w:szCs w:val="24"/>
          <w14:textFill>
            <w14:solidFill>
              <w14:schemeClr w14:val="tx1"/>
            </w14:solidFill>
          </w14:textFill>
        </w:rPr>
        <w:t>管理及资格条件要求的其他岗位人员。除第二章投标人须知前附表第</w:t>
      </w:r>
      <w:r>
        <w:rPr>
          <w:rFonts w:hint="eastAsia" w:ascii="宋体" w:hAnsi="宋体" w:cs="宋体"/>
          <w:color w:val="000000" w:themeColor="text1"/>
          <w:szCs w:val="21"/>
          <w14:textFill>
            <w14:solidFill>
              <w14:schemeClr w14:val="tx1"/>
            </w14:solidFill>
          </w14:textFill>
        </w:rPr>
        <w:t>3.5.6项另有规定外，</w:t>
      </w:r>
      <w:r>
        <w:rPr>
          <w:rFonts w:hint="eastAsia" w:ascii="宋体" w:hAnsi="宋体"/>
          <w:color w:val="000000" w:themeColor="text1"/>
          <w:szCs w:val="24"/>
          <w14:textFill>
            <w14:solidFill>
              <w14:schemeClr w14:val="tx1"/>
            </w14:solidFill>
          </w14:textFill>
        </w:rPr>
        <w:t>项目副经理（如有）、项目技术负责人应附资格证书（如有）、注册证书（如有）、职称证书、学历证书的扫描件, 主要业绩须附合同协议书的扫描件；安全管理人员应附有效的安全生产考核合格证书（C证）的扫描件；</w:t>
      </w:r>
      <w:r>
        <w:rPr>
          <w:rFonts w:ascii="宋体" w:hAnsi="宋体"/>
          <w:color w:val="000000" w:themeColor="text1"/>
          <w:szCs w:val="24"/>
          <w14:textFill>
            <w14:solidFill>
              <w14:schemeClr w14:val="tx1"/>
            </w14:solidFill>
          </w14:textFill>
        </w:rPr>
        <w:t>施工</w:t>
      </w:r>
      <w:r>
        <w:rPr>
          <w:rFonts w:hint="eastAsia" w:ascii="宋体" w:hAnsi="宋体"/>
          <w:color w:val="000000" w:themeColor="text1"/>
          <w:szCs w:val="24"/>
          <w14:textFill>
            <w14:solidFill>
              <w14:schemeClr w14:val="tx1"/>
            </w14:solidFill>
          </w14:textFill>
        </w:rPr>
        <w:t>管理</w:t>
      </w:r>
      <w:r>
        <w:rPr>
          <w:rFonts w:ascii="宋体" w:hAnsi="宋体"/>
          <w:color w:val="000000" w:themeColor="text1"/>
          <w:szCs w:val="24"/>
          <w14:textFill>
            <w14:solidFill>
              <w14:schemeClr w14:val="tx1"/>
            </w14:solidFill>
          </w14:textFill>
        </w:rPr>
        <w:t>、质量</w:t>
      </w:r>
      <w:r>
        <w:rPr>
          <w:rFonts w:hint="eastAsia" w:ascii="宋体" w:hAnsi="宋体"/>
          <w:color w:val="000000" w:themeColor="text1"/>
          <w:szCs w:val="24"/>
          <w14:textFill>
            <w14:solidFill>
              <w14:schemeClr w14:val="tx1"/>
            </w14:solidFill>
          </w14:textFill>
        </w:rPr>
        <w:t>管理及资格条件要求的其他岗位人员应附岗位培训考核合格证书的扫描件。</w:t>
      </w:r>
    </w:p>
    <w:p w14:paraId="16598CAE">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98" w:name="_Toc256000090"/>
      <w:r>
        <w:rPr>
          <w:rFonts w:ascii="黑体" w:hAnsi="黑体" w:eastAsia="黑体" w:cs="黑体"/>
          <w:color w:val="000000" w:themeColor="text1"/>
          <w:kern w:val="0"/>
          <w:sz w:val="32"/>
          <w:szCs w:val="24"/>
          <w:lang w:eastAsia="en-US"/>
          <w14:textFill>
            <w14:solidFill>
              <w14:schemeClr w14:val="tx1"/>
            </w14:solidFill>
          </w14:textFill>
        </w:rPr>
        <w:t>十九、第一信封其他材料</w:t>
      </w:r>
      <w:bookmarkEnd w:id="398"/>
    </w:p>
    <w:p w14:paraId="712FAA6A">
      <w:pPr>
        <w:rPr>
          <w:rFonts w:ascii="Times New Roman" w:hAnsi="Times New Roman"/>
          <w:b/>
          <w:color w:val="000000" w:themeColor="text1"/>
          <w14:textFill>
            <w14:solidFill>
              <w14:schemeClr w14:val="tx1"/>
            </w14:solidFill>
          </w14:textFill>
        </w:rPr>
      </w:pPr>
      <w:r>
        <w:rPr>
          <w:rFonts w:hint="eastAsia" w:ascii="Times New Roman" w:hAnsi="Times New Roman"/>
          <w:b/>
          <w:color w:val="000000" w:themeColor="text1"/>
          <w14:textFill>
            <w14:solidFill>
              <w14:schemeClr w14:val="tx1"/>
            </w14:solidFill>
          </w14:textFill>
        </w:rPr>
        <w:t>提示：上传至其他材料的内容会在发布评标结果公示时公布</w:t>
      </w:r>
    </w:p>
    <w:p w14:paraId="7D957E01">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399" w:name="_Toc256000091"/>
      <w:r>
        <w:rPr>
          <w:rFonts w:ascii="黑体" w:hAnsi="黑体" w:eastAsia="黑体" w:cs="黑体"/>
          <w:color w:val="000000" w:themeColor="text1"/>
          <w:kern w:val="0"/>
          <w:sz w:val="32"/>
          <w:szCs w:val="24"/>
          <w:lang w:eastAsia="en-US"/>
          <w14:textFill>
            <w14:solidFill>
              <w14:schemeClr w14:val="tx1"/>
            </w14:solidFill>
          </w14:textFill>
        </w:rPr>
        <w:t>二十、资格审查资料</w:t>
      </w:r>
      <w:bookmarkEnd w:id="399"/>
    </w:p>
    <w:p w14:paraId="1D1CC778">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00" w:name="_Toc256000092"/>
      <w:r>
        <w:rPr>
          <w:rFonts w:ascii="黑体" w:hAnsi="黑体" w:eastAsia="黑体" w:cs="黑体"/>
          <w:color w:val="000000" w:themeColor="text1"/>
          <w:kern w:val="0"/>
          <w:sz w:val="28"/>
          <w:szCs w:val="24"/>
          <w:lang w:eastAsia="en-US"/>
          <w14:textFill>
            <w14:solidFill>
              <w14:schemeClr w14:val="tx1"/>
            </w14:solidFill>
          </w14:textFill>
        </w:rPr>
        <w:t>(一)投标人基本情况表</w:t>
      </w:r>
      <w:bookmarkEnd w:id="400"/>
    </w:p>
    <w:p w14:paraId="039E9B68">
      <w:pPr>
        <w:widowControl/>
        <w:spacing w:after="360" w:line="300" w:lineRule="auto"/>
        <w:jc w:val="center"/>
        <w:rPr>
          <w:rFonts w:ascii="黑体" w:hAnsi="黑体" w:eastAsia="黑体" w:cs="黑体"/>
          <w:b/>
          <w:bCs/>
          <w:color w:val="000000" w:themeColor="text1"/>
          <w:kern w:val="0"/>
          <w:sz w:val="36"/>
          <w:szCs w:val="36"/>
          <w14:textFill>
            <w14:solidFill>
              <w14:schemeClr w14:val="tx1"/>
            </w14:solidFill>
          </w14:textFill>
        </w:rPr>
      </w:pPr>
      <w:r>
        <w:rPr>
          <w:rFonts w:ascii="黑体" w:hAnsi="黑体" w:eastAsia="黑体" w:cs="黑体"/>
          <w:b/>
          <w:bCs/>
          <w:color w:val="000000" w:themeColor="text1"/>
          <w:kern w:val="0"/>
          <w:sz w:val="36"/>
          <w:szCs w:val="36"/>
          <w14:textFill>
            <w14:solidFill>
              <w14:schemeClr w14:val="tx1"/>
            </w14:solidFill>
          </w14:textFill>
        </w:rPr>
        <w:t>（一）投标人基本情况</w:t>
      </w:r>
    </w:p>
    <w:p w14:paraId="7C93C18B">
      <w:pPr>
        <w:widowControl/>
        <w:spacing w:before="360" w:after="360" w:line="300" w:lineRule="auto"/>
        <w:jc w:val="center"/>
        <w:rPr>
          <w:rFonts w:ascii="黑体" w:hAnsi="黑体" w:eastAsia="黑体" w:cs="黑体"/>
          <w:b/>
          <w:bCs/>
          <w:color w:val="000000" w:themeColor="text1"/>
          <w:kern w:val="0"/>
          <w:sz w:val="36"/>
          <w:szCs w:val="36"/>
          <w14:textFill>
            <w14:solidFill>
              <w14:schemeClr w14:val="tx1"/>
            </w14:solidFill>
          </w14:textFill>
        </w:rPr>
      </w:pPr>
      <w:r>
        <w:rPr>
          <w:rFonts w:ascii="黑体" w:hAnsi="黑体" w:eastAsia="黑体" w:cs="黑体"/>
          <w:b/>
          <w:bCs/>
          <w:color w:val="000000" w:themeColor="text1"/>
          <w:kern w:val="0"/>
          <w:sz w:val="36"/>
          <w:szCs w:val="36"/>
          <w14:textFill>
            <w14:solidFill>
              <w14:schemeClr w14:val="tx1"/>
            </w14:solidFill>
          </w14:textFill>
        </w:rPr>
        <w:t xml:space="preserve">1-1投标人基本情况表 </w:t>
      </w:r>
    </w:p>
    <w:tbl>
      <w:tblPr>
        <w:tblStyle w:val="14"/>
        <w:tblW w:w="10985" w:type="dxa"/>
        <w:jc w:val="center"/>
        <w:tblLayout w:type="autofit"/>
        <w:tblCellMar>
          <w:top w:w="0" w:type="dxa"/>
          <w:left w:w="0" w:type="dxa"/>
          <w:bottom w:w="0" w:type="dxa"/>
          <w:right w:w="0" w:type="dxa"/>
        </w:tblCellMar>
      </w:tblPr>
      <w:tblGrid>
        <w:gridCol w:w="2433"/>
        <w:gridCol w:w="901"/>
        <w:gridCol w:w="2427"/>
        <w:gridCol w:w="925"/>
        <w:gridCol w:w="1912"/>
        <w:gridCol w:w="925"/>
        <w:gridCol w:w="1462"/>
      </w:tblGrid>
      <w:tr w14:paraId="4DC5C0D5">
        <w:tblPrEx>
          <w:tblCellMar>
            <w:top w:w="0" w:type="dxa"/>
            <w:left w:w="0" w:type="dxa"/>
            <w:bottom w:w="0" w:type="dxa"/>
            <w:right w:w="0" w:type="dxa"/>
          </w:tblCellMar>
        </w:tblPrEx>
        <w:trPr>
          <w:cantSplit/>
          <w:jc w:val="center"/>
        </w:trPr>
        <w:tc>
          <w:tcPr>
            <w:tcW w:w="2031" w:type="dxa"/>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0F5C57FA">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投标人名称 </w:t>
            </w:r>
          </w:p>
        </w:tc>
        <w:tc>
          <w:tcPr>
            <w:tcW w:w="6681" w:type="dxa"/>
            <w:gridSpan w:val="6"/>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160C10FE">
            <w:pPr>
              <w:widowControl/>
              <w:jc w:val="left"/>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fldChar w:fldCharType="begin"/>
            </w:r>
            <w:r>
              <w:rPr>
                <w:rFonts w:ascii="Times New Roman" w:hAnsi="Times New Roman" w:eastAsia="Times New Roman"/>
                <w:color w:val="000000" w:themeColor="text1"/>
                <w:kern w:val="0"/>
                <w:sz w:val="28"/>
                <w:szCs w:val="28"/>
                <w14:textFill>
                  <w14:solidFill>
                    <w14:schemeClr w14:val="tx1"/>
                  </w14:solidFill>
                </w14:textFill>
              </w:rPr>
              <w:instrText xml:space="preserve"> HYPERLINK "@root.Url" \t "_blank" </w:instrText>
            </w:r>
            <w:r>
              <w:rPr>
                <w:rFonts w:ascii="Times New Roman" w:hAnsi="Times New Roman" w:eastAsia="Times New Roman"/>
                <w:color w:val="000000" w:themeColor="text1"/>
                <w:kern w:val="0"/>
                <w:sz w:val="28"/>
                <w:szCs w:val="28"/>
                <w14:textFill>
                  <w14:solidFill>
                    <w14:schemeClr w14:val="tx1"/>
                  </w14:solidFill>
                </w14:textFill>
              </w:rPr>
              <w:fldChar w:fldCharType="separate"/>
            </w:r>
            <w:r>
              <w:rPr>
                <w:rFonts w:ascii="Times New Roman" w:hAnsi="Times New Roman" w:eastAsia="Times New Roman"/>
                <w:color w:val="000000" w:themeColor="text1"/>
                <w:kern w:val="0"/>
                <w:sz w:val="28"/>
                <w:szCs w:val="28"/>
                <w:u w:val="single" w:color="0000EE"/>
                <w14:textFill>
                  <w14:solidFill>
                    <w14:schemeClr w14:val="tx1"/>
                  </w14:solidFill>
                </w14:textFill>
              </w:rPr>
              <w:t>@root.DWName</w:t>
            </w:r>
            <w:bookmarkStart w:id="401" w:name="DWName_0"/>
            <w:r>
              <w:rPr>
                <w:rFonts w:ascii="Times New Roman" w:hAnsi="Times New Roman" w:eastAsia="Times New Roman"/>
                <w:color w:val="000000" w:themeColor="text1"/>
                <w:kern w:val="0"/>
                <w:sz w:val="28"/>
                <w:szCs w:val="28"/>
                <w:u w:val="single" w:color="0000EE"/>
                <w14:textFill>
                  <w14:solidFill>
                    <w14:schemeClr w14:val="tx1"/>
                  </w14:solidFill>
                </w14:textFill>
              </w:rPr>
              <w:fldChar w:fldCharType="end"/>
            </w:r>
            <w:bookmarkEnd w:id="401"/>
          </w:p>
        </w:tc>
      </w:tr>
      <w:tr w14:paraId="60E94DC4">
        <w:tblPrEx>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5578F2B5">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注册地址 </w:t>
            </w:r>
          </w:p>
        </w:tc>
        <w:tc>
          <w:tcPr>
            <w:tcW w:w="0" w:type="auto"/>
            <w:gridSpan w:val="4"/>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11712D95">
            <w:pPr>
              <w:widowControl/>
              <w:jc w:val="left"/>
              <w:rPr>
                <w:rFonts w:ascii="Times New Roman" w:hAnsi="Times New Roman" w:eastAsia="Times New Roman"/>
                <w:color w:val="000000" w:themeColor="text1"/>
                <w:kern w:val="0"/>
                <w:sz w:val="28"/>
                <w:szCs w:val="28"/>
                <w14:textFill>
                  <w14:solidFill>
                    <w14:schemeClr w14:val="tx1"/>
                  </w14:solidFill>
                </w14:textFill>
              </w:rPr>
            </w:pPr>
            <w:bookmarkStart w:id="402" w:name="ZhuCeAddress_0"/>
            <w:r>
              <w:rPr>
                <w:rFonts w:ascii="Times New Roman" w:hAnsi="Times New Roman" w:eastAsia="Times New Roman"/>
                <w:color w:val="000000" w:themeColor="text1"/>
                <w:kern w:val="0"/>
                <w:sz w:val="28"/>
                <w:szCs w:val="28"/>
                <w14:textFill>
                  <w14:solidFill>
                    <w14:schemeClr w14:val="tx1"/>
                  </w14:solidFill>
                </w14:textFill>
              </w:rPr>
              <w:t>@root.ZhuCeAddress</w:t>
            </w:r>
            <w:bookmarkEnd w:id="402"/>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44043948">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邮政编码 </w: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17E4B9FE">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762000" cy="209550"/>
                      <wp:effectExtent l="4445" t="4445" r="14605" b="14605"/>
                      <wp:docPr id="7" name="文本框 7"/>
                      <wp:cNvGraphicFramePr/>
                      <a:graphic xmlns:a="http://schemas.openxmlformats.org/drawingml/2006/main">
                        <a:graphicData uri="http://schemas.microsoft.com/office/word/2010/wordprocessingShape">
                          <wps:wsp>
                            <wps:cNvSpPr txBox="1"/>
                            <wps:spPr>
                              <a:xfrm>
                                <a:off x="0" y="0"/>
                                <a:ext cx="762000" cy="209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0D85CC0">
                                  <w:r>
                                    <w:rPr>
                                      <w:rFonts w:ascii="Courier New" w:hAnsi="Courier New" w:eastAsia="Courier New" w:cs="Courier New"/>
                                      <w:b w:val="0"/>
                                      <w:bCs w:val="0"/>
                                      <w:i w:val="0"/>
                                      <w:iCs w:val="0"/>
                                      <w:smallCaps w:val="0"/>
                                      <w:color w:val="000000"/>
                                      <w:sz w:val="28"/>
                                      <w:szCs w:val="28"/>
                                    </w:rPr>
                                    <w:t>@root.YouZhengBianMa</w:t>
                                  </w:r>
                                </w:p>
                              </w:txbxContent>
                            </wps:txbx>
                            <wps:bodyPr lIns="25400" tIns="25400" rIns="25400" bIns="25400" upright="1"/>
                          </wps:wsp>
                        </a:graphicData>
                      </a:graphic>
                    </wp:inline>
                  </w:drawing>
                </mc:Choice>
                <mc:Fallback>
                  <w:pict>
                    <v:shape id="_x0000_s1026" o:spid="_x0000_s1026" o:spt="202" type="#_x0000_t202" style="height:16.5pt;width:60pt;" fillcolor="#FFFFFF" filled="t" stroked="t" coordsize="21600,21600" o:gfxdata="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BzpzMrTAAAABAEA&#10;AA8AAAAAAAAAAQAgAAAAIgAAAGRycy9kb3ducmV2LnhtbFBLAQIUABQAAAAIAIdO4kBNoVtyHwIA&#10;AGkEAAAOAAAAAAAAAAEAIAAAACIBAABkcnMvZTJvRG9jLnhtbFBLBQYAAAAABgAGAFkBAACzBQAA&#10;AAA=&#10;">
                      <v:fill on="t" focussize="0,0"/>
                      <v:stroke color="#000000" joinstyle="miter"/>
                      <v:imagedata o:title=""/>
                      <o:lock v:ext="edit" aspectratio="f"/>
                      <v:textbox inset="2pt,2pt,2pt,2pt">
                        <w:txbxContent>
                          <w:p w14:paraId="70D85CC0">
                            <w:r>
                              <w:rPr>
                                <w:rFonts w:ascii="Courier New" w:hAnsi="Courier New" w:eastAsia="Courier New" w:cs="Courier New"/>
                                <w:b w:val="0"/>
                                <w:bCs w:val="0"/>
                                <w:i w:val="0"/>
                                <w:iCs w:val="0"/>
                                <w:smallCaps w:val="0"/>
                                <w:color w:val="000000"/>
                                <w:sz w:val="28"/>
                                <w:szCs w:val="28"/>
                              </w:rPr>
                              <w:t>@root.YouZhengBianMa</w:t>
                            </w:r>
                          </w:p>
                        </w:txbxContent>
                      </v:textbox>
                      <w10:wrap type="none"/>
                      <w10:anchorlock/>
                    </v:shape>
                  </w:pict>
                </mc:Fallback>
              </mc:AlternateContent>
            </w:r>
          </w:p>
        </w:tc>
      </w:tr>
      <w:tr w14:paraId="29F84A90">
        <w:tblPrEx>
          <w:tblCellMar>
            <w:top w:w="0" w:type="dxa"/>
            <w:left w:w="0" w:type="dxa"/>
            <w:bottom w:w="0" w:type="dxa"/>
            <w:right w:w="0" w:type="dxa"/>
          </w:tblCellMar>
        </w:tblPrEx>
        <w:trPr>
          <w:cantSplit/>
          <w:jc w:val="center"/>
        </w:trPr>
        <w:tc>
          <w:tcPr>
            <w:tcW w:w="0" w:type="auto"/>
            <w:vMerge w:val="restart"/>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415E153F">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联系方式 </w: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76E68045">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联系人 </w:t>
            </w:r>
          </w:p>
        </w:tc>
        <w:tc>
          <w:tcPr>
            <w:tcW w:w="0" w:type="auto"/>
            <w:gridSpan w:val="3"/>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345857A1">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1943100" cy="238125"/>
                      <wp:effectExtent l="4445" t="4445" r="14605" b="5080"/>
                      <wp:docPr id="8" name="文本框 8"/>
                      <wp:cNvGraphicFramePr/>
                      <a:graphic xmlns:a="http://schemas.openxmlformats.org/drawingml/2006/main">
                        <a:graphicData uri="http://schemas.microsoft.com/office/word/2010/wordprocessingShape">
                          <wps:wsp>
                            <wps:cNvSpPr txBox="1"/>
                            <wps:spPr>
                              <a:xfrm>
                                <a:off x="0" y="0"/>
                                <a:ext cx="1943100" cy="2381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06AC00E">
                                  <w:r>
                                    <w:rPr>
                                      <w:rFonts w:ascii="Courier New" w:hAnsi="Courier New" w:eastAsia="Courier New" w:cs="Courier New"/>
                                      <w:b w:val="0"/>
                                      <w:bCs w:val="0"/>
                                      <w:i w:val="0"/>
                                      <w:iCs w:val="0"/>
                                      <w:smallCaps w:val="0"/>
                                      <w:color w:val="000000"/>
                                      <w:sz w:val="28"/>
                                      <w:szCs w:val="28"/>
                                    </w:rPr>
                                    <w:t>@root.LianXiRen</w:t>
                                  </w:r>
                                </w:p>
                              </w:txbxContent>
                            </wps:txbx>
                            <wps:bodyPr lIns="25400" tIns="25400" rIns="25400" bIns="25400" upright="1"/>
                          </wps:wsp>
                        </a:graphicData>
                      </a:graphic>
                    </wp:inline>
                  </w:drawing>
                </mc:Choice>
                <mc:Fallback>
                  <w:pict>
                    <v:shape id="_x0000_s1026" o:spid="_x0000_s1026" o:spt="202" type="#_x0000_t202" style="height:18.75pt;width:153pt;" fillcolor="#FFFFFF" filled="t" stroked="t" coordsize="21600,21600" o:gfxdata="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On12QHVAAAABAEA&#10;AA8AAAAAAAAAAQAgAAAAIgAAAGRycy9kb3ducmV2LnhtbFBLAQIUABQAAAAIAIdO4kCtLj10HQIA&#10;AGoEAAAOAAAAAAAAAAEAIAAAACQBAABkcnMvZTJvRG9jLnhtbFBLBQYAAAAABgAGAFkBAACzBQAA&#10;AAA=&#10;">
                      <v:fill on="t" focussize="0,0"/>
                      <v:stroke color="#000000" joinstyle="miter"/>
                      <v:imagedata o:title=""/>
                      <o:lock v:ext="edit" aspectratio="f"/>
                      <v:textbox inset="2pt,2pt,2pt,2pt">
                        <w:txbxContent>
                          <w:p w14:paraId="206AC00E">
                            <w:r>
                              <w:rPr>
                                <w:rFonts w:ascii="Courier New" w:hAnsi="Courier New" w:eastAsia="Courier New" w:cs="Courier New"/>
                                <w:b w:val="0"/>
                                <w:bCs w:val="0"/>
                                <w:i w:val="0"/>
                                <w:iCs w:val="0"/>
                                <w:smallCaps w:val="0"/>
                                <w:color w:val="000000"/>
                                <w:sz w:val="28"/>
                                <w:szCs w:val="28"/>
                              </w:rPr>
                              <w:t>@root.LianXiRen</w:t>
                            </w:r>
                          </w:p>
                        </w:txbxContent>
                      </v:textbox>
                      <w10:wrap type="none"/>
                      <w10:anchorlock/>
                    </v:shape>
                  </w:pict>
                </mc:Fallback>
              </mc:AlternateConten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0A43D9D3">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电话 </w: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34942487">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762000" cy="209550"/>
                      <wp:effectExtent l="4445" t="4445" r="14605" b="14605"/>
                      <wp:docPr id="12" name="文本框 12"/>
                      <wp:cNvGraphicFramePr/>
                      <a:graphic xmlns:a="http://schemas.openxmlformats.org/drawingml/2006/main">
                        <a:graphicData uri="http://schemas.microsoft.com/office/word/2010/wordprocessingShape">
                          <wps:wsp>
                            <wps:cNvSpPr txBox="1"/>
                            <wps:spPr>
                              <a:xfrm>
                                <a:off x="0" y="0"/>
                                <a:ext cx="762000" cy="209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8D36D2">
                                  <w:r>
                                    <w:rPr>
                                      <w:rFonts w:ascii="Courier New" w:hAnsi="Courier New" w:eastAsia="Courier New" w:cs="Courier New"/>
                                      <w:b w:val="0"/>
                                      <w:bCs w:val="0"/>
                                      <w:i w:val="0"/>
                                      <w:iCs w:val="0"/>
                                      <w:smallCaps w:val="0"/>
                                      <w:color w:val="000000"/>
                                      <w:sz w:val="28"/>
                                      <w:szCs w:val="28"/>
                                    </w:rPr>
                                    <w:t>@root.TelPhone</w:t>
                                  </w:r>
                                </w:p>
                              </w:txbxContent>
                            </wps:txbx>
                            <wps:bodyPr lIns="25400" tIns="25400" rIns="25400" bIns="25400" upright="1"/>
                          </wps:wsp>
                        </a:graphicData>
                      </a:graphic>
                    </wp:inline>
                  </w:drawing>
                </mc:Choice>
                <mc:Fallback>
                  <w:pict>
                    <v:shape id="_x0000_s1026" o:spid="_x0000_s1026" o:spt="202" type="#_x0000_t202" style="height:16.5pt;width:60pt;" fillcolor="#FFFFFF" filled="t" stroked="t" coordsize="21600,21600" o:gfxdata="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c6czK0wAAAAQB&#10;AAAPAAAAAAAAAAEAIAAAACIAAABkcnMvZG93bnJldi54bWxQSwECFAAUAAAACACHTuJA6sBroSAC&#10;AABrBAAADgAAAAAAAAABACAAAAAiAQAAZHJzL2Uyb0RvYy54bWxQSwUGAAAAAAYABgBZAQAAtAUA&#10;AAAA&#10;">
                      <v:fill on="t" focussize="0,0"/>
                      <v:stroke color="#000000" joinstyle="miter"/>
                      <v:imagedata o:title=""/>
                      <o:lock v:ext="edit" aspectratio="f"/>
                      <v:textbox inset="2pt,2pt,2pt,2pt">
                        <w:txbxContent>
                          <w:p w14:paraId="588D36D2">
                            <w:r>
                              <w:rPr>
                                <w:rFonts w:ascii="Courier New" w:hAnsi="Courier New" w:eastAsia="Courier New" w:cs="Courier New"/>
                                <w:b w:val="0"/>
                                <w:bCs w:val="0"/>
                                <w:i w:val="0"/>
                                <w:iCs w:val="0"/>
                                <w:smallCaps w:val="0"/>
                                <w:color w:val="000000"/>
                                <w:sz w:val="28"/>
                                <w:szCs w:val="28"/>
                              </w:rPr>
                              <w:t>@root.TelPhone</w:t>
                            </w:r>
                          </w:p>
                        </w:txbxContent>
                      </v:textbox>
                      <w10:wrap type="none"/>
                      <w10:anchorlock/>
                    </v:shape>
                  </w:pict>
                </mc:Fallback>
              </mc:AlternateContent>
            </w:r>
          </w:p>
        </w:tc>
      </w:tr>
      <w:tr w14:paraId="15A12474">
        <w:tblPrEx>
          <w:tblCellMar>
            <w:top w:w="0" w:type="dxa"/>
            <w:left w:w="0" w:type="dxa"/>
            <w:bottom w:w="0" w:type="dxa"/>
            <w:right w:w="0" w:type="dxa"/>
          </w:tblCellMar>
        </w:tblPrEx>
        <w:trPr>
          <w:cantSpli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7F7D3D7C">
            <w:pPr>
              <w:widowControl/>
              <w:jc w:val="left"/>
              <w:rPr>
                <w:rFonts w:ascii="Times New Roman" w:hAnsi="Times New Roman" w:eastAsia="Times New Roman"/>
                <w:color w:val="000000" w:themeColor="text1"/>
                <w:kern w:val="0"/>
                <w:sz w:val="28"/>
                <w:szCs w:val="28"/>
                <w14:textFill>
                  <w14:solidFill>
                    <w14:schemeClr w14:val="tx1"/>
                  </w14:solidFill>
                </w14:textFill>
              </w:rPr>
            </w:pP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6590606A">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传真 </w:t>
            </w:r>
          </w:p>
        </w:tc>
        <w:tc>
          <w:tcPr>
            <w:tcW w:w="0" w:type="auto"/>
            <w:gridSpan w:val="3"/>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2FF33956">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1943100" cy="238125"/>
                      <wp:effectExtent l="4445" t="4445" r="14605" b="5080"/>
                      <wp:docPr id="5" name="文本框 5"/>
                      <wp:cNvGraphicFramePr/>
                      <a:graphic xmlns:a="http://schemas.openxmlformats.org/drawingml/2006/main">
                        <a:graphicData uri="http://schemas.microsoft.com/office/word/2010/wordprocessingShape">
                          <wps:wsp>
                            <wps:cNvSpPr txBox="1"/>
                            <wps:spPr>
                              <a:xfrm>
                                <a:off x="0" y="0"/>
                                <a:ext cx="1943100" cy="2381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2414D3A">
                                  <w:r>
                                    <w:rPr>
                                      <w:rFonts w:ascii="Courier New" w:hAnsi="Courier New" w:eastAsia="Courier New" w:cs="Courier New"/>
                                      <w:b w:val="0"/>
                                      <w:bCs w:val="0"/>
                                      <w:i w:val="0"/>
                                      <w:iCs w:val="0"/>
                                      <w:smallCaps w:val="0"/>
                                      <w:color w:val="000000"/>
                                      <w:sz w:val="28"/>
                                      <w:szCs w:val="28"/>
                                    </w:rPr>
                                    <w:t>@root.ChuanZhen</w:t>
                                  </w:r>
                                </w:p>
                              </w:txbxContent>
                            </wps:txbx>
                            <wps:bodyPr lIns="25400" tIns="25400" rIns="25400" bIns="25400" upright="1"/>
                          </wps:wsp>
                        </a:graphicData>
                      </a:graphic>
                    </wp:inline>
                  </w:drawing>
                </mc:Choice>
                <mc:Fallback>
                  <w:pict>
                    <v:shape id="_x0000_s1026" o:spid="_x0000_s1026" o:spt="202" type="#_x0000_t202" style="height:18.75pt;width:153pt;" fillcolor="#FFFFFF" filled="t" stroked="t" coordsize="21600,21600" o:gfxdata="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On12QHVAAAA&#10;BAEAAA8AAAAAAAAAAQAgAAAAIgAAAGRycy9kb3ducmV2LnhtbFBLAQIUABQAAAAIAIdO4kB7GixT&#10;IAIAAGoEAAAOAAAAAAAAAAEAIAAAACQBAABkcnMvZTJvRG9jLnhtbFBLBQYAAAAABgAGAFkBAAC2&#10;BQAAAAA=&#10;">
                      <v:fill on="t" focussize="0,0"/>
                      <v:stroke color="#000000" joinstyle="miter"/>
                      <v:imagedata o:title=""/>
                      <o:lock v:ext="edit" aspectratio="f"/>
                      <v:textbox inset="2pt,2pt,2pt,2pt">
                        <w:txbxContent>
                          <w:p w14:paraId="62414D3A">
                            <w:r>
                              <w:rPr>
                                <w:rFonts w:ascii="Courier New" w:hAnsi="Courier New" w:eastAsia="Courier New" w:cs="Courier New"/>
                                <w:b w:val="0"/>
                                <w:bCs w:val="0"/>
                                <w:i w:val="0"/>
                                <w:iCs w:val="0"/>
                                <w:smallCaps w:val="0"/>
                                <w:color w:val="000000"/>
                                <w:sz w:val="28"/>
                                <w:szCs w:val="28"/>
                              </w:rPr>
                              <w:t>@root.ChuanZhen</w:t>
                            </w:r>
                          </w:p>
                        </w:txbxContent>
                      </v:textbox>
                      <w10:wrap type="none"/>
                      <w10:anchorlock/>
                    </v:shape>
                  </w:pict>
                </mc:Fallback>
              </mc:AlternateConten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20F2EF28">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网址 </w: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403DCADD">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762000" cy="209550"/>
                      <wp:effectExtent l="4445" t="4445" r="14605" b="14605"/>
                      <wp:docPr id="19" name="文本框 19"/>
                      <wp:cNvGraphicFramePr/>
                      <a:graphic xmlns:a="http://schemas.openxmlformats.org/drawingml/2006/main">
                        <a:graphicData uri="http://schemas.microsoft.com/office/word/2010/wordprocessingShape">
                          <wps:wsp>
                            <wps:cNvSpPr txBox="1"/>
                            <wps:spPr>
                              <a:xfrm>
                                <a:off x="0" y="0"/>
                                <a:ext cx="762000" cy="209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B6D8DD0">
                                  <w:r>
                                    <w:rPr>
                                      <w:rFonts w:ascii="Courier New" w:hAnsi="Courier New" w:eastAsia="Courier New" w:cs="Courier New"/>
                                      <w:b w:val="0"/>
                                      <w:bCs w:val="0"/>
                                      <w:i w:val="0"/>
                                      <w:iCs w:val="0"/>
                                      <w:smallCaps w:val="0"/>
                                      <w:color w:val="000000"/>
                                      <w:sz w:val="28"/>
                                      <w:szCs w:val="28"/>
                                    </w:rPr>
                                    <w:t>@root.NetAddress</w:t>
                                  </w:r>
                                </w:p>
                              </w:txbxContent>
                            </wps:txbx>
                            <wps:bodyPr lIns="25400" tIns="25400" rIns="25400" bIns="25400" upright="1"/>
                          </wps:wsp>
                        </a:graphicData>
                      </a:graphic>
                    </wp:inline>
                  </w:drawing>
                </mc:Choice>
                <mc:Fallback>
                  <w:pict>
                    <v:shape id="_x0000_s1026" o:spid="_x0000_s1026" o:spt="202" type="#_x0000_t202" style="height:16.5pt;width:60pt;" fillcolor="#FFFFFF" filled="t" stroked="t" coordsize="21600,21600" o:gfxdata="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c6czK0wAAAAQB&#10;AAAPAAAAAAAAAAEAIAAAACIAAABkcnMvZG93bnJldi54bWxQSwECFAAUAAAACACHTuJAuNS5DSAC&#10;AABrBAAADgAAAAAAAAABACAAAAAiAQAAZHJzL2Uyb0RvYy54bWxQSwUGAAAAAAYABgBZAQAAtAUA&#10;AAAA&#10;">
                      <v:fill on="t" focussize="0,0"/>
                      <v:stroke color="#000000" joinstyle="miter"/>
                      <v:imagedata o:title=""/>
                      <o:lock v:ext="edit" aspectratio="f"/>
                      <v:textbox inset="2pt,2pt,2pt,2pt">
                        <w:txbxContent>
                          <w:p w14:paraId="2B6D8DD0">
                            <w:r>
                              <w:rPr>
                                <w:rFonts w:ascii="Courier New" w:hAnsi="Courier New" w:eastAsia="Courier New" w:cs="Courier New"/>
                                <w:b w:val="0"/>
                                <w:bCs w:val="0"/>
                                <w:i w:val="0"/>
                                <w:iCs w:val="0"/>
                                <w:smallCaps w:val="0"/>
                                <w:color w:val="000000"/>
                                <w:sz w:val="28"/>
                                <w:szCs w:val="28"/>
                              </w:rPr>
                              <w:t>@root.NetAddress</w:t>
                            </w:r>
                          </w:p>
                        </w:txbxContent>
                      </v:textbox>
                      <w10:wrap type="none"/>
                      <w10:anchorlock/>
                    </v:shape>
                  </w:pict>
                </mc:Fallback>
              </mc:AlternateContent>
            </w:r>
          </w:p>
        </w:tc>
      </w:tr>
      <w:tr w14:paraId="527F3993">
        <w:tblPrEx>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1FAFA412">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组织结构 </w:t>
            </w:r>
          </w:p>
        </w:tc>
        <w:tc>
          <w:tcPr>
            <w:tcW w:w="0" w:type="auto"/>
            <w:gridSpan w:val="6"/>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04109A78">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5248275" cy="209550"/>
                      <wp:effectExtent l="4445" t="4445" r="5080" b="14605"/>
                      <wp:docPr id="14" name="文本框 14"/>
                      <wp:cNvGraphicFramePr/>
                      <a:graphic xmlns:a="http://schemas.openxmlformats.org/drawingml/2006/main">
                        <a:graphicData uri="http://schemas.microsoft.com/office/word/2010/wordprocessingShape">
                          <wps:wsp>
                            <wps:cNvSpPr txBox="1"/>
                            <wps:spPr>
                              <a:xfrm>
                                <a:off x="0" y="0"/>
                                <a:ext cx="5248275" cy="209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B9B7C4A">
                                  <w:r>
                                    <w:rPr>
                                      <w:rFonts w:ascii="Courier New" w:hAnsi="Courier New" w:eastAsia="Courier New" w:cs="Courier New"/>
                                      <w:b w:val="0"/>
                                      <w:bCs w:val="0"/>
                                      <w:i w:val="0"/>
                                      <w:iCs w:val="0"/>
                                      <w:smallCaps w:val="0"/>
                                      <w:color w:val="000000"/>
                                      <w:sz w:val="28"/>
                                      <w:szCs w:val="28"/>
                                    </w:rPr>
                                    <w:t>@root.ZhiChanQingKuang</w:t>
                                  </w:r>
                                </w:p>
                              </w:txbxContent>
                            </wps:txbx>
                            <wps:bodyPr lIns="25400" tIns="25400" rIns="25400" bIns="25400" upright="1"/>
                          </wps:wsp>
                        </a:graphicData>
                      </a:graphic>
                    </wp:inline>
                  </w:drawing>
                </mc:Choice>
                <mc:Fallback>
                  <w:pict>
                    <v:shape id="_x0000_s1026" o:spid="_x0000_s1026" o:spt="202" type="#_x0000_t202" style="height:16.5pt;width:413.25pt;" fillcolor="#FFFFFF" filled="t" stroked="t" coordsize="21600,21600" o:gfxdata="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faqvE1QAA&#10;AAQBAAAPAAAAAAAAAAEAIAAAACIAAABkcnMvZG93bnJldi54bWxQSwECFAAUAAAACACHTuJAfBXY&#10;ACECAABsBAAADgAAAAAAAAABACAAAAAkAQAAZHJzL2Uyb0RvYy54bWxQSwUGAAAAAAYABgBZAQAA&#10;twUAAAAA&#10;">
                      <v:fill on="t" focussize="0,0"/>
                      <v:stroke color="#000000" joinstyle="miter"/>
                      <v:imagedata o:title=""/>
                      <o:lock v:ext="edit" aspectratio="f"/>
                      <v:textbox inset="2pt,2pt,2pt,2pt">
                        <w:txbxContent>
                          <w:p w14:paraId="4B9B7C4A">
                            <w:r>
                              <w:rPr>
                                <w:rFonts w:ascii="Courier New" w:hAnsi="Courier New" w:eastAsia="Courier New" w:cs="Courier New"/>
                                <w:b w:val="0"/>
                                <w:bCs w:val="0"/>
                                <w:i w:val="0"/>
                                <w:iCs w:val="0"/>
                                <w:smallCaps w:val="0"/>
                                <w:color w:val="000000"/>
                                <w:sz w:val="28"/>
                                <w:szCs w:val="28"/>
                              </w:rPr>
                              <w:t>@root.ZhiChanQingKuang</w:t>
                            </w:r>
                          </w:p>
                        </w:txbxContent>
                      </v:textbox>
                      <w10:wrap type="none"/>
                      <w10:anchorlock/>
                    </v:shape>
                  </w:pict>
                </mc:Fallback>
              </mc:AlternateContent>
            </w:r>
          </w:p>
        </w:tc>
      </w:tr>
      <w:tr w14:paraId="77FA9C05">
        <w:tblPrEx>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3513EB60">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法定代表人 </w: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28201D7A">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姓名 </w: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729F02BE">
            <w:pPr>
              <w:widowControl/>
              <w:jc w:val="left"/>
              <w:rPr>
                <w:rFonts w:ascii="Times New Roman" w:hAnsi="Times New Roman" w:eastAsia="Times New Roman"/>
                <w:color w:val="000000" w:themeColor="text1"/>
                <w:kern w:val="0"/>
                <w:sz w:val="28"/>
                <w:szCs w:val="28"/>
                <w14:textFill>
                  <w14:solidFill>
                    <w14:schemeClr w14:val="tx1"/>
                  </w14:solidFill>
                </w14:textFill>
              </w:rPr>
            </w:pPr>
            <w:bookmarkStart w:id="403" w:name="FaDingDBR_0"/>
            <w:r>
              <w:rPr>
                <w:rFonts w:ascii="Times New Roman" w:hAnsi="Times New Roman" w:eastAsia="Times New Roman"/>
                <w:color w:val="000000" w:themeColor="text1"/>
                <w:kern w:val="0"/>
                <w:sz w:val="28"/>
                <w:szCs w:val="28"/>
                <w14:textFill>
                  <w14:solidFill>
                    <w14:schemeClr w14:val="tx1"/>
                  </w14:solidFill>
                </w14:textFill>
              </w:rPr>
              <w:t>@root.FaDingDBR</w:t>
            </w:r>
            <w:bookmarkEnd w:id="403"/>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65696B7E">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技术职称 </w: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6636AC2C">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771525" cy="355600"/>
                      <wp:effectExtent l="4445" t="4445" r="5080" b="20955"/>
                      <wp:docPr id="15" name="文本框 15"/>
                      <wp:cNvGraphicFramePr/>
                      <a:graphic xmlns:a="http://schemas.openxmlformats.org/drawingml/2006/main">
                        <a:graphicData uri="http://schemas.microsoft.com/office/word/2010/wordprocessingShape">
                          <wps:wsp>
                            <wps:cNvSpPr txBox="1"/>
                            <wps:spPr>
                              <a:xfrm>
                                <a:off x="0" y="0"/>
                                <a:ext cx="771525" cy="3556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167B00C">
                                  <w:r>
                                    <w:rPr>
                                      <w:rFonts w:ascii="Courier New" w:hAnsi="Courier New" w:eastAsia="Courier New" w:cs="Courier New"/>
                                      <w:b w:val="0"/>
                                      <w:bCs w:val="0"/>
                                      <w:i w:val="0"/>
                                      <w:iCs w:val="0"/>
                                      <w:smallCaps w:val="0"/>
                                      <w:color w:val="000000"/>
                                      <w:sz w:val="28"/>
                                      <w:szCs w:val="28"/>
                                    </w:rPr>
                                    <w:t>@root.FaDingDBRZhiChen</w:t>
                                  </w:r>
                                </w:p>
                              </w:txbxContent>
                            </wps:txbx>
                            <wps:bodyPr lIns="25400" tIns="25400" rIns="25400" bIns="25400" upright="1"/>
                          </wps:wsp>
                        </a:graphicData>
                      </a:graphic>
                    </wp:inline>
                  </w:drawing>
                </mc:Choice>
                <mc:Fallback>
                  <w:pict>
                    <v:shape id="_x0000_s1026" o:spid="_x0000_s1026" o:spt="202" type="#_x0000_t202" style="height:28pt;width:60.75pt;" fillcolor="#FFFFFF" filled="t" stroked="t" coordsize="21600,21600" o:gfxdata="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csQMZ1QAAAAQB&#10;AAAPAAAAAAAAAAEAIAAAACIAAABkcnMvZG93bnJldi54bWxQSwECFAAUAAAACACHTuJA0DfMMh4C&#10;AABrBAAADgAAAAAAAAABACAAAAAkAQAAZHJzL2Uyb0RvYy54bWxQSwUGAAAAAAYABgBZAQAAtAUA&#10;AAAA&#10;">
                      <v:fill on="t" focussize="0,0"/>
                      <v:stroke color="#000000" joinstyle="miter"/>
                      <v:imagedata o:title=""/>
                      <o:lock v:ext="edit" aspectratio="f"/>
                      <v:textbox inset="2pt,2pt,2pt,2pt">
                        <w:txbxContent>
                          <w:p w14:paraId="2167B00C">
                            <w:r>
                              <w:rPr>
                                <w:rFonts w:ascii="Courier New" w:hAnsi="Courier New" w:eastAsia="Courier New" w:cs="Courier New"/>
                                <w:b w:val="0"/>
                                <w:bCs w:val="0"/>
                                <w:i w:val="0"/>
                                <w:iCs w:val="0"/>
                                <w:smallCaps w:val="0"/>
                                <w:color w:val="000000"/>
                                <w:sz w:val="28"/>
                                <w:szCs w:val="28"/>
                              </w:rPr>
                              <w:t>@root.FaDingDBRZhiChen</w:t>
                            </w:r>
                          </w:p>
                        </w:txbxContent>
                      </v:textbox>
                      <w10:wrap type="none"/>
                      <w10:anchorlock/>
                    </v:shape>
                  </w:pict>
                </mc:Fallback>
              </mc:AlternateConten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6DF7936B">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电话 </w: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5BF5E2BB">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762000" cy="355600"/>
                      <wp:effectExtent l="4445" t="4445" r="14605" b="20955"/>
                      <wp:docPr id="4" name="文本框 4"/>
                      <wp:cNvGraphicFramePr/>
                      <a:graphic xmlns:a="http://schemas.openxmlformats.org/drawingml/2006/main">
                        <a:graphicData uri="http://schemas.microsoft.com/office/word/2010/wordprocessingShape">
                          <wps:wsp>
                            <wps:cNvSpPr txBox="1"/>
                            <wps:spPr>
                              <a:xfrm>
                                <a:off x="0" y="0"/>
                                <a:ext cx="762000" cy="3556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DF89B0E">
                                  <w:r>
                                    <w:rPr>
                                      <w:rFonts w:ascii="Courier New" w:hAnsi="Courier New" w:eastAsia="Courier New" w:cs="Courier New"/>
                                      <w:b w:val="0"/>
                                      <w:bCs w:val="0"/>
                                      <w:i w:val="0"/>
                                      <w:iCs w:val="0"/>
                                      <w:smallCaps w:val="0"/>
                                      <w:color w:val="000000"/>
                                      <w:sz w:val="28"/>
                                      <w:szCs w:val="28"/>
                                    </w:rPr>
                                    <w:t>@root.FaDingDaiBiaoTel</w:t>
                                  </w:r>
                                </w:p>
                              </w:txbxContent>
                            </wps:txbx>
                            <wps:bodyPr lIns="25400" tIns="25400" rIns="25400" bIns="25400" upright="1"/>
                          </wps:wsp>
                        </a:graphicData>
                      </a:graphic>
                    </wp:inline>
                  </w:drawing>
                </mc:Choice>
                <mc:Fallback>
                  <w:pict>
                    <v:shape id="_x0000_s1026" o:spid="_x0000_s1026" o:spt="202" type="#_x0000_t202" style="height:28pt;width:60pt;" fillcolor="#FFFFFF" filled="t" stroked="t" coordsize="21600,21600" o:gfxdata="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MU8exfUAAAABAEA&#10;AA8AAAAAAAAAAQAgAAAAIgAAAGRycy9kb3ducmV2LnhtbFBLAQIUABQAAAAIAIdO4kBJe8DOHgIA&#10;AGkEAAAOAAAAAAAAAAEAIAAAACMBAABkcnMvZTJvRG9jLnhtbFBLBQYAAAAABgAGAFkBAACzBQAA&#10;AAA=&#10;">
                      <v:fill on="t" focussize="0,0"/>
                      <v:stroke color="#000000" joinstyle="miter"/>
                      <v:imagedata o:title=""/>
                      <o:lock v:ext="edit" aspectratio="f"/>
                      <v:textbox inset="2pt,2pt,2pt,2pt">
                        <w:txbxContent>
                          <w:p w14:paraId="6DF89B0E">
                            <w:r>
                              <w:rPr>
                                <w:rFonts w:ascii="Courier New" w:hAnsi="Courier New" w:eastAsia="Courier New" w:cs="Courier New"/>
                                <w:b w:val="0"/>
                                <w:bCs w:val="0"/>
                                <w:i w:val="0"/>
                                <w:iCs w:val="0"/>
                                <w:smallCaps w:val="0"/>
                                <w:color w:val="000000"/>
                                <w:sz w:val="28"/>
                                <w:szCs w:val="28"/>
                              </w:rPr>
                              <w:t>@root.FaDingDaiBiaoTel</w:t>
                            </w:r>
                          </w:p>
                        </w:txbxContent>
                      </v:textbox>
                      <w10:wrap type="none"/>
                      <w10:anchorlock/>
                    </v:shape>
                  </w:pict>
                </mc:Fallback>
              </mc:AlternateContent>
            </w:r>
          </w:p>
        </w:tc>
      </w:tr>
      <w:tr w14:paraId="5C8C325A">
        <w:tblPrEx>
          <w:tblCellMar>
            <w:top w:w="0" w:type="dxa"/>
            <w:left w:w="0" w:type="dxa"/>
            <w:bottom w:w="0" w:type="dxa"/>
            <w:right w:w="0" w:type="dxa"/>
          </w:tblCellMar>
        </w:tblPrEx>
        <w:trPr>
          <w:cantSplit/>
          <w:trHeight w:val="1185" w:hRule="atLeas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67BA1DDD">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成立时间 </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70EDE7E4">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952500" cy="209550"/>
                      <wp:effectExtent l="4445" t="4445" r="14605" b="14605"/>
                      <wp:docPr id="16" name="文本框 16"/>
                      <wp:cNvGraphicFramePr/>
                      <a:graphic xmlns:a="http://schemas.openxmlformats.org/drawingml/2006/main">
                        <a:graphicData uri="http://schemas.microsoft.com/office/word/2010/wordprocessingShape">
                          <wps:wsp>
                            <wps:cNvSpPr txBox="1"/>
                            <wps:spPr>
                              <a:xfrm>
                                <a:off x="0" y="0"/>
                                <a:ext cx="952500" cy="209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F7D2341">
                                  <w:r>
                                    <w:rPr>
                                      <w:rFonts w:ascii="Courier New" w:hAnsi="Courier New" w:eastAsia="Courier New" w:cs="Courier New"/>
                                      <w:b w:val="0"/>
                                      <w:bCs w:val="0"/>
                                      <w:i w:val="0"/>
                                      <w:iCs w:val="0"/>
                                      <w:smallCaps w:val="0"/>
                                      <w:color w:val="000000"/>
                                      <w:sz w:val="28"/>
                                      <w:szCs w:val="28"/>
                                    </w:rPr>
                                    <w:t>@root.ChengLiDate</w:t>
                                  </w:r>
                                </w:p>
                              </w:txbxContent>
                            </wps:txbx>
                            <wps:bodyPr lIns="25400" tIns="25400" rIns="25400" bIns="25400" upright="1"/>
                          </wps:wsp>
                        </a:graphicData>
                      </a:graphic>
                    </wp:inline>
                  </w:drawing>
                </mc:Choice>
                <mc:Fallback>
                  <w:pict>
                    <v:shape id="_x0000_s1026" o:spid="_x0000_s1026" o:spt="202" type="#_x0000_t202" style="height:16.5pt;width:75pt;" fillcolor="#FFFFFF" filled="t" stroked="t" coordsize="21600,21600" o:gfxdata="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h4Ko41AAAAAQBAAAP&#10;AAAAAAAAAAEAIAAAACIAAABkcnMvZG93bnJldi54bWxQSwECFAAUAAAACACHTuJA7E6PMRwCAABr&#10;BAAADgAAAAAAAAABACAAAAAjAQAAZHJzL2Uyb0RvYy54bWxQSwUGAAAAAAYABgBZAQAAsQUAAAAA&#10;">
                      <v:fill on="t" focussize="0,0"/>
                      <v:stroke color="#000000" joinstyle="miter"/>
                      <v:imagedata o:title=""/>
                      <o:lock v:ext="edit" aspectratio="f"/>
                      <v:textbox inset="2pt,2pt,2pt,2pt">
                        <w:txbxContent>
                          <w:p w14:paraId="0F7D2341">
                            <w:r>
                              <w:rPr>
                                <w:rFonts w:ascii="Courier New" w:hAnsi="Courier New" w:eastAsia="Courier New" w:cs="Courier New"/>
                                <w:b w:val="0"/>
                                <w:bCs w:val="0"/>
                                <w:i w:val="0"/>
                                <w:iCs w:val="0"/>
                                <w:smallCaps w:val="0"/>
                                <w:color w:val="000000"/>
                                <w:sz w:val="28"/>
                                <w:szCs w:val="28"/>
                              </w:rPr>
                              <w:t>@root.ChengLiDate</w:t>
                            </w:r>
                          </w:p>
                        </w:txbxContent>
                      </v:textbox>
                      <w10:wrap type="none"/>
                      <w10:anchorlock/>
                    </v:shape>
                  </w:pict>
                </mc:Fallback>
              </mc:AlternateContent>
            </w:r>
          </w:p>
        </w:tc>
        <w:tc>
          <w:tcPr>
            <w:tcW w:w="0" w:type="auto"/>
            <w:gridSpan w:val="4"/>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7706BA51">
            <w:pPr>
              <w:widowControl/>
              <w:jc w:val="left"/>
              <w:rPr>
                <w:rFonts w:ascii="Arial" w:hAnsi="Arial" w:eastAsia="Arial" w:cs="Arial"/>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员工总人数:</w:t>
            </w:r>
            <w:r>
              <w:rPr>
                <w:rFonts w:ascii="Arial" w:hAnsi="Arial" w:eastAsia="Arial" w:cs="Arial"/>
                <w:color w:val="000000" w:themeColor="text1"/>
                <w:kern w:val="0"/>
                <w:sz w:val="28"/>
                <w:szCs w:val="28"/>
                <w14:textFill>
                  <w14:solidFill>
                    <w14:schemeClr w14:val="tx1"/>
                  </w14:solidFill>
                </w14:textFill>
              </w:rPr>
              <w:fldChar w:fldCharType="begin">
                <w:ffData>
                  <w:enabled/>
                  <w:calcOnExit w:val="0"/>
                  <w:textInput/>
                </w:ffData>
              </w:fldChar>
            </w:r>
            <w:r>
              <w:rPr>
                <w:rFonts w:ascii="Arial" w:hAnsi="Arial" w:eastAsia="Arial" w:cs="Arial"/>
                <w:color w:val="000000" w:themeColor="text1"/>
                <w:kern w:val="0"/>
                <w:sz w:val="28"/>
                <w:szCs w:val="28"/>
                <w14:textFill>
                  <w14:solidFill>
                    <w14:schemeClr w14:val="tx1"/>
                  </w14:solidFill>
                </w14:textFill>
              </w:rPr>
              <w:instrText xml:space="preserve"> FORMTEXT </w:instrText>
            </w:r>
            <w:r>
              <w:rPr>
                <w:rFonts w:ascii="Arial" w:hAnsi="Arial" w:eastAsia="Arial" w:cs="Arial"/>
                <w:color w:val="000000" w:themeColor="text1"/>
                <w:kern w:val="0"/>
                <w:sz w:val="28"/>
                <w:szCs w:val="28"/>
                <w14:textFill>
                  <w14:solidFill>
                    <w14:schemeClr w14:val="tx1"/>
                  </w14:solidFill>
                </w14:textFill>
              </w:rPr>
              <w:fldChar w:fldCharType="separate"/>
            </w:r>
            <w:r>
              <w:rPr>
                <w:rFonts w:ascii="Arial" w:hAnsi="Arial" w:eastAsia="Arial" w:cs="Arial"/>
                <w:color w:val="000000" w:themeColor="text1"/>
                <w:kern w:val="0"/>
                <w:sz w:val="28"/>
                <w:szCs w:val="28"/>
                <w14:textFill>
                  <w14:solidFill>
                    <w14:schemeClr w14:val="tx1"/>
                  </w14:solidFill>
                </w14:textFill>
              </w:rPr>
              <w:t>@root.YuanGongZRS</w:t>
            </w:r>
            <w:r>
              <w:rPr>
                <w:rFonts w:ascii="Arial" w:hAnsi="Arial" w:eastAsia="Arial" w:cs="Arial"/>
                <w:color w:val="000000" w:themeColor="text1"/>
                <w:kern w:val="0"/>
                <w:sz w:val="28"/>
                <w:szCs w:val="28"/>
                <w14:textFill>
                  <w14:solidFill>
                    <w14:schemeClr w14:val="tx1"/>
                  </w14:solidFill>
                </w14:textFill>
              </w:rPr>
              <w:fldChar w:fldCharType="end"/>
            </w:r>
          </w:p>
        </w:tc>
      </w:tr>
      <w:tr w14:paraId="484ADCC6">
        <w:tblPrEx>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6F16AA2E">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企业资质等级 </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5B0BA72C">
            <w:pPr>
              <w:widowControl/>
              <w:jc w:val="left"/>
              <w:rPr>
                <w:rFonts w:ascii="Times New Roman" w:hAnsi="Times New Roman" w:eastAsia="Times New Roman"/>
                <w:color w:val="000000" w:themeColor="text1"/>
                <w:kern w:val="0"/>
                <w:sz w:val="28"/>
                <w:szCs w:val="28"/>
                <w14:textFill>
                  <w14:solidFill>
                    <w14:schemeClr w14:val="tx1"/>
                  </w14:solidFill>
                </w14:textFill>
              </w:rPr>
            </w:pPr>
            <w:bookmarkStart w:id="404" w:name="ZiZhiLevel_0"/>
            <w:r>
              <w:rPr>
                <w:rFonts w:ascii="Times New Roman" w:hAnsi="Times New Roman" w:eastAsia="Times New Roman"/>
                <w:color w:val="000000" w:themeColor="text1"/>
                <w:kern w:val="0"/>
                <w:sz w:val="28"/>
                <w:szCs w:val="28"/>
                <w14:textFill>
                  <w14:solidFill>
                    <w14:schemeClr w14:val="tx1"/>
                  </w14:solidFill>
                </w14:textFill>
              </w:rPr>
              <w:t>@root.ZiZhiLevel</w:t>
            </w:r>
            <w:bookmarkEnd w:id="404"/>
          </w:p>
        </w:tc>
        <w:tc>
          <w:tcPr>
            <w:tcW w:w="0" w:type="auto"/>
            <w:vMerge w:val="restart"/>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0874CA83">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其中 </w: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6D25D26D">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注册建造师</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5DD20BE3">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952500" cy="209550"/>
                      <wp:effectExtent l="4445" t="4445" r="14605" b="14605"/>
                      <wp:docPr id="17" name="文本框 17"/>
                      <wp:cNvGraphicFramePr/>
                      <a:graphic xmlns:a="http://schemas.openxmlformats.org/drawingml/2006/main">
                        <a:graphicData uri="http://schemas.microsoft.com/office/word/2010/wordprocessingShape">
                          <wps:wsp>
                            <wps:cNvSpPr txBox="1"/>
                            <wps:spPr>
                              <a:xfrm>
                                <a:off x="0" y="0"/>
                                <a:ext cx="952500" cy="209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6324320">
                                  <w:r>
                                    <w:rPr>
                                      <w:rFonts w:ascii="Courier New" w:hAnsi="Courier New" w:eastAsia="Courier New" w:cs="Courier New"/>
                                      <w:b w:val="0"/>
                                      <w:bCs w:val="0"/>
                                      <w:i w:val="0"/>
                                      <w:iCs w:val="0"/>
                                      <w:smallCaps w:val="0"/>
                                      <w:color w:val="000000"/>
                                      <w:sz w:val="28"/>
                                      <w:szCs w:val="28"/>
                                    </w:rPr>
                                    <w:t>@root.XMJingli</w:t>
                                  </w:r>
                                </w:p>
                              </w:txbxContent>
                            </wps:txbx>
                            <wps:bodyPr lIns="25400" tIns="25400" rIns="25400" bIns="25400" upright="1"/>
                          </wps:wsp>
                        </a:graphicData>
                      </a:graphic>
                    </wp:inline>
                  </w:drawing>
                </mc:Choice>
                <mc:Fallback>
                  <w:pict>
                    <v:shape id="_x0000_s1026" o:spid="_x0000_s1026" o:spt="202" type="#_x0000_t202" style="height:16.5pt;width:75pt;" fillcolor="#FFFFFF" filled="t" stroked="t" coordsize="21600,21600" o:gfxdata="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h4Ko41AAAAAQBAAAP&#10;AAAAAAAAAAEAIAAAACIAAABkcnMvZG93bnJldi54bWxQSwECFAAUAAAACACHTuJAgGCUhBwCAABr&#10;BAAADgAAAAAAAAABACAAAAAjAQAAZHJzL2Uyb0RvYy54bWxQSwUGAAAAAAYABgBZAQAAsQUAAAAA&#10;">
                      <v:fill on="t" focussize="0,0"/>
                      <v:stroke color="#000000" joinstyle="miter"/>
                      <v:imagedata o:title=""/>
                      <o:lock v:ext="edit" aspectratio="f"/>
                      <v:textbox inset="2pt,2pt,2pt,2pt">
                        <w:txbxContent>
                          <w:p w14:paraId="66324320">
                            <w:r>
                              <w:rPr>
                                <w:rFonts w:ascii="Courier New" w:hAnsi="Courier New" w:eastAsia="Courier New" w:cs="Courier New"/>
                                <w:b w:val="0"/>
                                <w:bCs w:val="0"/>
                                <w:i w:val="0"/>
                                <w:iCs w:val="0"/>
                                <w:smallCaps w:val="0"/>
                                <w:color w:val="000000"/>
                                <w:sz w:val="28"/>
                                <w:szCs w:val="28"/>
                              </w:rPr>
                              <w:t>@root.XMJingli</w:t>
                            </w:r>
                          </w:p>
                        </w:txbxContent>
                      </v:textbox>
                      <w10:wrap type="none"/>
                      <w10:anchorlock/>
                    </v:shape>
                  </w:pict>
                </mc:Fallback>
              </mc:AlternateContent>
            </w:r>
          </w:p>
        </w:tc>
      </w:tr>
      <w:tr w14:paraId="07B6FC3E">
        <w:tblPrEx>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3804CF25">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统一社会信用代码/注册码</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5B0D86AD">
            <w:pPr>
              <w:widowControl/>
              <w:jc w:val="left"/>
              <w:rPr>
                <w:rFonts w:ascii="Times New Roman" w:hAnsi="Times New Roman" w:eastAsia="Times New Roman"/>
                <w:color w:val="000000" w:themeColor="text1"/>
                <w:kern w:val="0"/>
                <w:sz w:val="28"/>
                <w:szCs w:val="28"/>
                <w14:textFill>
                  <w14:solidFill>
                    <w14:schemeClr w14:val="tx1"/>
                  </w14:solidFill>
                </w14:textFill>
              </w:rPr>
            </w:pPr>
            <w:bookmarkStart w:id="405" w:name="YingYeZhiZhaoHao_0"/>
            <w:r>
              <w:rPr>
                <w:rFonts w:ascii="Times New Roman" w:hAnsi="Times New Roman" w:eastAsia="Times New Roman"/>
                <w:color w:val="000000" w:themeColor="text1"/>
                <w:kern w:val="0"/>
                <w:sz w:val="28"/>
                <w:szCs w:val="28"/>
                <w14:textFill>
                  <w14:solidFill>
                    <w14:schemeClr w14:val="tx1"/>
                  </w14:solidFill>
                </w14:textFill>
              </w:rPr>
              <w:t>@root.YingYeZhiZhaoHao</w:t>
            </w:r>
            <w:bookmarkEnd w:id="405"/>
          </w:p>
        </w:tc>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42D60E88">
            <w:pPr>
              <w:widowControl/>
              <w:jc w:val="left"/>
              <w:rPr>
                <w:rFonts w:ascii="Times New Roman" w:hAnsi="Times New Roman" w:eastAsia="Times New Roman"/>
                <w:color w:val="000000" w:themeColor="text1"/>
                <w:kern w:val="0"/>
                <w:sz w:val="28"/>
                <w:szCs w:val="28"/>
                <w14:textFill>
                  <w14:solidFill>
                    <w14:schemeClr w14:val="tx1"/>
                  </w14:solidFill>
                </w14:textFill>
              </w:rPr>
            </w:pP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3E0F4FDC">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高级职称人员 </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2D004C0A">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952500" cy="209550"/>
                      <wp:effectExtent l="4445" t="4445" r="14605" b="14605"/>
                      <wp:docPr id="1" name="文本框 1"/>
                      <wp:cNvGraphicFramePr/>
                      <a:graphic xmlns:a="http://schemas.openxmlformats.org/drawingml/2006/main">
                        <a:graphicData uri="http://schemas.microsoft.com/office/word/2010/wordprocessingShape">
                          <wps:wsp>
                            <wps:cNvSpPr txBox="1"/>
                            <wps:spPr>
                              <a:xfrm>
                                <a:off x="0" y="0"/>
                                <a:ext cx="952500" cy="209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580CF5C">
                                  <w:r>
                                    <w:rPr>
                                      <w:rFonts w:ascii="Courier New" w:hAnsi="Courier New" w:eastAsia="Courier New" w:cs="Courier New"/>
                                      <w:b w:val="0"/>
                                      <w:bCs w:val="0"/>
                                      <w:i w:val="0"/>
                                      <w:iCs w:val="0"/>
                                      <w:smallCaps w:val="0"/>
                                      <w:color w:val="000000"/>
                                      <w:sz w:val="28"/>
                                      <w:szCs w:val="28"/>
                                    </w:rPr>
                                    <w:t>@root.GaoJiZhiChenRY</w:t>
                                  </w:r>
                                </w:p>
                              </w:txbxContent>
                            </wps:txbx>
                            <wps:bodyPr lIns="25400" tIns="25400" rIns="25400" bIns="25400" upright="1"/>
                          </wps:wsp>
                        </a:graphicData>
                      </a:graphic>
                    </wp:inline>
                  </w:drawing>
                </mc:Choice>
                <mc:Fallback>
                  <w:pict>
                    <v:shape id="_x0000_s1026" o:spid="_x0000_s1026" o:spt="202" type="#_x0000_t202" style="height:16.5pt;width:75pt;" fillcolor="#FFFFFF" filled="t" stroked="t" coordsize="21600,21600" o:gfxdata="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oeCqONQAAAAEAQAADwAA&#10;AAAAAAABACAAAAAiAAAAZHJzL2Rvd25yZXYueG1sUEsBAhQAFAAAAAgAh07iQNadC1MaAgAAaQQA&#10;AA4AAAAAAAAAAQAgAAAAIwEAAGRycy9lMm9Eb2MueG1sUEsFBgAAAAAGAAYAWQEAAK8FAAAAAA==&#10;">
                      <v:fill on="t" focussize="0,0"/>
                      <v:stroke color="#000000" joinstyle="miter"/>
                      <v:imagedata o:title=""/>
                      <o:lock v:ext="edit" aspectratio="f"/>
                      <v:textbox inset="2pt,2pt,2pt,2pt">
                        <w:txbxContent>
                          <w:p w14:paraId="4580CF5C">
                            <w:r>
                              <w:rPr>
                                <w:rFonts w:ascii="Courier New" w:hAnsi="Courier New" w:eastAsia="Courier New" w:cs="Courier New"/>
                                <w:b w:val="0"/>
                                <w:bCs w:val="0"/>
                                <w:i w:val="0"/>
                                <w:iCs w:val="0"/>
                                <w:smallCaps w:val="0"/>
                                <w:color w:val="000000"/>
                                <w:sz w:val="28"/>
                                <w:szCs w:val="28"/>
                              </w:rPr>
                              <w:t>@root.GaoJiZhiChenRY</w:t>
                            </w:r>
                          </w:p>
                        </w:txbxContent>
                      </v:textbox>
                      <w10:wrap type="none"/>
                      <w10:anchorlock/>
                    </v:shape>
                  </w:pict>
                </mc:Fallback>
              </mc:AlternateContent>
            </w:r>
          </w:p>
        </w:tc>
      </w:tr>
      <w:tr w14:paraId="759D5D4C">
        <w:tblPrEx>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00A74031">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注册资金 </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1F33D15C">
            <w:pPr>
              <w:widowControl/>
              <w:jc w:val="left"/>
              <w:rPr>
                <w:rFonts w:ascii="Times New Roman" w:hAnsi="Times New Roman" w:eastAsia="Times New Roman"/>
                <w:color w:val="000000" w:themeColor="text1"/>
                <w:kern w:val="0"/>
                <w:sz w:val="28"/>
                <w:szCs w:val="28"/>
                <w14:textFill>
                  <w14:solidFill>
                    <w14:schemeClr w14:val="tx1"/>
                  </w14:solidFill>
                </w14:textFill>
              </w:rPr>
            </w:pPr>
            <w:bookmarkStart w:id="406" w:name="ZhuCeZiBen_0"/>
            <w:r>
              <w:rPr>
                <w:rFonts w:ascii="Times New Roman" w:hAnsi="Times New Roman" w:eastAsia="Times New Roman"/>
                <w:color w:val="000000" w:themeColor="text1"/>
                <w:kern w:val="0"/>
                <w:sz w:val="28"/>
                <w:szCs w:val="28"/>
                <w14:textFill>
                  <w14:solidFill>
                    <w14:schemeClr w14:val="tx1"/>
                  </w14:solidFill>
                </w14:textFill>
              </w:rPr>
              <w:t>@root.ZhuCeZiBen</w:t>
            </w:r>
            <w:bookmarkEnd w:id="406"/>
            <w:r>
              <w:rPr>
                <w:rFonts w:ascii="Times New Roman" w:hAnsi="Times New Roman" w:eastAsia="Times New Roman"/>
                <w:color w:val="000000" w:themeColor="text1"/>
                <w:kern w:val="0"/>
                <w:sz w:val="28"/>
                <w:szCs w:val="28"/>
                <w14:textFill>
                  <w14:solidFill>
                    <w14:schemeClr w14:val="tx1"/>
                  </w14:solidFill>
                </w14:textFill>
              </w:rPr>
              <w:t xml:space="preserve">（万元） </w:t>
            </w:r>
          </w:p>
        </w:tc>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495140EC">
            <w:pPr>
              <w:widowControl/>
              <w:jc w:val="left"/>
              <w:rPr>
                <w:rFonts w:ascii="Times New Roman" w:hAnsi="Times New Roman" w:eastAsia="Times New Roman"/>
                <w:color w:val="000000" w:themeColor="text1"/>
                <w:kern w:val="0"/>
                <w:sz w:val="28"/>
                <w:szCs w:val="28"/>
                <w14:textFill>
                  <w14:solidFill>
                    <w14:schemeClr w14:val="tx1"/>
                  </w14:solidFill>
                </w14:textFill>
              </w:rPr>
            </w:pP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427AA16D">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中级职称人员 </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1691E57F">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952500" cy="209550"/>
                      <wp:effectExtent l="4445" t="4445" r="14605" b="14605"/>
                      <wp:docPr id="2" name="文本框 2"/>
                      <wp:cNvGraphicFramePr/>
                      <a:graphic xmlns:a="http://schemas.openxmlformats.org/drawingml/2006/main">
                        <a:graphicData uri="http://schemas.microsoft.com/office/word/2010/wordprocessingShape">
                          <wps:wsp>
                            <wps:cNvSpPr txBox="1"/>
                            <wps:spPr>
                              <a:xfrm>
                                <a:off x="0" y="0"/>
                                <a:ext cx="952500" cy="209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07FF236">
                                  <w:r>
                                    <w:rPr>
                                      <w:rFonts w:ascii="Courier New" w:hAnsi="Courier New" w:eastAsia="Courier New" w:cs="Courier New"/>
                                      <w:b w:val="0"/>
                                      <w:bCs w:val="0"/>
                                      <w:i w:val="0"/>
                                      <w:iCs w:val="0"/>
                                      <w:smallCaps w:val="0"/>
                                      <w:color w:val="000000"/>
                                      <w:sz w:val="28"/>
                                      <w:szCs w:val="28"/>
                                    </w:rPr>
                                    <w:t>@root.ZhongJiZhiChenRY</w:t>
                                  </w:r>
                                </w:p>
                              </w:txbxContent>
                            </wps:txbx>
                            <wps:bodyPr lIns="25400" tIns="25400" rIns="25400" bIns="25400" upright="1"/>
                          </wps:wsp>
                        </a:graphicData>
                      </a:graphic>
                    </wp:inline>
                  </w:drawing>
                </mc:Choice>
                <mc:Fallback>
                  <w:pict>
                    <v:shape id="_x0000_s1026" o:spid="_x0000_s1026" o:spt="202" type="#_x0000_t202" style="height:16.5pt;width:75pt;" fillcolor="#FFFFFF" filled="t" stroked="t" coordsize="21600,21600" o:gfxdata="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HgqjjUAAAABAEAAA8A&#10;AAAAAAAAAQAgAAAAIgAAAGRycy9kb3ducmV2LnhtbFBLAQIUABQAAAAIAIdO4kAhHS5XGwIAAGkE&#10;AAAOAAAAAAAAAAEAIAAAACMBAABkcnMvZTJvRG9jLnhtbFBLBQYAAAAABgAGAFkBAACwBQAAAAA=&#10;">
                      <v:fill on="t" focussize="0,0"/>
                      <v:stroke color="#000000" joinstyle="miter"/>
                      <v:imagedata o:title=""/>
                      <o:lock v:ext="edit" aspectratio="f"/>
                      <v:textbox inset="2pt,2pt,2pt,2pt">
                        <w:txbxContent>
                          <w:p w14:paraId="007FF236">
                            <w:r>
                              <w:rPr>
                                <w:rFonts w:ascii="Courier New" w:hAnsi="Courier New" w:eastAsia="Courier New" w:cs="Courier New"/>
                                <w:b w:val="0"/>
                                <w:bCs w:val="0"/>
                                <w:i w:val="0"/>
                                <w:iCs w:val="0"/>
                                <w:smallCaps w:val="0"/>
                                <w:color w:val="000000"/>
                                <w:sz w:val="28"/>
                                <w:szCs w:val="28"/>
                              </w:rPr>
                              <w:t>@root.ZhongJiZhiChenRY</w:t>
                            </w:r>
                          </w:p>
                        </w:txbxContent>
                      </v:textbox>
                      <w10:wrap type="none"/>
                      <w10:anchorlock/>
                    </v:shape>
                  </w:pict>
                </mc:Fallback>
              </mc:AlternateContent>
            </w:r>
          </w:p>
        </w:tc>
      </w:tr>
      <w:tr w14:paraId="622F0FAB">
        <w:tblPrEx>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1C820711">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基本账户</w:t>
            </w:r>
            <w:r>
              <w:rPr>
                <w:rFonts w:ascii="Times New Roman" w:hAnsi="Times New Roman" w:eastAsia="Times New Roman"/>
                <w:color w:val="000000" w:themeColor="text1"/>
                <w:kern w:val="0"/>
                <w:sz w:val="28"/>
                <w:szCs w:val="28"/>
                <w14:textFill>
                  <w14:solidFill>
                    <w14:schemeClr w14:val="tx1"/>
                  </w14:solidFill>
                </w14:textFill>
              </w:rPr>
              <w:br w:type="textWrapping"/>
            </w:r>
            <w:r>
              <w:rPr>
                <w:rFonts w:ascii="Times New Roman" w:hAnsi="Times New Roman" w:eastAsia="Times New Roman"/>
                <w:color w:val="000000" w:themeColor="text1"/>
                <w:kern w:val="0"/>
                <w:sz w:val="28"/>
                <w:szCs w:val="28"/>
                <w14:textFill>
                  <w14:solidFill>
                    <w14:schemeClr w14:val="tx1"/>
                  </w14:solidFill>
                </w14:textFill>
              </w:rPr>
              <w:t xml:space="preserve">开户银行 </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51942ADA">
            <w:pPr>
              <w:widowControl/>
              <w:jc w:val="left"/>
              <w:rPr>
                <w:rFonts w:ascii="Times New Roman" w:hAnsi="Times New Roman" w:eastAsia="Times New Roman"/>
                <w:color w:val="000000" w:themeColor="text1"/>
                <w:kern w:val="0"/>
                <w:sz w:val="28"/>
                <w:szCs w:val="28"/>
                <w14:textFill>
                  <w14:solidFill>
                    <w14:schemeClr w14:val="tx1"/>
                  </w14:solidFill>
                </w14:textFill>
              </w:rPr>
            </w:pPr>
            <w:bookmarkStart w:id="407" w:name="KaiHuBank_0"/>
            <w:r>
              <w:rPr>
                <w:rFonts w:ascii="Times New Roman" w:hAnsi="Times New Roman" w:eastAsia="Times New Roman"/>
                <w:color w:val="000000" w:themeColor="text1"/>
                <w:kern w:val="0"/>
                <w:sz w:val="28"/>
                <w:szCs w:val="28"/>
                <w14:textFill>
                  <w14:solidFill>
                    <w14:schemeClr w14:val="tx1"/>
                  </w14:solidFill>
                </w14:textFill>
              </w:rPr>
              <w:t>@root.KaiHuBank</w:t>
            </w:r>
            <w:bookmarkEnd w:id="407"/>
          </w:p>
        </w:tc>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7A057DAD">
            <w:pPr>
              <w:widowControl/>
              <w:jc w:val="left"/>
              <w:rPr>
                <w:rFonts w:ascii="Times New Roman" w:hAnsi="Times New Roman" w:eastAsia="Times New Roman"/>
                <w:color w:val="000000" w:themeColor="text1"/>
                <w:kern w:val="0"/>
                <w:sz w:val="28"/>
                <w:szCs w:val="28"/>
                <w14:textFill>
                  <w14:solidFill>
                    <w14:schemeClr w14:val="tx1"/>
                  </w14:solidFill>
                </w14:textFill>
              </w:rPr>
            </w:pP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4224EBBD">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初级职称人员 </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00ACADFD">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952500" cy="209550"/>
                      <wp:effectExtent l="4445" t="4445" r="14605" b="14605"/>
                      <wp:docPr id="21" name="文本框 21"/>
                      <wp:cNvGraphicFramePr/>
                      <a:graphic xmlns:a="http://schemas.openxmlformats.org/drawingml/2006/main">
                        <a:graphicData uri="http://schemas.microsoft.com/office/word/2010/wordprocessingShape">
                          <wps:wsp>
                            <wps:cNvSpPr txBox="1"/>
                            <wps:spPr>
                              <a:xfrm>
                                <a:off x="0" y="0"/>
                                <a:ext cx="952500" cy="209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A14C2B6">
                                  <w:r>
                                    <w:rPr>
                                      <w:rFonts w:ascii="Courier New" w:hAnsi="Courier New" w:eastAsia="Courier New" w:cs="Courier New"/>
                                      <w:b w:val="0"/>
                                      <w:bCs w:val="0"/>
                                      <w:i w:val="0"/>
                                      <w:iCs w:val="0"/>
                                      <w:smallCaps w:val="0"/>
                                      <w:color w:val="000000"/>
                                      <w:sz w:val="28"/>
                                      <w:szCs w:val="28"/>
                                    </w:rPr>
                                    <w:t>@root.ChuJiZhiChenRY</w:t>
                                  </w:r>
                                </w:p>
                              </w:txbxContent>
                            </wps:txbx>
                            <wps:bodyPr lIns="25400" tIns="25400" rIns="25400" bIns="25400" upright="1"/>
                          </wps:wsp>
                        </a:graphicData>
                      </a:graphic>
                    </wp:inline>
                  </w:drawing>
                </mc:Choice>
                <mc:Fallback>
                  <w:pict>
                    <v:shape id="_x0000_s1026" o:spid="_x0000_s1026" o:spt="202" type="#_x0000_t202" style="height:16.5pt;width:75pt;" fillcolor="#FFFFFF" filled="t" stroked="t" coordsize="21600,21600" o:gfxdata="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oeCqONQAAAAEAQAA&#10;DwAAAAAAAAABACAAAAAiAAAAZHJzL2Rvd25yZXYueG1sUEsBAhQAFAAAAAgAh07iQI3T/0EdAgAA&#10;awQAAA4AAAAAAAAAAQAgAAAAIwEAAGRycy9lMm9Eb2MueG1sUEsFBgAAAAAGAAYAWQEAALIFAAAA&#10;AA==&#10;">
                      <v:fill on="t" focussize="0,0"/>
                      <v:stroke color="#000000" joinstyle="miter"/>
                      <v:imagedata o:title=""/>
                      <o:lock v:ext="edit" aspectratio="f"/>
                      <v:textbox inset="2pt,2pt,2pt,2pt">
                        <w:txbxContent>
                          <w:p w14:paraId="7A14C2B6">
                            <w:r>
                              <w:rPr>
                                <w:rFonts w:ascii="Courier New" w:hAnsi="Courier New" w:eastAsia="Courier New" w:cs="Courier New"/>
                                <w:b w:val="0"/>
                                <w:bCs w:val="0"/>
                                <w:i w:val="0"/>
                                <w:iCs w:val="0"/>
                                <w:smallCaps w:val="0"/>
                                <w:color w:val="000000"/>
                                <w:sz w:val="28"/>
                                <w:szCs w:val="28"/>
                              </w:rPr>
                              <w:t>@root.ChuJiZhiChenRY</w:t>
                            </w:r>
                          </w:p>
                        </w:txbxContent>
                      </v:textbox>
                      <w10:wrap type="none"/>
                      <w10:anchorlock/>
                    </v:shape>
                  </w:pict>
                </mc:Fallback>
              </mc:AlternateContent>
            </w:r>
          </w:p>
        </w:tc>
      </w:tr>
      <w:tr w14:paraId="7D82945C">
        <w:tblPrEx>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53890BB7">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基本账户</w:t>
            </w:r>
            <w:r>
              <w:rPr>
                <w:rFonts w:ascii="Times New Roman" w:hAnsi="Times New Roman" w:eastAsia="Times New Roman"/>
                <w:color w:val="000000" w:themeColor="text1"/>
                <w:kern w:val="0"/>
                <w:sz w:val="28"/>
                <w:szCs w:val="28"/>
                <w14:textFill>
                  <w14:solidFill>
                    <w14:schemeClr w14:val="tx1"/>
                  </w14:solidFill>
                </w14:textFill>
              </w:rPr>
              <w:br w:type="textWrapping"/>
            </w:r>
            <w:r>
              <w:rPr>
                <w:rFonts w:ascii="Times New Roman" w:hAnsi="Times New Roman" w:eastAsia="Times New Roman"/>
                <w:color w:val="000000" w:themeColor="text1"/>
                <w:kern w:val="0"/>
                <w:sz w:val="28"/>
                <w:szCs w:val="28"/>
                <w14:textFill>
                  <w14:solidFill>
                    <w14:schemeClr w14:val="tx1"/>
                  </w14:solidFill>
                </w14:textFill>
              </w:rPr>
              <w:t xml:space="preserve"> 账号 </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52AE17E9">
            <w:pPr>
              <w:widowControl/>
              <w:jc w:val="left"/>
              <w:rPr>
                <w:rFonts w:ascii="Times New Roman" w:hAnsi="Times New Roman" w:eastAsia="Times New Roman"/>
                <w:color w:val="000000" w:themeColor="text1"/>
                <w:kern w:val="0"/>
                <w:sz w:val="28"/>
                <w:szCs w:val="28"/>
                <w14:textFill>
                  <w14:solidFill>
                    <w14:schemeClr w14:val="tx1"/>
                  </w14:solidFill>
                </w14:textFill>
              </w:rPr>
            </w:pPr>
            <w:bookmarkStart w:id="408" w:name="ZhangHao_0"/>
            <w:r>
              <w:rPr>
                <w:rFonts w:ascii="Times New Roman" w:hAnsi="Times New Roman" w:eastAsia="Times New Roman"/>
                <w:color w:val="000000" w:themeColor="text1"/>
                <w:kern w:val="0"/>
                <w:sz w:val="28"/>
                <w:szCs w:val="28"/>
                <w14:textFill>
                  <w14:solidFill>
                    <w14:schemeClr w14:val="tx1"/>
                  </w14:solidFill>
                </w14:textFill>
              </w:rPr>
              <w:t>@root.ZhangHao</w:t>
            </w:r>
            <w:bookmarkEnd w:id="408"/>
          </w:p>
        </w:tc>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4F469C64">
            <w:pPr>
              <w:widowControl/>
              <w:jc w:val="left"/>
              <w:rPr>
                <w:rFonts w:ascii="Times New Roman" w:hAnsi="Times New Roman" w:eastAsia="Times New Roman"/>
                <w:color w:val="000000" w:themeColor="text1"/>
                <w:kern w:val="0"/>
                <w:sz w:val="28"/>
                <w:szCs w:val="28"/>
                <w14:textFill>
                  <w14:solidFill>
                    <w14:schemeClr w14:val="tx1"/>
                  </w14:solidFill>
                </w14:textFill>
              </w:rPr>
            </w:pP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3CF0941C">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技工 </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30B52095">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952500" cy="209550"/>
                      <wp:effectExtent l="4445" t="4445" r="14605" b="14605"/>
                      <wp:docPr id="18" name="文本框 18"/>
                      <wp:cNvGraphicFramePr/>
                      <a:graphic xmlns:a="http://schemas.openxmlformats.org/drawingml/2006/main">
                        <a:graphicData uri="http://schemas.microsoft.com/office/word/2010/wordprocessingShape">
                          <wps:wsp>
                            <wps:cNvSpPr txBox="1"/>
                            <wps:spPr>
                              <a:xfrm>
                                <a:off x="0" y="0"/>
                                <a:ext cx="952500" cy="209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320488C">
                                  <w:r>
                                    <w:rPr>
                                      <w:rFonts w:ascii="Courier New" w:hAnsi="Courier New" w:eastAsia="Courier New" w:cs="Courier New"/>
                                      <w:b w:val="0"/>
                                      <w:bCs w:val="0"/>
                                      <w:i w:val="0"/>
                                      <w:iCs w:val="0"/>
                                      <w:smallCaps w:val="0"/>
                                      <w:color w:val="000000"/>
                                      <w:sz w:val="28"/>
                                      <w:szCs w:val="28"/>
                                    </w:rPr>
                                    <w:t>@root.JiGong</w:t>
                                  </w:r>
                                </w:p>
                              </w:txbxContent>
                            </wps:txbx>
                            <wps:bodyPr lIns="25400" tIns="25400" rIns="25400" bIns="25400" upright="1"/>
                          </wps:wsp>
                        </a:graphicData>
                      </a:graphic>
                    </wp:inline>
                  </w:drawing>
                </mc:Choice>
                <mc:Fallback>
                  <w:pict>
                    <v:shape id="_x0000_s1026" o:spid="_x0000_s1026" o:spt="202" type="#_x0000_t202" style="height:16.5pt;width:75pt;" fillcolor="#FFFFFF" filled="t" stroked="t" coordsize="21600,21600" o:gfxdata="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HgqjjUAAAABAEAAA8A&#10;AAAAAAAAAQAgAAAAIgAAAGRycy9kb3ducmV2LnhtbFBLAQIUABQAAAAIAIdO4kChx7mRGwIAAGsE&#10;AAAOAAAAAAAAAAEAIAAAACMBAABkcnMvZTJvRG9jLnhtbFBLBQYAAAAABgAGAFkBAACwBQAAAAA=&#10;">
                      <v:fill on="t" focussize="0,0"/>
                      <v:stroke color="#000000" joinstyle="miter"/>
                      <v:imagedata o:title=""/>
                      <o:lock v:ext="edit" aspectratio="f"/>
                      <v:textbox inset="2pt,2pt,2pt,2pt">
                        <w:txbxContent>
                          <w:p w14:paraId="3320488C">
                            <w:r>
                              <w:rPr>
                                <w:rFonts w:ascii="Courier New" w:hAnsi="Courier New" w:eastAsia="Courier New" w:cs="Courier New"/>
                                <w:b w:val="0"/>
                                <w:bCs w:val="0"/>
                                <w:i w:val="0"/>
                                <w:iCs w:val="0"/>
                                <w:smallCaps w:val="0"/>
                                <w:color w:val="000000"/>
                                <w:sz w:val="28"/>
                                <w:szCs w:val="28"/>
                              </w:rPr>
                              <w:t>@root.JiGong</w:t>
                            </w:r>
                          </w:p>
                        </w:txbxContent>
                      </v:textbox>
                      <w10:wrap type="none"/>
                      <w10:anchorlock/>
                    </v:shape>
                  </w:pict>
                </mc:Fallback>
              </mc:AlternateContent>
            </w:r>
          </w:p>
        </w:tc>
      </w:tr>
      <w:tr w14:paraId="1076C559">
        <w:tblPrEx>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5196CF79">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经营范围 </w:t>
            </w:r>
          </w:p>
        </w:tc>
        <w:tc>
          <w:tcPr>
            <w:tcW w:w="0" w:type="auto"/>
            <w:gridSpan w:val="6"/>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0A1E65F3">
            <w:pPr>
              <w:widowControl/>
              <w:jc w:val="left"/>
              <w:rPr>
                <w:rFonts w:ascii="Times New Roman" w:hAnsi="Times New Roman" w:eastAsia="Times New Roman"/>
                <w:color w:val="000000" w:themeColor="text1"/>
                <w:kern w:val="0"/>
                <w:sz w:val="28"/>
                <w:szCs w:val="28"/>
                <w14:textFill>
                  <w14:solidFill>
                    <w14:schemeClr w14:val="tx1"/>
                  </w14:solidFill>
                </w14:textFill>
              </w:rPr>
            </w:pPr>
            <w:bookmarkStart w:id="409" w:name="JinYingFanWei_0"/>
            <w:r>
              <w:rPr>
                <w:rFonts w:ascii="Times New Roman" w:hAnsi="Times New Roman" w:eastAsia="Times New Roman"/>
                <w:color w:val="000000" w:themeColor="text1"/>
                <w:kern w:val="0"/>
                <w:sz w:val="28"/>
                <w:szCs w:val="28"/>
                <w14:textFill>
                  <w14:solidFill>
                    <w14:schemeClr w14:val="tx1"/>
                  </w14:solidFill>
                </w14:textFill>
              </w:rPr>
              <w:t>@root.JinYingFanWei</w:t>
            </w:r>
            <w:bookmarkEnd w:id="409"/>
          </w:p>
        </w:tc>
      </w:tr>
      <w:tr w14:paraId="4D8E397A">
        <w:tblPrEx>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51D37D39">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备注 </w:t>
            </w:r>
          </w:p>
        </w:tc>
        <w:tc>
          <w:tcPr>
            <w:tcW w:w="0" w:type="auto"/>
            <w:gridSpan w:val="6"/>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2DFC9D20">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5238750" cy="355600"/>
                      <wp:effectExtent l="4445" t="4445" r="14605" b="20955"/>
                      <wp:docPr id="20" name="文本框 20"/>
                      <wp:cNvGraphicFramePr/>
                      <a:graphic xmlns:a="http://schemas.openxmlformats.org/drawingml/2006/main">
                        <a:graphicData uri="http://schemas.microsoft.com/office/word/2010/wordprocessingShape">
                          <wps:wsp>
                            <wps:cNvSpPr txBox="1"/>
                            <wps:spPr>
                              <a:xfrm>
                                <a:off x="0" y="0"/>
                                <a:ext cx="5238750" cy="3556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5E8376B">
                                  <w:r>
                                    <w:rPr>
                                      <w:rFonts w:ascii="Courier New" w:hAnsi="Courier New" w:eastAsia="Courier New" w:cs="Courier New"/>
                                      <w:b w:val="0"/>
                                      <w:bCs w:val="0"/>
                                      <w:i w:val="0"/>
                                      <w:iCs w:val="0"/>
                                      <w:smallCaps w:val="0"/>
                                      <w:color w:val="000000"/>
                                      <w:sz w:val="28"/>
                                      <w:szCs w:val="28"/>
                                    </w:rPr>
                                    <w:t>@root.ReMark</w:t>
                                  </w:r>
                                </w:p>
                              </w:txbxContent>
                            </wps:txbx>
                            <wps:bodyPr lIns="25400" tIns="25400" rIns="25400" bIns="25400" upright="1"/>
                          </wps:wsp>
                        </a:graphicData>
                      </a:graphic>
                    </wp:inline>
                  </w:drawing>
                </mc:Choice>
                <mc:Fallback>
                  <w:pict>
                    <v:shape id="_x0000_s1026" o:spid="_x0000_s1026" o:spt="202" type="#_x0000_t202" style="height:28pt;width:412.5pt;" fillcolor="#FFFFFF" filled="t" stroked="t" coordsize="21600,21600" o:gfxdata="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XIDxTVAAAA&#10;BAEAAA8AAAAAAAAAAQAgAAAAIgAAAGRycy9kb3ducmV2LnhtbFBLAQIUABQAAAAIAIdO4kDczFYl&#10;IAIAAGwEAAAOAAAAAAAAAAEAIAAAACQBAABkcnMvZTJvRG9jLnhtbFBLBQYAAAAABgAGAFkBAAC2&#10;BQAAAAA=&#10;">
                      <v:fill on="t" focussize="0,0"/>
                      <v:stroke color="#000000" joinstyle="miter"/>
                      <v:imagedata o:title=""/>
                      <o:lock v:ext="edit" aspectratio="f"/>
                      <v:textbox inset="2pt,2pt,2pt,2pt">
                        <w:txbxContent>
                          <w:p w14:paraId="75E8376B">
                            <w:r>
                              <w:rPr>
                                <w:rFonts w:ascii="Courier New" w:hAnsi="Courier New" w:eastAsia="Courier New" w:cs="Courier New"/>
                                <w:b w:val="0"/>
                                <w:bCs w:val="0"/>
                                <w:i w:val="0"/>
                                <w:iCs w:val="0"/>
                                <w:smallCaps w:val="0"/>
                                <w:color w:val="000000"/>
                                <w:sz w:val="28"/>
                                <w:szCs w:val="28"/>
                              </w:rPr>
                              <w:t>@root.ReMark</w:t>
                            </w:r>
                          </w:p>
                        </w:txbxContent>
                      </v:textbox>
                      <w10:wrap type="none"/>
                      <w10:anchorlock/>
                    </v:shape>
                  </w:pict>
                </mc:Fallback>
              </mc:AlternateContent>
            </w:r>
          </w:p>
        </w:tc>
      </w:tr>
    </w:tbl>
    <w:p w14:paraId="5FD351E5">
      <w:pPr>
        <w:widowControl/>
        <w:spacing w:before="240" w:after="240" w:line="480" w:lineRule="auto"/>
        <w:jc w:val="left"/>
        <w:rPr>
          <w:rFonts w:ascii="Times New Roman" w:hAnsi="Times New Roman" w:eastAsia="Times New Roman"/>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备注：1.本表后应附企业法人营业执照、企业资质证书、安全生产许可证、基本账户开户许可证（基本存款账户信息）等材料的扫描件。</w:t>
      </w:r>
    </w:p>
    <w:p w14:paraId="54ED2F3E">
      <w:pPr>
        <w:widowControl/>
        <w:spacing w:before="240" w:after="240" w:line="480" w:lineRule="auto"/>
        <w:jc w:val="left"/>
        <w:rPr>
          <w:rFonts w:ascii="Times New Roman" w:hAnsi="Times New Roman" w:eastAsia="Times New Roman"/>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 xml:space="preserve">2．联合体投标的，联合体各成员应分别填写。 </w:t>
      </w:r>
    </w:p>
    <w:p w14:paraId="02EDA657">
      <w:pPr>
        <w:pStyle w:val="24"/>
        <w:spacing w:before="240" w:after="240"/>
        <w:jc w:val="center"/>
        <w:rPr>
          <w:color w:val="000000" w:themeColor="text1"/>
          <w14:textFill>
            <w14:solidFill>
              <w14:schemeClr w14:val="tx1"/>
            </w14:solidFill>
          </w14:textFill>
        </w:rPr>
      </w:pPr>
      <w:r>
        <w:rPr>
          <w:color w:val="000000" w:themeColor="text1"/>
          <w14:textFill>
            <w14:solidFill>
              <w14:schemeClr w14:val="tx1"/>
            </w14:solidFill>
          </w14:textFill>
        </w:rPr>
        <w:t xml:space="preserve">  </w:t>
      </w:r>
    </w:p>
    <w:p w14:paraId="1AA087AA">
      <w:pPr>
        <w:widowControl/>
        <w:spacing w:before="280" w:after="280"/>
        <w:jc w:val="left"/>
        <w:rPr>
          <w:rFonts w:ascii="黑体" w:hAnsi="黑体" w:eastAsia="黑体" w:cs="黑体"/>
          <w:b/>
          <w:bCs/>
          <w:color w:val="000000" w:themeColor="text1"/>
          <w:kern w:val="0"/>
          <w:sz w:val="28"/>
          <w:szCs w:val="28"/>
          <w14:textFill>
            <w14:solidFill>
              <w14:schemeClr w14:val="tx1"/>
            </w14:solidFill>
          </w14:textFill>
        </w:rPr>
      </w:pPr>
      <w:r>
        <w:rPr>
          <w:rFonts w:ascii="黑体" w:hAnsi="黑体" w:eastAsia="黑体" w:cs="黑体"/>
          <w:b/>
          <w:bCs/>
          <w:color w:val="000000" w:themeColor="text1"/>
          <w:kern w:val="0"/>
          <w:sz w:val="28"/>
          <w:szCs w:val="28"/>
          <w14:textFill>
            <w14:solidFill>
              <w14:schemeClr w14:val="tx1"/>
            </w14:solidFill>
          </w14:textFill>
        </w:rPr>
        <w:t xml:space="preserve">附： </w:t>
      </w:r>
    </w:p>
    <w:tbl>
      <w:tblPr>
        <w:tblStyle w:val="14"/>
        <w:tblW w:w="10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1431"/>
        <w:gridCol w:w="5549"/>
        <w:gridCol w:w="4005"/>
      </w:tblGrid>
      <w:tr w14:paraId="306BA63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1431" w:type="dxa"/>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3F6CBCE7">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序号 </w: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26192AE2">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证书名称 </w:t>
            </w:r>
          </w:p>
        </w:tc>
        <w:tc>
          <w:tcPr>
            <w:tcW w:w="1731" w:type="dxa"/>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75EDAFE5">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查看 </w:t>
            </w:r>
          </w:p>
        </w:tc>
      </w:tr>
      <w:tr w14:paraId="0911826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2DF9CC99">
            <w:pPr>
              <w:widowControl/>
              <w:jc w:val="center"/>
              <w:rPr>
                <w:rFonts w:ascii="Times New Roman" w:hAnsi="Times New Roman" w:eastAsia="Times New Roman"/>
                <w:color w:val="000000" w:themeColor="text1"/>
                <w:kern w:val="0"/>
                <w:sz w:val="28"/>
                <w:szCs w:val="28"/>
                <w14:textFill>
                  <w14:solidFill>
                    <w14:schemeClr w14:val="tx1"/>
                  </w14:solidFill>
                </w14:textFill>
              </w:rPr>
            </w:pPr>
            <w:bookmarkStart w:id="410" w:name="A1_0"/>
            <w:r>
              <w:rPr>
                <w:rFonts w:ascii="Times New Roman" w:hAnsi="Times New Roman" w:eastAsia="Times New Roman"/>
                <w:color w:val="000000" w:themeColor="text1"/>
                <w:kern w:val="0"/>
                <w:sz w:val="28"/>
                <w:szCs w:val="28"/>
                <w14:textFill>
                  <w14:solidFill>
                    <w14:schemeClr w14:val="tx1"/>
                  </w14:solidFill>
                </w14:textFill>
              </w:rPr>
              <w:t>@root.xh</w:t>
            </w:r>
            <w:bookmarkEnd w:id="410"/>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63462D13">
            <w:pPr>
              <w:widowControl/>
              <w:jc w:val="left"/>
              <w:rPr>
                <w:rFonts w:ascii="Times New Roman" w:hAnsi="Times New Roman" w:eastAsia="Times New Roman"/>
                <w:color w:val="000000" w:themeColor="text1"/>
                <w:kern w:val="0"/>
                <w:sz w:val="28"/>
                <w:szCs w:val="28"/>
                <w14:textFill>
                  <w14:solidFill>
                    <w14:schemeClr w14:val="tx1"/>
                  </w14:solidFill>
                </w14:textFill>
              </w:rPr>
            </w:pPr>
            <w:bookmarkStart w:id="411" w:name="MC_0_0"/>
            <w:r>
              <w:rPr>
                <w:rFonts w:ascii="Times New Roman" w:hAnsi="Times New Roman" w:eastAsia="Times New Roman"/>
                <w:color w:val="000000" w:themeColor="text1"/>
                <w:kern w:val="0"/>
                <w:sz w:val="28"/>
                <w:szCs w:val="28"/>
                <w14:textFill>
                  <w14:solidFill>
                    <w14:schemeClr w14:val="tx1"/>
                  </w14:solidFill>
                </w14:textFill>
              </w:rPr>
              <w:t>@root.MC</w:t>
            </w:r>
            <w:bookmarkEnd w:id="411"/>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255A6D6D">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fldChar w:fldCharType="begin"/>
            </w:r>
            <w:r>
              <w:rPr>
                <w:rFonts w:ascii="Times New Roman" w:hAnsi="Times New Roman" w:eastAsia="Times New Roman"/>
                <w:color w:val="000000" w:themeColor="text1"/>
                <w:kern w:val="0"/>
                <w:sz w:val="28"/>
                <w:szCs w:val="28"/>
                <w14:textFill>
                  <w14:solidFill>
                    <w14:schemeClr w14:val="tx1"/>
                  </w14:solidFill>
                </w14:textFill>
              </w:rPr>
              <w:instrText xml:space="preserve"> HYPERLINK "@currentRow.Url" \t "_blank" </w:instrText>
            </w:r>
            <w:r>
              <w:rPr>
                <w:rFonts w:ascii="Times New Roman" w:hAnsi="Times New Roman" w:eastAsia="Times New Roman"/>
                <w:color w:val="000000" w:themeColor="text1"/>
                <w:kern w:val="0"/>
                <w:sz w:val="28"/>
                <w:szCs w:val="28"/>
                <w14:textFill>
                  <w14:solidFill>
                    <w14:schemeClr w14:val="tx1"/>
                  </w14:solidFill>
                </w14:textFill>
              </w:rPr>
              <w:fldChar w:fldCharType="separate"/>
            </w:r>
            <w:r>
              <w:rPr>
                <w:rFonts w:ascii="Times New Roman" w:hAnsi="Times New Roman" w:eastAsia="Times New Roman"/>
                <w:color w:val="000000" w:themeColor="text1"/>
                <w:kern w:val="0"/>
                <w:sz w:val="28"/>
                <w:szCs w:val="28"/>
                <w:u w:val="single" w:color="0000EE"/>
                <w14:textFill>
                  <w14:solidFill>
                    <w14:schemeClr w14:val="tx1"/>
                  </w14:solidFill>
                </w14:textFill>
              </w:rPr>
              <w:t>@root.CommonViewNodeName</w:t>
            </w:r>
            <w:bookmarkStart w:id="412" w:name="ChaKan_0_0"/>
            <w:r>
              <w:rPr>
                <w:rFonts w:ascii="Times New Roman" w:hAnsi="Times New Roman" w:eastAsia="Times New Roman"/>
                <w:color w:val="000000" w:themeColor="text1"/>
                <w:kern w:val="0"/>
                <w:sz w:val="28"/>
                <w:szCs w:val="28"/>
                <w:u w:val="single" w:color="0000EE"/>
                <w14:textFill>
                  <w14:solidFill>
                    <w14:schemeClr w14:val="tx1"/>
                  </w14:solidFill>
                </w14:textFill>
              </w:rPr>
              <w:fldChar w:fldCharType="end"/>
            </w:r>
            <w:bookmarkEnd w:id="412"/>
            <w:r>
              <w:rPr>
                <w:rFonts w:ascii="Times New Roman" w:hAnsi="Times New Roman" w:eastAsia="Times New Roman"/>
                <w:color w:val="000000" w:themeColor="text1"/>
                <w:kern w:val="0"/>
                <w:sz w:val="28"/>
                <w:szCs w:val="28"/>
                <w14:textFill>
                  <w14:solidFill>
                    <w14:schemeClr w14:val="tx1"/>
                  </w14:solidFill>
                </w14:textFill>
              </w:rPr>
              <w:t xml:space="preserve">  </w:t>
            </w:r>
          </w:p>
        </w:tc>
      </w:tr>
    </w:tbl>
    <w:p w14:paraId="3EB0419C">
      <w:pPr>
        <w:pStyle w:val="23"/>
        <w:spacing w:before="240" w:after="240"/>
        <w:jc w:val="center"/>
        <w:rPr>
          <w:color w:val="000000" w:themeColor="text1"/>
          <w14:textFill>
            <w14:solidFill>
              <w14:schemeClr w14:val="tx1"/>
            </w14:solidFill>
          </w14:textFill>
        </w:rPr>
      </w:pPr>
      <w:r>
        <w:rPr>
          <w:color w:val="000000" w:themeColor="text1"/>
          <w14:textFill>
            <w14:solidFill>
              <w14:schemeClr w14:val="tx1"/>
            </w14:solidFill>
          </w14:textFill>
        </w:rPr>
        <w:t xml:space="preserve">  </w:t>
      </w:r>
    </w:p>
    <w:p w14:paraId="6C6B3874">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13" w:name="_Toc256000093"/>
      <w:r>
        <w:rPr>
          <w:rFonts w:ascii="黑体" w:hAnsi="黑体" w:eastAsia="黑体" w:cs="黑体"/>
          <w:color w:val="000000" w:themeColor="text1"/>
          <w:kern w:val="0"/>
          <w:sz w:val="28"/>
          <w:szCs w:val="24"/>
          <w:lang w:eastAsia="en-US"/>
          <w14:textFill>
            <w14:solidFill>
              <w14:schemeClr w14:val="tx1"/>
            </w14:solidFill>
          </w14:textFill>
        </w:rPr>
        <w:t>(二)关联单位情况说明</w:t>
      </w:r>
      <w:bookmarkEnd w:id="413"/>
    </w:p>
    <w:p w14:paraId="16635BAB">
      <w:pPr>
        <w:wordWrap w:val="0"/>
        <w:topLinePunct/>
        <w:spacing w:before="260" w:after="260" w:line="413" w:lineRule="auto"/>
        <w:jc w:val="center"/>
        <w:outlineLvl w:val="2"/>
        <w:rPr>
          <w:rFonts w:ascii="宋体" w:hAnsi="宋体" w:eastAsia="宋体" w:cs="宋体"/>
          <w:b/>
          <w:color w:val="000000" w:themeColor="text1"/>
          <w:sz w:val="28"/>
          <w:szCs w:val="28"/>
          <w14:textFill>
            <w14:solidFill>
              <w14:schemeClr w14:val="tx1"/>
            </w14:solidFill>
          </w14:textFill>
        </w:rPr>
      </w:pPr>
      <w:bookmarkStart w:id="414" w:name="_Toc256000094"/>
      <w:r>
        <w:rPr>
          <w:rFonts w:hint="eastAsia" w:ascii="宋体" w:hAnsi="宋体" w:eastAsia="宋体" w:cs="宋体"/>
          <w:b/>
          <w:color w:val="000000" w:themeColor="text1"/>
          <w:sz w:val="28"/>
          <w:szCs w:val="28"/>
          <w14:textFill>
            <w14:solidFill>
              <w14:schemeClr w14:val="tx1"/>
            </w14:solidFill>
          </w14:textFill>
        </w:rPr>
        <w:t>1-2关联单位情况说明</w:t>
      </w:r>
      <w:bookmarkEnd w:id="414"/>
    </w:p>
    <w:tbl>
      <w:tblPr>
        <w:tblStyle w:val="14"/>
        <w:tblW w:w="8220"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0" w:type="dxa"/>
          <w:bottom w:w="0" w:type="dxa"/>
          <w:right w:w="0" w:type="dxa"/>
        </w:tblCellMar>
      </w:tblPr>
      <w:tblGrid>
        <w:gridCol w:w="8220"/>
      </w:tblGrid>
      <w:tr w14:paraId="302BC6EE">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0" w:type="dxa"/>
            <w:bottom w:w="0" w:type="dxa"/>
            <w:right w:w="0" w:type="dxa"/>
          </w:tblCellMar>
        </w:tblPrEx>
        <w:trPr>
          <w:trHeight w:val="8402" w:hRule="atLeast"/>
          <w:jc w:val="center"/>
        </w:trPr>
        <w:tc>
          <w:tcPr>
            <w:tcW w:w="8220" w:type="dxa"/>
            <w:noWrap w:val="0"/>
            <w:vAlign w:val="center"/>
          </w:tcPr>
          <w:p w14:paraId="4284E536">
            <w:pPr>
              <w:wordWrap w:val="0"/>
              <w:topLinePunct/>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单位负责人</w:t>
            </w:r>
            <w:r>
              <w:rPr>
                <w:rFonts w:hint="eastAsia" w:ascii="Times New Roman" w:hAnsi="Times New Roman"/>
                <w:color w:val="000000" w:themeColor="text1"/>
                <w:szCs w:val="21"/>
                <w14:textFill>
                  <w14:solidFill>
                    <w14:schemeClr w14:val="tx1"/>
                  </w14:solidFill>
                </w14:textFill>
              </w:rPr>
              <w:t>与本</w:t>
            </w:r>
            <w:r>
              <w:rPr>
                <w:rFonts w:ascii="Times New Roman" w:hAnsi="Times New Roman"/>
                <w:color w:val="000000" w:themeColor="text1"/>
                <w:szCs w:val="21"/>
                <w14:textFill>
                  <w14:solidFill>
                    <w14:schemeClr w14:val="tx1"/>
                  </w14:solidFill>
                </w14:textFill>
              </w:rPr>
              <w:t>单位负责人为同一人</w:t>
            </w:r>
            <w:r>
              <w:rPr>
                <w:rFonts w:hint="eastAsia" w:ascii="Times New Roman" w:hAnsi="Times New Roman"/>
                <w:color w:val="000000" w:themeColor="text1"/>
                <w:szCs w:val="21"/>
                <w14:textFill>
                  <w14:solidFill>
                    <w14:schemeClr w14:val="tx1"/>
                  </w14:solidFill>
                </w14:textFill>
              </w:rPr>
              <w:t>的单位：</w:t>
            </w:r>
          </w:p>
          <w:p w14:paraId="53259FBD">
            <w:pPr>
              <w:wordWrap w:val="0"/>
              <w:topLinePunct/>
              <w:jc w:val="left"/>
              <w:rPr>
                <w:rFonts w:ascii="Times New Roman" w:hAnsi="Times New Roman"/>
                <w:color w:val="000000" w:themeColor="text1"/>
                <w:szCs w:val="21"/>
                <w14:textFill>
                  <w14:solidFill>
                    <w14:schemeClr w14:val="tx1"/>
                  </w14:solidFill>
                </w14:textFill>
              </w:rPr>
            </w:pPr>
          </w:p>
          <w:p w14:paraId="25029FC2">
            <w:pPr>
              <w:wordWrap w:val="0"/>
              <w:topLinePunct/>
              <w:jc w:val="left"/>
              <w:rPr>
                <w:rFonts w:ascii="Times New Roman" w:hAnsi="Times New Roman"/>
                <w:color w:val="000000" w:themeColor="text1"/>
                <w:szCs w:val="21"/>
                <w14:textFill>
                  <w14:solidFill>
                    <w14:schemeClr w14:val="tx1"/>
                  </w14:solidFill>
                </w14:textFill>
              </w:rPr>
            </w:pPr>
          </w:p>
          <w:p w14:paraId="249959D3">
            <w:pPr>
              <w:wordWrap w:val="0"/>
              <w:topLinePunct/>
              <w:jc w:val="left"/>
              <w:rPr>
                <w:rFonts w:ascii="Times New Roman" w:hAnsi="Times New Roman"/>
                <w:color w:val="000000" w:themeColor="text1"/>
                <w:szCs w:val="21"/>
                <w14:textFill>
                  <w14:solidFill>
                    <w14:schemeClr w14:val="tx1"/>
                  </w14:solidFill>
                </w14:textFill>
              </w:rPr>
            </w:pPr>
          </w:p>
          <w:p w14:paraId="65EC284F">
            <w:pPr>
              <w:wordWrap w:val="0"/>
              <w:topLinePunct/>
              <w:jc w:val="left"/>
              <w:rPr>
                <w:rFonts w:ascii="Times New Roman" w:hAnsi="Times New Roman"/>
                <w:color w:val="000000" w:themeColor="text1"/>
                <w:szCs w:val="21"/>
                <w14:textFill>
                  <w14:solidFill>
                    <w14:schemeClr w14:val="tx1"/>
                  </w14:solidFill>
                </w14:textFill>
              </w:rPr>
            </w:pPr>
          </w:p>
          <w:p w14:paraId="62BE8B5D">
            <w:pPr>
              <w:wordWrap w:val="0"/>
              <w:topLinePunct/>
              <w:jc w:val="left"/>
              <w:rPr>
                <w:rFonts w:ascii="Times New Roman" w:hAnsi="Times New Roman"/>
                <w:color w:val="000000" w:themeColor="text1"/>
                <w:szCs w:val="21"/>
                <w14:textFill>
                  <w14:solidFill>
                    <w14:schemeClr w14:val="tx1"/>
                  </w14:solidFill>
                </w14:textFill>
              </w:rPr>
            </w:pPr>
          </w:p>
          <w:p w14:paraId="3F8769CB">
            <w:pPr>
              <w:wordWrap w:val="0"/>
              <w:topLinePunct/>
              <w:jc w:val="left"/>
              <w:rPr>
                <w:rFonts w:ascii="Times New Roman" w:hAnsi="Times New Roman"/>
                <w:color w:val="000000" w:themeColor="text1"/>
                <w:szCs w:val="21"/>
                <w14:textFill>
                  <w14:solidFill>
                    <w14:schemeClr w14:val="tx1"/>
                  </w14:solidFill>
                </w14:textFill>
              </w:rPr>
            </w:pPr>
          </w:p>
          <w:p w14:paraId="40252C14">
            <w:pPr>
              <w:wordWrap w:val="0"/>
              <w:topLinePun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与本</w:t>
            </w:r>
            <w:r>
              <w:rPr>
                <w:rFonts w:ascii="Times New Roman" w:hAnsi="Times New Roman"/>
                <w:color w:val="000000" w:themeColor="text1"/>
                <w:szCs w:val="21"/>
                <w14:textFill>
                  <w14:solidFill>
                    <w14:schemeClr w14:val="tx1"/>
                  </w14:solidFill>
                </w14:textFill>
              </w:rPr>
              <w:t>单位存在控股</w:t>
            </w:r>
            <w:r>
              <w:rPr>
                <w:rFonts w:hint="eastAsia" w:ascii="Times New Roman" w:hAnsi="Times New Roman"/>
                <w:color w:val="000000" w:themeColor="text1"/>
                <w:szCs w:val="21"/>
                <w14:textFill>
                  <w14:solidFill>
                    <w14:schemeClr w14:val="tx1"/>
                  </w14:solidFill>
                </w14:textFill>
              </w:rPr>
              <w:t>与被控股</w:t>
            </w:r>
            <w:r>
              <w:rPr>
                <w:rFonts w:ascii="Times New Roman" w:hAnsi="Times New Roman"/>
                <w:color w:val="000000" w:themeColor="text1"/>
                <w:szCs w:val="21"/>
                <w14:textFill>
                  <w14:solidFill>
                    <w14:schemeClr w14:val="tx1"/>
                  </w14:solidFill>
                </w14:textFill>
              </w:rPr>
              <w:t>关系的单位</w:t>
            </w:r>
            <w:r>
              <w:rPr>
                <w:rFonts w:hint="eastAsia" w:ascii="Times New Roman" w:hAnsi="Times New Roman"/>
                <w:color w:val="000000" w:themeColor="text1"/>
                <w:szCs w:val="21"/>
                <w14:textFill>
                  <w14:solidFill>
                    <w14:schemeClr w14:val="tx1"/>
                  </w14:solidFill>
                </w14:textFill>
              </w:rPr>
              <w:t>：</w:t>
            </w:r>
          </w:p>
          <w:p w14:paraId="2A39E490">
            <w:pPr>
              <w:wordWrap w:val="0"/>
              <w:topLinePunct/>
              <w:jc w:val="left"/>
              <w:rPr>
                <w:rFonts w:ascii="Times New Roman" w:hAnsi="Times New Roman"/>
                <w:color w:val="000000" w:themeColor="text1"/>
                <w:szCs w:val="21"/>
                <w14:textFill>
                  <w14:solidFill>
                    <w14:schemeClr w14:val="tx1"/>
                  </w14:solidFill>
                </w14:textFill>
              </w:rPr>
            </w:pPr>
          </w:p>
          <w:p w14:paraId="3BD60C9D">
            <w:pPr>
              <w:wordWrap w:val="0"/>
              <w:topLinePunct/>
              <w:jc w:val="left"/>
              <w:rPr>
                <w:rFonts w:ascii="Times New Roman" w:hAnsi="Times New Roman"/>
                <w:color w:val="000000" w:themeColor="text1"/>
                <w:szCs w:val="21"/>
                <w14:textFill>
                  <w14:solidFill>
                    <w14:schemeClr w14:val="tx1"/>
                  </w14:solidFill>
                </w14:textFill>
              </w:rPr>
            </w:pPr>
          </w:p>
          <w:p w14:paraId="786302B6">
            <w:pPr>
              <w:wordWrap w:val="0"/>
              <w:topLinePunct/>
              <w:jc w:val="left"/>
              <w:rPr>
                <w:rFonts w:ascii="Times New Roman" w:hAnsi="Times New Roman"/>
                <w:color w:val="000000" w:themeColor="text1"/>
                <w:szCs w:val="21"/>
                <w14:textFill>
                  <w14:solidFill>
                    <w14:schemeClr w14:val="tx1"/>
                  </w14:solidFill>
                </w14:textFill>
              </w:rPr>
            </w:pPr>
          </w:p>
          <w:p w14:paraId="08D46F3C">
            <w:pPr>
              <w:wordWrap w:val="0"/>
              <w:topLinePunct/>
              <w:jc w:val="left"/>
              <w:rPr>
                <w:rFonts w:ascii="Times New Roman" w:hAnsi="Times New Roman"/>
                <w:color w:val="000000" w:themeColor="text1"/>
                <w:szCs w:val="21"/>
                <w14:textFill>
                  <w14:solidFill>
                    <w14:schemeClr w14:val="tx1"/>
                  </w14:solidFill>
                </w14:textFill>
              </w:rPr>
            </w:pPr>
          </w:p>
          <w:p w14:paraId="516CDBAF">
            <w:pPr>
              <w:wordWrap w:val="0"/>
              <w:topLinePunct/>
              <w:jc w:val="left"/>
              <w:rPr>
                <w:rFonts w:ascii="Times New Roman" w:hAnsi="Times New Roman"/>
                <w:color w:val="000000" w:themeColor="text1"/>
                <w:szCs w:val="21"/>
                <w14:textFill>
                  <w14:solidFill>
                    <w14:schemeClr w14:val="tx1"/>
                  </w14:solidFill>
                </w14:textFill>
              </w:rPr>
            </w:pPr>
          </w:p>
          <w:p w14:paraId="741064A8">
            <w:pPr>
              <w:wordWrap w:val="0"/>
              <w:topLinePunct/>
              <w:jc w:val="left"/>
              <w:rPr>
                <w:rFonts w:ascii="Times New Roman" w:hAnsi="Times New Roman"/>
                <w:color w:val="000000" w:themeColor="text1"/>
                <w:szCs w:val="21"/>
                <w14:textFill>
                  <w14:solidFill>
                    <w14:schemeClr w14:val="tx1"/>
                  </w14:solidFill>
                </w14:textFill>
              </w:rPr>
            </w:pPr>
          </w:p>
          <w:p w14:paraId="2591E861">
            <w:pPr>
              <w:wordWrap w:val="0"/>
              <w:topLinePunct/>
              <w:jc w:val="left"/>
              <w:rPr>
                <w:rFonts w:ascii="Times New Roman" w:hAnsi="Times New Roman"/>
                <w:color w:val="000000" w:themeColor="text1"/>
                <w:szCs w:val="21"/>
                <w14:textFill>
                  <w14:solidFill>
                    <w14:schemeClr w14:val="tx1"/>
                  </w14:solidFill>
                </w14:textFill>
              </w:rPr>
            </w:pPr>
          </w:p>
          <w:p w14:paraId="1CE39051">
            <w:pPr>
              <w:wordWrap w:val="0"/>
              <w:topLinePunct/>
              <w:jc w:val="left"/>
              <w:rPr>
                <w:rFonts w:ascii="Times New Roman" w:hAnsi="Times New Roman"/>
                <w:color w:val="000000" w:themeColor="text1"/>
                <w:szCs w:val="21"/>
                <w14:textFill>
                  <w14:solidFill>
                    <w14:schemeClr w14:val="tx1"/>
                  </w14:solidFill>
                </w14:textFill>
              </w:rPr>
            </w:pPr>
          </w:p>
          <w:p w14:paraId="152B4460">
            <w:pPr>
              <w:wordWrap w:val="0"/>
              <w:topLinePunct/>
              <w:jc w:val="left"/>
              <w:rPr>
                <w:rFonts w:ascii="Times New Roman" w:hAnsi="Times New Roman"/>
                <w:color w:val="000000" w:themeColor="text1"/>
                <w:szCs w:val="21"/>
                <w14:textFill>
                  <w14:solidFill>
                    <w14:schemeClr w14:val="tx1"/>
                  </w14:solidFill>
                </w14:textFill>
              </w:rPr>
            </w:pPr>
          </w:p>
          <w:p w14:paraId="7655FAA9">
            <w:pPr>
              <w:wordWrap w:val="0"/>
              <w:topLinePun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与本</w:t>
            </w:r>
            <w:r>
              <w:rPr>
                <w:rFonts w:ascii="Times New Roman" w:hAnsi="Times New Roman"/>
                <w:color w:val="000000" w:themeColor="text1"/>
                <w:szCs w:val="21"/>
                <w14:textFill>
                  <w14:solidFill>
                    <w14:schemeClr w14:val="tx1"/>
                  </w14:solidFill>
                </w14:textFill>
              </w:rPr>
              <w:t>单位存在管理</w:t>
            </w:r>
            <w:r>
              <w:rPr>
                <w:rFonts w:hint="eastAsia" w:ascii="Times New Roman" w:hAnsi="Times New Roman"/>
                <w:color w:val="000000" w:themeColor="text1"/>
                <w:szCs w:val="21"/>
                <w14:textFill>
                  <w14:solidFill>
                    <w14:schemeClr w14:val="tx1"/>
                  </w14:solidFill>
                </w14:textFill>
              </w:rPr>
              <w:t>与被管理</w:t>
            </w:r>
            <w:r>
              <w:rPr>
                <w:rFonts w:ascii="Times New Roman" w:hAnsi="Times New Roman"/>
                <w:color w:val="000000" w:themeColor="text1"/>
                <w:szCs w:val="21"/>
                <w14:textFill>
                  <w14:solidFill>
                    <w14:schemeClr w14:val="tx1"/>
                  </w14:solidFill>
                </w14:textFill>
              </w:rPr>
              <w:t>关系的单位</w:t>
            </w:r>
            <w:r>
              <w:rPr>
                <w:rFonts w:hint="eastAsia" w:ascii="Times New Roman" w:hAnsi="Times New Roman"/>
                <w:color w:val="000000" w:themeColor="text1"/>
                <w:szCs w:val="21"/>
                <w14:textFill>
                  <w14:solidFill>
                    <w14:schemeClr w14:val="tx1"/>
                  </w14:solidFill>
                </w14:textFill>
              </w:rPr>
              <w:t>：</w:t>
            </w:r>
          </w:p>
          <w:p w14:paraId="56A3F686">
            <w:pPr>
              <w:wordWrap w:val="0"/>
              <w:topLinePunct/>
              <w:jc w:val="left"/>
              <w:rPr>
                <w:rFonts w:ascii="Times New Roman" w:hAnsi="Times New Roman"/>
                <w:color w:val="000000" w:themeColor="text1"/>
                <w:szCs w:val="21"/>
                <w14:textFill>
                  <w14:solidFill>
                    <w14:schemeClr w14:val="tx1"/>
                  </w14:solidFill>
                </w14:textFill>
              </w:rPr>
            </w:pPr>
          </w:p>
          <w:p w14:paraId="290F2779">
            <w:pPr>
              <w:wordWrap w:val="0"/>
              <w:topLinePunct/>
              <w:jc w:val="left"/>
              <w:rPr>
                <w:rFonts w:ascii="Times New Roman" w:hAnsi="Times New Roman"/>
                <w:color w:val="000000" w:themeColor="text1"/>
                <w:szCs w:val="21"/>
                <w14:textFill>
                  <w14:solidFill>
                    <w14:schemeClr w14:val="tx1"/>
                  </w14:solidFill>
                </w14:textFill>
              </w:rPr>
            </w:pPr>
          </w:p>
          <w:p w14:paraId="2394BFC5">
            <w:pPr>
              <w:wordWrap w:val="0"/>
              <w:topLinePunct/>
              <w:jc w:val="left"/>
              <w:rPr>
                <w:rFonts w:ascii="Times New Roman" w:hAnsi="Times New Roman"/>
                <w:color w:val="000000" w:themeColor="text1"/>
                <w:szCs w:val="21"/>
                <w14:textFill>
                  <w14:solidFill>
                    <w14:schemeClr w14:val="tx1"/>
                  </w14:solidFill>
                </w14:textFill>
              </w:rPr>
            </w:pPr>
          </w:p>
        </w:tc>
      </w:tr>
    </w:tbl>
    <w:p w14:paraId="06B5A601">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备注：</w:t>
      </w:r>
    </w:p>
    <w:p w14:paraId="125D81C5">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1. 投标人应当如实披露相关关联单位的情况。没有相关关联单位的明确填“无”。</w:t>
      </w:r>
    </w:p>
    <w:p w14:paraId="6A7BA097">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ascii="Times New Roman" w:hAnsi="Times New Roman"/>
          <w:color w:val="000000" w:themeColor="text1"/>
          <w:szCs w:val="20"/>
          <w14:textFill>
            <w14:solidFill>
              <w14:schemeClr w14:val="tx1"/>
            </w14:solidFill>
          </w14:textFill>
        </w:rPr>
        <w:t>2</w:t>
      </w:r>
      <w:r>
        <w:rPr>
          <w:rFonts w:hint="eastAsia" w:ascii="Times New Roman" w:hAnsi="Times New Roman"/>
          <w:color w:val="000000" w:themeColor="text1"/>
          <w:szCs w:val="20"/>
          <w14:textFill>
            <w14:solidFill>
              <w14:schemeClr w14:val="tx1"/>
            </w14:solidFill>
          </w14:textFill>
        </w:rPr>
        <w:t>．联合体投标的，联合体各成员应分别填写。</w:t>
      </w:r>
    </w:p>
    <w:p w14:paraId="24A1094C">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15" w:name="_Toc256000095"/>
      <w:r>
        <w:rPr>
          <w:rFonts w:ascii="黑体" w:hAnsi="黑体" w:eastAsia="黑体" w:cs="黑体"/>
          <w:color w:val="000000" w:themeColor="text1"/>
          <w:kern w:val="0"/>
          <w:sz w:val="28"/>
          <w:szCs w:val="24"/>
          <w:lang w:eastAsia="en-US"/>
          <w14:textFill>
            <w14:solidFill>
              <w14:schemeClr w14:val="tx1"/>
            </w14:solidFill>
          </w14:textFill>
        </w:rPr>
        <w:t>(三)项目管理机构主要人员及简历表</w:t>
      </w:r>
      <w:bookmarkEnd w:id="415"/>
    </w:p>
    <w:p w14:paraId="4CC58A97">
      <w:pPr>
        <w:wordWrap w:val="0"/>
        <w:topLinePunct/>
        <w:spacing w:before="260" w:after="260" w:line="413" w:lineRule="auto"/>
        <w:jc w:val="center"/>
        <w:outlineLvl w:val="2"/>
        <w:rPr>
          <w:rFonts w:ascii="宋体" w:hAnsi="宋体" w:cs="宋体"/>
          <w:b/>
          <w:color w:val="000000" w:themeColor="text1"/>
          <w:sz w:val="28"/>
          <w:szCs w:val="28"/>
          <w14:textFill>
            <w14:solidFill>
              <w14:schemeClr w14:val="tx1"/>
            </w14:solidFill>
          </w14:textFill>
        </w:rPr>
      </w:pPr>
      <w:bookmarkStart w:id="416" w:name="_Toc256000096"/>
      <w:r>
        <w:rPr>
          <w:rFonts w:hint="eastAsia" w:ascii="宋体" w:hAnsi="宋体" w:cs="宋体"/>
          <w:b/>
          <w:color w:val="000000" w:themeColor="text1"/>
          <w:sz w:val="28"/>
          <w:szCs w:val="28"/>
          <w14:textFill>
            <w14:solidFill>
              <w14:schemeClr w14:val="tx1"/>
            </w14:solidFill>
          </w14:textFill>
        </w:rPr>
        <w:t>1-3项目管理机构主要人员及简历表</w:t>
      </w:r>
      <w:bookmarkEnd w:id="416"/>
    </w:p>
    <w:p w14:paraId="5CCC4BE0">
      <w:pPr>
        <w:rPr>
          <w:color w:val="000000" w:themeColor="text1"/>
          <w14:textFill>
            <w14:solidFill>
              <w14:schemeClr w14:val="tx1"/>
            </w14:solidFill>
          </w14:textFill>
        </w:rPr>
      </w:pPr>
    </w:p>
    <w:p w14:paraId="61147C4C">
      <w:pPr>
        <w:rPr>
          <w:color w:val="000000" w:themeColor="text1"/>
          <w14:textFill>
            <w14:solidFill>
              <w14:schemeClr w14:val="tx1"/>
            </w14:solidFill>
          </w14:textFill>
        </w:rPr>
      </w:pPr>
      <w:r>
        <w:rPr>
          <w:rFonts w:hint="eastAsia"/>
          <w:color w:val="000000" w:themeColor="text1"/>
          <w14:textFill>
            <w14:solidFill>
              <w14:schemeClr w14:val="tx1"/>
            </w14:solidFill>
          </w14:textFill>
        </w:rPr>
        <w:t>说明：“项目管理机构主要人员及简历表”同本章第七节。</w:t>
      </w:r>
    </w:p>
    <w:p w14:paraId="0F930FE6">
      <w:pPr>
        <w:rPr>
          <w:color w:val="000000" w:themeColor="text1"/>
          <w14:textFill>
            <w14:solidFill>
              <w14:schemeClr w14:val="tx1"/>
            </w14:solidFill>
          </w14:textFill>
        </w:rPr>
      </w:pPr>
    </w:p>
    <w:p w14:paraId="275920A7">
      <w:pPr>
        <w:rPr>
          <w:color w:val="000000" w:themeColor="text1"/>
          <w14:textFill>
            <w14:solidFill>
              <w14:schemeClr w14:val="tx1"/>
            </w14:solidFill>
          </w14:textFill>
        </w:rPr>
      </w:pPr>
    </w:p>
    <w:p w14:paraId="093D3FB2">
      <w:pPr>
        <w:rPr>
          <w:color w:val="000000" w:themeColor="text1"/>
          <w14:textFill>
            <w14:solidFill>
              <w14:schemeClr w14:val="tx1"/>
            </w14:solidFill>
          </w14:textFill>
        </w:rPr>
      </w:pPr>
    </w:p>
    <w:p w14:paraId="55A2E262">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17" w:name="_Toc256000097"/>
      <w:r>
        <w:rPr>
          <w:rFonts w:ascii="黑体" w:hAnsi="黑体" w:eastAsia="黑体" w:cs="黑体"/>
          <w:color w:val="000000" w:themeColor="text1"/>
          <w:kern w:val="0"/>
          <w:sz w:val="28"/>
          <w:szCs w:val="24"/>
          <w:lang w:eastAsia="en-US"/>
          <w14:textFill>
            <w14:solidFill>
              <w14:schemeClr w14:val="tx1"/>
            </w14:solidFill>
          </w14:textFill>
        </w:rPr>
        <w:t>(四)拟投入主要施工机械设备情况表</w:t>
      </w:r>
      <w:bookmarkEnd w:id="417"/>
    </w:p>
    <w:p w14:paraId="2B93C27A">
      <w:pPr>
        <w:wordWrap w:val="0"/>
        <w:topLinePunct/>
        <w:spacing w:before="260" w:after="260" w:line="413" w:lineRule="auto"/>
        <w:jc w:val="center"/>
        <w:outlineLvl w:val="2"/>
        <w:rPr>
          <w:rFonts w:ascii="宋体" w:hAnsi="宋体" w:eastAsia="宋体" w:cs="宋体"/>
          <w:b/>
          <w:color w:val="000000" w:themeColor="text1"/>
          <w:sz w:val="28"/>
          <w:szCs w:val="28"/>
          <w14:textFill>
            <w14:solidFill>
              <w14:schemeClr w14:val="tx1"/>
            </w14:solidFill>
          </w14:textFill>
        </w:rPr>
      </w:pPr>
      <w:bookmarkStart w:id="418" w:name="_Toc256000098"/>
      <w:r>
        <w:rPr>
          <w:rFonts w:hint="eastAsia" w:ascii="宋体" w:hAnsi="宋体" w:eastAsia="宋体" w:cs="宋体"/>
          <w:b/>
          <w:color w:val="000000" w:themeColor="text1"/>
          <w:sz w:val="28"/>
          <w:szCs w:val="28"/>
          <w14:textFill>
            <w14:solidFill>
              <w14:schemeClr w14:val="tx1"/>
            </w14:solidFill>
          </w14:textFill>
        </w:rPr>
        <w:t>1-4拟投入主要施工机械设备情况表</w:t>
      </w:r>
      <w:bookmarkEnd w:id="418"/>
    </w:p>
    <w:tbl>
      <w:tblPr>
        <w:tblStyle w:val="14"/>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4"/>
        <w:gridCol w:w="1174"/>
        <w:gridCol w:w="1174"/>
        <w:gridCol w:w="1174"/>
        <w:gridCol w:w="1174"/>
        <w:gridCol w:w="1287"/>
        <w:gridCol w:w="1063"/>
      </w:tblGrid>
      <w:tr w14:paraId="1F29D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74" w:type="dxa"/>
            <w:noWrap w:val="0"/>
            <w:vAlign w:val="center"/>
          </w:tcPr>
          <w:p w14:paraId="262B1E6A">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机械设备名称</w:t>
            </w:r>
          </w:p>
        </w:tc>
        <w:tc>
          <w:tcPr>
            <w:tcW w:w="1174" w:type="dxa"/>
            <w:noWrap w:val="0"/>
            <w:vAlign w:val="center"/>
          </w:tcPr>
          <w:p w14:paraId="532D1DE9">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型号规格</w:t>
            </w:r>
          </w:p>
        </w:tc>
        <w:tc>
          <w:tcPr>
            <w:tcW w:w="1174" w:type="dxa"/>
            <w:noWrap w:val="0"/>
            <w:vAlign w:val="center"/>
          </w:tcPr>
          <w:p w14:paraId="68B4B4A4">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数  量</w:t>
            </w:r>
          </w:p>
        </w:tc>
        <w:tc>
          <w:tcPr>
            <w:tcW w:w="1174" w:type="dxa"/>
            <w:noWrap w:val="0"/>
            <w:vAlign w:val="center"/>
          </w:tcPr>
          <w:p w14:paraId="1665E3DF">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目前状况</w:t>
            </w:r>
          </w:p>
        </w:tc>
        <w:tc>
          <w:tcPr>
            <w:tcW w:w="1174" w:type="dxa"/>
            <w:noWrap w:val="0"/>
            <w:vAlign w:val="center"/>
          </w:tcPr>
          <w:p w14:paraId="37F47B17">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来  源</w:t>
            </w:r>
          </w:p>
        </w:tc>
        <w:tc>
          <w:tcPr>
            <w:tcW w:w="1287" w:type="dxa"/>
            <w:noWrap w:val="0"/>
            <w:vAlign w:val="center"/>
          </w:tcPr>
          <w:p w14:paraId="4AB5B0DC">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现停放地点</w:t>
            </w:r>
          </w:p>
        </w:tc>
        <w:tc>
          <w:tcPr>
            <w:tcW w:w="1063" w:type="dxa"/>
            <w:noWrap w:val="0"/>
            <w:vAlign w:val="center"/>
          </w:tcPr>
          <w:p w14:paraId="7C7EFD85">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备  注</w:t>
            </w:r>
          </w:p>
        </w:tc>
      </w:tr>
      <w:tr w14:paraId="0FE8D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74" w:type="dxa"/>
            <w:noWrap w:val="0"/>
            <w:vAlign w:val="center"/>
          </w:tcPr>
          <w:p w14:paraId="165C2DDA">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74F321BE">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7F6B2010">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638EBD2E">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6F5C7C74">
            <w:pPr>
              <w:wordWrap w:val="0"/>
              <w:topLinePunct/>
              <w:jc w:val="center"/>
              <w:rPr>
                <w:rFonts w:ascii="Times New Roman" w:hAnsi="Times New Roman"/>
                <w:color w:val="000000" w:themeColor="text1"/>
                <w:szCs w:val="21"/>
                <w14:textFill>
                  <w14:solidFill>
                    <w14:schemeClr w14:val="tx1"/>
                  </w14:solidFill>
                </w14:textFill>
              </w:rPr>
            </w:pPr>
          </w:p>
        </w:tc>
        <w:tc>
          <w:tcPr>
            <w:tcW w:w="1287" w:type="dxa"/>
            <w:noWrap w:val="0"/>
            <w:vAlign w:val="center"/>
          </w:tcPr>
          <w:p w14:paraId="01F10FE4">
            <w:pPr>
              <w:wordWrap w:val="0"/>
              <w:topLinePunct/>
              <w:jc w:val="center"/>
              <w:rPr>
                <w:rFonts w:ascii="Times New Roman" w:hAnsi="Times New Roman"/>
                <w:color w:val="000000" w:themeColor="text1"/>
                <w:szCs w:val="21"/>
                <w14:textFill>
                  <w14:solidFill>
                    <w14:schemeClr w14:val="tx1"/>
                  </w14:solidFill>
                </w14:textFill>
              </w:rPr>
            </w:pPr>
          </w:p>
        </w:tc>
        <w:tc>
          <w:tcPr>
            <w:tcW w:w="1063" w:type="dxa"/>
            <w:noWrap w:val="0"/>
            <w:vAlign w:val="center"/>
          </w:tcPr>
          <w:p w14:paraId="2029F7F7">
            <w:pPr>
              <w:wordWrap w:val="0"/>
              <w:topLinePunct/>
              <w:jc w:val="center"/>
              <w:rPr>
                <w:rFonts w:ascii="Times New Roman" w:hAnsi="Times New Roman"/>
                <w:color w:val="000000" w:themeColor="text1"/>
                <w:szCs w:val="21"/>
                <w14:textFill>
                  <w14:solidFill>
                    <w14:schemeClr w14:val="tx1"/>
                  </w14:solidFill>
                </w14:textFill>
              </w:rPr>
            </w:pPr>
          </w:p>
        </w:tc>
      </w:tr>
      <w:tr w14:paraId="5CC36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74" w:type="dxa"/>
            <w:noWrap w:val="0"/>
            <w:vAlign w:val="center"/>
          </w:tcPr>
          <w:p w14:paraId="030EA0BF">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4794AB42">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7A37C899">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638AEB17">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047FF239">
            <w:pPr>
              <w:wordWrap w:val="0"/>
              <w:topLinePunct/>
              <w:jc w:val="center"/>
              <w:rPr>
                <w:rFonts w:ascii="Times New Roman" w:hAnsi="Times New Roman"/>
                <w:color w:val="000000" w:themeColor="text1"/>
                <w:szCs w:val="21"/>
                <w14:textFill>
                  <w14:solidFill>
                    <w14:schemeClr w14:val="tx1"/>
                  </w14:solidFill>
                </w14:textFill>
              </w:rPr>
            </w:pPr>
          </w:p>
        </w:tc>
        <w:tc>
          <w:tcPr>
            <w:tcW w:w="1287" w:type="dxa"/>
            <w:noWrap w:val="0"/>
            <w:vAlign w:val="center"/>
          </w:tcPr>
          <w:p w14:paraId="3084D648">
            <w:pPr>
              <w:wordWrap w:val="0"/>
              <w:topLinePunct/>
              <w:jc w:val="center"/>
              <w:rPr>
                <w:rFonts w:ascii="Times New Roman" w:hAnsi="Times New Roman"/>
                <w:color w:val="000000" w:themeColor="text1"/>
                <w:szCs w:val="21"/>
                <w14:textFill>
                  <w14:solidFill>
                    <w14:schemeClr w14:val="tx1"/>
                  </w14:solidFill>
                </w14:textFill>
              </w:rPr>
            </w:pPr>
          </w:p>
        </w:tc>
        <w:tc>
          <w:tcPr>
            <w:tcW w:w="1063" w:type="dxa"/>
            <w:noWrap w:val="0"/>
            <w:vAlign w:val="center"/>
          </w:tcPr>
          <w:p w14:paraId="68AE28DA">
            <w:pPr>
              <w:wordWrap w:val="0"/>
              <w:topLinePunct/>
              <w:jc w:val="center"/>
              <w:rPr>
                <w:rFonts w:ascii="Times New Roman" w:hAnsi="Times New Roman"/>
                <w:color w:val="000000" w:themeColor="text1"/>
                <w:szCs w:val="21"/>
                <w14:textFill>
                  <w14:solidFill>
                    <w14:schemeClr w14:val="tx1"/>
                  </w14:solidFill>
                </w14:textFill>
              </w:rPr>
            </w:pPr>
          </w:p>
        </w:tc>
      </w:tr>
      <w:tr w14:paraId="29CD1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74" w:type="dxa"/>
            <w:noWrap w:val="0"/>
            <w:vAlign w:val="center"/>
          </w:tcPr>
          <w:p w14:paraId="6B26B084">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5A5EC815">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49C0D879">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1EC77608">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174FD24E">
            <w:pPr>
              <w:wordWrap w:val="0"/>
              <w:topLinePunct/>
              <w:jc w:val="center"/>
              <w:rPr>
                <w:rFonts w:ascii="Times New Roman" w:hAnsi="Times New Roman"/>
                <w:color w:val="000000" w:themeColor="text1"/>
                <w:szCs w:val="21"/>
                <w14:textFill>
                  <w14:solidFill>
                    <w14:schemeClr w14:val="tx1"/>
                  </w14:solidFill>
                </w14:textFill>
              </w:rPr>
            </w:pPr>
          </w:p>
        </w:tc>
        <w:tc>
          <w:tcPr>
            <w:tcW w:w="1287" w:type="dxa"/>
            <w:noWrap w:val="0"/>
            <w:vAlign w:val="center"/>
          </w:tcPr>
          <w:p w14:paraId="709E7B55">
            <w:pPr>
              <w:wordWrap w:val="0"/>
              <w:topLinePunct/>
              <w:jc w:val="center"/>
              <w:rPr>
                <w:rFonts w:ascii="Times New Roman" w:hAnsi="Times New Roman"/>
                <w:color w:val="000000" w:themeColor="text1"/>
                <w:szCs w:val="21"/>
                <w14:textFill>
                  <w14:solidFill>
                    <w14:schemeClr w14:val="tx1"/>
                  </w14:solidFill>
                </w14:textFill>
              </w:rPr>
            </w:pPr>
          </w:p>
        </w:tc>
        <w:tc>
          <w:tcPr>
            <w:tcW w:w="1063" w:type="dxa"/>
            <w:noWrap w:val="0"/>
            <w:vAlign w:val="center"/>
          </w:tcPr>
          <w:p w14:paraId="6F91B0B4">
            <w:pPr>
              <w:wordWrap w:val="0"/>
              <w:topLinePunct/>
              <w:jc w:val="center"/>
              <w:rPr>
                <w:rFonts w:ascii="Times New Roman" w:hAnsi="Times New Roman"/>
                <w:color w:val="000000" w:themeColor="text1"/>
                <w:szCs w:val="21"/>
                <w14:textFill>
                  <w14:solidFill>
                    <w14:schemeClr w14:val="tx1"/>
                  </w14:solidFill>
                </w14:textFill>
              </w:rPr>
            </w:pPr>
          </w:p>
        </w:tc>
      </w:tr>
      <w:tr w14:paraId="09C0F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74" w:type="dxa"/>
            <w:noWrap w:val="0"/>
            <w:vAlign w:val="center"/>
          </w:tcPr>
          <w:p w14:paraId="36582AF4">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2223112F">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34D8C3F2">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1F38BFAA">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2B5382C5">
            <w:pPr>
              <w:wordWrap w:val="0"/>
              <w:topLinePunct/>
              <w:jc w:val="center"/>
              <w:rPr>
                <w:rFonts w:ascii="Times New Roman" w:hAnsi="Times New Roman"/>
                <w:color w:val="000000" w:themeColor="text1"/>
                <w:szCs w:val="21"/>
                <w14:textFill>
                  <w14:solidFill>
                    <w14:schemeClr w14:val="tx1"/>
                  </w14:solidFill>
                </w14:textFill>
              </w:rPr>
            </w:pPr>
          </w:p>
        </w:tc>
        <w:tc>
          <w:tcPr>
            <w:tcW w:w="1287" w:type="dxa"/>
            <w:noWrap w:val="0"/>
            <w:vAlign w:val="center"/>
          </w:tcPr>
          <w:p w14:paraId="30C2F126">
            <w:pPr>
              <w:wordWrap w:val="0"/>
              <w:topLinePunct/>
              <w:jc w:val="center"/>
              <w:rPr>
                <w:rFonts w:ascii="Times New Roman" w:hAnsi="Times New Roman"/>
                <w:color w:val="000000" w:themeColor="text1"/>
                <w:szCs w:val="21"/>
                <w14:textFill>
                  <w14:solidFill>
                    <w14:schemeClr w14:val="tx1"/>
                  </w14:solidFill>
                </w14:textFill>
              </w:rPr>
            </w:pPr>
          </w:p>
        </w:tc>
        <w:tc>
          <w:tcPr>
            <w:tcW w:w="1063" w:type="dxa"/>
            <w:noWrap w:val="0"/>
            <w:vAlign w:val="center"/>
          </w:tcPr>
          <w:p w14:paraId="0715D6AA">
            <w:pPr>
              <w:wordWrap w:val="0"/>
              <w:topLinePunct/>
              <w:jc w:val="center"/>
              <w:rPr>
                <w:rFonts w:ascii="Times New Roman" w:hAnsi="Times New Roman"/>
                <w:color w:val="000000" w:themeColor="text1"/>
                <w:szCs w:val="21"/>
                <w14:textFill>
                  <w14:solidFill>
                    <w14:schemeClr w14:val="tx1"/>
                  </w14:solidFill>
                </w14:textFill>
              </w:rPr>
            </w:pPr>
          </w:p>
        </w:tc>
      </w:tr>
      <w:tr w14:paraId="4E69C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74" w:type="dxa"/>
            <w:noWrap w:val="0"/>
            <w:vAlign w:val="center"/>
          </w:tcPr>
          <w:p w14:paraId="6AEF862A">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795B4899">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2E868AB5">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4A93F84A">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505DC981">
            <w:pPr>
              <w:wordWrap w:val="0"/>
              <w:topLinePunct/>
              <w:jc w:val="center"/>
              <w:rPr>
                <w:rFonts w:ascii="Times New Roman" w:hAnsi="Times New Roman"/>
                <w:color w:val="000000" w:themeColor="text1"/>
                <w:szCs w:val="21"/>
                <w14:textFill>
                  <w14:solidFill>
                    <w14:schemeClr w14:val="tx1"/>
                  </w14:solidFill>
                </w14:textFill>
              </w:rPr>
            </w:pPr>
          </w:p>
        </w:tc>
        <w:tc>
          <w:tcPr>
            <w:tcW w:w="1287" w:type="dxa"/>
            <w:noWrap w:val="0"/>
            <w:vAlign w:val="center"/>
          </w:tcPr>
          <w:p w14:paraId="4981651B">
            <w:pPr>
              <w:wordWrap w:val="0"/>
              <w:topLinePunct/>
              <w:jc w:val="center"/>
              <w:rPr>
                <w:rFonts w:ascii="Times New Roman" w:hAnsi="Times New Roman"/>
                <w:color w:val="000000" w:themeColor="text1"/>
                <w:szCs w:val="21"/>
                <w14:textFill>
                  <w14:solidFill>
                    <w14:schemeClr w14:val="tx1"/>
                  </w14:solidFill>
                </w14:textFill>
              </w:rPr>
            </w:pPr>
          </w:p>
        </w:tc>
        <w:tc>
          <w:tcPr>
            <w:tcW w:w="1063" w:type="dxa"/>
            <w:noWrap w:val="0"/>
            <w:vAlign w:val="center"/>
          </w:tcPr>
          <w:p w14:paraId="012053D5">
            <w:pPr>
              <w:wordWrap w:val="0"/>
              <w:topLinePunct/>
              <w:jc w:val="center"/>
              <w:rPr>
                <w:rFonts w:ascii="Times New Roman" w:hAnsi="Times New Roman"/>
                <w:color w:val="000000" w:themeColor="text1"/>
                <w:szCs w:val="21"/>
                <w14:textFill>
                  <w14:solidFill>
                    <w14:schemeClr w14:val="tx1"/>
                  </w14:solidFill>
                </w14:textFill>
              </w:rPr>
            </w:pPr>
          </w:p>
        </w:tc>
      </w:tr>
      <w:tr w14:paraId="0CB83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74" w:type="dxa"/>
            <w:noWrap w:val="0"/>
            <w:vAlign w:val="center"/>
          </w:tcPr>
          <w:p w14:paraId="611F23C3">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3A954E9D">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352E0C05">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48265EFD">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099C4E4D">
            <w:pPr>
              <w:wordWrap w:val="0"/>
              <w:topLinePunct/>
              <w:jc w:val="center"/>
              <w:rPr>
                <w:rFonts w:ascii="Times New Roman" w:hAnsi="Times New Roman"/>
                <w:color w:val="000000" w:themeColor="text1"/>
                <w:szCs w:val="21"/>
                <w14:textFill>
                  <w14:solidFill>
                    <w14:schemeClr w14:val="tx1"/>
                  </w14:solidFill>
                </w14:textFill>
              </w:rPr>
            </w:pPr>
          </w:p>
        </w:tc>
        <w:tc>
          <w:tcPr>
            <w:tcW w:w="1287" w:type="dxa"/>
            <w:noWrap w:val="0"/>
            <w:vAlign w:val="center"/>
          </w:tcPr>
          <w:p w14:paraId="404CB246">
            <w:pPr>
              <w:wordWrap w:val="0"/>
              <w:topLinePunct/>
              <w:jc w:val="center"/>
              <w:rPr>
                <w:rFonts w:ascii="Times New Roman" w:hAnsi="Times New Roman"/>
                <w:color w:val="000000" w:themeColor="text1"/>
                <w:szCs w:val="21"/>
                <w14:textFill>
                  <w14:solidFill>
                    <w14:schemeClr w14:val="tx1"/>
                  </w14:solidFill>
                </w14:textFill>
              </w:rPr>
            </w:pPr>
          </w:p>
        </w:tc>
        <w:tc>
          <w:tcPr>
            <w:tcW w:w="1063" w:type="dxa"/>
            <w:noWrap w:val="0"/>
            <w:vAlign w:val="center"/>
          </w:tcPr>
          <w:p w14:paraId="01D020F2">
            <w:pPr>
              <w:wordWrap w:val="0"/>
              <w:topLinePunct/>
              <w:jc w:val="center"/>
              <w:rPr>
                <w:rFonts w:ascii="Times New Roman" w:hAnsi="Times New Roman"/>
                <w:color w:val="000000" w:themeColor="text1"/>
                <w:szCs w:val="21"/>
                <w14:textFill>
                  <w14:solidFill>
                    <w14:schemeClr w14:val="tx1"/>
                  </w14:solidFill>
                </w14:textFill>
              </w:rPr>
            </w:pPr>
          </w:p>
        </w:tc>
      </w:tr>
      <w:tr w14:paraId="30E76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74" w:type="dxa"/>
            <w:noWrap w:val="0"/>
            <w:vAlign w:val="center"/>
          </w:tcPr>
          <w:p w14:paraId="429255F9">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67E85981">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4A961D79">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254F554F">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64C73B38">
            <w:pPr>
              <w:wordWrap w:val="0"/>
              <w:topLinePunct/>
              <w:jc w:val="center"/>
              <w:rPr>
                <w:rFonts w:ascii="Times New Roman" w:hAnsi="Times New Roman"/>
                <w:color w:val="000000" w:themeColor="text1"/>
                <w:szCs w:val="21"/>
                <w14:textFill>
                  <w14:solidFill>
                    <w14:schemeClr w14:val="tx1"/>
                  </w14:solidFill>
                </w14:textFill>
              </w:rPr>
            </w:pPr>
          </w:p>
        </w:tc>
        <w:tc>
          <w:tcPr>
            <w:tcW w:w="1287" w:type="dxa"/>
            <w:noWrap w:val="0"/>
            <w:vAlign w:val="center"/>
          </w:tcPr>
          <w:p w14:paraId="29B88DA5">
            <w:pPr>
              <w:wordWrap w:val="0"/>
              <w:topLinePunct/>
              <w:jc w:val="center"/>
              <w:rPr>
                <w:rFonts w:ascii="Times New Roman" w:hAnsi="Times New Roman"/>
                <w:color w:val="000000" w:themeColor="text1"/>
                <w:szCs w:val="21"/>
                <w14:textFill>
                  <w14:solidFill>
                    <w14:schemeClr w14:val="tx1"/>
                  </w14:solidFill>
                </w14:textFill>
              </w:rPr>
            </w:pPr>
          </w:p>
        </w:tc>
        <w:tc>
          <w:tcPr>
            <w:tcW w:w="1063" w:type="dxa"/>
            <w:noWrap w:val="0"/>
            <w:vAlign w:val="center"/>
          </w:tcPr>
          <w:p w14:paraId="33F07DC4">
            <w:pPr>
              <w:wordWrap w:val="0"/>
              <w:topLinePunct/>
              <w:jc w:val="center"/>
              <w:rPr>
                <w:rFonts w:ascii="Times New Roman" w:hAnsi="Times New Roman"/>
                <w:color w:val="000000" w:themeColor="text1"/>
                <w:szCs w:val="21"/>
                <w14:textFill>
                  <w14:solidFill>
                    <w14:schemeClr w14:val="tx1"/>
                  </w14:solidFill>
                </w14:textFill>
              </w:rPr>
            </w:pPr>
          </w:p>
        </w:tc>
      </w:tr>
      <w:tr w14:paraId="5151A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74" w:type="dxa"/>
            <w:noWrap w:val="0"/>
            <w:vAlign w:val="center"/>
          </w:tcPr>
          <w:p w14:paraId="3F423E4C">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19FE4B10">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36022CE5">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7961D23F">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6D227BF9">
            <w:pPr>
              <w:wordWrap w:val="0"/>
              <w:topLinePunct/>
              <w:jc w:val="center"/>
              <w:rPr>
                <w:rFonts w:ascii="Times New Roman" w:hAnsi="Times New Roman"/>
                <w:color w:val="000000" w:themeColor="text1"/>
                <w:szCs w:val="21"/>
                <w14:textFill>
                  <w14:solidFill>
                    <w14:schemeClr w14:val="tx1"/>
                  </w14:solidFill>
                </w14:textFill>
              </w:rPr>
            </w:pPr>
          </w:p>
        </w:tc>
        <w:tc>
          <w:tcPr>
            <w:tcW w:w="1287" w:type="dxa"/>
            <w:noWrap w:val="0"/>
            <w:vAlign w:val="center"/>
          </w:tcPr>
          <w:p w14:paraId="5E172F13">
            <w:pPr>
              <w:wordWrap w:val="0"/>
              <w:topLinePunct/>
              <w:jc w:val="center"/>
              <w:rPr>
                <w:rFonts w:ascii="Times New Roman" w:hAnsi="Times New Roman"/>
                <w:color w:val="000000" w:themeColor="text1"/>
                <w:szCs w:val="21"/>
                <w14:textFill>
                  <w14:solidFill>
                    <w14:schemeClr w14:val="tx1"/>
                  </w14:solidFill>
                </w14:textFill>
              </w:rPr>
            </w:pPr>
          </w:p>
        </w:tc>
        <w:tc>
          <w:tcPr>
            <w:tcW w:w="1063" w:type="dxa"/>
            <w:noWrap w:val="0"/>
            <w:vAlign w:val="center"/>
          </w:tcPr>
          <w:p w14:paraId="67A7172D">
            <w:pPr>
              <w:wordWrap w:val="0"/>
              <w:topLinePunct/>
              <w:jc w:val="center"/>
              <w:rPr>
                <w:rFonts w:ascii="Times New Roman" w:hAnsi="Times New Roman"/>
                <w:color w:val="000000" w:themeColor="text1"/>
                <w:szCs w:val="21"/>
                <w14:textFill>
                  <w14:solidFill>
                    <w14:schemeClr w14:val="tx1"/>
                  </w14:solidFill>
                </w14:textFill>
              </w:rPr>
            </w:pPr>
          </w:p>
        </w:tc>
      </w:tr>
    </w:tbl>
    <w:p w14:paraId="4A311D26">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备注：“目前状况”应说明已使用年限、是否完好以及目前是否正在使用，“来源”分为“自有”和“市场租赁”两种情况，正在使用中的设备应在“备注”中注明何时能够投入本项目。本招标项目（标段）投标人资质条件、能力和信誉中要求的主要施工机械设备，投标人应提供相关证明材料，如自有设备的原始发票扫描件、折旧政策、停放地点和使用状况等的说明文件，租赁设备的租赁意向书或带条件生效的租赁合同扫描件。</w:t>
      </w:r>
    </w:p>
    <w:p w14:paraId="78B37673">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19" w:name="_Toc256000099"/>
      <w:r>
        <w:rPr>
          <w:rFonts w:ascii="黑体" w:hAnsi="黑体" w:eastAsia="黑体" w:cs="黑体"/>
          <w:color w:val="000000" w:themeColor="text1"/>
          <w:kern w:val="0"/>
          <w:sz w:val="28"/>
          <w:szCs w:val="24"/>
          <w:lang w:eastAsia="en-US"/>
          <w14:textFill>
            <w14:solidFill>
              <w14:schemeClr w14:val="tx1"/>
            </w14:solidFill>
          </w14:textFill>
        </w:rPr>
        <w:t>(五)近年财务状况</w:t>
      </w:r>
      <w:bookmarkEnd w:id="419"/>
    </w:p>
    <w:p w14:paraId="613492E6">
      <w:pPr>
        <w:keepNext/>
        <w:keepLines/>
        <w:spacing w:line="400" w:lineRule="exact"/>
        <w:jc w:val="center"/>
        <w:outlineLvl w:val="2"/>
        <w:rPr>
          <w:rFonts w:ascii="宋体" w:hAnsi="宋体" w:eastAsia="宋体" w:cs="宋体"/>
          <w:color w:val="000000" w:themeColor="text1"/>
          <w:sz w:val="24"/>
          <w:szCs w:val="24"/>
          <w14:textFill>
            <w14:solidFill>
              <w14:schemeClr w14:val="tx1"/>
            </w14:solidFill>
          </w14:textFill>
        </w:rPr>
      </w:pPr>
      <w:bookmarkStart w:id="420" w:name="_Toc256000100"/>
      <w:bookmarkStart w:id="421" w:name="_Toc108538571_0"/>
      <w:r>
        <w:rPr>
          <w:rFonts w:hint="eastAsia" w:ascii="宋体" w:hAnsi="宋体" w:eastAsia="宋体" w:cs="宋体"/>
          <w:color w:val="000000" w:themeColor="text1"/>
          <w:sz w:val="24"/>
          <w:szCs w:val="24"/>
          <w14:textFill>
            <w14:solidFill>
              <w14:schemeClr w14:val="tx1"/>
            </w14:solidFill>
          </w14:textFill>
        </w:rPr>
        <w:t>2-1近年财务状况表</w:t>
      </w:r>
      <w:bookmarkEnd w:id="420"/>
      <w:bookmarkEnd w:id="421"/>
    </w:p>
    <w:p w14:paraId="3E6446DF">
      <w:pPr>
        <w:rPr>
          <w:rFonts w:ascii="Times New Roman" w:hAnsi="Times New Roman"/>
          <w:color w:val="000000" w:themeColor="text1"/>
          <w:szCs w:val="24"/>
          <w14:textFill>
            <w14:solidFill>
              <w14:schemeClr w14:val="tx1"/>
            </w14:solidFill>
          </w14:textFill>
        </w:rPr>
      </w:pPr>
    </w:p>
    <w:tbl>
      <w:tblPr>
        <w:tblStyle w:val="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71"/>
        <w:gridCol w:w="801"/>
        <w:gridCol w:w="1499"/>
        <w:gridCol w:w="1499"/>
        <w:gridCol w:w="1500"/>
        <w:gridCol w:w="1500"/>
      </w:tblGrid>
      <w:tr w14:paraId="7D779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648AD56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名称</w:t>
            </w:r>
          </w:p>
        </w:tc>
        <w:tc>
          <w:tcPr>
            <w:tcW w:w="815" w:type="dxa"/>
            <w:noWrap w:val="0"/>
            <w:vAlign w:val="center"/>
          </w:tcPr>
          <w:p w14:paraId="4EEADC6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单位</w:t>
            </w:r>
          </w:p>
        </w:tc>
        <w:tc>
          <w:tcPr>
            <w:tcW w:w="1539" w:type="dxa"/>
            <w:noWrap w:val="0"/>
            <w:vAlign w:val="center"/>
          </w:tcPr>
          <w:p w14:paraId="0FA1772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w:t>
            </w: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年</w:t>
            </w:r>
          </w:p>
        </w:tc>
        <w:tc>
          <w:tcPr>
            <w:tcW w:w="1539" w:type="dxa"/>
            <w:noWrap w:val="0"/>
            <w:vAlign w:val="center"/>
          </w:tcPr>
          <w:p w14:paraId="5B5BB1C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w:t>
            </w: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年</w:t>
            </w:r>
          </w:p>
        </w:tc>
        <w:tc>
          <w:tcPr>
            <w:tcW w:w="1539" w:type="dxa"/>
            <w:noWrap w:val="0"/>
            <w:vAlign w:val="center"/>
          </w:tcPr>
          <w:p w14:paraId="3EC5E5A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年</w:t>
            </w:r>
          </w:p>
        </w:tc>
        <w:tc>
          <w:tcPr>
            <w:tcW w:w="1539" w:type="dxa"/>
            <w:noWrap w:val="0"/>
            <w:vAlign w:val="center"/>
          </w:tcPr>
          <w:p w14:paraId="0657BF6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近3年平均值　</w:t>
            </w:r>
          </w:p>
        </w:tc>
      </w:tr>
      <w:tr w14:paraId="7F6BD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4A8C420B">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一．注册资金</w:t>
            </w:r>
          </w:p>
        </w:tc>
        <w:tc>
          <w:tcPr>
            <w:tcW w:w="815" w:type="dxa"/>
            <w:noWrap w:val="0"/>
            <w:vAlign w:val="center"/>
          </w:tcPr>
          <w:p w14:paraId="0A04889B">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39" w:type="dxa"/>
            <w:noWrap w:val="0"/>
            <w:vAlign w:val="center"/>
          </w:tcPr>
          <w:p w14:paraId="6DBDD89F">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0208BACC">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17037226">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6BEBA6D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r w14:paraId="1B937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29DC5A22">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二．净资产</w:t>
            </w:r>
          </w:p>
        </w:tc>
        <w:tc>
          <w:tcPr>
            <w:tcW w:w="815" w:type="dxa"/>
            <w:noWrap w:val="0"/>
            <w:vAlign w:val="center"/>
          </w:tcPr>
          <w:p w14:paraId="02CAC55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39" w:type="dxa"/>
            <w:noWrap w:val="0"/>
            <w:vAlign w:val="center"/>
          </w:tcPr>
          <w:p w14:paraId="6ECE7392">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35322B81">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66DFCABE">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74C6D8B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r w14:paraId="29C6E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41462EC2">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三．总资产</w:t>
            </w:r>
          </w:p>
        </w:tc>
        <w:tc>
          <w:tcPr>
            <w:tcW w:w="815" w:type="dxa"/>
            <w:noWrap w:val="0"/>
            <w:vAlign w:val="center"/>
          </w:tcPr>
          <w:p w14:paraId="665FF43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39" w:type="dxa"/>
            <w:noWrap w:val="0"/>
            <w:vAlign w:val="center"/>
          </w:tcPr>
          <w:p w14:paraId="58BA026B">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0D8C55B7">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0D26125E">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3C3C4BE0">
            <w:pPr>
              <w:jc w:val="center"/>
              <w:rPr>
                <w:rFonts w:ascii="宋体" w:hAnsi="宋体"/>
                <w:color w:val="000000" w:themeColor="text1"/>
                <w:szCs w:val="21"/>
                <w14:textFill>
                  <w14:solidFill>
                    <w14:schemeClr w14:val="tx1"/>
                  </w14:solidFill>
                </w14:textFill>
              </w:rPr>
            </w:pPr>
          </w:p>
        </w:tc>
      </w:tr>
      <w:tr w14:paraId="1A8CA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50BCDB41">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四．固定资产</w:t>
            </w:r>
          </w:p>
        </w:tc>
        <w:tc>
          <w:tcPr>
            <w:tcW w:w="815" w:type="dxa"/>
            <w:noWrap w:val="0"/>
            <w:vAlign w:val="center"/>
          </w:tcPr>
          <w:p w14:paraId="26A3F45E">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39" w:type="dxa"/>
            <w:noWrap w:val="0"/>
            <w:vAlign w:val="center"/>
          </w:tcPr>
          <w:p w14:paraId="7E3E2F25">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458ECF71">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6EB758A3">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2698F11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r w14:paraId="16F06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60915709">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五．流动资产</w:t>
            </w:r>
          </w:p>
        </w:tc>
        <w:tc>
          <w:tcPr>
            <w:tcW w:w="815" w:type="dxa"/>
            <w:noWrap w:val="0"/>
            <w:vAlign w:val="center"/>
          </w:tcPr>
          <w:p w14:paraId="45547B3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39" w:type="dxa"/>
            <w:noWrap w:val="0"/>
            <w:vAlign w:val="center"/>
          </w:tcPr>
          <w:p w14:paraId="48A4CB42">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5D257C5A">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0E9883D6">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1C2312E8">
            <w:pPr>
              <w:jc w:val="center"/>
              <w:rPr>
                <w:rFonts w:ascii="宋体" w:hAnsi="宋体"/>
                <w:color w:val="000000" w:themeColor="text1"/>
                <w:szCs w:val="21"/>
                <w14:textFill>
                  <w14:solidFill>
                    <w14:schemeClr w14:val="tx1"/>
                  </w14:solidFill>
                </w14:textFill>
              </w:rPr>
            </w:pPr>
          </w:p>
        </w:tc>
      </w:tr>
      <w:tr w14:paraId="06035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6A5C3369">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六．流动负债</w:t>
            </w:r>
          </w:p>
        </w:tc>
        <w:tc>
          <w:tcPr>
            <w:tcW w:w="815" w:type="dxa"/>
            <w:noWrap w:val="0"/>
            <w:vAlign w:val="center"/>
          </w:tcPr>
          <w:p w14:paraId="21510E8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39" w:type="dxa"/>
            <w:noWrap w:val="0"/>
            <w:vAlign w:val="center"/>
          </w:tcPr>
          <w:p w14:paraId="566CDA0C">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6692159A">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2F537228">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49863C7B">
            <w:pPr>
              <w:jc w:val="center"/>
              <w:rPr>
                <w:rFonts w:ascii="宋体" w:hAnsi="宋体"/>
                <w:color w:val="000000" w:themeColor="text1"/>
                <w:szCs w:val="21"/>
                <w14:textFill>
                  <w14:solidFill>
                    <w14:schemeClr w14:val="tx1"/>
                  </w14:solidFill>
                </w14:textFill>
              </w:rPr>
            </w:pPr>
          </w:p>
        </w:tc>
      </w:tr>
      <w:tr w14:paraId="5D9A3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474F857A">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七．负债合计</w:t>
            </w:r>
          </w:p>
        </w:tc>
        <w:tc>
          <w:tcPr>
            <w:tcW w:w="815" w:type="dxa"/>
            <w:noWrap w:val="0"/>
            <w:vAlign w:val="center"/>
          </w:tcPr>
          <w:p w14:paraId="568AA90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39" w:type="dxa"/>
            <w:noWrap w:val="0"/>
            <w:vAlign w:val="center"/>
          </w:tcPr>
          <w:p w14:paraId="682FF371">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430EF450">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75C58F25">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64569E14">
            <w:pPr>
              <w:jc w:val="center"/>
              <w:rPr>
                <w:rFonts w:ascii="宋体" w:hAnsi="宋体"/>
                <w:color w:val="000000" w:themeColor="text1"/>
                <w:szCs w:val="21"/>
                <w14:textFill>
                  <w14:solidFill>
                    <w14:schemeClr w14:val="tx1"/>
                  </w14:solidFill>
                </w14:textFill>
              </w:rPr>
            </w:pPr>
          </w:p>
        </w:tc>
      </w:tr>
      <w:tr w14:paraId="17C8E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7B625BFC">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八．营业收入</w:t>
            </w:r>
          </w:p>
        </w:tc>
        <w:tc>
          <w:tcPr>
            <w:tcW w:w="815" w:type="dxa"/>
            <w:noWrap w:val="0"/>
            <w:vAlign w:val="center"/>
          </w:tcPr>
          <w:p w14:paraId="6EA6348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39" w:type="dxa"/>
            <w:noWrap w:val="0"/>
            <w:vAlign w:val="center"/>
          </w:tcPr>
          <w:p w14:paraId="575BF083">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3F71AB69">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1850599D">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257ABF2D">
            <w:pPr>
              <w:jc w:val="center"/>
              <w:rPr>
                <w:rFonts w:ascii="宋体" w:hAnsi="宋体"/>
                <w:color w:val="000000" w:themeColor="text1"/>
                <w:szCs w:val="21"/>
                <w14:textFill>
                  <w14:solidFill>
                    <w14:schemeClr w14:val="tx1"/>
                  </w14:solidFill>
                </w14:textFill>
              </w:rPr>
            </w:pPr>
          </w:p>
        </w:tc>
      </w:tr>
      <w:tr w14:paraId="40A34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5E3CA3D1">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九．净利润</w:t>
            </w:r>
          </w:p>
        </w:tc>
        <w:tc>
          <w:tcPr>
            <w:tcW w:w="815" w:type="dxa"/>
            <w:noWrap w:val="0"/>
            <w:vAlign w:val="center"/>
          </w:tcPr>
          <w:p w14:paraId="6F1F4010">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39" w:type="dxa"/>
            <w:noWrap w:val="0"/>
            <w:vAlign w:val="center"/>
          </w:tcPr>
          <w:p w14:paraId="12687300">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1C2A74D3">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2FA5F895">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2809108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r w14:paraId="30F21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6B873574">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十．现金流量净额</w:t>
            </w:r>
          </w:p>
        </w:tc>
        <w:tc>
          <w:tcPr>
            <w:tcW w:w="815" w:type="dxa"/>
            <w:noWrap w:val="0"/>
            <w:vAlign w:val="center"/>
          </w:tcPr>
          <w:p w14:paraId="2CF7D420">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39" w:type="dxa"/>
            <w:noWrap w:val="0"/>
            <w:vAlign w:val="center"/>
          </w:tcPr>
          <w:p w14:paraId="306B417C">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20BD7E33">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1B62E4AB">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1A1644A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r w14:paraId="6511D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766168D7">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十一．主要财务指标</w:t>
            </w:r>
          </w:p>
        </w:tc>
        <w:tc>
          <w:tcPr>
            <w:tcW w:w="815" w:type="dxa"/>
            <w:noWrap w:val="0"/>
            <w:vAlign w:val="center"/>
          </w:tcPr>
          <w:p w14:paraId="3984E14B">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6D36CEC1">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4666896B">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530D83C9">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2068CB0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r w14:paraId="543A3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7192BBCC">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1．净资产收益率</w:t>
            </w:r>
          </w:p>
        </w:tc>
        <w:tc>
          <w:tcPr>
            <w:tcW w:w="815" w:type="dxa"/>
            <w:noWrap w:val="0"/>
            <w:vAlign w:val="top"/>
          </w:tcPr>
          <w:p w14:paraId="659FC64C">
            <w:pPr>
              <w:widowControl/>
              <w:autoSpaceDE w:val="0"/>
              <w:autoSpaceDN w:val="0"/>
              <w:spacing w:line="400" w:lineRule="atLeast"/>
              <w:ind w:firstLine="13"/>
              <w:jc w:val="center"/>
              <w:textAlignment w:val="bottom"/>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539" w:type="dxa"/>
            <w:noWrap w:val="0"/>
            <w:vAlign w:val="center"/>
          </w:tcPr>
          <w:p w14:paraId="7DEE43E1">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25FDBA49">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44955FF9">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1F23D0E9">
            <w:pPr>
              <w:jc w:val="center"/>
              <w:rPr>
                <w:rFonts w:ascii="宋体" w:hAnsi="宋体"/>
                <w:color w:val="000000" w:themeColor="text1"/>
                <w:szCs w:val="21"/>
                <w14:textFill>
                  <w14:solidFill>
                    <w14:schemeClr w14:val="tx1"/>
                  </w14:solidFill>
                </w14:textFill>
              </w:rPr>
            </w:pPr>
          </w:p>
        </w:tc>
      </w:tr>
      <w:tr w14:paraId="79F65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42EB99FA">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2．总资产报酬率</w:t>
            </w:r>
          </w:p>
        </w:tc>
        <w:tc>
          <w:tcPr>
            <w:tcW w:w="815" w:type="dxa"/>
            <w:noWrap w:val="0"/>
            <w:vAlign w:val="top"/>
          </w:tcPr>
          <w:p w14:paraId="11E79601">
            <w:pPr>
              <w:widowControl/>
              <w:autoSpaceDE w:val="0"/>
              <w:autoSpaceDN w:val="0"/>
              <w:spacing w:line="400" w:lineRule="atLeast"/>
              <w:ind w:firstLine="13"/>
              <w:jc w:val="center"/>
              <w:textAlignment w:val="bottom"/>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539" w:type="dxa"/>
            <w:noWrap w:val="0"/>
            <w:vAlign w:val="center"/>
          </w:tcPr>
          <w:p w14:paraId="19A465D5">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03FCC1A7">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335D372D">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4EF0DE27">
            <w:pPr>
              <w:jc w:val="center"/>
              <w:rPr>
                <w:rFonts w:ascii="宋体" w:hAnsi="宋体"/>
                <w:color w:val="000000" w:themeColor="text1"/>
                <w:szCs w:val="21"/>
                <w14:textFill>
                  <w14:solidFill>
                    <w14:schemeClr w14:val="tx1"/>
                  </w14:solidFill>
                </w14:textFill>
              </w:rPr>
            </w:pPr>
          </w:p>
        </w:tc>
      </w:tr>
      <w:tr w14:paraId="7AACC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448368BC">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3．主营业务利润率</w:t>
            </w:r>
          </w:p>
        </w:tc>
        <w:tc>
          <w:tcPr>
            <w:tcW w:w="815" w:type="dxa"/>
            <w:noWrap w:val="0"/>
            <w:vAlign w:val="top"/>
          </w:tcPr>
          <w:p w14:paraId="16A7862A">
            <w:pPr>
              <w:widowControl/>
              <w:autoSpaceDE w:val="0"/>
              <w:autoSpaceDN w:val="0"/>
              <w:spacing w:line="400" w:lineRule="atLeast"/>
              <w:ind w:firstLine="13"/>
              <w:jc w:val="center"/>
              <w:textAlignment w:val="bottom"/>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539" w:type="dxa"/>
            <w:noWrap w:val="0"/>
            <w:vAlign w:val="center"/>
          </w:tcPr>
          <w:p w14:paraId="0EFF1E01">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791C16A0">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74D33EBB">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090C1CFE">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r w14:paraId="0210F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77CEE033">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4．资产负债率</w:t>
            </w:r>
          </w:p>
        </w:tc>
        <w:tc>
          <w:tcPr>
            <w:tcW w:w="815" w:type="dxa"/>
            <w:noWrap w:val="0"/>
            <w:vAlign w:val="top"/>
          </w:tcPr>
          <w:p w14:paraId="2315F2D5">
            <w:pPr>
              <w:widowControl/>
              <w:autoSpaceDE w:val="0"/>
              <w:autoSpaceDN w:val="0"/>
              <w:spacing w:line="400" w:lineRule="atLeast"/>
              <w:ind w:firstLine="13"/>
              <w:jc w:val="center"/>
              <w:textAlignment w:val="bottom"/>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539" w:type="dxa"/>
            <w:noWrap w:val="0"/>
            <w:vAlign w:val="center"/>
          </w:tcPr>
          <w:p w14:paraId="1785CFA1">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58100D63">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6406B576">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2C609F31">
            <w:pPr>
              <w:jc w:val="center"/>
              <w:rPr>
                <w:rFonts w:ascii="宋体" w:hAnsi="宋体"/>
                <w:color w:val="000000" w:themeColor="text1"/>
                <w:szCs w:val="21"/>
                <w14:textFill>
                  <w14:solidFill>
                    <w14:schemeClr w14:val="tx1"/>
                  </w14:solidFill>
                </w14:textFill>
              </w:rPr>
            </w:pPr>
          </w:p>
        </w:tc>
      </w:tr>
      <w:tr w14:paraId="44631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15308510">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5．流动比率</w:t>
            </w:r>
          </w:p>
        </w:tc>
        <w:tc>
          <w:tcPr>
            <w:tcW w:w="815" w:type="dxa"/>
            <w:noWrap w:val="0"/>
            <w:vAlign w:val="top"/>
          </w:tcPr>
          <w:p w14:paraId="14706B20">
            <w:pPr>
              <w:widowControl/>
              <w:autoSpaceDE w:val="0"/>
              <w:autoSpaceDN w:val="0"/>
              <w:spacing w:line="400" w:lineRule="atLeast"/>
              <w:ind w:firstLine="13"/>
              <w:jc w:val="center"/>
              <w:textAlignment w:val="bottom"/>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539" w:type="dxa"/>
            <w:noWrap w:val="0"/>
            <w:vAlign w:val="center"/>
          </w:tcPr>
          <w:p w14:paraId="0ED63BF5">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62043FE4">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35B068DF">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6FF01E14">
            <w:pPr>
              <w:jc w:val="center"/>
              <w:rPr>
                <w:rFonts w:ascii="宋体" w:hAnsi="宋体"/>
                <w:color w:val="000000" w:themeColor="text1"/>
                <w:szCs w:val="21"/>
                <w14:textFill>
                  <w14:solidFill>
                    <w14:schemeClr w14:val="tx1"/>
                  </w14:solidFill>
                </w14:textFill>
              </w:rPr>
            </w:pPr>
          </w:p>
        </w:tc>
      </w:tr>
      <w:tr w14:paraId="18C84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7FE8434C">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6．速动比率</w:t>
            </w:r>
          </w:p>
        </w:tc>
        <w:tc>
          <w:tcPr>
            <w:tcW w:w="815" w:type="dxa"/>
            <w:noWrap w:val="0"/>
            <w:vAlign w:val="top"/>
          </w:tcPr>
          <w:p w14:paraId="55691E23">
            <w:pPr>
              <w:widowControl/>
              <w:autoSpaceDE w:val="0"/>
              <w:autoSpaceDN w:val="0"/>
              <w:spacing w:line="400" w:lineRule="atLeast"/>
              <w:ind w:firstLine="13"/>
              <w:jc w:val="center"/>
              <w:textAlignment w:val="bottom"/>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539" w:type="dxa"/>
            <w:noWrap w:val="0"/>
            <w:vAlign w:val="center"/>
          </w:tcPr>
          <w:p w14:paraId="72337F5A">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140EB6E9">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3F0878F9">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67058577">
            <w:pPr>
              <w:jc w:val="center"/>
              <w:rPr>
                <w:rFonts w:ascii="宋体" w:hAnsi="宋体"/>
                <w:color w:val="000000" w:themeColor="text1"/>
                <w:szCs w:val="21"/>
                <w14:textFill>
                  <w14:solidFill>
                    <w14:schemeClr w14:val="tx1"/>
                  </w14:solidFill>
                </w14:textFill>
              </w:rPr>
            </w:pPr>
          </w:p>
        </w:tc>
      </w:tr>
    </w:tbl>
    <w:p w14:paraId="5D772316">
      <w:pPr>
        <w:autoSpaceDE w:val="0"/>
        <w:autoSpaceDN w:val="0"/>
        <w:adjustRightInd w:val="0"/>
        <w:snapToGrid w:val="0"/>
        <w:spacing w:line="325" w:lineRule="exact"/>
        <w:ind w:left="945" w:hanging="945" w:hangingChars="450"/>
        <w:rPr>
          <w:rFonts w:ascii="黑体" w:hAnsi="宋体" w:eastAsia="黑体"/>
          <w:color w:val="000000" w:themeColor="text1"/>
          <w:szCs w:val="21"/>
          <w14:textFill>
            <w14:solidFill>
              <w14:schemeClr w14:val="tx1"/>
            </w14:solidFill>
          </w14:textFill>
        </w:rPr>
      </w:pPr>
    </w:p>
    <w:p w14:paraId="381083FE">
      <w:pPr>
        <w:autoSpaceDE w:val="0"/>
        <w:autoSpaceDN w:val="0"/>
        <w:adjustRightInd w:val="0"/>
        <w:snapToGrid w:val="0"/>
        <w:spacing w:line="325" w:lineRule="exact"/>
        <w:ind w:left="945" w:hanging="945" w:hangingChars="450"/>
        <w:rPr>
          <w:rFonts w:ascii="宋体" w:hAnsi="Times New Roman" w:cs="宋体"/>
          <w:color w:val="000000" w:themeColor="text1"/>
          <w:kern w:val="0"/>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备注：</w:t>
      </w:r>
      <w:r>
        <w:rPr>
          <w:rFonts w:ascii="宋体" w:hAnsi="Times New Roman" w:cs="宋体"/>
          <w:color w:val="000000" w:themeColor="text1"/>
          <w:kern w:val="0"/>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w:t>
      </w:r>
      <w:r>
        <w:rPr>
          <w:rFonts w:hint="eastAsia" w:ascii="宋体" w:hAnsi="Times New Roman" w:cs="宋体"/>
          <w:color w:val="000000" w:themeColor="text1"/>
          <w:kern w:val="0"/>
          <w:szCs w:val="21"/>
          <w14:textFill>
            <w14:solidFill>
              <w14:schemeClr w14:val="tx1"/>
            </w14:solidFill>
          </w14:textFill>
        </w:rPr>
        <w:t>“近年”见第二章投标人须知前附表第3.5.2项。本表后应附近年经会计师事务所或审计机构审计的财务会计报表，包括资产负债表、现金流量表、利润表和财务情况说明书的扫描件。</w:t>
      </w:r>
    </w:p>
    <w:p w14:paraId="0FA417E1">
      <w:pPr>
        <w:autoSpaceDE w:val="0"/>
        <w:autoSpaceDN w:val="0"/>
        <w:adjustRightInd w:val="0"/>
        <w:snapToGrid w:val="0"/>
        <w:spacing w:line="325" w:lineRule="exact"/>
        <w:ind w:left="945" w:hanging="945" w:hangingChars="450"/>
        <w:rPr>
          <w:rFonts w:ascii="宋体" w:hAnsi="Times New Roman" w:cs="宋体"/>
          <w:color w:val="000000" w:themeColor="text1"/>
          <w:kern w:val="0"/>
          <w:szCs w:val="21"/>
          <w14:textFill>
            <w14:solidFill>
              <w14:schemeClr w14:val="tx1"/>
            </w14:solidFill>
          </w14:textFill>
        </w:rPr>
      </w:pPr>
      <w:r>
        <w:rPr>
          <w:rFonts w:ascii="宋体" w:hAnsi="Times New Roman" w:cs="宋体"/>
          <w:color w:val="000000" w:themeColor="text1"/>
          <w:kern w:val="0"/>
          <w:szCs w:val="21"/>
          <w14:textFill>
            <w14:solidFill>
              <w14:schemeClr w14:val="tx1"/>
            </w14:solidFill>
          </w14:textFill>
        </w:rPr>
        <w:t xml:space="preserve">  </w:t>
      </w:r>
      <w:r>
        <w:rPr>
          <w:rFonts w:hint="eastAsia" w:ascii="宋体" w:hAnsi="Times New Roman" w:cs="宋体"/>
          <w:color w:val="000000" w:themeColor="text1"/>
          <w:kern w:val="0"/>
          <w:szCs w:val="21"/>
          <w14:textFill>
            <w14:solidFill>
              <w14:schemeClr w14:val="tx1"/>
            </w14:solidFill>
          </w14:textFill>
        </w:rPr>
        <w:t xml:space="preserve">    </w:t>
      </w:r>
      <w:r>
        <w:rPr>
          <w:rFonts w:ascii="宋体" w:hAnsi="Times New Roman" w:cs="宋体"/>
          <w:color w:val="000000" w:themeColor="text1"/>
          <w:kern w:val="0"/>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w:t>
      </w:r>
      <w:r>
        <w:rPr>
          <w:rFonts w:hint="eastAsia" w:ascii="宋体" w:hAnsi="Times New Roman" w:cs="宋体"/>
          <w:color w:val="000000" w:themeColor="text1"/>
          <w:kern w:val="0"/>
          <w:szCs w:val="21"/>
          <w14:textFill>
            <w14:solidFill>
              <w14:schemeClr w14:val="tx1"/>
            </w14:solidFill>
          </w14:textFill>
        </w:rPr>
        <w:t>本表所列数据必须与本表各附件中的数据相一致。</w:t>
      </w:r>
      <w:r>
        <w:rPr>
          <w:rFonts w:hint="eastAsia" w:ascii="宋体" w:hAnsi="宋体"/>
          <w:color w:val="000000" w:themeColor="text1"/>
          <w:szCs w:val="21"/>
          <w14:textFill>
            <w14:solidFill>
              <w14:schemeClr w14:val="tx1"/>
            </w14:solidFill>
          </w14:textFill>
        </w:rPr>
        <w:t>如果有不一致之处，以不利于投标人的数据为准。</w:t>
      </w:r>
    </w:p>
    <w:p w14:paraId="21443261">
      <w:pPr>
        <w:autoSpaceDE w:val="0"/>
        <w:autoSpaceDN w:val="0"/>
        <w:adjustRightInd w:val="0"/>
        <w:snapToGrid w:val="0"/>
        <w:spacing w:line="325" w:lineRule="exact"/>
        <w:rPr>
          <w:rFonts w:ascii="Times New Roman" w:hAnsi="Times New Roman"/>
          <w:b/>
          <w:color w:val="000000" w:themeColor="text1"/>
          <w:sz w:val="28"/>
          <w:szCs w:val="28"/>
          <w14:textFill>
            <w14:solidFill>
              <w14:schemeClr w14:val="tx1"/>
            </w14:solidFill>
          </w14:textFill>
        </w:rPr>
      </w:pPr>
      <w:r>
        <w:rPr>
          <w:rFonts w:ascii="宋体" w:hAnsi="Times New Roman" w:cs="宋体"/>
          <w:color w:val="000000" w:themeColor="text1"/>
          <w:kern w:val="0"/>
          <w:szCs w:val="21"/>
          <w14:textFill>
            <w14:solidFill>
              <w14:schemeClr w14:val="tx1"/>
            </w14:solidFill>
          </w14:textFill>
        </w:rPr>
        <w:t xml:space="preserve">  </w:t>
      </w:r>
      <w:r>
        <w:rPr>
          <w:rFonts w:hint="eastAsia" w:ascii="宋体" w:hAnsi="Times New Roman" w:cs="宋体"/>
          <w:color w:val="000000" w:themeColor="text1"/>
          <w:kern w:val="0"/>
          <w:szCs w:val="21"/>
          <w14:textFill>
            <w14:solidFill>
              <w14:schemeClr w14:val="tx1"/>
            </w14:solidFill>
          </w14:textFill>
        </w:rPr>
        <w:t xml:space="preserve">    </w:t>
      </w:r>
      <w:r>
        <w:rPr>
          <w:rFonts w:ascii="宋体" w:hAnsi="Times New Roman" w:cs="宋体"/>
          <w:color w:val="000000" w:themeColor="text1"/>
          <w:kern w:val="0"/>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w:t>
      </w:r>
      <w:r>
        <w:rPr>
          <w:rFonts w:hint="eastAsia" w:ascii="宋体" w:hAnsi="Times New Roman" w:cs="宋体"/>
          <w:color w:val="000000" w:themeColor="text1"/>
          <w:kern w:val="0"/>
          <w:szCs w:val="21"/>
          <w14:textFill>
            <w14:solidFill>
              <w14:schemeClr w14:val="tx1"/>
            </w14:solidFill>
          </w14:textFill>
        </w:rPr>
        <w:t>联合体</w:t>
      </w:r>
      <w:r>
        <w:rPr>
          <w:rFonts w:hint="eastAsia" w:ascii="Times New Roman" w:hAnsi="Times New Roman"/>
          <w:color w:val="000000" w:themeColor="text1"/>
          <w:szCs w:val="21"/>
          <w14:textFill>
            <w14:solidFill>
              <w14:schemeClr w14:val="tx1"/>
            </w14:solidFill>
          </w14:textFill>
        </w:rPr>
        <w:t>投标</w:t>
      </w:r>
      <w:r>
        <w:rPr>
          <w:rFonts w:hint="eastAsia" w:ascii="宋体" w:hAnsi="Times New Roman" w:cs="宋体"/>
          <w:color w:val="000000" w:themeColor="text1"/>
          <w:kern w:val="0"/>
          <w:szCs w:val="21"/>
          <w14:textFill>
            <w14:solidFill>
              <w14:schemeClr w14:val="tx1"/>
            </w14:solidFill>
          </w14:textFill>
        </w:rPr>
        <w:t>的，联合体各成员应分别填写。</w:t>
      </w:r>
    </w:p>
    <w:p w14:paraId="398D07EB">
      <w:pPr>
        <w:jc w:val="center"/>
        <w:rPr>
          <w:rFonts w:ascii="Times New Roman" w:hAnsi="Times New Roman"/>
          <w:b/>
          <w:color w:val="000000" w:themeColor="text1"/>
          <w:sz w:val="28"/>
          <w:szCs w:val="28"/>
          <w14:textFill>
            <w14:solidFill>
              <w14:schemeClr w14:val="tx1"/>
            </w14:solidFill>
          </w14:textFill>
        </w:rPr>
      </w:pPr>
    </w:p>
    <w:p w14:paraId="32D166F8">
      <w:pPr>
        <w:jc w:val="center"/>
        <w:rPr>
          <w:rFonts w:ascii="Times New Roman" w:hAnsi="Times New Roman"/>
          <w:b/>
          <w:color w:val="000000" w:themeColor="text1"/>
          <w:sz w:val="28"/>
          <w:szCs w:val="28"/>
          <w14:textFill>
            <w14:solidFill>
              <w14:schemeClr w14:val="tx1"/>
            </w14:solidFill>
          </w14:textFill>
        </w:rPr>
      </w:pPr>
    </w:p>
    <w:p w14:paraId="4E231382">
      <w:pPr>
        <w:jc w:val="center"/>
        <w:rPr>
          <w:rFonts w:ascii="Times New Roman" w:hAnsi="Times New Roman"/>
          <w:b/>
          <w:color w:val="000000" w:themeColor="text1"/>
          <w:sz w:val="28"/>
          <w:szCs w:val="28"/>
          <w14:textFill>
            <w14:solidFill>
              <w14:schemeClr w14:val="tx1"/>
            </w14:solidFill>
          </w14:textFill>
        </w:rPr>
      </w:pPr>
    </w:p>
    <w:p w14:paraId="79A7EB05">
      <w:pPr>
        <w:jc w:val="center"/>
        <w:rPr>
          <w:rFonts w:ascii="Times New Roman" w:hAnsi="Times New Roman"/>
          <w:b/>
          <w:color w:val="000000" w:themeColor="text1"/>
          <w:sz w:val="28"/>
          <w:szCs w:val="28"/>
          <w14:textFill>
            <w14:solidFill>
              <w14:schemeClr w14:val="tx1"/>
            </w14:solidFill>
          </w14:textFill>
        </w:rPr>
      </w:pPr>
    </w:p>
    <w:p w14:paraId="644220F4">
      <w:pPr>
        <w:keepNext/>
        <w:keepLines/>
        <w:spacing w:line="400" w:lineRule="exact"/>
        <w:jc w:val="center"/>
        <w:outlineLvl w:val="2"/>
        <w:rPr>
          <w:rFonts w:ascii="宋体" w:hAnsi="宋体" w:eastAsia="宋体" w:cs="宋体"/>
          <w:color w:val="000000" w:themeColor="text1"/>
          <w:sz w:val="24"/>
          <w:szCs w:val="20"/>
          <w14:textFill>
            <w14:solidFill>
              <w14:schemeClr w14:val="tx1"/>
            </w14:solidFill>
          </w14:textFill>
        </w:rPr>
      </w:pPr>
      <w:bookmarkStart w:id="422" w:name="_Toc256000101"/>
      <w:bookmarkStart w:id="423" w:name="_Toc108538572_0"/>
      <w:r>
        <w:rPr>
          <w:rFonts w:hint="eastAsia" w:ascii="宋体" w:hAnsi="宋体" w:eastAsia="宋体" w:cs="宋体"/>
          <w:color w:val="000000" w:themeColor="text1"/>
          <w:sz w:val="24"/>
          <w:szCs w:val="24"/>
          <w14:textFill>
            <w14:solidFill>
              <w14:schemeClr w14:val="tx1"/>
            </w14:solidFill>
          </w14:textFill>
        </w:rPr>
        <w:t>2-2拟投入的流动资金函(格式)</w:t>
      </w:r>
      <w:bookmarkEnd w:id="422"/>
      <w:bookmarkEnd w:id="423"/>
    </w:p>
    <w:p w14:paraId="0FA41D40">
      <w:pPr>
        <w:spacing w:line="400" w:lineRule="exact"/>
        <w:rPr>
          <w:rFonts w:ascii="宋体" w:hAnsi="宋体"/>
          <w:color w:val="000000" w:themeColor="text1"/>
          <w:szCs w:val="21"/>
          <w:u w:val="single"/>
          <w14:textFill>
            <w14:solidFill>
              <w14:schemeClr w14:val="tx1"/>
            </w14:solidFill>
          </w14:textFill>
        </w:rPr>
      </w:pPr>
    </w:p>
    <w:p w14:paraId="7D22CEFC">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(招标人名称)：</w:t>
      </w:r>
    </w:p>
    <w:p w14:paraId="6E4FA526">
      <w:pPr>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我方拟投入</w:t>
      </w: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(标段名称)的流动资金为</w:t>
      </w: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万元，资金来源于</w:t>
      </w: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，资金来源证明文件附后。</w:t>
      </w:r>
    </w:p>
    <w:p w14:paraId="7BB8AFA3">
      <w:pPr>
        <w:tabs>
          <w:tab w:val="left" w:pos="2670"/>
        </w:tabs>
        <w:spacing w:line="400" w:lineRule="exact"/>
        <w:ind w:firstLine="420" w:firstLineChars="200"/>
        <w:rPr>
          <w:rFonts w:ascii="宋体" w:hAnsi="宋体"/>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我方可使用的银行授信余额和银行存款共计</w:t>
      </w:r>
      <w:r>
        <w:rPr>
          <w:rFonts w:hint="eastAsia" w:ascii="Times New Roman" w:hAnsi="Times New Roman"/>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1"/>
          <w14:textFill>
            <w14:solidFill>
              <w14:schemeClr w14:val="tx1"/>
            </w14:solidFill>
          </w14:textFill>
        </w:rPr>
        <w:t>万元。</w:t>
      </w:r>
    </w:p>
    <w:p w14:paraId="328F1BA0">
      <w:pPr>
        <w:spacing w:line="400" w:lineRule="exact"/>
        <w:ind w:firstLine="420" w:firstLineChars="200"/>
        <w:rPr>
          <w:rFonts w:ascii="宋体" w:hAnsi="宋体"/>
          <w:color w:val="000000" w:themeColor="text1"/>
          <w:szCs w:val="21"/>
          <w14:textFill>
            <w14:solidFill>
              <w14:schemeClr w14:val="tx1"/>
            </w14:solidFill>
          </w14:textFill>
        </w:rPr>
      </w:pPr>
    </w:p>
    <w:p w14:paraId="136611CC">
      <w:pPr>
        <w:spacing w:line="400" w:lineRule="exact"/>
        <w:ind w:firstLine="420" w:firstLineChars="200"/>
        <w:rPr>
          <w:rFonts w:ascii="宋体" w:hAnsi="宋体"/>
          <w:color w:val="000000" w:themeColor="text1"/>
          <w:szCs w:val="21"/>
          <w14:textFill>
            <w14:solidFill>
              <w14:schemeClr w14:val="tx1"/>
            </w14:solidFill>
          </w14:textFill>
        </w:rPr>
      </w:pPr>
    </w:p>
    <w:p w14:paraId="0FEFF97A">
      <w:pPr>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投标人：</w:t>
      </w: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(盖单位章)</w:t>
      </w:r>
    </w:p>
    <w:p w14:paraId="3A81F89E">
      <w:pPr>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w:t>
      </w: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日</w:t>
      </w:r>
    </w:p>
    <w:p w14:paraId="304AEA9F">
      <w:pPr>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 xml:space="preserve"> </w:t>
      </w:r>
    </w:p>
    <w:p w14:paraId="7AD62FD1">
      <w:pPr>
        <w:rPr>
          <w:rFonts w:ascii="Times New Roman" w:hAnsi="Times New Roman"/>
          <w:color w:val="000000" w:themeColor="text1"/>
          <w:szCs w:val="24"/>
          <w14:textFill>
            <w14:solidFill>
              <w14:schemeClr w14:val="tx1"/>
            </w14:solidFill>
          </w14:textFill>
        </w:rPr>
      </w:pPr>
    </w:p>
    <w:p w14:paraId="044409AA">
      <w:pPr>
        <w:rPr>
          <w:rFonts w:ascii="Times New Roman" w:hAnsi="Times New Roman"/>
          <w:color w:val="000000" w:themeColor="text1"/>
          <w:szCs w:val="24"/>
          <w14:textFill>
            <w14:solidFill>
              <w14:schemeClr w14:val="tx1"/>
            </w14:solidFill>
          </w14:textFill>
        </w:rPr>
      </w:pPr>
    </w:p>
    <w:p w14:paraId="634FB66B">
      <w:pPr>
        <w:rPr>
          <w:rFonts w:ascii="Times New Roman" w:hAnsi="Times New Roman"/>
          <w:color w:val="000000" w:themeColor="text1"/>
          <w:szCs w:val="24"/>
          <w14:textFill>
            <w14:solidFill>
              <w14:schemeClr w14:val="tx1"/>
            </w14:solidFill>
          </w14:textFill>
        </w:rPr>
      </w:pPr>
    </w:p>
    <w:p w14:paraId="5A228622">
      <w:pPr>
        <w:rPr>
          <w:rFonts w:ascii="Times New Roman" w:hAnsi="Times New Roman"/>
          <w:color w:val="000000" w:themeColor="text1"/>
          <w:szCs w:val="24"/>
          <w14:textFill>
            <w14:solidFill>
              <w14:schemeClr w14:val="tx1"/>
            </w14:solidFill>
          </w14:textFill>
        </w:rPr>
      </w:pPr>
    </w:p>
    <w:p w14:paraId="353773F2">
      <w:pPr>
        <w:ind w:left="945" w:hanging="945" w:hangingChars="45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备注：1</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4"/>
          <w14:textFill>
            <w14:solidFill>
              <w14:schemeClr w14:val="tx1"/>
            </w14:solidFill>
          </w14:textFill>
        </w:rPr>
        <w:t>如招标人为避免</w:t>
      </w:r>
      <w:r>
        <w:rPr>
          <w:rFonts w:hint="eastAsia" w:ascii="宋体" w:hAnsi="宋体"/>
          <w:color w:val="000000" w:themeColor="text1"/>
          <w:szCs w:val="21"/>
          <w14:textFill>
            <w14:solidFill>
              <w14:schemeClr w14:val="tx1"/>
            </w14:solidFill>
          </w14:textFill>
        </w:rPr>
        <w:t>投标</w:t>
      </w:r>
      <w:r>
        <w:rPr>
          <w:rFonts w:hint="eastAsia" w:ascii="宋体" w:hAnsi="宋体"/>
          <w:color w:val="000000" w:themeColor="text1"/>
          <w:szCs w:val="24"/>
          <w14:textFill>
            <w14:solidFill>
              <w14:schemeClr w14:val="tx1"/>
            </w14:solidFill>
          </w14:textFill>
        </w:rPr>
        <w:t>人中标后因流动资金不足影响工程施工，而要求</w:t>
      </w:r>
      <w:r>
        <w:rPr>
          <w:rFonts w:hint="eastAsia" w:ascii="宋体" w:hAnsi="宋体"/>
          <w:color w:val="000000" w:themeColor="text1"/>
          <w:szCs w:val="21"/>
          <w14:textFill>
            <w14:solidFill>
              <w14:schemeClr w14:val="tx1"/>
            </w14:solidFill>
          </w14:textFill>
        </w:rPr>
        <w:t>投标</w:t>
      </w:r>
      <w:r>
        <w:rPr>
          <w:rFonts w:hint="eastAsia" w:ascii="宋体" w:hAnsi="宋体"/>
          <w:color w:val="000000" w:themeColor="text1"/>
          <w:szCs w:val="24"/>
          <w14:textFill>
            <w14:solidFill>
              <w14:schemeClr w14:val="tx1"/>
            </w14:solidFill>
          </w14:textFill>
        </w:rPr>
        <w:t>人具有一定的流动资金的，</w:t>
      </w:r>
      <w:r>
        <w:rPr>
          <w:rFonts w:hint="eastAsia" w:ascii="宋体" w:hAnsi="宋体"/>
          <w:color w:val="000000" w:themeColor="text1"/>
          <w:szCs w:val="21"/>
          <w14:textFill>
            <w14:solidFill>
              <w14:schemeClr w14:val="tx1"/>
            </w14:solidFill>
          </w14:textFill>
        </w:rPr>
        <w:t>投标</w:t>
      </w:r>
      <w:r>
        <w:rPr>
          <w:rFonts w:hint="eastAsia" w:ascii="宋体" w:hAnsi="宋体"/>
          <w:color w:val="000000" w:themeColor="text1"/>
          <w:szCs w:val="24"/>
          <w14:textFill>
            <w14:solidFill>
              <w14:schemeClr w14:val="tx1"/>
            </w14:solidFill>
          </w14:textFill>
        </w:rPr>
        <w:t>人应当填写此表。</w:t>
      </w:r>
    </w:p>
    <w:p w14:paraId="469D8400">
      <w:pPr>
        <w:ind w:left="945" w:leftChars="100" w:hanging="735" w:hangingChars="35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 xml:space="preserve">    2</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4"/>
          <w14:textFill>
            <w14:solidFill>
              <w14:schemeClr w14:val="tx1"/>
            </w14:solidFill>
          </w14:textFill>
        </w:rPr>
        <w:t>资金来源填写银行存款、银行信贷或其它形式，如</w:t>
      </w:r>
      <w:r>
        <w:rPr>
          <w:rFonts w:hint="eastAsia" w:ascii="宋体" w:hAnsi="宋体"/>
          <w:color w:val="000000" w:themeColor="text1"/>
          <w:szCs w:val="21"/>
          <w14:textFill>
            <w14:solidFill>
              <w14:schemeClr w14:val="tx1"/>
            </w14:solidFill>
          </w14:textFill>
        </w:rPr>
        <w:t>银行授信总额度、本年度可使用的银行授信余额等。</w:t>
      </w:r>
    </w:p>
    <w:p w14:paraId="71B7A263">
      <w:pPr>
        <w:ind w:left="945" w:hanging="945" w:hangingChars="45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　  　3</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本表后附</w:t>
      </w:r>
      <w:r>
        <w:rPr>
          <w:rFonts w:hint="eastAsia" w:ascii="宋体" w:hAnsi="宋体"/>
          <w:color w:val="000000" w:themeColor="text1"/>
          <w:szCs w:val="24"/>
          <w14:textFill>
            <w14:solidFill>
              <w14:schemeClr w14:val="tx1"/>
            </w14:solidFill>
          </w14:textFill>
        </w:rPr>
        <w:t>相关</w:t>
      </w:r>
      <w:r>
        <w:rPr>
          <w:rFonts w:hint="eastAsia" w:ascii="宋体" w:hAnsi="宋体"/>
          <w:color w:val="000000" w:themeColor="text1"/>
          <w:szCs w:val="21"/>
          <w14:textFill>
            <w14:solidFill>
              <w14:schemeClr w14:val="tx1"/>
            </w14:solidFill>
          </w14:textFill>
        </w:rPr>
        <w:t>资金来源证明文件</w:t>
      </w:r>
      <w:r>
        <w:rPr>
          <w:rFonts w:hint="eastAsia" w:ascii="宋体" w:hAnsi="宋体"/>
          <w:color w:val="000000" w:themeColor="text1"/>
          <w:szCs w:val="24"/>
          <w14:textFill>
            <w14:solidFill>
              <w14:schemeClr w14:val="tx1"/>
            </w14:solidFill>
          </w14:textFill>
        </w:rPr>
        <w:t>扫描件，银行存款证明、银行信贷证明应采用相关银行出具的格式。</w:t>
      </w:r>
    </w:p>
    <w:p w14:paraId="586B23DD">
      <w:pPr>
        <w:spacing w:after="240" w:afterLines="10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4"/>
          <w14:textFill>
            <w14:solidFill>
              <w14:schemeClr w14:val="tx1"/>
            </w14:solidFill>
          </w14:textFill>
        </w:rPr>
        <w:t>　  　4</w:t>
      </w:r>
      <w:r>
        <w:rPr>
          <w:rFonts w:hint="eastAsia" w:ascii="宋体" w:hAnsi="宋体"/>
          <w:color w:val="000000" w:themeColor="text1"/>
          <w:szCs w:val="21"/>
          <w14:textFill>
            <w14:solidFill>
              <w14:schemeClr w14:val="tx1"/>
            </w14:solidFill>
          </w14:textFill>
        </w:rPr>
        <w:t>．招标人也可根据招标项目具体情况要求说明是否拥有有效期内的银行AAA资信证明。</w:t>
      </w:r>
    </w:p>
    <w:p w14:paraId="32B1B912">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24" w:name="_Toc256000102"/>
      <w:r>
        <w:rPr>
          <w:rFonts w:ascii="黑体" w:hAnsi="黑体" w:eastAsia="黑体" w:cs="黑体"/>
          <w:color w:val="000000" w:themeColor="text1"/>
          <w:kern w:val="0"/>
          <w:sz w:val="28"/>
          <w:szCs w:val="24"/>
          <w:lang w:eastAsia="en-US"/>
          <w14:textFill>
            <w14:solidFill>
              <w14:schemeClr w14:val="tx1"/>
            </w14:solidFill>
          </w14:textFill>
        </w:rPr>
        <w:t>(六)近年完成的类似项目情况</w:t>
      </w:r>
      <w:bookmarkEnd w:id="424"/>
    </w:p>
    <w:p w14:paraId="5FA9225D">
      <w:pPr>
        <w:keepNext/>
        <w:keepLines/>
        <w:spacing w:line="400" w:lineRule="exact"/>
        <w:jc w:val="center"/>
        <w:outlineLvl w:val="2"/>
        <w:rPr>
          <w:rFonts w:ascii="宋体" w:hAnsi="宋体" w:eastAsia="宋体" w:cs="宋体"/>
          <w:color w:val="000000" w:themeColor="text1"/>
          <w:sz w:val="24"/>
          <w:szCs w:val="24"/>
          <w14:textFill>
            <w14:solidFill>
              <w14:schemeClr w14:val="tx1"/>
            </w14:solidFill>
          </w14:textFill>
        </w:rPr>
      </w:pPr>
      <w:bookmarkStart w:id="425" w:name="_Toc256000103"/>
      <w:r>
        <w:rPr>
          <w:rFonts w:hint="eastAsia" w:ascii="宋体" w:hAnsi="宋体" w:eastAsia="宋体" w:cs="宋体"/>
          <w:color w:val="000000" w:themeColor="text1"/>
          <w:sz w:val="24"/>
          <w:szCs w:val="24"/>
          <w14:textFill>
            <w14:solidFill>
              <w14:schemeClr w14:val="tx1"/>
            </w14:solidFill>
          </w14:textFill>
        </w:rPr>
        <w:t>3-1 近年完成的类似项目汇总表</w:t>
      </w:r>
      <w:bookmarkEnd w:id="425"/>
    </w:p>
    <w:tbl>
      <w:tblPr>
        <w:tblStyle w:val="14"/>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7"/>
        <w:gridCol w:w="1686"/>
        <w:gridCol w:w="1285"/>
        <w:gridCol w:w="1006"/>
        <w:gridCol w:w="1243"/>
        <w:gridCol w:w="1466"/>
        <w:gridCol w:w="1007"/>
      </w:tblGrid>
      <w:tr w14:paraId="07A42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27" w:type="dxa"/>
            <w:noWrap w:val="0"/>
            <w:vAlign w:val="center"/>
          </w:tcPr>
          <w:p w14:paraId="10F36FDC">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序号</w:t>
            </w:r>
          </w:p>
        </w:tc>
        <w:tc>
          <w:tcPr>
            <w:tcW w:w="1686" w:type="dxa"/>
            <w:noWrap w:val="0"/>
            <w:vAlign w:val="center"/>
          </w:tcPr>
          <w:p w14:paraId="1E3436CD">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项目名称</w:t>
            </w:r>
          </w:p>
        </w:tc>
        <w:tc>
          <w:tcPr>
            <w:tcW w:w="1285" w:type="dxa"/>
            <w:noWrap w:val="0"/>
            <w:vAlign w:val="center"/>
          </w:tcPr>
          <w:p w14:paraId="7246301C">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发包人名称</w:t>
            </w:r>
          </w:p>
        </w:tc>
        <w:tc>
          <w:tcPr>
            <w:tcW w:w="1006" w:type="dxa"/>
            <w:noWrap w:val="0"/>
            <w:vAlign w:val="center"/>
          </w:tcPr>
          <w:p w14:paraId="5DDF6B15">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工程规模</w:t>
            </w:r>
          </w:p>
        </w:tc>
        <w:tc>
          <w:tcPr>
            <w:tcW w:w="1243" w:type="dxa"/>
            <w:noWrap w:val="0"/>
            <w:vAlign w:val="center"/>
          </w:tcPr>
          <w:p w14:paraId="5D7C5AD1">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合同价格（万元）</w:t>
            </w:r>
          </w:p>
        </w:tc>
        <w:tc>
          <w:tcPr>
            <w:tcW w:w="1466" w:type="dxa"/>
            <w:noWrap w:val="0"/>
            <w:vAlign w:val="center"/>
          </w:tcPr>
          <w:p w14:paraId="252778E6">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开、竣工日期</w:t>
            </w:r>
          </w:p>
        </w:tc>
        <w:tc>
          <w:tcPr>
            <w:tcW w:w="1007" w:type="dxa"/>
            <w:noWrap w:val="0"/>
            <w:vAlign w:val="center"/>
          </w:tcPr>
          <w:p w14:paraId="68C7D017">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项目经理</w:t>
            </w:r>
          </w:p>
        </w:tc>
      </w:tr>
      <w:tr w14:paraId="68C0B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1278E2E8">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46AF9E84">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2864DD45">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17B7C0DE">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786820A1">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04A5FAEB">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5905F1F9">
            <w:pPr>
              <w:wordWrap w:val="0"/>
              <w:topLinePunct/>
              <w:jc w:val="center"/>
              <w:rPr>
                <w:rFonts w:ascii="Times New Roman" w:hAnsi="Times New Roman"/>
                <w:color w:val="000000" w:themeColor="text1"/>
                <w:szCs w:val="21"/>
                <w14:textFill>
                  <w14:solidFill>
                    <w14:schemeClr w14:val="tx1"/>
                  </w14:solidFill>
                </w14:textFill>
              </w:rPr>
            </w:pPr>
          </w:p>
        </w:tc>
      </w:tr>
      <w:tr w14:paraId="03FE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59D8C74F">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2DD7E8FE">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2B558D9B">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3FF3556F">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4F64C83E">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190B099C">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12470C12">
            <w:pPr>
              <w:wordWrap w:val="0"/>
              <w:topLinePunct/>
              <w:jc w:val="center"/>
              <w:rPr>
                <w:rFonts w:ascii="Times New Roman" w:hAnsi="Times New Roman"/>
                <w:color w:val="000000" w:themeColor="text1"/>
                <w:szCs w:val="21"/>
                <w14:textFill>
                  <w14:solidFill>
                    <w14:schemeClr w14:val="tx1"/>
                  </w14:solidFill>
                </w14:textFill>
              </w:rPr>
            </w:pPr>
          </w:p>
        </w:tc>
      </w:tr>
      <w:tr w14:paraId="1157F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0107D716">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2C3E491B">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7D45BEF2">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5B8560BF">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7799FDC4">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1F6ECB1F">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27ECE06D">
            <w:pPr>
              <w:wordWrap w:val="0"/>
              <w:topLinePunct/>
              <w:jc w:val="center"/>
              <w:rPr>
                <w:rFonts w:ascii="Times New Roman" w:hAnsi="Times New Roman"/>
                <w:color w:val="000000" w:themeColor="text1"/>
                <w:szCs w:val="21"/>
                <w14:textFill>
                  <w14:solidFill>
                    <w14:schemeClr w14:val="tx1"/>
                  </w14:solidFill>
                </w14:textFill>
              </w:rPr>
            </w:pPr>
          </w:p>
        </w:tc>
      </w:tr>
      <w:tr w14:paraId="7F986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509ED7E5">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54E66727">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2F89103B">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19B1594D">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369C6053">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108A9B75">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055A301E">
            <w:pPr>
              <w:wordWrap w:val="0"/>
              <w:topLinePunct/>
              <w:jc w:val="center"/>
              <w:rPr>
                <w:rFonts w:ascii="Times New Roman" w:hAnsi="Times New Roman"/>
                <w:color w:val="000000" w:themeColor="text1"/>
                <w:szCs w:val="21"/>
                <w14:textFill>
                  <w14:solidFill>
                    <w14:schemeClr w14:val="tx1"/>
                  </w14:solidFill>
                </w14:textFill>
              </w:rPr>
            </w:pPr>
          </w:p>
        </w:tc>
      </w:tr>
      <w:tr w14:paraId="50E3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3B26891E">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22E91BCF">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67596F8A">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7ED367C4">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70C89CB0">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4A3C0B96">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523196BA">
            <w:pPr>
              <w:wordWrap w:val="0"/>
              <w:topLinePunct/>
              <w:jc w:val="center"/>
              <w:rPr>
                <w:rFonts w:ascii="Times New Roman" w:hAnsi="Times New Roman"/>
                <w:color w:val="000000" w:themeColor="text1"/>
                <w:szCs w:val="21"/>
                <w14:textFill>
                  <w14:solidFill>
                    <w14:schemeClr w14:val="tx1"/>
                  </w14:solidFill>
                </w14:textFill>
              </w:rPr>
            </w:pPr>
          </w:p>
        </w:tc>
      </w:tr>
      <w:tr w14:paraId="7AB06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0EBBF6DA">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60EA876F">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4B19F9E0">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3695003C">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16446CF2">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4FFCC23D">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432CB8F7">
            <w:pPr>
              <w:wordWrap w:val="0"/>
              <w:topLinePunct/>
              <w:jc w:val="center"/>
              <w:rPr>
                <w:rFonts w:ascii="Times New Roman" w:hAnsi="Times New Roman"/>
                <w:color w:val="000000" w:themeColor="text1"/>
                <w:szCs w:val="21"/>
                <w14:textFill>
                  <w14:solidFill>
                    <w14:schemeClr w14:val="tx1"/>
                  </w14:solidFill>
                </w14:textFill>
              </w:rPr>
            </w:pPr>
          </w:p>
        </w:tc>
      </w:tr>
      <w:tr w14:paraId="5882A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7B113DE2">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446E82B5">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24B0883E">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57A44F9D">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5AE51407">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5C760B5C">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1EFA6312">
            <w:pPr>
              <w:wordWrap w:val="0"/>
              <w:topLinePunct/>
              <w:jc w:val="center"/>
              <w:rPr>
                <w:rFonts w:ascii="Times New Roman" w:hAnsi="Times New Roman"/>
                <w:color w:val="000000" w:themeColor="text1"/>
                <w:szCs w:val="21"/>
                <w14:textFill>
                  <w14:solidFill>
                    <w14:schemeClr w14:val="tx1"/>
                  </w14:solidFill>
                </w14:textFill>
              </w:rPr>
            </w:pPr>
          </w:p>
        </w:tc>
      </w:tr>
      <w:tr w14:paraId="3BBEA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39B7FAE4">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10672453">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1AF6F56A">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6D742153">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26DA0953">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08DAFEAB">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0B6421E3">
            <w:pPr>
              <w:wordWrap w:val="0"/>
              <w:topLinePunct/>
              <w:jc w:val="center"/>
              <w:rPr>
                <w:rFonts w:ascii="Times New Roman" w:hAnsi="Times New Roman"/>
                <w:color w:val="000000" w:themeColor="text1"/>
                <w:szCs w:val="21"/>
                <w14:textFill>
                  <w14:solidFill>
                    <w14:schemeClr w14:val="tx1"/>
                  </w14:solidFill>
                </w14:textFill>
              </w:rPr>
            </w:pPr>
          </w:p>
        </w:tc>
      </w:tr>
      <w:tr w14:paraId="5C219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641EB65D">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4C9FEADE">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5CE18558">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07CE9A2E">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09B21AA8">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27996041">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3A9138FC">
            <w:pPr>
              <w:wordWrap w:val="0"/>
              <w:topLinePunct/>
              <w:jc w:val="center"/>
              <w:rPr>
                <w:rFonts w:ascii="Times New Roman" w:hAnsi="Times New Roman"/>
                <w:color w:val="000000" w:themeColor="text1"/>
                <w:szCs w:val="21"/>
                <w14:textFill>
                  <w14:solidFill>
                    <w14:schemeClr w14:val="tx1"/>
                  </w14:solidFill>
                </w14:textFill>
              </w:rPr>
            </w:pPr>
          </w:p>
        </w:tc>
      </w:tr>
      <w:tr w14:paraId="19231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0698E750">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76FA0AFA">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7F522ABE">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6C556A34">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0B2FE81F">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48A0B6C2">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393236F5">
            <w:pPr>
              <w:wordWrap w:val="0"/>
              <w:topLinePunct/>
              <w:jc w:val="center"/>
              <w:rPr>
                <w:rFonts w:ascii="Times New Roman" w:hAnsi="Times New Roman"/>
                <w:color w:val="000000" w:themeColor="text1"/>
                <w:szCs w:val="21"/>
                <w14:textFill>
                  <w14:solidFill>
                    <w14:schemeClr w14:val="tx1"/>
                  </w14:solidFill>
                </w14:textFill>
              </w:rPr>
            </w:pPr>
          </w:p>
        </w:tc>
      </w:tr>
      <w:tr w14:paraId="2F141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0E635F92">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16DBD5B6">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2FEAD175">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1545FAAF">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1D2140D8">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488995CE">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6A389D51">
            <w:pPr>
              <w:wordWrap w:val="0"/>
              <w:topLinePunct/>
              <w:jc w:val="center"/>
              <w:rPr>
                <w:rFonts w:ascii="Times New Roman" w:hAnsi="Times New Roman"/>
                <w:color w:val="000000" w:themeColor="text1"/>
                <w:szCs w:val="21"/>
                <w14:textFill>
                  <w14:solidFill>
                    <w14:schemeClr w14:val="tx1"/>
                  </w14:solidFill>
                </w14:textFill>
              </w:rPr>
            </w:pPr>
          </w:p>
        </w:tc>
      </w:tr>
      <w:tr w14:paraId="1BCE7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4C507F4B">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0CE25923">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229FDCDA">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38019B57">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025D8A3C">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4C2D7150">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462FA856">
            <w:pPr>
              <w:wordWrap w:val="0"/>
              <w:topLinePunct/>
              <w:jc w:val="center"/>
              <w:rPr>
                <w:rFonts w:ascii="Times New Roman" w:hAnsi="Times New Roman"/>
                <w:color w:val="000000" w:themeColor="text1"/>
                <w:szCs w:val="21"/>
                <w14:textFill>
                  <w14:solidFill>
                    <w14:schemeClr w14:val="tx1"/>
                  </w14:solidFill>
                </w14:textFill>
              </w:rPr>
            </w:pPr>
          </w:p>
        </w:tc>
      </w:tr>
    </w:tbl>
    <w:p w14:paraId="2D9A9B7A">
      <w:pPr>
        <w:wordWrap w:val="0"/>
        <w:topLinePunct/>
        <w:spacing w:line="400" w:lineRule="exact"/>
        <w:ind w:left="420"/>
        <w:rPr>
          <w:rFonts w:ascii="Times New Roman" w:hAnsi="Times New Roman"/>
          <w:color w:val="000000" w:themeColor="text1"/>
          <w:szCs w:val="20"/>
          <w14:textFill>
            <w14:solidFill>
              <w14:schemeClr w14:val="tx1"/>
            </w14:solidFill>
          </w14:textFill>
        </w:rPr>
      </w:pPr>
    </w:p>
    <w:p w14:paraId="53710E8D">
      <w:pPr>
        <w:widowControl/>
        <w:jc w:val="left"/>
        <w:rPr>
          <w:rFonts w:ascii="Times New Roman" w:hAnsi="Times New Roman" w:eastAsia="黑体"/>
          <w:bCs/>
          <w:color w:val="000000" w:themeColor="text1"/>
          <w:sz w:val="28"/>
          <w:szCs w:val="32"/>
          <w14:textFill>
            <w14:solidFill>
              <w14:schemeClr w14:val="tx1"/>
            </w14:solidFill>
          </w14:textFill>
        </w:rPr>
      </w:pPr>
      <w:r>
        <w:rPr>
          <w:rFonts w:ascii="Times New Roman" w:hAnsi="Times New Roman" w:eastAsia="黑体"/>
          <w:bCs/>
          <w:color w:val="000000" w:themeColor="text1"/>
          <w:sz w:val="28"/>
          <w:szCs w:val="32"/>
          <w14:textFill>
            <w14:solidFill>
              <w14:schemeClr w14:val="tx1"/>
            </w14:solidFill>
          </w14:textFill>
        </w:rPr>
        <w:br w:type="page"/>
      </w:r>
    </w:p>
    <w:p w14:paraId="046C2813">
      <w:pPr>
        <w:keepNext/>
        <w:keepLines/>
        <w:spacing w:line="400" w:lineRule="exact"/>
        <w:jc w:val="center"/>
        <w:outlineLvl w:val="2"/>
        <w:rPr>
          <w:rFonts w:ascii="宋体" w:hAnsi="宋体" w:eastAsia="宋体" w:cs="宋体"/>
          <w:color w:val="000000" w:themeColor="text1"/>
          <w:sz w:val="24"/>
          <w:szCs w:val="24"/>
          <w14:textFill>
            <w14:solidFill>
              <w14:schemeClr w14:val="tx1"/>
            </w14:solidFill>
          </w14:textFill>
        </w:rPr>
      </w:pPr>
      <w:bookmarkStart w:id="426" w:name="_Toc256000104"/>
      <w:r>
        <w:rPr>
          <w:rFonts w:hint="eastAsia" w:ascii="宋体" w:hAnsi="宋体" w:eastAsia="宋体" w:cs="宋体"/>
          <w:color w:val="000000" w:themeColor="text1"/>
          <w:sz w:val="24"/>
          <w:szCs w:val="24"/>
          <w14:textFill>
            <w14:solidFill>
              <w14:schemeClr w14:val="tx1"/>
            </w14:solidFill>
          </w14:textFill>
        </w:rPr>
        <w:t>3-2 近年完成的类似项目情况表</w:t>
      </w:r>
      <w:bookmarkEnd w:id="426"/>
    </w:p>
    <w:tbl>
      <w:tblPr>
        <w:tblStyle w:val="14"/>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9"/>
        <w:gridCol w:w="5881"/>
      </w:tblGrid>
      <w:tr w14:paraId="35B76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52C21521">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项目名称</w:t>
            </w:r>
          </w:p>
        </w:tc>
        <w:tc>
          <w:tcPr>
            <w:tcW w:w="5881" w:type="dxa"/>
            <w:noWrap w:val="0"/>
            <w:vAlign w:val="center"/>
          </w:tcPr>
          <w:p w14:paraId="6D959E49">
            <w:pPr>
              <w:wordWrap w:val="0"/>
              <w:topLinePunct/>
              <w:jc w:val="center"/>
              <w:rPr>
                <w:rFonts w:ascii="Times New Roman" w:hAnsi="Times New Roman"/>
                <w:color w:val="000000" w:themeColor="text1"/>
                <w:szCs w:val="21"/>
                <w14:textFill>
                  <w14:solidFill>
                    <w14:schemeClr w14:val="tx1"/>
                  </w14:solidFill>
                </w14:textFill>
              </w:rPr>
            </w:pPr>
          </w:p>
        </w:tc>
      </w:tr>
      <w:tr w14:paraId="1DE1C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464F200E">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项目所在地</w:t>
            </w:r>
          </w:p>
        </w:tc>
        <w:tc>
          <w:tcPr>
            <w:tcW w:w="5881" w:type="dxa"/>
            <w:noWrap w:val="0"/>
            <w:vAlign w:val="center"/>
          </w:tcPr>
          <w:p w14:paraId="79104F56">
            <w:pPr>
              <w:wordWrap w:val="0"/>
              <w:topLinePunct/>
              <w:jc w:val="center"/>
              <w:rPr>
                <w:rFonts w:ascii="Times New Roman" w:hAnsi="Times New Roman"/>
                <w:color w:val="000000" w:themeColor="text1"/>
                <w:szCs w:val="21"/>
                <w14:textFill>
                  <w14:solidFill>
                    <w14:schemeClr w14:val="tx1"/>
                  </w14:solidFill>
                </w14:textFill>
              </w:rPr>
            </w:pPr>
          </w:p>
        </w:tc>
      </w:tr>
      <w:tr w14:paraId="25BAB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08AC7663">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发包人名称</w:t>
            </w:r>
          </w:p>
        </w:tc>
        <w:tc>
          <w:tcPr>
            <w:tcW w:w="5881" w:type="dxa"/>
            <w:noWrap w:val="0"/>
            <w:vAlign w:val="center"/>
          </w:tcPr>
          <w:p w14:paraId="614365D7">
            <w:pPr>
              <w:wordWrap w:val="0"/>
              <w:topLinePunct/>
              <w:jc w:val="center"/>
              <w:rPr>
                <w:rFonts w:ascii="Times New Roman" w:hAnsi="Times New Roman"/>
                <w:color w:val="000000" w:themeColor="text1"/>
                <w:szCs w:val="21"/>
                <w14:textFill>
                  <w14:solidFill>
                    <w14:schemeClr w14:val="tx1"/>
                  </w14:solidFill>
                </w14:textFill>
              </w:rPr>
            </w:pPr>
          </w:p>
        </w:tc>
      </w:tr>
      <w:tr w14:paraId="6B7D9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6851F0D1">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发包人地址</w:t>
            </w:r>
          </w:p>
        </w:tc>
        <w:tc>
          <w:tcPr>
            <w:tcW w:w="5881" w:type="dxa"/>
            <w:noWrap w:val="0"/>
            <w:vAlign w:val="center"/>
          </w:tcPr>
          <w:p w14:paraId="5B16B3E2">
            <w:pPr>
              <w:wordWrap w:val="0"/>
              <w:topLinePunct/>
              <w:jc w:val="center"/>
              <w:rPr>
                <w:rFonts w:ascii="Times New Roman" w:hAnsi="Times New Roman"/>
                <w:color w:val="000000" w:themeColor="text1"/>
                <w:szCs w:val="21"/>
                <w14:textFill>
                  <w14:solidFill>
                    <w14:schemeClr w14:val="tx1"/>
                  </w14:solidFill>
                </w14:textFill>
              </w:rPr>
            </w:pPr>
          </w:p>
        </w:tc>
      </w:tr>
      <w:tr w14:paraId="69B8A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33A63E48">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发包人联系人及电话</w:t>
            </w:r>
          </w:p>
        </w:tc>
        <w:tc>
          <w:tcPr>
            <w:tcW w:w="5881" w:type="dxa"/>
            <w:noWrap w:val="0"/>
            <w:vAlign w:val="center"/>
          </w:tcPr>
          <w:p w14:paraId="26F1FC0F">
            <w:pPr>
              <w:wordWrap w:val="0"/>
              <w:topLinePunct/>
              <w:jc w:val="center"/>
              <w:rPr>
                <w:rFonts w:ascii="Times New Roman" w:hAnsi="Times New Roman"/>
                <w:color w:val="000000" w:themeColor="text1"/>
                <w:szCs w:val="21"/>
                <w14:textFill>
                  <w14:solidFill>
                    <w14:schemeClr w14:val="tx1"/>
                  </w14:solidFill>
                </w14:textFill>
              </w:rPr>
            </w:pPr>
          </w:p>
        </w:tc>
      </w:tr>
      <w:tr w14:paraId="57461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797D3900">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合同价格</w:t>
            </w:r>
          </w:p>
        </w:tc>
        <w:tc>
          <w:tcPr>
            <w:tcW w:w="5881" w:type="dxa"/>
            <w:noWrap w:val="0"/>
            <w:vAlign w:val="center"/>
          </w:tcPr>
          <w:p w14:paraId="62C0479E">
            <w:pPr>
              <w:wordWrap w:val="0"/>
              <w:topLinePunct/>
              <w:jc w:val="center"/>
              <w:rPr>
                <w:rFonts w:ascii="Times New Roman" w:hAnsi="Times New Roman"/>
                <w:color w:val="000000" w:themeColor="text1"/>
                <w:szCs w:val="21"/>
                <w14:textFill>
                  <w14:solidFill>
                    <w14:schemeClr w14:val="tx1"/>
                  </w14:solidFill>
                </w14:textFill>
              </w:rPr>
            </w:pPr>
          </w:p>
        </w:tc>
      </w:tr>
      <w:tr w14:paraId="5CB2D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16FD495F">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开工日期</w:t>
            </w:r>
          </w:p>
        </w:tc>
        <w:tc>
          <w:tcPr>
            <w:tcW w:w="5881" w:type="dxa"/>
            <w:noWrap w:val="0"/>
            <w:vAlign w:val="center"/>
          </w:tcPr>
          <w:p w14:paraId="3C8B9EA6">
            <w:pPr>
              <w:wordWrap w:val="0"/>
              <w:topLinePunct/>
              <w:jc w:val="center"/>
              <w:rPr>
                <w:rFonts w:ascii="Times New Roman" w:hAnsi="Times New Roman"/>
                <w:color w:val="000000" w:themeColor="text1"/>
                <w:szCs w:val="21"/>
                <w14:textFill>
                  <w14:solidFill>
                    <w14:schemeClr w14:val="tx1"/>
                  </w14:solidFill>
                </w14:textFill>
              </w:rPr>
            </w:pPr>
          </w:p>
        </w:tc>
      </w:tr>
      <w:tr w14:paraId="1D877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2FE4B187">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竣工日期</w:t>
            </w:r>
          </w:p>
        </w:tc>
        <w:tc>
          <w:tcPr>
            <w:tcW w:w="5881" w:type="dxa"/>
            <w:noWrap w:val="0"/>
            <w:vAlign w:val="center"/>
          </w:tcPr>
          <w:p w14:paraId="631387E9">
            <w:pPr>
              <w:wordWrap w:val="0"/>
              <w:topLinePunct/>
              <w:jc w:val="center"/>
              <w:rPr>
                <w:rFonts w:ascii="Times New Roman" w:hAnsi="Times New Roman"/>
                <w:color w:val="000000" w:themeColor="text1"/>
                <w:szCs w:val="21"/>
                <w14:textFill>
                  <w14:solidFill>
                    <w14:schemeClr w14:val="tx1"/>
                  </w14:solidFill>
                </w14:textFill>
              </w:rPr>
            </w:pPr>
          </w:p>
        </w:tc>
      </w:tr>
      <w:tr w14:paraId="0269E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1B380F54">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承担的工作</w:t>
            </w:r>
          </w:p>
        </w:tc>
        <w:tc>
          <w:tcPr>
            <w:tcW w:w="5881" w:type="dxa"/>
            <w:noWrap w:val="0"/>
            <w:vAlign w:val="center"/>
          </w:tcPr>
          <w:p w14:paraId="7CAC4377">
            <w:pPr>
              <w:wordWrap w:val="0"/>
              <w:topLinePunct/>
              <w:jc w:val="center"/>
              <w:rPr>
                <w:rFonts w:ascii="Times New Roman" w:hAnsi="Times New Roman"/>
                <w:color w:val="000000" w:themeColor="text1"/>
                <w:szCs w:val="21"/>
                <w14:textFill>
                  <w14:solidFill>
                    <w14:schemeClr w14:val="tx1"/>
                  </w14:solidFill>
                </w14:textFill>
              </w:rPr>
            </w:pPr>
          </w:p>
        </w:tc>
      </w:tr>
      <w:tr w14:paraId="738EE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468553D0">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工程质量</w:t>
            </w:r>
          </w:p>
        </w:tc>
        <w:tc>
          <w:tcPr>
            <w:tcW w:w="5881" w:type="dxa"/>
            <w:noWrap w:val="0"/>
            <w:vAlign w:val="center"/>
          </w:tcPr>
          <w:p w14:paraId="100F2BD0">
            <w:pPr>
              <w:wordWrap w:val="0"/>
              <w:topLinePunct/>
              <w:jc w:val="center"/>
              <w:rPr>
                <w:rFonts w:ascii="Times New Roman" w:hAnsi="Times New Roman"/>
                <w:color w:val="000000" w:themeColor="text1"/>
                <w:szCs w:val="21"/>
                <w14:textFill>
                  <w14:solidFill>
                    <w14:schemeClr w14:val="tx1"/>
                  </w14:solidFill>
                </w14:textFill>
              </w:rPr>
            </w:pPr>
          </w:p>
        </w:tc>
      </w:tr>
      <w:tr w14:paraId="6C026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3773EFA1">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项目经理</w:t>
            </w:r>
          </w:p>
        </w:tc>
        <w:tc>
          <w:tcPr>
            <w:tcW w:w="5881" w:type="dxa"/>
            <w:noWrap w:val="0"/>
            <w:vAlign w:val="center"/>
          </w:tcPr>
          <w:p w14:paraId="59FF3452">
            <w:pPr>
              <w:wordWrap w:val="0"/>
              <w:topLinePunct/>
              <w:jc w:val="center"/>
              <w:rPr>
                <w:rFonts w:ascii="Times New Roman" w:hAnsi="Times New Roman"/>
                <w:color w:val="000000" w:themeColor="text1"/>
                <w:szCs w:val="21"/>
                <w14:textFill>
                  <w14:solidFill>
                    <w14:schemeClr w14:val="tx1"/>
                  </w14:solidFill>
                </w14:textFill>
              </w:rPr>
            </w:pPr>
          </w:p>
        </w:tc>
      </w:tr>
      <w:tr w14:paraId="37607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70B8A389">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技术负责人</w:t>
            </w:r>
          </w:p>
        </w:tc>
        <w:tc>
          <w:tcPr>
            <w:tcW w:w="5881" w:type="dxa"/>
            <w:noWrap w:val="0"/>
            <w:vAlign w:val="center"/>
          </w:tcPr>
          <w:p w14:paraId="317DDB92">
            <w:pPr>
              <w:wordWrap w:val="0"/>
              <w:topLinePunct/>
              <w:jc w:val="center"/>
              <w:rPr>
                <w:rFonts w:ascii="Times New Roman" w:hAnsi="Times New Roman"/>
                <w:color w:val="000000" w:themeColor="text1"/>
                <w:szCs w:val="21"/>
                <w14:textFill>
                  <w14:solidFill>
                    <w14:schemeClr w14:val="tx1"/>
                  </w14:solidFill>
                </w14:textFill>
              </w:rPr>
            </w:pPr>
          </w:p>
        </w:tc>
      </w:tr>
      <w:tr w14:paraId="3EE80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53F27951">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总监理工程师及电话</w:t>
            </w:r>
          </w:p>
        </w:tc>
        <w:tc>
          <w:tcPr>
            <w:tcW w:w="5881" w:type="dxa"/>
            <w:noWrap w:val="0"/>
            <w:vAlign w:val="center"/>
          </w:tcPr>
          <w:p w14:paraId="10C3390D">
            <w:pPr>
              <w:wordWrap w:val="0"/>
              <w:topLinePunct/>
              <w:jc w:val="center"/>
              <w:rPr>
                <w:rFonts w:ascii="Times New Roman" w:hAnsi="Times New Roman"/>
                <w:color w:val="000000" w:themeColor="text1"/>
                <w:szCs w:val="21"/>
                <w14:textFill>
                  <w14:solidFill>
                    <w14:schemeClr w14:val="tx1"/>
                  </w14:solidFill>
                </w14:textFill>
              </w:rPr>
            </w:pPr>
          </w:p>
        </w:tc>
      </w:tr>
      <w:tr w14:paraId="6C3B0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2339" w:type="dxa"/>
            <w:noWrap w:val="0"/>
            <w:vAlign w:val="center"/>
          </w:tcPr>
          <w:p w14:paraId="1B1E4352">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项目描述</w:t>
            </w:r>
          </w:p>
        </w:tc>
        <w:tc>
          <w:tcPr>
            <w:tcW w:w="5881" w:type="dxa"/>
            <w:noWrap w:val="0"/>
            <w:vAlign w:val="center"/>
          </w:tcPr>
          <w:p w14:paraId="65278B29">
            <w:pPr>
              <w:wordWrap w:val="0"/>
              <w:topLinePunct/>
              <w:jc w:val="center"/>
              <w:rPr>
                <w:rFonts w:ascii="Times New Roman" w:hAnsi="Times New Roman"/>
                <w:color w:val="000000" w:themeColor="text1"/>
                <w:szCs w:val="21"/>
                <w14:textFill>
                  <w14:solidFill>
                    <w14:schemeClr w14:val="tx1"/>
                  </w14:solidFill>
                </w14:textFill>
              </w:rPr>
            </w:pPr>
          </w:p>
        </w:tc>
      </w:tr>
      <w:tr w14:paraId="13EE0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646887CF">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备注</w:t>
            </w:r>
          </w:p>
        </w:tc>
        <w:tc>
          <w:tcPr>
            <w:tcW w:w="5881" w:type="dxa"/>
            <w:noWrap w:val="0"/>
            <w:vAlign w:val="center"/>
          </w:tcPr>
          <w:p w14:paraId="62591957">
            <w:pPr>
              <w:wordWrap w:val="0"/>
              <w:topLinePunct/>
              <w:jc w:val="center"/>
              <w:rPr>
                <w:rFonts w:ascii="Times New Roman" w:hAnsi="Times New Roman"/>
                <w:color w:val="000000" w:themeColor="text1"/>
                <w:szCs w:val="21"/>
                <w14:textFill>
                  <w14:solidFill>
                    <w14:schemeClr w14:val="tx1"/>
                  </w14:solidFill>
                </w14:textFill>
              </w:rPr>
            </w:pPr>
          </w:p>
        </w:tc>
      </w:tr>
    </w:tbl>
    <w:p w14:paraId="61F92A09">
      <w:pPr>
        <w:wordWrap w:val="0"/>
        <w:topLinePunct/>
        <w:spacing w:line="400" w:lineRule="exact"/>
        <w:ind w:left="945" w:hanging="945" w:hangingChars="45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备注：1．“类似项目”见第二章投标人须知前附表第3.5.8</w:t>
      </w:r>
      <w:r>
        <w:rPr>
          <w:rFonts w:hint="eastAsia" w:ascii="Times New Roman" w:hAnsi="Times New Roman"/>
          <w:color w:val="000000" w:themeColor="text1"/>
          <w:szCs w:val="20"/>
          <w14:textFill>
            <w14:solidFill>
              <w14:schemeClr w14:val="tx1"/>
            </w14:solidFill>
          </w14:textFill>
        </w:rPr>
        <w:t>项</w:t>
      </w:r>
      <w:r>
        <w:rPr>
          <w:rFonts w:hint="eastAsia" w:ascii="宋体" w:hAnsi="宋体"/>
          <w:color w:val="000000" w:themeColor="text1"/>
          <w:szCs w:val="20"/>
          <w14:textFill>
            <w14:solidFill>
              <w14:schemeClr w14:val="tx1"/>
            </w14:solidFill>
          </w14:textFill>
        </w:rPr>
        <w:t>。</w:t>
      </w:r>
    </w:p>
    <w:p w14:paraId="0F19AB26">
      <w:pPr>
        <w:wordWrap w:val="0"/>
        <w:topLinePunct/>
        <w:spacing w:line="400" w:lineRule="exact"/>
        <w:ind w:left="945" w:leftChars="300" w:hanging="315" w:hangingChars="15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 xml:space="preserve">2. </w:t>
      </w:r>
      <w:r>
        <w:rPr>
          <w:rFonts w:hint="eastAsia" w:ascii="宋体" w:hAnsi="Times New Roman" w:cs="宋体"/>
          <w:color w:val="000000" w:themeColor="text1"/>
          <w:kern w:val="0"/>
          <w:szCs w:val="21"/>
          <w14:textFill>
            <w14:solidFill>
              <w14:schemeClr w14:val="tx1"/>
            </w14:solidFill>
          </w14:textFill>
        </w:rPr>
        <w:t>“近年”见第二章投标人须知前附表第3.5.3项。</w:t>
      </w:r>
    </w:p>
    <w:p w14:paraId="28441CD2">
      <w:pPr>
        <w:wordWrap w:val="0"/>
        <w:topLinePunct/>
        <w:spacing w:line="400" w:lineRule="exact"/>
        <w:ind w:left="945" w:leftChars="300" w:hanging="315" w:hangingChars="15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3．本表后附中标通知书（如有）、合同协议书、</w:t>
      </w:r>
      <w:r>
        <w:rPr>
          <w:rFonts w:hint="eastAsia" w:ascii="Times New Roman" w:hAnsi="Times New Roman"/>
          <w:color w:val="000000" w:themeColor="text1"/>
          <w:szCs w:val="20"/>
          <w14:textFill>
            <w14:solidFill>
              <w14:schemeClr w14:val="tx1"/>
            </w14:solidFill>
          </w14:textFill>
        </w:rPr>
        <w:t>施工许可证（如有）</w:t>
      </w:r>
      <w:r>
        <w:rPr>
          <w:rFonts w:hint="eastAsia" w:ascii="宋体" w:hAnsi="宋体"/>
          <w:color w:val="000000" w:themeColor="text1"/>
          <w:szCs w:val="20"/>
          <w14:textFill>
            <w14:solidFill>
              <w14:schemeClr w14:val="tx1"/>
            </w14:solidFill>
          </w14:textFill>
        </w:rPr>
        <w:t>、工程接收证书或工程竣工验收证书（工程竣工验收备案证）的扫描件，</w:t>
      </w:r>
      <w:r>
        <w:rPr>
          <w:rFonts w:hint="eastAsia" w:ascii="Times New Roman" w:hAnsi="Times New Roman" w:cs="宋体"/>
          <w:color w:val="000000" w:themeColor="text1"/>
          <w:kern w:val="0"/>
          <w:szCs w:val="21"/>
          <w14:textFill>
            <w14:solidFill>
              <w14:schemeClr w14:val="tx1"/>
            </w14:solidFill>
          </w14:textFill>
        </w:rPr>
        <w:t>上述证明材料不足以反映“类似项目”</w:t>
      </w:r>
      <w:r>
        <w:rPr>
          <w:rFonts w:ascii="Times New Roman" w:hAnsi="Times New Roman"/>
          <w:color w:val="000000" w:themeColor="text1"/>
          <w:szCs w:val="20"/>
          <w14:textFill>
            <w14:solidFill>
              <w14:schemeClr w14:val="tx1"/>
            </w14:solidFill>
          </w14:textFill>
        </w:rPr>
        <w:t xml:space="preserve"> </w:t>
      </w:r>
      <w:r>
        <w:rPr>
          <w:rFonts w:hint="eastAsia" w:ascii="Times New Roman" w:hAnsi="Times New Roman"/>
          <w:color w:val="000000" w:themeColor="text1"/>
          <w:szCs w:val="20"/>
          <w14:textFill>
            <w14:solidFill>
              <w14:schemeClr w14:val="tx1"/>
            </w14:solidFill>
          </w14:textFill>
        </w:rPr>
        <w:t>的工程特征指标时，还应当提供</w:t>
      </w:r>
      <w:r>
        <w:rPr>
          <w:rFonts w:hint="eastAsia" w:ascii="Times New Roman" w:hAnsi="Times New Roman" w:cs="宋体"/>
          <w:color w:val="000000" w:themeColor="text1"/>
          <w:kern w:val="0"/>
          <w:szCs w:val="21"/>
          <w14:textFill>
            <w14:solidFill>
              <w14:schemeClr w14:val="tx1"/>
            </w14:solidFill>
          </w14:textFill>
        </w:rPr>
        <w:t>其他技术资料的扫描件予以证明。</w:t>
      </w:r>
      <w:r>
        <w:rPr>
          <w:rFonts w:hint="eastAsia" w:ascii="宋体" w:hAnsi="宋体"/>
          <w:color w:val="000000" w:themeColor="text1"/>
          <w:szCs w:val="20"/>
          <w14:textFill>
            <w14:solidFill>
              <w14:schemeClr w14:val="tx1"/>
            </w14:solidFill>
          </w14:textFill>
        </w:rPr>
        <w:t>招标发包的工程应附中标通知书，</w:t>
      </w:r>
      <w:r>
        <w:rPr>
          <w:rFonts w:hint="eastAsia" w:ascii="Times New Roman" w:hAnsi="Times New Roman" w:cs="宋体"/>
          <w:color w:val="000000" w:themeColor="text1"/>
          <w:kern w:val="0"/>
          <w:szCs w:val="21"/>
          <w14:textFill>
            <w14:solidFill>
              <w14:schemeClr w14:val="tx1"/>
            </w14:solidFill>
          </w14:textFill>
        </w:rPr>
        <w:t>工程总承包发包、施工总承包发包、独立发包的施工专业承包应附</w:t>
      </w:r>
      <w:r>
        <w:rPr>
          <w:rFonts w:hint="eastAsia" w:ascii="Times New Roman" w:hAnsi="Times New Roman"/>
          <w:color w:val="000000" w:themeColor="text1"/>
          <w:szCs w:val="20"/>
          <w14:textFill>
            <w14:solidFill>
              <w14:schemeClr w14:val="tx1"/>
            </w14:solidFill>
          </w14:textFill>
        </w:rPr>
        <w:t>施工许可证</w:t>
      </w:r>
      <w:r>
        <w:rPr>
          <w:rFonts w:hint="eastAsia" w:ascii="宋体" w:hAnsi="宋体"/>
          <w:color w:val="000000" w:themeColor="text1"/>
          <w:szCs w:val="20"/>
          <w14:textFill>
            <w14:solidFill>
              <w14:schemeClr w14:val="tx1"/>
            </w14:solidFill>
          </w14:textFill>
        </w:rPr>
        <w:t>。以工程接收证书或工程竣工验收证书（工程竣工验收备案证）时间为准。</w:t>
      </w:r>
    </w:p>
    <w:p w14:paraId="374365E4">
      <w:pPr>
        <w:wordWrap w:val="0"/>
        <w:topLinePunct/>
        <w:spacing w:line="400" w:lineRule="exact"/>
        <w:ind w:left="945" w:leftChars="300" w:hanging="315" w:hangingChars="15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4. 每张表格只填写一个项目，并标明序号。</w:t>
      </w:r>
    </w:p>
    <w:p w14:paraId="4ABF700D">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27" w:name="_Toc256000105"/>
      <w:r>
        <w:rPr>
          <w:rFonts w:ascii="黑体" w:hAnsi="黑体" w:eastAsia="黑体" w:cs="黑体"/>
          <w:color w:val="000000" w:themeColor="text1"/>
          <w:kern w:val="0"/>
          <w:sz w:val="28"/>
          <w:szCs w:val="24"/>
          <w:lang w:eastAsia="en-US"/>
          <w14:textFill>
            <w14:solidFill>
              <w14:schemeClr w14:val="tx1"/>
            </w14:solidFill>
          </w14:textFill>
        </w:rPr>
        <w:t>(七)正在施工的和新承接的项目汇总表</w:t>
      </w:r>
      <w:bookmarkEnd w:id="427"/>
    </w:p>
    <w:p w14:paraId="5BE7605D">
      <w:pPr>
        <w:keepNext/>
        <w:keepLines/>
        <w:spacing w:line="400" w:lineRule="exact"/>
        <w:jc w:val="center"/>
        <w:outlineLvl w:val="2"/>
        <w:rPr>
          <w:rFonts w:ascii="宋体" w:hAnsi="宋体" w:eastAsia="宋体" w:cs="宋体"/>
          <w:color w:val="000000" w:themeColor="text1"/>
          <w:sz w:val="24"/>
          <w:szCs w:val="24"/>
          <w14:textFill>
            <w14:solidFill>
              <w14:schemeClr w14:val="tx1"/>
            </w14:solidFill>
          </w14:textFill>
        </w:rPr>
      </w:pPr>
      <w:bookmarkStart w:id="428" w:name="_Toc256000106"/>
      <w:bookmarkStart w:id="429" w:name="_Toc108538577_0"/>
      <w:r>
        <w:rPr>
          <w:rFonts w:hint="eastAsia" w:ascii="宋体" w:hAnsi="宋体" w:eastAsia="宋体" w:cs="宋体"/>
          <w:color w:val="000000" w:themeColor="text1"/>
          <w:sz w:val="24"/>
          <w:szCs w:val="24"/>
          <w14:textFill>
            <w14:solidFill>
              <w14:schemeClr w14:val="tx1"/>
            </w14:solidFill>
          </w14:textFill>
        </w:rPr>
        <w:t>4-1 正在施工的和新承接的项目汇总表</w:t>
      </w:r>
      <w:bookmarkEnd w:id="428"/>
      <w:bookmarkEnd w:id="429"/>
    </w:p>
    <w:tbl>
      <w:tblPr>
        <w:tblStyle w:val="14"/>
        <w:tblW w:w="883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1846"/>
        <w:gridCol w:w="1394"/>
        <w:gridCol w:w="1080"/>
        <w:gridCol w:w="1112"/>
        <w:gridCol w:w="1778"/>
        <w:gridCol w:w="1080"/>
      </w:tblGrid>
      <w:tr w14:paraId="60277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7099B9F6">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序号</w:t>
            </w:r>
          </w:p>
        </w:tc>
        <w:tc>
          <w:tcPr>
            <w:tcW w:w="1846" w:type="dxa"/>
            <w:noWrap w:val="0"/>
            <w:vAlign w:val="top"/>
          </w:tcPr>
          <w:p w14:paraId="33B62FDD">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项目名称</w:t>
            </w:r>
          </w:p>
        </w:tc>
        <w:tc>
          <w:tcPr>
            <w:tcW w:w="1394" w:type="dxa"/>
            <w:noWrap w:val="0"/>
            <w:vAlign w:val="top"/>
          </w:tcPr>
          <w:p w14:paraId="6DC28055">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发包人名称</w:t>
            </w:r>
          </w:p>
        </w:tc>
        <w:tc>
          <w:tcPr>
            <w:tcW w:w="1080" w:type="dxa"/>
            <w:noWrap w:val="0"/>
            <w:vAlign w:val="top"/>
          </w:tcPr>
          <w:p w14:paraId="35F3B087">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工程规模</w:t>
            </w:r>
          </w:p>
        </w:tc>
        <w:tc>
          <w:tcPr>
            <w:tcW w:w="1112" w:type="dxa"/>
            <w:noWrap w:val="0"/>
            <w:vAlign w:val="top"/>
          </w:tcPr>
          <w:p w14:paraId="1CA0E612">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合同价格</w:t>
            </w:r>
            <w:r>
              <w:rPr>
                <w:rFonts w:hint="eastAsia" w:ascii="Times New Roman" w:hAnsi="Times New Roman"/>
                <w:color w:val="000000" w:themeColor="text1"/>
                <w:szCs w:val="21"/>
                <w14:textFill>
                  <w14:solidFill>
                    <w14:schemeClr w14:val="tx1"/>
                  </w14:solidFill>
                </w14:textFill>
              </w:rPr>
              <w:t>（万元）</w:t>
            </w:r>
          </w:p>
        </w:tc>
        <w:tc>
          <w:tcPr>
            <w:tcW w:w="1778" w:type="dxa"/>
            <w:noWrap w:val="0"/>
            <w:vAlign w:val="top"/>
          </w:tcPr>
          <w:p w14:paraId="63977CE8">
            <w:pPr>
              <w:topLinePunct/>
              <w:spacing w:line="400" w:lineRule="atLeas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计划开、竣</w:t>
            </w:r>
          </w:p>
          <w:p w14:paraId="1898DAAD">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工日期</w:t>
            </w:r>
          </w:p>
        </w:tc>
        <w:tc>
          <w:tcPr>
            <w:tcW w:w="1080" w:type="dxa"/>
            <w:noWrap w:val="0"/>
            <w:vAlign w:val="top"/>
          </w:tcPr>
          <w:p w14:paraId="539DCD2F">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项目经理</w:t>
            </w:r>
          </w:p>
        </w:tc>
      </w:tr>
      <w:tr w14:paraId="0C65B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93FA07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5999DB0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5FA7695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282F1AC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6A176C7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3774EEF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3B493CB9">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14001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3DCB82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11475FF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15B57DC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6A8A9D3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6266066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2116C2C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19BDBDEC">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1C2D6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1D1577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2F8C9ED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53139E5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6D6FD00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5A05DD0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3A24D20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2B05EC34">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1690C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11B2B0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5739B36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1B75DAF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51DE44F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7939B89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7609E9B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30D3FCDA">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583FF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7DE0CA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401EB71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3E4A048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52E9D8A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1AD29C9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461B4CA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256F6A4A">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598FA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F5F5F0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7DAD6C4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479C67B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21F9152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3AA5477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5E011F8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7531ED22">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38CDF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1AF288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33CC412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3A5DD83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031C094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397365B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37C1089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433B07BD">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1B993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295B01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60F741C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3CBEB99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6224ABC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0B0EB74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5360509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322A6760">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02435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728DA5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0C4CE0A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1B4927F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2E81DA0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3034803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7BAD5A2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75C4CC00">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1DEEC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5B64FFF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440FCAB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6AAE5B6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78EDC10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5630D0B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08B535C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7832F4FC">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23DF2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087401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0ACB701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74B4576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4E2CD70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4C9C5C1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4D42DEC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39AA13F6">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5FE80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268815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03D5CAD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60DD728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50AF513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22C419C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4E5DA01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6F21EE0D">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19C5F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540" w:type="dxa"/>
            <w:noWrap w:val="0"/>
            <w:vAlign w:val="top"/>
          </w:tcPr>
          <w:p w14:paraId="01753B3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3A2F905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52428C2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06BB0A7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68B4451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0264E9C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13FA4E0C">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5A6DB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AF2CD4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6521AD5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5528FA7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1D9B32C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316DAF0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4A88971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0DA409F5">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163DB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D61456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02D79C4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710B767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6A3C88A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426F6CD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46102EC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6F8B1589">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6A6A5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9E60B7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25CCD4B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0B8DA3E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70A2DCA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5938104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2F48E89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0F7C4A39">
            <w:pPr>
              <w:topLinePunct/>
              <w:spacing w:line="400" w:lineRule="atLeast"/>
              <w:jc w:val="center"/>
              <w:rPr>
                <w:rFonts w:ascii="Times New Roman" w:hAnsi="Times New Roman"/>
                <w:color w:val="000000" w:themeColor="text1"/>
                <w:szCs w:val="21"/>
                <w14:textFill>
                  <w14:solidFill>
                    <w14:schemeClr w14:val="tx1"/>
                  </w14:solidFill>
                </w14:textFill>
              </w:rPr>
            </w:pPr>
          </w:p>
        </w:tc>
      </w:tr>
    </w:tbl>
    <w:p w14:paraId="0F75B400">
      <w:pPr>
        <w:spacing w:before="120" w:beforeLines="50" w:after="120" w:afterLines="50" w:line="440" w:lineRule="exact"/>
        <w:rPr>
          <w:rFonts w:ascii="黑体" w:hAnsi="宋体" w:eastAsia="黑体"/>
          <w:color w:val="000000" w:themeColor="text1"/>
          <w:sz w:val="24"/>
          <w:szCs w:val="24"/>
          <w14:textFill>
            <w14:solidFill>
              <w14:schemeClr w14:val="tx1"/>
            </w14:solidFill>
          </w14:textFill>
        </w:rPr>
      </w:pPr>
    </w:p>
    <w:p w14:paraId="3072973B">
      <w:pPr>
        <w:spacing w:before="120" w:beforeLines="50" w:after="120" w:afterLines="50" w:line="440" w:lineRule="exact"/>
        <w:rPr>
          <w:rFonts w:hint="eastAsia" w:ascii="黑体" w:hAnsi="宋体" w:eastAsia="黑体"/>
          <w:color w:val="000000" w:themeColor="text1"/>
          <w:sz w:val="24"/>
          <w:szCs w:val="24"/>
          <w14:textFill>
            <w14:solidFill>
              <w14:schemeClr w14:val="tx1"/>
            </w14:solidFill>
          </w14:textFill>
        </w:rPr>
      </w:pPr>
    </w:p>
    <w:p w14:paraId="0A7F48F7">
      <w:pPr>
        <w:spacing w:before="120" w:beforeLines="50" w:after="120" w:afterLines="50" w:line="440" w:lineRule="exact"/>
        <w:rPr>
          <w:rFonts w:ascii="黑体" w:hAnsi="宋体" w:eastAsia="黑体"/>
          <w:color w:val="000000" w:themeColor="text1"/>
          <w:sz w:val="24"/>
          <w:szCs w:val="24"/>
          <w14:textFill>
            <w14:solidFill>
              <w14:schemeClr w14:val="tx1"/>
            </w14:solidFill>
          </w14:textFill>
        </w:rPr>
      </w:pPr>
    </w:p>
    <w:p w14:paraId="33A02FC1">
      <w:pPr>
        <w:spacing w:before="120" w:beforeLines="50" w:after="120" w:afterLines="50" w:line="440" w:lineRule="exact"/>
        <w:rPr>
          <w:rFonts w:ascii="黑体" w:hAnsi="宋体" w:eastAsia="黑体"/>
          <w:color w:val="000000" w:themeColor="text1"/>
          <w:sz w:val="24"/>
          <w:szCs w:val="24"/>
          <w14:textFill>
            <w14:solidFill>
              <w14:schemeClr w14:val="tx1"/>
            </w14:solidFill>
          </w14:textFill>
        </w:rPr>
      </w:pPr>
    </w:p>
    <w:p w14:paraId="4FD90F47">
      <w:pPr>
        <w:spacing w:before="120" w:beforeLines="50" w:after="120" w:afterLines="50" w:line="440" w:lineRule="exact"/>
        <w:rPr>
          <w:rFonts w:ascii="黑体" w:hAnsi="宋体" w:eastAsia="黑体"/>
          <w:color w:val="000000" w:themeColor="text1"/>
          <w:sz w:val="24"/>
          <w:szCs w:val="24"/>
          <w14:textFill>
            <w14:solidFill>
              <w14:schemeClr w14:val="tx1"/>
            </w14:solidFill>
          </w14:textFill>
        </w:rPr>
      </w:pPr>
    </w:p>
    <w:p w14:paraId="13FCADBF">
      <w:pPr>
        <w:spacing w:before="120" w:beforeLines="50" w:after="120" w:afterLines="50" w:line="440" w:lineRule="exact"/>
        <w:jc w:val="center"/>
        <w:rPr>
          <w:rFonts w:ascii="黑体" w:hAnsi="宋体" w:eastAsia="黑体"/>
          <w:color w:val="000000" w:themeColor="text1"/>
          <w:sz w:val="24"/>
          <w:szCs w:val="24"/>
          <w14:textFill>
            <w14:solidFill>
              <w14:schemeClr w14:val="tx1"/>
            </w14:solidFill>
          </w14:textFill>
        </w:rPr>
      </w:pPr>
    </w:p>
    <w:p w14:paraId="7E0493DF">
      <w:pPr>
        <w:keepNext/>
        <w:keepLines/>
        <w:spacing w:line="400" w:lineRule="exact"/>
        <w:jc w:val="center"/>
        <w:outlineLvl w:val="2"/>
        <w:rPr>
          <w:rFonts w:ascii="宋体" w:hAnsi="宋体" w:eastAsia="宋体" w:cs="宋体"/>
          <w:color w:val="000000" w:themeColor="text1"/>
          <w:sz w:val="24"/>
          <w:szCs w:val="24"/>
          <w14:textFill>
            <w14:solidFill>
              <w14:schemeClr w14:val="tx1"/>
            </w14:solidFill>
          </w14:textFill>
        </w:rPr>
      </w:pPr>
      <w:bookmarkStart w:id="430" w:name="_Toc108538578_0"/>
      <w:bookmarkStart w:id="431" w:name="_Toc256000107"/>
      <w:r>
        <w:rPr>
          <w:rFonts w:hint="eastAsia" w:ascii="宋体" w:hAnsi="宋体" w:eastAsia="宋体" w:cs="宋体"/>
          <w:color w:val="000000" w:themeColor="text1"/>
          <w:sz w:val="24"/>
          <w:szCs w:val="24"/>
          <w14:textFill>
            <w14:solidFill>
              <w14:schemeClr w14:val="tx1"/>
            </w14:solidFill>
          </w14:textFill>
        </w:rPr>
        <w:t>4-2 正在施工的和新承接的项目情况表</w:t>
      </w:r>
      <w:bookmarkEnd w:id="430"/>
      <w:bookmarkEnd w:id="431"/>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0"/>
        <w:gridCol w:w="6095"/>
      </w:tblGrid>
      <w:tr w14:paraId="0B5EF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2E48B03">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项目名称</w:t>
            </w:r>
          </w:p>
        </w:tc>
        <w:tc>
          <w:tcPr>
            <w:tcW w:w="6095" w:type="dxa"/>
            <w:noWrap w:val="0"/>
            <w:vAlign w:val="center"/>
          </w:tcPr>
          <w:p w14:paraId="78C0E215">
            <w:pPr>
              <w:jc w:val="center"/>
              <w:rPr>
                <w:rFonts w:ascii="宋体" w:hAnsi="宋体"/>
                <w:color w:val="000000" w:themeColor="text1"/>
                <w:szCs w:val="21"/>
                <w14:textFill>
                  <w14:solidFill>
                    <w14:schemeClr w14:val="tx1"/>
                  </w14:solidFill>
                </w14:textFill>
              </w:rPr>
            </w:pPr>
          </w:p>
        </w:tc>
      </w:tr>
      <w:tr w14:paraId="1448A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76132D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项目所在地</w:t>
            </w:r>
          </w:p>
        </w:tc>
        <w:tc>
          <w:tcPr>
            <w:tcW w:w="6095" w:type="dxa"/>
            <w:noWrap w:val="0"/>
            <w:vAlign w:val="center"/>
          </w:tcPr>
          <w:p w14:paraId="67DED26C">
            <w:pPr>
              <w:jc w:val="center"/>
              <w:rPr>
                <w:rFonts w:ascii="宋体" w:hAnsi="宋体"/>
                <w:color w:val="000000" w:themeColor="text1"/>
                <w:szCs w:val="21"/>
                <w14:textFill>
                  <w14:solidFill>
                    <w14:schemeClr w14:val="tx1"/>
                  </w14:solidFill>
                </w14:textFill>
              </w:rPr>
            </w:pPr>
          </w:p>
        </w:tc>
      </w:tr>
      <w:tr w14:paraId="66E36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444C478">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发包人名称</w:t>
            </w:r>
          </w:p>
        </w:tc>
        <w:tc>
          <w:tcPr>
            <w:tcW w:w="6095" w:type="dxa"/>
            <w:noWrap w:val="0"/>
            <w:vAlign w:val="center"/>
          </w:tcPr>
          <w:p w14:paraId="4338068E">
            <w:pPr>
              <w:jc w:val="center"/>
              <w:rPr>
                <w:rFonts w:ascii="宋体" w:hAnsi="宋体"/>
                <w:color w:val="000000" w:themeColor="text1"/>
                <w:szCs w:val="21"/>
                <w14:textFill>
                  <w14:solidFill>
                    <w14:schemeClr w14:val="tx1"/>
                  </w14:solidFill>
                </w14:textFill>
              </w:rPr>
            </w:pPr>
          </w:p>
        </w:tc>
      </w:tr>
      <w:tr w14:paraId="67B3C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4CAFAA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发包人地址</w:t>
            </w:r>
          </w:p>
        </w:tc>
        <w:tc>
          <w:tcPr>
            <w:tcW w:w="6095" w:type="dxa"/>
            <w:noWrap w:val="0"/>
            <w:vAlign w:val="center"/>
          </w:tcPr>
          <w:p w14:paraId="4FF4E015">
            <w:pPr>
              <w:jc w:val="center"/>
              <w:rPr>
                <w:rFonts w:ascii="宋体" w:hAnsi="宋体"/>
                <w:color w:val="000000" w:themeColor="text1"/>
                <w:szCs w:val="21"/>
                <w14:textFill>
                  <w14:solidFill>
                    <w14:schemeClr w14:val="tx1"/>
                  </w14:solidFill>
                </w14:textFill>
              </w:rPr>
            </w:pPr>
          </w:p>
        </w:tc>
      </w:tr>
      <w:tr w14:paraId="454E1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2123F9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发包人电话</w:t>
            </w:r>
          </w:p>
        </w:tc>
        <w:tc>
          <w:tcPr>
            <w:tcW w:w="6095" w:type="dxa"/>
            <w:noWrap w:val="0"/>
            <w:vAlign w:val="center"/>
          </w:tcPr>
          <w:p w14:paraId="05318CF1">
            <w:pPr>
              <w:jc w:val="center"/>
              <w:rPr>
                <w:rFonts w:ascii="宋体" w:hAnsi="宋体"/>
                <w:color w:val="000000" w:themeColor="text1"/>
                <w:szCs w:val="21"/>
                <w14:textFill>
                  <w14:solidFill>
                    <w14:schemeClr w14:val="tx1"/>
                  </w14:solidFill>
                </w14:textFill>
              </w:rPr>
            </w:pPr>
          </w:p>
        </w:tc>
      </w:tr>
      <w:tr w14:paraId="65FBF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133258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签约合同价</w:t>
            </w:r>
          </w:p>
        </w:tc>
        <w:tc>
          <w:tcPr>
            <w:tcW w:w="6095" w:type="dxa"/>
            <w:noWrap w:val="0"/>
            <w:vAlign w:val="center"/>
          </w:tcPr>
          <w:p w14:paraId="06CFEB3E">
            <w:pPr>
              <w:jc w:val="center"/>
              <w:rPr>
                <w:rFonts w:ascii="宋体" w:hAnsi="宋体"/>
                <w:color w:val="000000" w:themeColor="text1"/>
                <w:szCs w:val="21"/>
                <w14:textFill>
                  <w14:solidFill>
                    <w14:schemeClr w14:val="tx1"/>
                  </w14:solidFill>
                </w14:textFill>
              </w:rPr>
            </w:pPr>
          </w:p>
        </w:tc>
      </w:tr>
      <w:tr w14:paraId="3C987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23DC955E">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开工日期</w:t>
            </w:r>
          </w:p>
        </w:tc>
        <w:tc>
          <w:tcPr>
            <w:tcW w:w="6095" w:type="dxa"/>
            <w:noWrap w:val="0"/>
            <w:vAlign w:val="center"/>
          </w:tcPr>
          <w:p w14:paraId="7AC49865">
            <w:pPr>
              <w:jc w:val="center"/>
              <w:rPr>
                <w:rFonts w:ascii="宋体" w:hAnsi="宋体"/>
                <w:color w:val="000000" w:themeColor="text1"/>
                <w:szCs w:val="21"/>
                <w14:textFill>
                  <w14:solidFill>
                    <w14:schemeClr w14:val="tx1"/>
                  </w14:solidFill>
                </w14:textFill>
              </w:rPr>
            </w:pPr>
          </w:p>
        </w:tc>
      </w:tr>
      <w:tr w14:paraId="194F6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48C1545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计划竣工日期</w:t>
            </w:r>
          </w:p>
        </w:tc>
        <w:tc>
          <w:tcPr>
            <w:tcW w:w="6095" w:type="dxa"/>
            <w:noWrap w:val="0"/>
            <w:vAlign w:val="center"/>
          </w:tcPr>
          <w:p w14:paraId="3B037130">
            <w:pPr>
              <w:jc w:val="center"/>
              <w:rPr>
                <w:rFonts w:ascii="宋体" w:hAnsi="宋体"/>
                <w:color w:val="000000" w:themeColor="text1"/>
                <w:szCs w:val="21"/>
                <w14:textFill>
                  <w14:solidFill>
                    <w14:schemeClr w14:val="tx1"/>
                  </w14:solidFill>
                </w14:textFill>
              </w:rPr>
            </w:pPr>
          </w:p>
        </w:tc>
      </w:tr>
      <w:tr w14:paraId="0BD75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31AB6A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承担的工作</w:t>
            </w:r>
          </w:p>
        </w:tc>
        <w:tc>
          <w:tcPr>
            <w:tcW w:w="6095" w:type="dxa"/>
            <w:noWrap w:val="0"/>
            <w:vAlign w:val="center"/>
          </w:tcPr>
          <w:p w14:paraId="34CF0900">
            <w:pPr>
              <w:jc w:val="center"/>
              <w:rPr>
                <w:rFonts w:ascii="宋体" w:hAnsi="宋体"/>
                <w:color w:val="000000" w:themeColor="text1"/>
                <w:szCs w:val="21"/>
                <w14:textFill>
                  <w14:solidFill>
                    <w14:schemeClr w14:val="tx1"/>
                  </w14:solidFill>
                </w14:textFill>
              </w:rPr>
            </w:pPr>
          </w:p>
        </w:tc>
      </w:tr>
      <w:tr w14:paraId="229DF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7879EAB">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工程质量</w:t>
            </w:r>
          </w:p>
        </w:tc>
        <w:tc>
          <w:tcPr>
            <w:tcW w:w="6095" w:type="dxa"/>
            <w:noWrap w:val="0"/>
            <w:vAlign w:val="center"/>
          </w:tcPr>
          <w:p w14:paraId="70943406">
            <w:pPr>
              <w:jc w:val="center"/>
              <w:rPr>
                <w:rFonts w:ascii="宋体" w:hAnsi="宋体"/>
                <w:color w:val="000000" w:themeColor="text1"/>
                <w:szCs w:val="21"/>
                <w14:textFill>
                  <w14:solidFill>
                    <w14:schemeClr w14:val="tx1"/>
                  </w14:solidFill>
                </w14:textFill>
              </w:rPr>
            </w:pPr>
          </w:p>
        </w:tc>
      </w:tr>
      <w:tr w14:paraId="611FD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073EC06E">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项目经理</w:t>
            </w:r>
          </w:p>
        </w:tc>
        <w:tc>
          <w:tcPr>
            <w:tcW w:w="6095" w:type="dxa"/>
            <w:noWrap w:val="0"/>
            <w:vAlign w:val="center"/>
          </w:tcPr>
          <w:p w14:paraId="3DAC0A7F">
            <w:pPr>
              <w:jc w:val="center"/>
              <w:rPr>
                <w:rFonts w:ascii="宋体" w:hAnsi="宋体"/>
                <w:color w:val="000000" w:themeColor="text1"/>
                <w:szCs w:val="21"/>
                <w14:textFill>
                  <w14:solidFill>
                    <w14:schemeClr w14:val="tx1"/>
                  </w14:solidFill>
                </w14:textFill>
              </w:rPr>
            </w:pPr>
          </w:p>
        </w:tc>
      </w:tr>
      <w:tr w14:paraId="0BFA1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65C8E5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技术负责人</w:t>
            </w:r>
          </w:p>
        </w:tc>
        <w:tc>
          <w:tcPr>
            <w:tcW w:w="6095" w:type="dxa"/>
            <w:noWrap w:val="0"/>
            <w:vAlign w:val="center"/>
          </w:tcPr>
          <w:p w14:paraId="4DD58F61">
            <w:pPr>
              <w:jc w:val="center"/>
              <w:rPr>
                <w:rFonts w:ascii="宋体" w:hAnsi="宋体"/>
                <w:color w:val="000000" w:themeColor="text1"/>
                <w:szCs w:val="21"/>
                <w14:textFill>
                  <w14:solidFill>
                    <w14:schemeClr w14:val="tx1"/>
                  </w14:solidFill>
                </w14:textFill>
              </w:rPr>
            </w:pPr>
          </w:p>
        </w:tc>
      </w:tr>
      <w:tr w14:paraId="2D71D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412A0E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总监理工程师及电话</w:t>
            </w:r>
          </w:p>
        </w:tc>
        <w:tc>
          <w:tcPr>
            <w:tcW w:w="6095" w:type="dxa"/>
            <w:noWrap w:val="0"/>
            <w:vAlign w:val="center"/>
          </w:tcPr>
          <w:p w14:paraId="040B5E8D">
            <w:pPr>
              <w:jc w:val="center"/>
              <w:rPr>
                <w:rFonts w:ascii="宋体" w:hAnsi="宋体"/>
                <w:color w:val="000000" w:themeColor="text1"/>
                <w:szCs w:val="21"/>
                <w14:textFill>
                  <w14:solidFill>
                    <w14:schemeClr w14:val="tx1"/>
                  </w14:solidFill>
                </w14:textFill>
              </w:rPr>
            </w:pPr>
          </w:p>
        </w:tc>
      </w:tr>
      <w:tr w14:paraId="3645B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0" w:type="dxa"/>
            <w:noWrap w:val="0"/>
            <w:vAlign w:val="center"/>
          </w:tcPr>
          <w:p w14:paraId="11E2C030">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项目描述</w:t>
            </w:r>
          </w:p>
        </w:tc>
        <w:tc>
          <w:tcPr>
            <w:tcW w:w="6095" w:type="dxa"/>
            <w:noWrap w:val="0"/>
            <w:vAlign w:val="center"/>
          </w:tcPr>
          <w:p w14:paraId="0B8CE707">
            <w:pPr>
              <w:jc w:val="center"/>
              <w:rPr>
                <w:rFonts w:ascii="宋体" w:hAnsi="宋体"/>
                <w:color w:val="000000" w:themeColor="text1"/>
                <w:szCs w:val="21"/>
                <w14:textFill>
                  <w14:solidFill>
                    <w14:schemeClr w14:val="tx1"/>
                  </w14:solidFill>
                </w14:textFill>
              </w:rPr>
            </w:pPr>
          </w:p>
        </w:tc>
      </w:tr>
      <w:tr w14:paraId="5B303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CADE51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w:t>
            </w:r>
          </w:p>
        </w:tc>
        <w:tc>
          <w:tcPr>
            <w:tcW w:w="6095" w:type="dxa"/>
            <w:noWrap w:val="0"/>
            <w:vAlign w:val="center"/>
          </w:tcPr>
          <w:p w14:paraId="22FD97E3">
            <w:pPr>
              <w:jc w:val="center"/>
              <w:rPr>
                <w:rFonts w:ascii="宋体" w:hAnsi="宋体"/>
                <w:color w:val="000000" w:themeColor="text1"/>
                <w:szCs w:val="21"/>
                <w14:textFill>
                  <w14:solidFill>
                    <w14:schemeClr w14:val="tx1"/>
                  </w14:solidFill>
                </w14:textFill>
              </w:rPr>
            </w:pPr>
          </w:p>
        </w:tc>
      </w:tr>
    </w:tbl>
    <w:p w14:paraId="5400D46C">
      <w:pPr>
        <w:ind w:left="945" w:hanging="945" w:hangingChars="450"/>
        <w:rPr>
          <w:rFonts w:ascii="宋体" w:hAnsi="宋体"/>
          <w:color w:val="000000" w:themeColor="text1"/>
          <w:szCs w:val="24"/>
          <w14:textFill>
            <w14:solidFill>
              <w14:schemeClr w14:val="tx1"/>
            </w14:solidFill>
          </w14:textFill>
        </w:rPr>
      </w:pPr>
    </w:p>
    <w:p w14:paraId="0F9EC8AE">
      <w:pPr>
        <w:ind w:left="945" w:hanging="945" w:hangingChars="450"/>
        <w:rPr>
          <w:rFonts w:ascii="宋体" w:hAnsi="宋体"/>
          <w:color w:val="000000" w:themeColor="text1"/>
          <w:szCs w:val="24"/>
          <w14:textFill>
            <w14:solidFill>
              <w14:schemeClr w14:val="tx1"/>
            </w14:solidFill>
          </w14:textFill>
        </w:rPr>
      </w:pPr>
    </w:p>
    <w:p w14:paraId="37C22828">
      <w:pPr>
        <w:ind w:left="630" w:hanging="630" w:hangingChars="30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备注：本表后附中标通知书（如有）、合同协议书、施工许可证（如有）的扫描件。其中招标发包的工程应附中标通知书，</w:t>
      </w:r>
      <w:r>
        <w:rPr>
          <w:rFonts w:hint="eastAsia" w:ascii="Times New Roman" w:hAnsi="Times New Roman" w:cs="宋体"/>
          <w:color w:val="000000" w:themeColor="text1"/>
          <w:kern w:val="0"/>
          <w:szCs w:val="21"/>
          <w14:textFill>
            <w14:solidFill>
              <w14:schemeClr w14:val="tx1"/>
            </w14:solidFill>
          </w14:textFill>
        </w:rPr>
        <w:t>工程总承包发包、施工总承包发包、独立发包的施工专业承包正在施工的应附</w:t>
      </w:r>
      <w:r>
        <w:rPr>
          <w:rFonts w:hint="eastAsia" w:ascii="Times New Roman" w:hAnsi="Times New Roman"/>
          <w:color w:val="000000" w:themeColor="text1"/>
          <w:szCs w:val="24"/>
          <w14:textFill>
            <w14:solidFill>
              <w14:schemeClr w14:val="tx1"/>
            </w14:solidFill>
          </w14:textFill>
        </w:rPr>
        <w:t>施工许可证</w:t>
      </w:r>
      <w:r>
        <w:rPr>
          <w:rFonts w:hint="eastAsia" w:ascii="宋体" w:hAnsi="宋体"/>
          <w:color w:val="000000" w:themeColor="text1"/>
          <w:szCs w:val="24"/>
          <w14:textFill>
            <w14:solidFill>
              <w14:schemeClr w14:val="tx1"/>
            </w14:solidFill>
          </w14:textFill>
        </w:rPr>
        <w:t>。每张表格只填写一个项目，并标明序号。</w:t>
      </w:r>
    </w:p>
    <w:p w14:paraId="3D18F1D8">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32" w:name="_Toc256000108"/>
      <w:r>
        <w:rPr>
          <w:rFonts w:ascii="黑体" w:hAnsi="黑体" w:eastAsia="黑体" w:cs="黑体"/>
          <w:color w:val="000000" w:themeColor="text1"/>
          <w:kern w:val="0"/>
          <w:sz w:val="28"/>
          <w:szCs w:val="24"/>
          <w:lang w:eastAsia="en-US"/>
          <w14:textFill>
            <w14:solidFill>
              <w14:schemeClr w14:val="tx1"/>
            </w14:solidFill>
          </w14:textFill>
        </w:rPr>
        <w:t>(八)企业信誉情况</w:t>
      </w:r>
      <w:bookmarkEnd w:id="432"/>
    </w:p>
    <w:p w14:paraId="790D3C5D">
      <w:pPr>
        <w:keepNext/>
        <w:keepLines/>
        <w:spacing w:line="400" w:lineRule="exact"/>
        <w:jc w:val="center"/>
        <w:outlineLvl w:val="2"/>
        <w:rPr>
          <w:rFonts w:ascii="宋体" w:hAnsi="宋体" w:cs="宋体"/>
          <w:color w:val="000000" w:themeColor="text1"/>
          <w:sz w:val="24"/>
          <w:szCs w:val="24"/>
          <w14:textFill>
            <w14:solidFill>
              <w14:schemeClr w14:val="tx1"/>
            </w14:solidFill>
          </w14:textFill>
        </w:rPr>
      </w:pPr>
      <w:bookmarkStart w:id="433" w:name="_Toc256000109"/>
      <w:bookmarkStart w:id="434" w:name="_Toc108538580_0"/>
      <w:r>
        <w:rPr>
          <w:rFonts w:hint="eastAsia" w:ascii="宋体" w:hAnsi="宋体" w:cs="宋体"/>
          <w:color w:val="000000" w:themeColor="text1"/>
          <w:sz w:val="24"/>
          <w:szCs w:val="24"/>
          <w14:textFill>
            <w14:solidFill>
              <w14:schemeClr w14:val="tx1"/>
            </w14:solidFill>
          </w14:textFill>
        </w:rPr>
        <w:t>5-1企业信誉声明</w:t>
      </w:r>
      <w:bookmarkEnd w:id="433"/>
      <w:bookmarkEnd w:id="434"/>
    </w:p>
    <w:p w14:paraId="126F0352">
      <w:pPr>
        <w:rPr>
          <w:rFonts w:ascii="宋体" w:hAnsi="宋体"/>
          <w:color w:val="000000" w:themeColor="text1"/>
          <w:szCs w:val="24"/>
          <w:u w:val="single"/>
          <w14:textFill>
            <w14:solidFill>
              <w14:schemeClr w14:val="tx1"/>
            </w14:solidFill>
          </w14:textFill>
        </w:rPr>
      </w:pPr>
    </w:p>
    <w:p w14:paraId="673D3C70">
      <w:pPr>
        <w:rPr>
          <w:rFonts w:ascii="宋体" w:hAnsi="宋体"/>
          <w:color w:val="000000" w:themeColor="text1"/>
          <w:szCs w:val="24"/>
          <w:u w:val="single"/>
          <w14:textFill>
            <w14:solidFill>
              <w14:schemeClr w14:val="tx1"/>
            </w14:solidFill>
          </w14:textFill>
        </w:rPr>
      </w:pPr>
    </w:p>
    <w:p w14:paraId="6F0F292C">
      <w:pPr>
        <w:rPr>
          <w:rFonts w:ascii="宋体" w:hAnsi="宋体"/>
          <w:color w:val="000000" w:themeColor="text1"/>
          <w:szCs w:val="24"/>
          <w:u w:val="single"/>
          <w14:textFill>
            <w14:solidFill>
              <w14:schemeClr w14:val="tx1"/>
            </w14:solidFill>
          </w14:textFill>
        </w:rPr>
      </w:pPr>
    </w:p>
    <w:p w14:paraId="40C3825E">
      <w:pPr>
        <w:rPr>
          <w:rFonts w:ascii="宋体" w:hAnsi="宋体"/>
          <w:color w:val="000000" w:themeColor="text1"/>
          <w:szCs w:val="24"/>
          <w14:textFill>
            <w14:solidFill>
              <w14:schemeClr w14:val="tx1"/>
            </w14:solidFill>
          </w14:textFill>
        </w:rPr>
      </w:pPr>
      <w:r>
        <w:rPr>
          <w:rFonts w:hint="eastAsia" w:ascii="宋体" w:hAnsi="宋体"/>
          <w:color w:val="000000" w:themeColor="text1"/>
          <w:szCs w:val="24"/>
          <w:u w:val="single"/>
          <w14:textFill>
            <w14:solidFill>
              <w14:schemeClr w14:val="tx1"/>
            </w14:solidFill>
          </w14:textFill>
        </w:rPr>
        <w:t xml:space="preserve">                     </w:t>
      </w:r>
      <w:r>
        <w:rPr>
          <w:rFonts w:hint="eastAsia" w:ascii="宋体" w:hAnsi="宋体"/>
          <w:color w:val="000000" w:themeColor="text1"/>
          <w:szCs w:val="24"/>
          <w14:textFill>
            <w14:solidFill>
              <w14:schemeClr w14:val="tx1"/>
            </w14:solidFill>
          </w14:textFill>
        </w:rPr>
        <w:t>（招标人名称）：</w:t>
      </w:r>
    </w:p>
    <w:p w14:paraId="1D53F5B4">
      <w:pPr>
        <w:rPr>
          <w:rFonts w:ascii="宋体" w:hAnsi="宋体"/>
          <w:color w:val="000000" w:themeColor="text1"/>
          <w:szCs w:val="24"/>
          <w14:textFill>
            <w14:solidFill>
              <w14:schemeClr w14:val="tx1"/>
            </w14:solidFill>
          </w14:textFill>
        </w:rPr>
      </w:pPr>
    </w:p>
    <w:p w14:paraId="0BCFE79F">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我方在此声明，</w:t>
      </w:r>
      <w:r>
        <w:rPr>
          <w:rFonts w:hint="eastAsia" w:ascii="宋体" w:hAnsi="宋体"/>
          <w:color w:val="000000" w:themeColor="text1"/>
          <w:szCs w:val="24"/>
          <w14:textFill>
            <w14:solidFill>
              <w14:schemeClr w14:val="tx1"/>
            </w14:solidFill>
          </w14:textFill>
        </w:rPr>
        <w:t>截止本招标项目投标截止时间，我方处于</w:t>
      </w:r>
      <w:r>
        <w:rPr>
          <w:rFonts w:hint="eastAsia" w:ascii="宋体" w:hAnsi="宋体"/>
          <w:color w:val="000000" w:themeColor="text1"/>
          <w:szCs w:val="21"/>
          <w14:textFill>
            <w14:solidFill>
              <w14:schemeClr w14:val="tx1"/>
            </w14:solidFill>
          </w14:textFill>
        </w:rPr>
        <w:t>正常的经营状态，不存在下列任何一种情形。</w:t>
      </w:r>
    </w:p>
    <w:p w14:paraId="259251E1">
      <w:pPr>
        <w:spacing w:line="400" w:lineRule="exact"/>
        <w:ind w:firstLine="420" w:firstLineChars="200"/>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1.被依法暂停或取消投标资格；</w:t>
      </w:r>
    </w:p>
    <w:p w14:paraId="7ECC95F4">
      <w:pPr>
        <w:spacing w:line="400" w:lineRule="exact"/>
        <w:ind w:firstLine="420" w:firstLineChars="200"/>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 xml:space="preserve">2.被责令停产停业、暂扣或者吊销许可证、暂扣或者吊销执照； </w:t>
      </w:r>
    </w:p>
    <w:p w14:paraId="33B4368F">
      <w:pPr>
        <w:spacing w:line="400" w:lineRule="exact"/>
        <w:ind w:firstLine="420" w:firstLineChars="200"/>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3.进入清算程序，或被宣告破产，或其他丧失履约能力的情形；</w:t>
      </w:r>
    </w:p>
    <w:p w14:paraId="190E3712">
      <w:pPr>
        <w:spacing w:line="400" w:lineRule="exact"/>
        <w:ind w:firstLine="420" w:firstLineChars="200"/>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4.在最近三年内发生重大工程质量问题；</w:t>
      </w:r>
    </w:p>
    <w:p w14:paraId="76DDAB1E">
      <w:pPr>
        <w:spacing w:line="400" w:lineRule="exact"/>
        <w:ind w:firstLine="420" w:firstLineChars="200"/>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5.在“国家企业信用信息公示系统”（</w:t>
      </w:r>
      <w:r>
        <w:rPr>
          <w:rFonts w:ascii="Times New Roman" w:hAnsi="Times New Roman"/>
          <w:color w:val="000000" w:themeColor="text1"/>
          <w:szCs w:val="24"/>
          <w14:textFill>
            <w14:solidFill>
              <w14:schemeClr w14:val="tx1"/>
            </w14:solidFill>
          </w14:textFill>
        </w:rPr>
        <w:t xml:space="preserve"> www.gsxt.gov.cn</w:t>
      </w:r>
      <w:r>
        <w:rPr>
          <w:rFonts w:hint="eastAsia" w:ascii="Times New Roman" w:hAnsi="Times New Roman"/>
          <w:color w:val="000000" w:themeColor="text1"/>
          <w:szCs w:val="24"/>
          <w14:textFill>
            <w14:solidFill>
              <w14:schemeClr w14:val="tx1"/>
            </w14:solidFill>
          </w14:textFill>
        </w:rPr>
        <w:t>）被列入严重违法失信企业名单；</w:t>
      </w:r>
    </w:p>
    <w:p w14:paraId="0FCD3937">
      <w:pPr>
        <w:spacing w:line="400" w:lineRule="exact"/>
        <w:ind w:firstLine="420" w:firstLineChars="200"/>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6.在“信用中国”网站（</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ascii="Times New Roman" w:hAnsi="Times New Roman"/>
          <w:color w:val="000000" w:themeColor="text1"/>
          <w:szCs w:val="24"/>
          <w14:textFill>
            <w14:solidFill>
              <w14:schemeClr w14:val="tx1"/>
            </w14:solidFill>
          </w14:textFill>
        </w:rPr>
        <w:t>www.creditchina.gov.cn</w:t>
      </w:r>
      <w:r>
        <w:rPr>
          <w:color w:val="000000" w:themeColor="text1"/>
          <w14:textFill>
            <w14:solidFill>
              <w14:schemeClr w14:val="tx1"/>
            </w14:solidFill>
          </w14:textFill>
        </w:rPr>
        <w:fldChar w:fldCharType="end"/>
      </w:r>
      <w:r>
        <w:rPr>
          <w:rFonts w:hint="eastAsia" w:ascii="Times New Roman" w:hAnsi="Times New Roman"/>
          <w:color w:val="000000" w:themeColor="text1"/>
          <w:szCs w:val="24"/>
          <w14:textFill>
            <w14:solidFill>
              <w14:schemeClr w14:val="tx1"/>
            </w14:solidFill>
          </w14:textFill>
        </w:rPr>
        <w:t>）或“中国执行信息公开网”（http://zxgk.court.gov.cn/shixin/）被列入失信被执行人名单；</w:t>
      </w:r>
    </w:p>
    <w:p w14:paraId="79FDF087">
      <w:pPr>
        <w:spacing w:line="400" w:lineRule="exact"/>
        <w:ind w:firstLine="420" w:firstLineChars="200"/>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7.在近三年内投标人或其法定代表人、拟委任的项目经理有行贿犯罪行为；</w:t>
      </w:r>
    </w:p>
    <w:p w14:paraId="1EF2FDE7">
      <w:pPr>
        <w:spacing w:line="440" w:lineRule="exact"/>
        <w:ind w:firstLine="420" w:firstLineChars="200"/>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8.法律法规或投标人须知前附表第1.4.3（19）目规定的其他情形。</w:t>
      </w:r>
    </w:p>
    <w:p w14:paraId="4593C6AD">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我方</w:t>
      </w:r>
      <w:r>
        <w:rPr>
          <w:rFonts w:hint="eastAsia" w:ascii="Times New Roman" w:hAnsi="Times New Roman"/>
          <w:color w:val="000000" w:themeColor="text1"/>
          <w:szCs w:val="24"/>
          <w14:textFill>
            <w14:solidFill>
              <w14:schemeClr w14:val="tx1"/>
            </w14:solidFill>
          </w14:textFill>
        </w:rPr>
        <w:t>对上述声明的</w:t>
      </w:r>
      <w:r>
        <w:rPr>
          <w:rFonts w:hint="eastAsia" w:ascii="宋体" w:hAnsi="宋体"/>
          <w:color w:val="000000" w:themeColor="text1"/>
          <w:szCs w:val="21"/>
          <w14:textFill>
            <w14:solidFill>
              <w14:schemeClr w14:val="tx1"/>
            </w14:solidFill>
          </w14:textFill>
        </w:rPr>
        <w:t>真实性和准确性</w:t>
      </w:r>
      <w:r>
        <w:rPr>
          <w:rFonts w:hint="eastAsia" w:ascii="Times New Roman" w:hAnsi="Times New Roman"/>
          <w:color w:val="000000" w:themeColor="text1"/>
          <w:szCs w:val="24"/>
          <w14:textFill>
            <w14:solidFill>
              <w14:schemeClr w14:val="tx1"/>
            </w14:solidFill>
          </w14:textFill>
        </w:rPr>
        <w:t>负责</w:t>
      </w:r>
      <w:r>
        <w:rPr>
          <w:rFonts w:hint="eastAsia" w:ascii="宋体" w:hAnsi="宋体"/>
          <w:color w:val="000000" w:themeColor="text1"/>
          <w:szCs w:val="21"/>
          <w14:textFill>
            <w14:solidFill>
              <w14:schemeClr w14:val="tx1"/>
            </w14:solidFill>
          </w14:textFill>
        </w:rPr>
        <w:t>，并承担相应的法律责任。</w:t>
      </w:r>
    </w:p>
    <w:p w14:paraId="6C9B9407">
      <w:pPr>
        <w:spacing w:line="440" w:lineRule="exact"/>
        <w:ind w:firstLine="420" w:firstLineChars="200"/>
        <w:rPr>
          <w:rFonts w:ascii="宋体" w:hAnsi="宋体"/>
          <w:color w:val="000000" w:themeColor="text1"/>
          <w:szCs w:val="21"/>
          <w14:textFill>
            <w14:solidFill>
              <w14:schemeClr w14:val="tx1"/>
            </w14:solidFill>
          </w14:textFill>
        </w:rPr>
      </w:pPr>
    </w:p>
    <w:p w14:paraId="49FDF02F">
      <w:pPr>
        <w:spacing w:line="440" w:lineRule="exact"/>
        <w:ind w:firstLine="420" w:firstLineChars="200"/>
        <w:rPr>
          <w:rFonts w:ascii="宋体" w:hAnsi="宋体"/>
          <w:color w:val="000000" w:themeColor="text1"/>
          <w:szCs w:val="21"/>
          <w14:textFill>
            <w14:solidFill>
              <w14:schemeClr w14:val="tx1"/>
            </w14:solidFill>
          </w14:textFill>
        </w:rPr>
      </w:pPr>
    </w:p>
    <w:p w14:paraId="0B950EB3">
      <w:pPr>
        <w:spacing w:line="440" w:lineRule="exact"/>
        <w:ind w:firstLine="3990" w:firstLineChars="19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（盖单位章）</w:t>
      </w:r>
    </w:p>
    <w:p w14:paraId="7A5AA9C0">
      <w:pPr>
        <w:spacing w:line="440" w:lineRule="exact"/>
        <w:ind w:firstLine="3990" w:firstLineChars="19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（签字）</w:t>
      </w:r>
    </w:p>
    <w:p w14:paraId="5A021DC0">
      <w:pPr>
        <w:spacing w:line="440" w:lineRule="exact"/>
        <w:ind w:firstLine="420" w:firstLineChars="200"/>
        <w:rPr>
          <w:rFonts w:ascii="宋体" w:hAnsi="宋体"/>
          <w:color w:val="000000" w:themeColor="text1"/>
          <w:szCs w:val="21"/>
          <w14:textFill>
            <w14:solidFill>
              <w14:schemeClr w14:val="tx1"/>
            </w14:solidFill>
          </w14:textFill>
        </w:rPr>
      </w:pPr>
    </w:p>
    <w:p w14:paraId="19F4A6AE">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年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月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日</w:t>
      </w:r>
    </w:p>
    <w:p w14:paraId="3D8F3427">
      <w:pPr>
        <w:spacing w:line="440" w:lineRule="exact"/>
        <w:rPr>
          <w:rFonts w:ascii="宋体" w:hAnsi="宋体"/>
          <w:color w:val="000000" w:themeColor="text1"/>
          <w:szCs w:val="21"/>
          <w14:textFill>
            <w14:solidFill>
              <w14:schemeClr w14:val="tx1"/>
            </w14:solidFill>
          </w14:textFill>
        </w:rPr>
      </w:pPr>
    </w:p>
    <w:p w14:paraId="6E4AC2CA">
      <w:pPr>
        <w:spacing w:line="440" w:lineRule="exact"/>
        <w:rPr>
          <w:rFonts w:ascii="宋体" w:hAnsi="宋体"/>
          <w:color w:val="000000" w:themeColor="text1"/>
          <w:szCs w:val="21"/>
          <w14:textFill>
            <w14:solidFill>
              <w14:schemeClr w14:val="tx1"/>
            </w14:solidFill>
          </w14:textFill>
        </w:rPr>
      </w:pPr>
    </w:p>
    <w:p w14:paraId="1531CC00">
      <w:pPr>
        <w:ind w:left="945" w:hanging="945" w:hangingChars="45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备注：1. 投标人应针对第二章“投标人须知”第1.4.1项</w:t>
      </w:r>
      <w:r>
        <w:rPr>
          <w:rFonts w:hint="eastAsia" w:ascii="宋体" w:hAnsi="宋体"/>
          <w:color w:val="000000" w:themeColor="text1"/>
          <w:szCs w:val="21"/>
          <w14:textFill>
            <w14:solidFill>
              <w14:schemeClr w14:val="tx1"/>
            </w14:solidFill>
          </w14:textFill>
        </w:rPr>
        <w:t>和第1.4.3项</w:t>
      </w:r>
      <w:r>
        <w:rPr>
          <w:rFonts w:hint="eastAsia" w:ascii="宋体" w:hAnsi="宋体"/>
          <w:color w:val="000000" w:themeColor="text1"/>
          <w:szCs w:val="24"/>
          <w14:textFill>
            <w14:solidFill>
              <w14:schemeClr w14:val="tx1"/>
            </w14:solidFill>
          </w14:textFill>
        </w:rPr>
        <w:t>的要求，在此对其信誉情况做出说明。如上格式文件所示。</w:t>
      </w:r>
    </w:p>
    <w:p w14:paraId="61FF6F3E">
      <w:pPr>
        <w:ind w:left="630" w:leftChars="30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2. 联合体投标的，联合体各成员单位均应按要求做出说明。</w:t>
      </w:r>
    </w:p>
    <w:p w14:paraId="4B861C00">
      <w:pPr>
        <w:ind w:left="945" w:leftChars="300" w:hanging="315" w:hangingChars="15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3. 招标人和评标委员会在评标过程中，应对各投标人（包括联合体各成员单位）的严重违法失信企业、失信被执行人、行贿犯罪行为等情况进行查询，并将查询结果“截图”附在评标报告中。</w:t>
      </w:r>
    </w:p>
    <w:p w14:paraId="3A5EB6FB">
      <w:pPr>
        <w:spacing w:line="440" w:lineRule="exact"/>
        <w:rPr>
          <w:rFonts w:ascii="宋体" w:hAnsi="宋体"/>
          <w:color w:val="000000" w:themeColor="text1"/>
          <w:szCs w:val="21"/>
          <w14:textFill>
            <w14:solidFill>
              <w14:schemeClr w14:val="tx1"/>
            </w14:solidFill>
          </w14:textFill>
        </w:rPr>
      </w:pPr>
    </w:p>
    <w:p w14:paraId="1D4DF91A">
      <w:pPr>
        <w:keepNext/>
        <w:keepLines/>
        <w:spacing w:line="400" w:lineRule="exact"/>
        <w:jc w:val="center"/>
        <w:outlineLvl w:val="2"/>
        <w:rPr>
          <w:rFonts w:ascii="宋体" w:hAnsi="宋体" w:cs="宋体"/>
          <w:color w:val="000000" w:themeColor="text1"/>
          <w:sz w:val="24"/>
          <w:szCs w:val="24"/>
          <w14:textFill>
            <w14:solidFill>
              <w14:schemeClr w14:val="tx1"/>
            </w14:solidFill>
          </w14:textFill>
        </w:rPr>
      </w:pPr>
      <w:bookmarkStart w:id="435" w:name="_Toc108538581_0"/>
      <w:bookmarkStart w:id="436" w:name="_Toc256000110"/>
      <w:r>
        <w:rPr>
          <w:rFonts w:hint="eastAsia" w:ascii="宋体" w:hAnsi="宋体" w:cs="宋体"/>
          <w:color w:val="000000" w:themeColor="text1"/>
          <w:sz w:val="24"/>
          <w:szCs w:val="24"/>
          <w14:textFill>
            <w14:solidFill>
              <w14:schemeClr w14:val="tx1"/>
            </w14:solidFill>
          </w14:textFill>
        </w:rPr>
        <w:t>5-2 近年发生的诉讼和仲裁情况</w:t>
      </w:r>
      <w:bookmarkEnd w:id="435"/>
      <w:bookmarkEnd w:id="436"/>
    </w:p>
    <w:p w14:paraId="3DF2F397">
      <w:pPr>
        <w:spacing w:before="120" w:beforeLines="50" w:after="240" w:afterLines="100" w:line="440" w:lineRule="exact"/>
        <w:rPr>
          <w:rFonts w:ascii="黑体" w:hAnsi="宋体" w:eastAsia="黑体"/>
          <w:color w:val="000000" w:themeColor="text1"/>
          <w:sz w:val="24"/>
          <w:szCs w:val="24"/>
          <w14:textFill>
            <w14:solidFill>
              <w14:schemeClr w14:val="tx1"/>
            </w14:solidFill>
          </w14:textFill>
        </w:rPr>
      </w:pPr>
    </w:p>
    <w:tbl>
      <w:tblPr>
        <w:tblStyle w:val="14"/>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54"/>
        <w:gridCol w:w="954"/>
        <w:gridCol w:w="1260"/>
        <w:gridCol w:w="3600"/>
        <w:gridCol w:w="1952"/>
      </w:tblGrid>
      <w:tr w14:paraId="129DF1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4" w:type="dxa"/>
            <w:noWrap w:val="0"/>
            <w:vAlign w:val="center"/>
          </w:tcPr>
          <w:p w14:paraId="3DC7C2C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类别</w:t>
            </w:r>
          </w:p>
        </w:tc>
        <w:tc>
          <w:tcPr>
            <w:tcW w:w="954" w:type="dxa"/>
            <w:noWrap w:val="0"/>
            <w:vAlign w:val="center"/>
          </w:tcPr>
          <w:p w14:paraId="2291684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序号</w:t>
            </w:r>
          </w:p>
        </w:tc>
        <w:tc>
          <w:tcPr>
            <w:tcW w:w="1260" w:type="dxa"/>
            <w:noWrap w:val="0"/>
            <w:vAlign w:val="center"/>
          </w:tcPr>
          <w:p w14:paraId="4262EBB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发生时间</w:t>
            </w:r>
          </w:p>
        </w:tc>
        <w:tc>
          <w:tcPr>
            <w:tcW w:w="3600" w:type="dxa"/>
            <w:noWrap w:val="0"/>
            <w:vAlign w:val="center"/>
          </w:tcPr>
          <w:p w14:paraId="1D588D3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情况简介</w:t>
            </w:r>
          </w:p>
        </w:tc>
        <w:tc>
          <w:tcPr>
            <w:tcW w:w="1952" w:type="dxa"/>
            <w:noWrap w:val="0"/>
            <w:vAlign w:val="center"/>
          </w:tcPr>
          <w:p w14:paraId="5C8F94F9">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证明材料索引</w:t>
            </w:r>
          </w:p>
        </w:tc>
      </w:tr>
      <w:tr w14:paraId="48458F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4136E050">
            <w:pPr>
              <w:spacing w:line="24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诉</w:t>
            </w:r>
          </w:p>
          <w:p w14:paraId="31718B9D">
            <w:pPr>
              <w:spacing w:line="24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讼</w:t>
            </w:r>
          </w:p>
          <w:p w14:paraId="4D717843">
            <w:pPr>
              <w:spacing w:line="24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情</w:t>
            </w:r>
          </w:p>
          <w:p w14:paraId="74661BA4">
            <w:pPr>
              <w:spacing w:line="24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况</w:t>
            </w:r>
          </w:p>
        </w:tc>
        <w:tc>
          <w:tcPr>
            <w:tcW w:w="954" w:type="dxa"/>
            <w:noWrap w:val="0"/>
            <w:vAlign w:val="center"/>
          </w:tcPr>
          <w:p w14:paraId="50F254C2">
            <w:pPr>
              <w:jc w:val="center"/>
              <w:rPr>
                <w:rFonts w:ascii="宋体" w:hAnsi="宋体"/>
                <w:color w:val="000000" w:themeColor="text1"/>
                <w:szCs w:val="21"/>
                <w14:textFill>
                  <w14:solidFill>
                    <w14:schemeClr w14:val="tx1"/>
                  </w14:solidFill>
                </w14:textFill>
              </w:rPr>
            </w:pPr>
          </w:p>
        </w:tc>
        <w:tc>
          <w:tcPr>
            <w:tcW w:w="1260" w:type="dxa"/>
            <w:noWrap w:val="0"/>
            <w:vAlign w:val="center"/>
          </w:tcPr>
          <w:p w14:paraId="5624184B">
            <w:pPr>
              <w:jc w:val="center"/>
              <w:rPr>
                <w:rFonts w:ascii="宋体" w:hAnsi="宋体"/>
                <w:color w:val="000000" w:themeColor="text1"/>
                <w:szCs w:val="21"/>
                <w14:textFill>
                  <w14:solidFill>
                    <w14:schemeClr w14:val="tx1"/>
                  </w14:solidFill>
                </w14:textFill>
              </w:rPr>
            </w:pPr>
          </w:p>
        </w:tc>
        <w:tc>
          <w:tcPr>
            <w:tcW w:w="3600" w:type="dxa"/>
            <w:noWrap w:val="0"/>
            <w:vAlign w:val="center"/>
          </w:tcPr>
          <w:p w14:paraId="48DAFD4A">
            <w:pPr>
              <w:jc w:val="center"/>
              <w:rPr>
                <w:rFonts w:ascii="宋体" w:hAnsi="宋体"/>
                <w:color w:val="000000" w:themeColor="text1"/>
                <w:szCs w:val="21"/>
                <w14:textFill>
                  <w14:solidFill>
                    <w14:schemeClr w14:val="tx1"/>
                  </w14:solidFill>
                </w14:textFill>
              </w:rPr>
            </w:pPr>
          </w:p>
        </w:tc>
        <w:tc>
          <w:tcPr>
            <w:tcW w:w="1952" w:type="dxa"/>
            <w:noWrap w:val="0"/>
            <w:vAlign w:val="center"/>
          </w:tcPr>
          <w:p w14:paraId="3A5C6A23">
            <w:pPr>
              <w:jc w:val="center"/>
              <w:rPr>
                <w:rFonts w:ascii="宋体" w:hAnsi="宋体"/>
                <w:color w:val="000000" w:themeColor="text1"/>
                <w:szCs w:val="21"/>
                <w14:textFill>
                  <w14:solidFill>
                    <w14:schemeClr w14:val="tx1"/>
                  </w14:solidFill>
                </w14:textFill>
              </w:rPr>
            </w:pPr>
          </w:p>
        </w:tc>
      </w:tr>
      <w:tr w14:paraId="2B7B5A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7A638902">
            <w:pPr>
              <w:jc w:val="center"/>
              <w:rPr>
                <w:rFonts w:ascii="宋体" w:hAnsi="宋体"/>
                <w:color w:val="000000" w:themeColor="text1"/>
                <w:szCs w:val="21"/>
                <w14:textFill>
                  <w14:solidFill>
                    <w14:schemeClr w14:val="tx1"/>
                  </w14:solidFill>
                </w14:textFill>
              </w:rPr>
            </w:pPr>
          </w:p>
        </w:tc>
        <w:tc>
          <w:tcPr>
            <w:tcW w:w="954" w:type="dxa"/>
            <w:noWrap w:val="0"/>
            <w:vAlign w:val="center"/>
          </w:tcPr>
          <w:p w14:paraId="683FE123">
            <w:pPr>
              <w:jc w:val="center"/>
              <w:rPr>
                <w:rFonts w:ascii="宋体" w:hAnsi="宋体"/>
                <w:color w:val="000000" w:themeColor="text1"/>
                <w:szCs w:val="21"/>
                <w14:textFill>
                  <w14:solidFill>
                    <w14:schemeClr w14:val="tx1"/>
                  </w14:solidFill>
                </w14:textFill>
              </w:rPr>
            </w:pPr>
          </w:p>
        </w:tc>
        <w:tc>
          <w:tcPr>
            <w:tcW w:w="1260" w:type="dxa"/>
            <w:noWrap w:val="0"/>
            <w:vAlign w:val="center"/>
          </w:tcPr>
          <w:p w14:paraId="393E1CF7">
            <w:pPr>
              <w:jc w:val="center"/>
              <w:rPr>
                <w:rFonts w:ascii="宋体" w:hAnsi="宋体"/>
                <w:color w:val="000000" w:themeColor="text1"/>
                <w:szCs w:val="21"/>
                <w14:textFill>
                  <w14:solidFill>
                    <w14:schemeClr w14:val="tx1"/>
                  </w14:solidFill>
                </w14:textFill>
              </w:rPr>
            </w:pPr>
          </w:p>
        </w:tc>
        <w:tc>
          <w:tcPr>
            <w:tcW w:w="3600" w:type="dxa"/>
            <w:noWrap w:val="0"/>
            <w:vAlign w:val="center"/>
          </w:tcPr>
          <w:p w14:paraId="311067A1">
            <w:pPr>
              <w:jc w:val="center"/>
              <w:rPr>
                <w:rFonts w:ascii="宋体" w:hAnsi="宋体"/>
                <w:color w:val="000000" w:themeColor="text1"/>
                <w:szCs w:val="21"/>
                <w14:textFill>
                  <w14:solidFill>
                    <w14:schemeClr w14:val="tx1"/>
                  </w14:solidFill>
                </w14:textFill>
              </w:rPr>
            </w:pPr>
          </w:p>
        </w:tc>
        <w:tc>
          <w:tcPr>
            <w:tcW w:w="1952" w:type="dxa"/>
            <w:noWrap w:val="0"/>
            <w:vAlign w:val="center"/>
          </w:tcPr>
          <w:p w14:paraId="03F31C78">
            <w:pPr>
              <w:jc w:val="center"/>
              <w:rPr>
                <w:rFonts w:ascii="宋体" w:hAnsi="宋体"/>
                <w:color w:val="000000" w:themeColor="text1"/>
                <w:szCs w:val="21"/>
                <w14:textFill>
                  <w14:solidFill>
                    <w14:schemeClr w14:val="tx1"/>
                  </w14:solidFill>
                </w14:textFill>
              </w:rPr>
            </w:pPr>
          </w:p>
        </w:tc>
      </w:tr>
      <w:tr w14:paraId="713902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78DCC3E0">
            <w:pPr>
              <w:jc w:val="center"/>
              <w:rPr>
                <w:rFonts w:ascii="宋体" w:hAnsi="宋体"/>
                <w:color w:val="000000" w:themeColor="text1"/>
                <w:szCs w:val="21"/>
                <w14:textFill>
                  <w14:solidFill>
                    <w14:schemeClr w14:val="tx1"/>
                  </w14:solidFill>
                </w14:textFill>
              </w:rPr>
            </w:pPr>
          </w:p>
        </w:tc>
        <w:tc>
          <w:tcPr>
            <w:tcW w:w="954" w:type="dxa"/>
            <w:noWrap w:val="0"/>
            <w:vAlign w:val="center"/>
          </w:tcPr>
          <w:p w14:paraId="53E7050E">
            <w:pPr>
              <w:jc w:val="center"/>
              <w:rPr>
                <w:rFonts w:ascii="宋体" w:hAnsi="宋体"/>
                <w:color w:val="000000" w:themeColor="text1"/>
                <w:szCs w:val="21"/>
                <w14:textFill>
                  <w14:solidFill>
                    <w14:schemeClr w14:val="tx1"/>
                  </w14:solidFill>
                </w14:textFill>
              </w:rPr>
            </w:pPr>
          </w:p>
        </w:tc>
        <w:tc>
          <w:tcPr>
            <w:tcW w:w="1260" w:type="dxa"/>
            <w:noWrap w:val="0"/>
            <w:vAlign w:val="center"/>
          </w:tcPr>
          <w:p w14:paraId="1E0DB80A">
            <w:pPr>
              <w:jc w:val="center"/>
              <w:rPr>
                <w:rFonts w:ascii="宋体" w:hAnsi="宋体"/>
                <w:color w:val="000000" w:themeColor="text1"/>
                <w:szCs w:val="21"/>
                <w14:textFill>
                  <w14:solidFill>
                    <w14:schemeClr w14:val="tx1"/>
                  </w14:solidFill>
                </w14:textFill>
              </w:rPr>
            </w:pPr>
          </w:p>
        </w:tc>
        <w:tc>
          <w:tcPr>
            <w:tcW w:w="3600" w:type="dxa"/>
            <w:noWrap w:val="0"/>
            <w:vAlign w:val="center"/>
          </w:tcPr>
          <w:p w14:paraId="25572650">
            <w:pPr>
              <w:jc w:val="center"/>
              <w:rPr>
                <w:rFonts w:ascii="宋体" w:hAnsi="宋体"/>
                <w:color w:val="000000" w:themeColor="text1"/>
                <w:szCs w:val="21"/>
                <w14:textFill>
                  <w14:solidFill>
                    <w14:schemeClr w14:val="tx1"/>
                  </w14:solidFill>
                </w14:textFill>
              </w:rPr>
            </w:pPr>
          </w:p>
        </w:tc>
        <w:tc>
          <w:tcPr>
            <w:tcW w:w="1952" w:type="dxa"/>
            <w:noWrap w:val="0"/>
            <w:vAlign w:val="center"/>
          </w:tcPr>
          <w:p w14:paraId="04E822BA">
            <w:pPr>
              <w:jc w:val="center"/>
              <w:rPr>
                <w:rFonts w:ascii="宋体" w:hAnsi="宋体"/>
                <w:color w:val="000000" w:themeColor="text1"/>
                <w:szCs w:val="21"/>
                <w14:textFill>
                  <w14:solidFill>
                    <w14:schemeClr w14:val="tx1"/>
                  </w14:solidFill>
                </w14:textFill>
              </w:rPr>
            </w:pPr>
          </w:p>
        </w:tc>
      </w:tr>
      <w:tr w14:paraId="5F3F0E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012D67F6">
            <w:pPr>
              <w:spacing w:line="24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仲</w:t>
            </w:r>
          </w:p>
          <w:p w14:paraId="31C117F3">
            <w:pPr>
              <w:spacing w:line="24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裁</w:t>
            </w:r>
          </w:p>
          <w:p w14:paraId="3A3C6D79">
            <w:pPr>
              <w:spacing w:line="24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情</w:t>
            </w:r>
          </w:p>
          <w:p w14:paraId="3BD1403E">
            <w:pPr>
              <w:spacing w:line="24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况</w:t>
            </w:r>
          </w:p>
        </w:tc>
        <w:tc>
          <w:tcPr>
            <w:tcW w:w="954" w:type="dxa"/>
            <w:noWrap w:val="0"/>
            <w:vAlign w:val="center"/>
          </w:tcPr>
          <w:p w14:paraId="019616CD">
            <w:pPr>
              <w:jc w:val="center"/>
              <w:rPr>
                <w:rFonts w:ascii="宋体" w:hAnsi="宋体"/>
                <w:color w:val="000000" w:themeColor="text1"/>
                <w:szCs w:val="21"/>
                <w14:textFill>
                  <w14:solidFill>
                    <w14:schemeClr w14:val="tx1"/>
                  </w14:solidFill>
                </w14:textFill>
              </w:rPr>
            </w:pPr>
          </w:p>
        </w:tc>
        <w:tc>
          <w:tcPr>
            <w:tcW w:w="1260" w:type="dxa"/>
            <w:noWrap w:val="0"/>
            <w:vAlign w:val="center"/>
          </w:tcPr>
          <w:p w14:paraId="2E03244F">
            <w:pPr>
              <w:jc w:val="center"/>
              <w:rPr>
                <w:rFonts w:ascii="宋体" w:hAnsi="宋体"/>
                <w:color w:val="000000" w:themeColor="text1"/>
                <w:szCs w:val="21"/>
                <w14:textFill>
                  <w14:solidFill>
                    <w14:schemeClr w14:val="tx1"/>
                  </w14:solidFill>
                </w14:textFill>
              </w:rPr>
            </w:pPr>
          </w:p>
        </w:tc>
        <w:tc>
          <w:tcPr>
            <w:tcW w:w="3600" w:type="dxa"/>
            <w:noWrap w:val="0"/>
            <w:vAlign w:val="center"/>
          </w:tcPr>
          <w:p w14:paraId="49F82686">
            <w:pPr>
              <w:jc w:val="center"/>
              <w:rPr>
                <w:rFonts w:ascii="宋体" w:hAnsi="宋体"/>
                <w:color w:val="000000" w:themeColor="text1"/>
                <w:szCs w:val="21"/>
                <w14:textFill>
                  <w14:solidFill>
                    <w14:schemeClr w14:val="tx1"/>
                  </w14:solidFill>
                </w14:textFill>
              </w:rPr>
            </w:pPr>
          </w:p>
        </w:tc>
        <w:tc>
          <w:tcPr>
            <w:tcW w:w="1952" w:type="dxa"/>
            <w:noWrap w:val="0"/>
            <w:vAlign w:val="center"/>
          </w:tcPr>
          <w:p w14:paraId="5CCAD931">
            <w:pPr>
              <w:jc w:val="center"/>
              <w:rPr>
                <w:rFonts w:ascii="宋体" w:hAnsi="宋体"/>
                <w:color w:val="000000" w:themeColor="text1"/>
                <w:szCs w:val="21"/>
                <w14:textFill>
                  <w14:solidFill>
                    <w14:schemeClr w14:val="tx1"/>
                  </w14:solidFill>
                </w14:textFill>
              </w:rPr>
            </w:pPr>
          </w:p>
        </w:tc>
      </w:tr>
      <w:tr w14:paraId="6F618B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70C2C869">
            <w:pPr>
              <w:jc w:val="center"/>
              <w:rPr>
                <w:rFonts w:ascii="宋体" w:hAnsi="宋体"/>
                <w:color w:val="000000" w:themeColor="text1"/>
                <w:szCs w:val="21"/>
                <w14:textFill>
                  <w14:solidFill>
                    <w14:schemeClr w14:val="tx1"/>
                  </w14:solidFill>
                </w14:textFill>
              </w:rPr>
            </w:pPr>
          </w:p>
        </w:tc>
        <w:tc>
          <w:tcPr>
            <w:tcW w:w="954" w:type="dxa"/>
            <w:noWrap w:val="0"/>
            <w:vAlign w:val="center"/>
          </w:tcPr>
          <w:p w14:paraId="1CE96CBD">
            <w:pPr>
              <w:jc w:val="center"/>
              <w:rPr>
                <w:rFonts w:ascii="宋体" w:hAnsi="宋体"/>
                <w:color w:val="000000" w:themeColor="text1"/>
                <w:szCs w:val="21"/>
                <w14:textFill>
                  <w14:solidFill>
                    <w14:schemeClr w14:val="tx1"/>
                  </w14:solidFill>
                </w14:textFill>
              </w:rPr>
            </w:pPr>
          </w:p>
        </w:tc>
        <w:tc>
          <w:tcPr>
            <w:tcW w:w="1260" w:type="dxa"/>
            <w:noWrap w:val="0"/>
            <w:vAlign w:val="center"/>
          </w:tcPr>
          <w:p w14:paraId="4923B643">
            <w:pPr>
              <w:jc w:val="center"/>
              <w:rPr>
                <w:rFonts w:ascii="宋体" w:hAnsi="宋体"/>
                <w:color w:val="000000" w:themeColor="text1"/>
                <w:szCs w:val="21"/>
                <w14:textFill>
                  <w14:solidFill>
                    <w14:schemeClr w14:val="tx1"/>
                  </w14:solidFill>
                </w14:textFill>
              </w:rPr>
            </w:pPr>
          </w:p>
        </w:tc>
        <w:tc>
          <w:tcPr>
            <w:tcW w:w="3600" w:type="dxa"/>
            <w:noWrap w:val="0"/>
            <w:vAlign w:val="center"/>
          </w:tcPr>
          <w:p w14:paraId="640D768A">
            <w:pPr>
              <w:jc w:val="center"/>
              <w:rPr>
                <w:rFonts w:ascii="宋体" w:hAnsi="宋体"/>
                <w:color w:val="000000" w:themeColor="text1"/>
                <w:szCs w:val="21"/>
                <w14:textFill>
                  <w14:solidFill>
                    <w14:schemeClr w14:val="tx1"/>
                  </w14:solidFill>
                </w14:textFill>
              </w:rPr>
            </w:pPr>
          </w:p>
        </w:tc>
        <w:tc>
          <w:tcPr>
            <w:tcW w:w="1952" w:type="dxa"/>
            <w:noWrap w:val="0"/>
            <w:vAlign w:val="center"/>
          </w:tcPr>
          <w:p w14:paraId="0F553131">
            <w:pPr>
              <w:jc w:val="center"/>
              <w:rPr>
                <w:rFonts w:ascii="宋体" w:hAnsi="宋体"/>
                <w:color w:val="000000" w:themeColor="text1"/>
                <w:szCs w:val="21"/>
                <w14:textFill>
                  <w14:solidFill>
                    <w14:schemeClr w14:val="tx1"/>
                  </w14:solidFill>
                </w14:textFill>
              </w:rPr>
            </w:pPr>
          </w:p>
        </w:tc>
      </w:tr>
      <w:tr w14:paraId="608449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42727C77">
            <w:pPr>
              <w:jc w:val="center"/>
              <w:rPr>
                <w:rFonts w:ascii="宋体" w:hAnsi="宋体"/>
                <w:color w:val="000000" w:themeColor="text1"/>
                <w:szCs w:val="21"/>
                <w14:textFill>
                  <w14:solidFill>
                    <w14:schemeClr w14:val="tx1"/>
                  </w14:solidFill>
                </w14:textFill>
              </w:rPr>
            </w:pPr>
          </w:p>
        </w:tc>
        <w:tc>
          <w:tcPr>
            <w:tcW w:w="954" w:type="dxa"/>
            <w:noWrap w:val="0"/>
            <w:vAlign w:val="center"/>
          </w:tcPr>
          <w:p w14:paraId="3AACD0AA">
            <w:pPr>
              <w:jc w:val="center"/>
              <w:rPr>
                <w:rFonts w:ascii="宋体" w:hAnsi="宋体"/>
                <w:color w:val="000000" w:themeColor="text1"/>
                <w:szCs w:val="21"/>
                <w14:textFill>
                  <w14:solidFill>
                    <w14:schemeClr w14:val="tx1"/>
                  </w14:solidFill>
                </w14:textFill>
              </w:rPr>
            </w:pPr>
          </w:p>
        </w:tc>
        <w:tc>
          <w:tcPr>
            <w:tcW w:w="1260" w:type="dxa"/>
            <w:noWrap w:val="0"/>
            <w:vAlign w:val="center"/>
          </w:tcPr>
          <w:p w14:paraId="6937FCC3">
            <w:pPr>
              <w:jc w:val="center"/>
              <w:rPr>
                <w:rFonts w:ascii="宋体" w:hAnsi="宋体"/>
                <w:color w:val="000000" w:themeColor="text1"/>
                <w:szCs w:val="21"/>
                <w14:textFill>
                  <w14:solidFill>
                    <w14:schemeClr w14:val="tx1"/>
                  </w14:solidFill>
                </w14:textFill>
              </w:rPr>
            </w:pPr>
          </w:p>
        </w:tc>
        <w:tc>
          <w:tcPr>
            <w:tcW w:w="3600" w:type="dxa"/>
            <w:noWrap w:val="0"/>
            <w:vAlign w:val="center"/>
          </w:tcPr>
          <w:p w14:paraId="0200BDDA">
            <w:pPr>
              <w:jc w:val="center"/>
              <w:rPr>
                <w:rFonts w:ascii="宋体" w:hAnsi="宋体"/>
                <w:color w:val="000000" w:themeColor="text1"/>
                <w:szCs w:val="21"/>
                <w14:textFill>
                  <w14:solidFill>
                    <w14:schemeClr w14:val="tx1"/>
                  </w14:solidFill>
                </w14:textFill>
              </w:rPr>
            </w:pPr>
          </w:p>
        </w:tc>
        <w:tc>
          <w:tcPr>
            <w:tcW w:w="1952" w:type="dxa"/>
            <w:noWrap w:val="0"/>
            <w:vAlign w:val="center"/>
          </w:tcPr>
          <w:p w14:paraId="15578680">
            <w:pPr>
              <w:jc w:val="center"/>
              <w:rPr>
                <w:rFonts w:ascii="宋体" w:hAnsi="宋体"/>
                <w:color w:val="000000" w:themeColor="text1"/>
                <w:szCs w:val="21"/>
                <w14:textFill>
                  <w14:solidFill>
                    <w14:schemeClr w14:val="tx1"/>
                  </w14:solidFill>
                </w14:textFill>
              </w:rPr>
            </w:pPr>
          </w:p>
        </w:tc>
      </w:tr>
    </w:tbl>
    <w:p w14:paraId="2FB003DF">
      <w:pPr>
        <w:spacing w:line="400" w:lineRule="exact"/>
        <w:ind w:left="840" w:hanging="840" w:hangingChars="400"/>
        <w:rPr>
          <w:rFonts w:ascii="宋体" w:hAnsi="宋体"/>
          <w:color w:val="000000" w:themeColor="text1"/>
          <w:szCs w:val="21"/>
          <w14:textFill>
            <w14:solidFill>
              <w14:schemeClr w14:val="tx1"/>
            </w14:solidFill>
          </w14:textFill>
        </w:rPr>
      </w:pPr>
    </w:p>
    <w:p w14:paraId="3AE614B7">
      <w:pPr>
        <w:spacing w:line="400" w:lineRule="exact"/>
        <w:ind w:left="840" w:hanging="840" w:hangingChars="4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w:t>
      </w:r>
      <w:r>
        <w:rPr>
          <w:rFonts w:hint="eastAsia" w:ascii="Times New Roman" w:hAnsi="Times New Roman"/>
          <w:color w:val="000000" w:themeColor="text1"/>
          <w:szCs w:val="21"/>
          <w14:textFill>
            <w14:solidFill>
              <w14:schemeClr w14:val="tx1"/>
            </w14:solidFill>
          </w14:textFill>
        </w:rPr>
        <w:t>1. 招标文件将近年发生的</w:t>
      </w:r>
      <w:r>
        <w:rPr>
          <w:rFonts w:hint="eastAsia" w:ascii="宋体" w:hAnsi="宋体"/>
          <w:color w:val="000000" w:themeColor="text1"/>
          <w:szCs w:val="21"/>
          <w14:textFill>
            <w14:solidFill>
              <w14:schemeClr w14:val="tx1"/>
            </w14:solidFill>
          </w14:textFill>
        </w:rPr>
        <w:t>诉讼和仲裁情况作为资格条件或评分项的，投标人</w:t>
      </w:r>
      <w:r>
        <w:rPr>
          <w:rFonts w:hint="eastAsia" w:ascii="Times New Roman" w:hAnsi="Times New Roman"/>
          <w:color w:val="000000" w:themeColor="text1"/>
          <w:szCs w:val="21"/>
          <w14:textFill>
            <w14:solidFill>
              <w14:schemeClr w14:val="tx1"/>
            </w14:solidFill>
          </w14:textFill>
        </w:rPr>
        <w:t>应当如实填报</w:t>
      </w:r>
      <w:r>
        <w:rPr>
          <w:rFonts w:hint="eastAsia" w:ascii="宋体" w:hAnsi="宋体"/>
          <w:color w:val="000000" w:themeColor="text1"/>
          <w:szCs w:val="21"/>
          <w14:textFill>
            <w14:solidFill>
              <w14:schemeClr w14:val="tx1"/>
            </w14:solidFill>
          </w14:textFill>
        </w:rPr>
        <w:t>相关情况。</w:t>
      </w:r>
    </w:p>
    <w:p w14:paraId="0320F782">
      <w:pPr>
        <w:spacing w:line="400" w:lineRule="exact"/>
        <w:ind w:left="840" w:leftChars="300" w:hanging="210" w:hangingChars="1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w:t>
      </w:r>
      <w:r>
        <w:rPr>
          <w:rFonts w:hint="eastAsia" w:ascii="宋体" w:hAnsi="Times New Roman" w:cs="宋体"/>
          <w:color w:val="000000" w:themeColor="text1"/>
          <w:kern w:val="0"/>
          <w:szCs w:val="21"/>
          <w14:textFill>
            <w14:solidFill>
              <w14:schemeClr w14:val="tx1"/>
            </w14:solidFill>
          </w14:textFill>
        </w:rPr>
        <w:t>“近年”见第二章投标人须知前附表第3.5.5项。</w:t>
      </w:r>
    </w:p>
    <w:p w14:paraId="71B33EA5">
      <w:pPr>
        <w:spacing w:line="400" w:lineRule="exact"/>
        <w:ind w:left="840" w:leftChars="300" w:hanging="210" w:hangingChars="100"/>
        <w:rPr>
          <w:rFonts w:ascii="宋体" w:hAnsi="宋体"/>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3</w:t>
      </w:r>
      <w:r>
        <w:rPr>
          <w:rFonts w:hint="eastAsia" w:ascii="Times New Roman" w:hAnsi="Times New Roman"/>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 xml:space="preserve"> 近年发生的诉讼和仲裁情况仅限于投标人败诉的，且与签订或履行施工承包合同有关的案件，不包括调解结案以及未终审判决的诉讼或未裁决的仲裁。附法院或仲裁机构作出的判</w:t>
      </w:r>
      <w:r>
        <w:rPr>
          <w:rFonts w:hint="eastAsia" w:ascii="Times New Roman" w:hAnsi="Times New Roman"/>
          <w:color w:val="000000" w:themeColor="text1"/>
          <w:szCs w:val="21"/>
          <w14:textFill>
            <w14:solidFill>
              <w14:schemeClr w14:val="tx1"/>
            </w14:solidFill>
          </w14:textFill>
        </w:rPr>
        <w:t>决或裁决等有关法律文书的扫描件。以仲裁裁决或判决书的制发</w:t>
      </w:r>
      <w:r>
        <w:rPr>
          <w:rFonts w:hint="eastAsia" w:ascii="宋体" w:hAnsi="宋体"/>
          <w:color w:val="000000" w:themeColor="text1"/>
          <w:szCs w:val="21"/>
          <w14:textFill>
            <w14:solidFill>
              <w14:schemeClr w14:val="tx1"/>
            </w14:solidFill>
          </w14:textFill>
        </w:rPr>
        <w:t>时间</w:t>
      </w:r>
      <w:r>
        <w:rPr>
          <w:rFonts w:ascii="宋体" w:hAnsi="宋体"/>
          <w:color w:val="000000" w:themeColor="text1"/>
          <w:szCs w:val="21"/>
          <w14:textFill>
            <w14:solidFill>
              <w14:schemeClr w14:val="tx1"/>
            </w14:solidFill>
          </w14:textFill>
        </w:rPr>
        <w:t>为准</w:t>
      </w:r>
      <w:r>
        <w:rPr>
          <w:rFonts w:hint="eastAsia" w:ascii="宋体" w:hAnsi="宋体"/>
          <w:color w:val="000000" w:themeColor="text1"/>
          <w:szCs w:val="21"/>
          <w14:textFill>
            <w14:solidFill>
              <w14:schemeClr w14:val="tx1"/>
            </w14:solidFill>
          </w14:textFill>
        </w:rPr>
        <w:t>。</w:t>
      </w:r>
    </w:p>
    <w:p w14:paraId="76A4AC95">
      <w:pPr>
        <w:spacing w:line="400" w:lineRule="atLeast"/>
        <w:jc w:val="center"/>
        <w:rPr>
          <w:rFonts w:ascii="黑体" w:hAnsi="宋体" w:eastAsia="黑体"/>
          <w:color w:val="000000" w:themeColor="text1"/>
          <w:sz w:val="24"/>
          <w:szCs w:val="24"/>
          <w14:textFill>
            <w14:solidFill>
              <w14:schemeClr w14:val="tx1"/>
            </w14:solidFill>
          </w14:textFill>
        </w:rPr>
      </w:pPr>
    </w:p>
    <w:p w14:paraId="49104BDF">
      <w:pPr>
        <w:keepNext/>
        <w:keepLines/>
        <w:spacing w:line="400" w:lineRule="exact"/>
        <w:jc w:val="center"/>
        <w:outlineLvl w:val="2"/>
        <w:rPr>
          <w:rFonts w:ascii="宋体" w:hAnsi="宋体" w:cs="宋体"/>
          <w:color w:val="000000" w:themeColor="text1"/>
          <w:sz w:val="24"/>
          <w:szCs w:val="24"/>
          <w14:textFill>
            <w14:solidFill>
              <w14:schemeClr w14:val="tx1"/>
            </w14:solidFill>
          </w14:textFill>
        </w:rPr>
      </w:pPr>
      <w:bookmarkStart w:id="437" w:name="_Toc256000111"/>
      <w:bookmarkStart w:id="438" w:name="_Toc108538582_0"/>
      <w:r>
        <w:rPr>
          <w:rFonts w:hint="eastAsia" w:ascii="宋体" w:hAnsi="宋体" w:cs="宋体"/>
          <w:color w:val="000000" w:themeColor="text1"/>
          <w:sz w:val="24"/>
          <w:szCs w:val="24"/>
          <w14:textFill>
            <w14:solidFill>
              <w14:schemeClr w14:val="tx1"/>
            </w14:solidFill>
          </w14:textFill>
        </w:rPr>
        <w:t>5-3 近年投标人工程获奖</w:t>
      </w:r>
      <w:r>
        <w:rPr>
          <w:rFonts w:ascii="宋体" w:hAnsi="宋体" w:cs="宋体"/>
          <w:color w:val="000000" w:themeColor="text1"/>
          <w:sz w:val="24"/>
          <w:szCs w:val="24"/>
          <w14:textFill>
            <w14:solidFill>
              <w14:schemeClr w14:val="tx1"/>
            </w14:solidFill>
          </w14:textFill>
        </w:rPr>
        <w:t>情况表</w:t>
      </w:r>
      <w:bookmarkEnd w:id="437"/>
      <w:bookmarkEnd w:id="438"/>
    </w:p>
    <w:p w14:paraId="6027E80A">
      <w:pPr>
        <w:spacing w:line="400" w:lineRule="atLeast"/>
        <w:jc w:val="center"/>
        <w:rPr>
          <w:rFonts w:ascii="Times New Roman" w:hAnsi="Times New Roman" w:eastAsia="黑体"/>
          <w:color w:val="000000" w:themeColor="text1"/>
          <w:sz w:val="24"/>
          <w:szCs w:val="24"/>
          <w14:textFill>
            <w14:solidFill>
              <w14:schemeClr w14:val="tx1"/>
            </w14:solidFill>
          </w14:textFill>
        </w:rPr>
      </w:pPr>
    </w:p>
    <w:tbl>
      <w:tblPr>
        <w:tblStyle w:val="14"/>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2402"/>
        <w:gridCol w:w="1800"/>
        <w:gridCol w:w="1440"/>
        <w:gridCol w:w="2160"/>
      </w:tblGrid>
      <w:tr w14:paraId="397E6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1338B955">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序号</w:t>
            </w:r>
          </w:p>
        </w:tc>
        <w:tc>
          <w:tcPr>
            <w:tcW w:w="2402" w:type="dxa"/>
            <w:noWrap w:val="0"/>
            <w:vAlign w:val="top"/>
          </w:tcPr>
          <w:p w14:paraId="7355E40B">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项目名称</w:t>
            </w:r>
          </w:p>
        </w:tc>
        <w:tc>
          <w:tcPr>
            <w:tcW w:w="1800" w:type="dxa"/>
            <w:noWrap w:val="0"/>
            <w:vAlign w:val="top"/>
          </w:tcPr>
          <w:p w14:paraId="110CD846">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获奖名称</w:t>
            </w:r>
          </w:p>
        </w:tc>
        <w:tc>
          <w:tcPr>
            <w:tcW w:w="1440" w:type="dxa"/>
            <w:noWrap w:val="0"/>
            <w:vAlign w:val="top"/>
          </w:tcPr>
          <w:p w14:paraId="12744EF9">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获奖日期</w:t>
            </w:r>
          </w:p>
        </w:tc>
        <w:tc>
          <w:tcPr>
            <w:tcW w:w="2160" w:type="dxa"/>
            <w:noWrap w:val="0"/>
            <w:vAlign w:val="top"/>
          </w:tcPr>
          <w:p w14:paraId="1D14BE2C">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颁奖单位</w:t>
            </w:r>
          </w:p>
        </w:tc>
      </w:tr>
      <w:tr w14:paraId="66B25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BF232A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1A17745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2AC6801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5877692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562DE6C0">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38574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972FA0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520F8F6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77D541D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3B4A455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4037A034">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0DC32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3" w:hRule="atLeast"/>
        </w:trPr>
        <w:tc>
          <w:tcPr>
            <w:tcW w:w="766" w:type="dxa"/>
            <w:noWrap w:val="0"/>
            <w:vAlign w:val="top"/>
          </w:tcPr>
          <w:p w14:paraId="031A1EF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4FB5360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3399F18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5FF27A0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4FC9D4B0">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4347D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921B7E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0B3AEDC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01E562D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4DD03EF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769BBC9E">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36A41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F4F9AE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34DDB8B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267547B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02645AA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708DB2F7">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5B3D3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811303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4BAB1EA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2AC1C03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7DAC3FB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70FCC800">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6EEBE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06B96C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34AF450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2AECC9D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6EFA4D5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5A13B05D">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44D88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AAB963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005566C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60C415C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3ECAE01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7268B52A">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42BDB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BDB841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3E75B4A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0CBADA0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0D69A68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786C2663">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14B18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C8CD5A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000BF83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0576668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1AF60E9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77FE96CD">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5BE24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9D6C04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32104B3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5DD64AA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47446F9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7CD6781F">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07E1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3A3859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042B1FB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6D54F22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5864205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379DA755">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77791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B517C0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06B8314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53C3681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2B98F27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702AA250">
            <w:pPr>
              <w:topLinePunct/>
              <w:spacing w:line="400" w:lineRule="atLeast"/>
              <w:jc w:val="center"/>
              <w:rPr>
                <w:rFonts w:ascii="Times New Roman" w:hAnsi="Times New Roman"/>
                <w:color w:val="000000" w:themeColor="text1"/>
                <w:szCs w:val="21"/>
                <w14:textFill>
                  <w14:solidFill>
                    <w14:schemeClr w14:val="tx1"/>
                  </w14:solidFill>
                </w14:textFill>
              </w:rPr>
            </w:pPr>
          </w:p>
        </w:tc>
      </w:tr>
    </w:tbl>
    <w:p w14:paraId="2F8DAE54">
      <w:pPr>
        <w:spacing w:line="305" w:lineRule="auto"/>
        <w:ind w:firstLine="420"/>
        <w:rPr>
          <w:rFonts w:ascii="Times New Roman" w:hAnsi="Times New Roman" w:eastAsia="黑体" w:cs="Courier New"/>
          <w:color w:val="000000" w:themeColor="text1"/>
          <w:sz w:val="24"/>
          <w:szCs w:val="24"/>
          <w14:textFill>
            <w14:solidFill>
              <w14:schemeClr w14:val="tx1"/>
            </w14:solidFill>
          </w14:textFill>
        </w:rPr>
      </w:pPr>
    </w:p>
    <w:p w14:paraId="1A839916">
      <w:pPr>
        <w:spacing w:line="305" w:lineRule="auto"/>
        <w:ind w:firstLine="420"/>
        <w:rPr>
          <w:rFonts w:ascii="Times New Roman" w:hAnsi="Times New Roman" w:eastAsia="黑体" w:cs="Courier New"/>
          <w:color w:val="000000" w:themeColor="text1"/>
          <w:sz w:val="24"/>
          <w:szCs w:val="24"/>
          <w14:textFill>
            <w14:solidFill>
              <w14:schemeClr w14:val="tx1"/>
            </w14:solidFill>
          </w14:textFill>
        </w:rPr>
      </w:pPr>
    </w:p>
    <w:p w14:paraId="0E8885D2">
      <w:pPr>
        <w:spacing w:line="400" w:lineRule="atLeast"/>
        <w:ind w:left="840" w:hanging="840" w:hangingChars="400"/>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备</w:t>
      </w:r>
      <w:r>
        <w:rPr>
          <w:rFonts w:ascii="Times New Roman" w:hAnsi="Times New Roman"/>
          <w:color w:val="000000" w:themeColor="text1"/>
          <w:szCs w:val="24"/>
          <w14:textFill>
            <w14:solidFill>
              <w14:schemeClr w14:val="tx1"/>
            </w14:solidFill>
          </w14:textFill>
        </w:rPr>
        <w:t>注：</w:t>
      </w:r>
      <w:r>
        <w:rPr>
          <w:rFonts w:hint="eastAsia" w:ascii="Times New Roman" w:hAnsi="Times New Roman"/>
          <w:color w:val="000000" w:themeColor="text1"/>
          <w:szCs w:val="21"/>
          <w14:textFill>
            <w14:solidFill>
              <w14:schemeClr w14:val="tx1"/>
            </w14:solidFill>
          </w14:textFill>
        </w:rPr>
        <w:t xml:space="preserve">1. </w:t>
      </w:r>
      <w:r>
        <w:rPr>
          <w:rFonts w:hint="eastAsia" w:ascii="宋体" w:hAnsi="Times New Roman" w:cs="宋体"/>
          <w:color w:val="000000" w:themeColor="text1"/>
          <w:kern w:val="0"/>
          <w:szCs w:val="21"/>
          <w14:textFill>
            <w14:solidFill>
              <w14:schemeClr w14:val="tx1"/>
            </w14:solidFill>
          </w14:textFill>
        </w:rPr>
        <w:t>“近年”见第二章投标人须知前附表第3.5.7项。</w:t>
      </w:r>
    </w:p>
    <w:p w14:paraId="1914B7CE">
      <w:pPr>
        <w:spacing w:line="400" w:lineRule="atLeast"/>
        <w:ind w:left="840" w:leftChars="300" w:hanging="210" w:hangingChars="100"/>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2. 本表后应附</w:t>
      </w:r>
      <w:r>
        <w:rPr>
          <w:rFonts w:ascii="Times New Roman" w:hAnsi="Times New Roman"/>
          <w:color w:val="000000" w:themeColor="text1"/>
          <w:szCs w:val="21"/>
          <w14:textFill>
            <w14:solidFill>
              <w14:schemeClr w14:val="tx1"/>
            </w14:solidFill>
          </w14:textFill>
        </w:rPr>
        <w:t>中标通知书</w:t>
      </w:r>
      <w:r>
        <w:rPr>
          <w:rFonts w:hint="eastAsia" w:ascii="Times New Roman" w:hAnsi="Times New Roman"/>
          <w:color w:val="000000" w:themeColor="text1"/>
          <w:szCs w:val="21"/>
          <w14:textFill>
            <w14:solidFill>
              <w14:schemeClr w14:val="tx1"/>
            </w14:solidFill>
          </w14:textFill>
        </w:rPr>
        <w:t>（如有）、</w:t>
      </w:r>
      <w:r>
        <w:rPr>
          <w:rFonts w:ascii="Times New Roman" w:hAnsi="Times New Roman"/>
          <w:color w:val="000000" w:themeColor="text1"/>
          <w:szCs w:val="21"/>
          <w14:textFill>
            <w14:solidFill>
              <w14:schemeClr w14:val="tx1"/>
            </w14:solidFill>
          </w14:textFill>
        </w:rPr>
        <w:t>合同协议书、</w:t>
      </w:r>
      <w:r>
        <w:rPr>
          <w:rFonts w:hint="eastAsia" w:ascii="Times New Roman" w:hAnsi="Times New Roman"/>
          <w:color w:val="000000" w:themeColor="text1"/>
          <w:szCs w:val="21"/>
          <w14:textFill>
            <w14:solidFill>
              <w14:schemeClr w14:val="tx1"/>
            </w14:solidFill>
          </w14:textFill>
        </w:rPr>
        <w:t>施工许可证（如有）</w:t>
      </w:r>
      <w:r>
        <w:rPr>
          <w:rFonts w:ascii="Times New Roman" w:hAnsi="Times New Roman"/>
          <w:color w:val="000000" w:themeColor="text1"/>
          <w:szCs w:val="21"/>
          <w14:textFill>
            <w14:solidFill>
              <w14:schemeClr w14:val="tx1"/>
            </w14:solidFill>
          </w14:textFill>
        </w:rPr>
        <w:t>、</w:t>
      </w:r>
      <w:r>
        <w:rPr>
          <w:rFonts w:hint="eastAsia" w:ascii="Times New Roman" w:hAnsi="Times New Roman"/>
          <w:color w:val="000000" w:themeColor="text1"/>
          <w:szCs w:val="21"/>
          <w14:textFill>
            <w14:solidFill>
              <w14:schemeClr w14:val="tx1"/>
            </w14:solidFill>
          </w14:textFill>
        </w:rPr>
        <w:t>工程接收证书或工程竣工验收证书（工程竣工验收备案证）、表彰文件、获奖证书及其他证明材料等扫描件。</w:t>
      </w:r>
      <w:r>
        <w:rPr>
          <w:rFonts w:hint="eastAsia" w:ascii="Times New Roman" w:hAnsi="Times New Roman" w:cs="宋体"/>
          <w:color w:val="000000" w:themeColor="text1"/>
          <w:kern w:val="0"/>
          <w:szCs w:val="21"/>
          <w14:textFill>
            <w14:solidFill>
              <w14:schemeClr w14:val="tx1"/>
            </w14:solidFill>
          </w14:textFill>
        </w:rPr>
        <w:t>招标发包的工程应附中标通知书，工程总承包发包、施工总承包发包、独立发包的施工专业承包应附</w:t>
      </w:r>
      <w:r>
        <w:rPr>
          <w:rFonts w:hint="eastAsia" w:ascii="Times New Roman" w:hAnsi="Times New Roman"/>
          <w:color w:val="000000" w:themeColor="text1"/>
          <w:szCs w:val="24"/>
          <w14:textFill>
            <w14:solidFill>
              <w14:schemeClr w14:val="tx1"/>
            </w14:solidFill>
          </w14:textFill>
        </w:rPr>
        <w:t>施工许可证</w:t>
      </w:r>
      <w:r>
        <w:rPr>
          <w:rFonts w:hint="eastAsia" w:ascii="Times New Roman" w:hAnsi="Times New Roman" w:cs="宋体"/>
          <w:color w:val="000000" w:themeColor="text1"/>
          <w:kern w:val="0"/>
          <w:szCs w:val="21"/>
          <w14:textFill>
            <w14:solidFill>
              <w14:schemeClr w14:val="tx1"/>
            </w14:solidFill>
          </w14:textFill>
        </w:rPr>
        <w:t>。</w:t>
      </w:r>
      <w:r>
        <w:rPr>
          <w:rFonts w:hint="eastAsia" w:ascii="Times New Roman" w:hAnsi="Times New Roman"/>
          <w:color w:val="000000" w:themeColor="text1"/>
          <w:szCs w:val="21"/>
          <w14:textFill>
            <w14:solidFill>
              <w14:schemeClr w14:val="tx1"/>
            </w14:solidFill>
          </w14:textFill>
        </w:rPr>
        <w:t>以表彰文件、获奖证书的颁发时间为准。</w:t>
      </w:r>
    </w:p>
    <w:p w14:paraId="30379874">
      <w:pPr>
        <w:spacing w:line="400" w:lineRule="atLeast"/>
        <w:ind w:left="630" w:leftChars="300"/>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3. 颁奖单位应当是国家机关或民政部门注册登记的合法颁奖单位。</w:t>
      </w:r>
    </w:p>
    <w:p w14:paraId="32DAC009">
      <w:pPr>
        <w:spacing w:line="400" w:lineRule="atLeast"/>
        <w:ind w:left="630" w:leftChars="300"/>
        <w:rPr>
          <w:rFonts w:ascii="Times New Roman" w:hAnsi="Times New Roman"/>
          <w:color w:val="000000" w:themeColor="text1"/>
          <w:szCs w:val="21"/>
          <w14:textFill>
            <w14:solidFill>
              <w14:schemeClr w14:val="tx1"/>
            </w14:solidFill>
          </w14:textFill>
        </w:rPr>
      </w:pPr>
    </w:p>
    <w:p w14:paraId="163E1345">
      <w:pPr>
        <w:spacing w:line="440" w:lineRule="exact"/>
        <w:rPr>
          <w:rFonts w:ascii="宋体" w:hAnsi="宋体"/>
          <w:color w:val="000000" w:themeColor="text1"/>
          <w:szCs w:val="21"/>
          <w14:textFill>
            <w14:solidFill>
              <w14:schemeClr w14:val="tx1"/>
            </w14:solidFill>
          </w14:textFill>
        </w:rPr>
      </w:pPr>
    </w:p>
    <w:p w14:paraId="6B5EC30A">
      <w:pPr>
        <w:keepNext/>
        <w:keepLines/>
        <w:spacing w:line="400" w:lineRule="exact"/>
        <w:jc w:val="center"/>
        <w:outlineLvl w:val="2"/>
        <w:rPr>
          <w:rFonts w:ascii="宋体" w:hAnsi="宋体" w:cs="宋体"/>
          <w:color w:val="000000" w:themeColor="text1"/>
          <w:sz w:val="24"/>
          <w:szCs w:val="24"/>
          <w14:textFill>
            <w14:solidFill>
              <w14:schemeClr w14:val="tx1"/>
            </w14:solidFill>
          </w14:textFill>
        </w:rPr>
      </w:pPr>
      <w:bookmarkStart w:id="439" w:name="_Toc108538583_0"/>
      <w:bookmarkStart w:id="440" w:name="_Toc256000112"/>
      <w:r>
        <w:rPr>
          <w:rFonts w:hint="eastAsia" w:ascii="宋体" w:hAnsi="宋体" w:cs="宋体"/>
          <w:color w:val="000000" w:themeColor="text1"/>
          <w:sz w:val="24"/>
          <w:szCs w:val="24"/>
          <w14:textFill>
            <w14:solidFill>
              <w14:schemeClr w14:val="tx1"/>
            </w14:solidFill>
          </w14:textFill>
        </w:rPr>
        <w:t>5-4 近年项目经理工程获奖</w:t>
      </w:r>
      <w:r>
        <w:rPr>
          <w:rFonts w:ascii="宋体" w:hAnsi="宋体" w:cs="宋体"/>
          <w:color w:val="000000" w:themeColor="text1"/>
          <w:sz w:val="24"/>
          <w:szCs w:val="24"/>
          <w14:textFill>
            <w14:solidFill>
              <w14:schemeClr w14:val="tx1"/>
            </w14:solidFill>
          </w14:textFill>
        </w:rPr>
        <w:t>情况表</w:t>
      </w:r>
      <w:bookmarkEnd w:id="439"/>
      <w:bookmarkEnd w:id="440"/>
    </w:p>
    <w:p w14:paraId="511447B9">
      <w:pPr>
        <w:spacing w:line="400" w:lineRule="atLeast"/>
        <w:jc w:val="center"/>
        <w:rPr>
          <w:rFonts w:ascii="Times New Roman" w:hAnsi="Times New Roman" w:eastAsia="黑体"/>
          <w:color w:val="000000" w:themeColor="text1"/>
          <w:sz w:val="24"/>
          <w:szCs w:val="24"/>
          <w14:textFill>
            <w14:solidFill>
              <w14:schemeClr w14:val="tx1"/>
            </w14:solidFill>
          </w14:textFill>
        </w:rPr>
      </w:pPr>
    </w:p>
    <w:tbl>
      <w:tblPr>
        <w:tblStyle w:val="14"/>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2402"/>
        <w:gridCol w:w="1800"/>
        <w:gridCol w:w="1440"/>
        <w:gridCol w:w="2160"/>
      </w:tblGrid>
      <w:tr w14:paraId="16D5A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3F5C9C88">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序号</w:t>
            </w:r>
          </w:p>
        </w:tc>
        <w:tc>
          <w:tcPr>
            <w:tcW w:w="2402" w:type="dxa"/>
            <w:noWrap w:val="0"/>
            <w:vAlign w:val="top"/>
          </w:tcPr>
          <w:p w14:paraId="79B63179">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项目名称</w:t>
            </w:r>
          </w:p>
        </w:tc>
        <w:tc>
          <w:tcPr>
            <w:tcW w:w="1800" w:type="dxa"/>
            <w:noWrap w:val="0"/>
            <w:vAlign w:val="top"/>
          </w:tcPr>
          <w:p w14:paraId="31E9EB7D">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获奖名称</w:t>
            </w:r>
          </w:p>
        </w:tc>
        <w:tc>
          <w:tcPr>
            <w:tcW w:w="1440" w:type="dxa"/>
            <w:noWrap w:val="0"/>
            <w:vAlign w:val="top"/>
          </w:tcPr>
          <w:p w14:paraId="665F852D">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获奖日期</w:t>
            </w:r>
          </w:p>
        </w:tc>
        <w:tc>
          <w:tcPr>
            <w:tcW w:w="2160" w:type="dxa"/>
            <w:noWrap w:val="0"/>
            <w:vAlign w:val="top"/>
          </w:tcPr>
          <w:p w14:paraId="126FB9EB">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颁奖单位</w:t>
            </w:r>
          </w:p>
        </w:tc>
      </w:tr>
      <w:tr w14:paraId="2779F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32C064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29913E3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391A8ED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473228F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2ADD4616">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38129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72CAA0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5492331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2C80858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7139D06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53879AF4">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00FA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FE22BE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451B9F1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23EBDF5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016C298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049C084B">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2066E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9182D5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174B770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31BB3B7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7F7170B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5610A999">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314D8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EF6740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5010437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4A75571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6B6B5B5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2487BFD6">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2C6E9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9ECA6A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69FE582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4222B3D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09218F2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3AFBF1BE">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3816E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10AA58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3C0EDEB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2A4E056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35E27D8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3083440A">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746E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1E308D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79B9BC2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1217283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5F27008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3C1D35F5">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0C8D7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382DDE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14B8EA9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6A1B249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7F8F126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235A5D69">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48C84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4242E9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71D9445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52401B2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4B7B145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29047740">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383B2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36AEAE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0911285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20231E2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130F98E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6E1E16FE">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096D5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9AF721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2A95356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0ABDC74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6430954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2FE30A19">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5EBAD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E1D58F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6595DDC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3D8728C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6A3590F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09489139">
            <w:pPr>
              <w:topLinePunct/>
              <w:spacing w:line="400" w:lineRule="atLeast"/>
              <w:jc w:val="center"/>
              <w:rPr>
                <w:rFonts w:ascii="Times New Roman" w:hAnsi="Times New Roman"/>
                <w:color w:val="000000" w:themeColor="text1"/>
                <w:szCs w:val="21"/>
                <w14:textFill>
                  <w14:solidFill>
                    <w14:schemeClr w14:val="tx1"/>
                  </w14:solidFill>
                </w14:textFill>
              </w:rPr>
            </w:pPr>
          </w:p>
        </w:tc>
      </w:tr>
    </w:tbl>
    <w:p w14:paraId="6DC8BBF3">
      <w:pPr>
        <w:spacing w:line="305" w:lineRule="auto"/>
        <w:ind w:firstLine="420"/>
        <w:rPr>
          <w:rFonts w:ascii="Times New Roman" w:hAnsi="Times New Roman" w:eastAsia="黑体" w:cs="Courier New"/>
          <w:color w:val="000000" w:themeColor="text1"/>
          <w:sz w:val="24"/>
          <w:szCs w:val="24"/>
          <w14:textFill>
            <w14:solidFill>
              <w14:schemeClr w14:val="tx1"/>
            </w14:solidFill>
          </w14:textFill>
        </w:rPr>
      </w:pPr>
    </w:p>
    <w:p w14:paraId="69D930A0">
      <w:pPr>
        <w:spacing w:line="305" w:lineRule="auto"/>
        <w:ind w:firstLine="420"/>
        <w:rPr>
          <w:rFonts w:ascii="Times New Roman" w:hAnsi="Times New Roman" w:eastAsia="黑体" w:cs="Courier New"/>
          <w:color w:val="000000" w:themeColor="text1"/>
          <w:sz w:val="24"/>
          <w:szCs w:val="24"/>
          <w14:textFill>
            <w14:solidFill>
              <w14:schemeClr w14:val="tx1"/>
            </w14:solidFill>
          </w14:textFill>
        </w:rPr>
      </w:pPr>
    </w:p>
    <w:p w14:paraId="239558BF">
      <w:pPr>
        <w:spacing w:line="400" w:lineRule="atLeast"/>
        <w:ind w:left="840" w:hanging="840" w:hangingChars="400"/>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备</w:t>
      </w:r>
      <w:r>
        <w:rPr>
          <w:rFonts w:ascii="Times New Roman" w:hAnsi="Times New Roman"/>
          <w:color w:val="000000" w:themeColor="text1"/>
          <w:szCs w:val="24"/>
          <w14:textFill>
            <w14:solidFill>
              <w14:schemeClr w14:val="tx1"/>
            </w14:solidFill>
          </w14:textFill>
        </w:rPr>
        <w:t>注：</w:t>
      </w:r>
      <w:r>
        <w:rPr>
          <w:rFonts w:hint="eastAsia" w:ascii="Times New Roman" w:hAnsi="Times New Roman"/>
          <w:color w:val="000000" w:themeColor="text1"/>
          <w:szCs w:val="21"/>
          <w14:textFill>
            <w14:solidFill>
              <w14:schemeClr w14:val="tx1"/>
            </w14:solidFill>
          </w14:textFill>
        </w:rPr>
        <w:t xml:space="preserve">1. </w:t>
      </w:r>
      <w:r>
        <w:rPr>
          <w:rFonts w:hint="eastAsia" w:ascii="宋体" w:hAnsi="Times New Roman" w:cs="宋体"/>
          <w:color w:val="000000" w:themeColor="text1"/>
          <w:kern w:val="0"/>
          <w:szCs w:val="21"/>
          <w14:textFill>
            <w14:solidFill>
              <w14:schemeClr w14:val="tx1"/>
            </w14:solidFill>
          </w14:textFill>
        </w:rPr>
        <w:t>“近年”见第二章投标人须知前附表第3.5.7项。</w:t>
      </w:r>
    </w:p>
    <w:p w14:paraId="7863A910">
      <w:pPr>
        <w:spacing w:line="400" w:lineRule="atLeast"/>
        <w:ind w:left="840" w:leftChars="300" w:hanging="210" w:hangingChars="100"/>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2.</w:t>
      </w:r>
      <w:r>
        <w:rPr>
          <w:rFonts w:ascii="Times New Roman" w:hAnsi="Times New Roman"/>
          <w:color w:val="000000" w:themeColor="text1"/>
          <w:szCs w:val="21"/>
          <w14:textFill>
            <w14:solidFill>
              <w14:schemeClr w14:val="tx1"/>
            </w14:solidFill>
          </w14:textFill>
        </w:rPr>
        <w:t xml:space="preserve"> </w:t>
      </w:r>
      <w:r>
        <w:rPr>
          <w:rFonts w:hint="eastAsia" w:ascii="Times New Roman" w:hAnsi="Times New Roman"/>
          <w:color w:val="000000" w:themeColor="text1"/>
          <w:szCs w:val="21"/>
          <w14:textFill>
            <w14:solidFill>
              <w14:schemeClr w14:val="tx1"/>
            </w14:solidFill>
          </w14:textFill>
        </w:rPr>
        <w:t>本表后应附</w:t>
      </w:r>
      <w:r>
        <w:rPr>
          <w:rFonts w:ascii="Times New Roman" w:hAnsi="Times New Roman"/>
          <w:color w:val="000000" w:themeColor="text1"/>
          <w:szCs w:val="21"/>
          <w14:textFill>
            <w14:solidFill>
              <w14:schemeClr w14:val="tx1"/>
            </w14:solidFill>
          </w14:textFill>
        </w:rPr>
        <w:t>中标通知书</w:t>
      </w:r>
      <w:r>
        <w:rPr>
          <w:rFonts w:hint="eastAsia" w:ascii="Times New Roman" w:hAnsi="Times New Roman"/>
          <w:color w:val="000000" w:themeColor="text1"/>
          <w:szCs w:val="21"/>
          <w14:textFill>
            <w14:solidFill>
              <w14:schemeClr w14:val="tx1"/>
            </w14:solidFill>
          </w14:textFill>
        </w:rPr>
        <w:t>（如有）、</w:t>
      </w:r>
      <w:r>
        <w:rPr>
          <w:rFonts w:ascii="Times New Roman" w:hAnsi="Times New Roman"/>
          <w:color w:val="000000" w:themeColor="text1"/>
          <w:szCs w:val="21"/>
          <w14:textFill>
            <w14:solidFill>
              <w14:schemeClr w14:val="tx1"/>
            </w14:solidFill>
          </w14:textFill>
        </w:rPr>
        <w:t>合同协议书、</w:t>
      </w:r>
      <w:r>
        <w:rPr>
          <w:rFonts w:hint="eastAsia" w:ascii="Times New Roman" w:hAnsi="Times New Roman"/>
          <w:color w:val="000000" w:themeColor="text1"/>
          <w:szCs w:val="24"/>
          <w14:textFill>
            <w14:solidFill>
              <w14:schemeClr w14:val="tx1"/>
            </w14:solidFill>
          </w14:textFill>
        </w:rPr>
        <w:t>施工许可证（如有）</w:t>
      </w:r>
      <w:r>
        <w:rPr>
          <w:rFonts w:ascii="Times New Roman" w:hAnsi="Times New Roman"/>
          <w:color w:val="000000" w:themeColor="text1"/>
          <w:szCs w:val="21"/>
          <w14:textFill>
            <w14:solidFill>
              <w14:schemeClr w14:val="tx1"/>
            </w14:solidFill>
          </w14:textFill>
        </w:rPr>
        <w:t>、</w:t>
      </w:r>
      <w:r>
        <w:rPr>
          <w:rFonts w:hint="eastAsia" w:ascii="Times New Roman" w:hAnsi="Times New Roman"/>
          <w:color w:val="000000" w:themeColor="text1"/>
          <w:szCs w:val="21"/>
          <w14:textFill>
            <w14:solidFill>
              <w14:schemeClr w14:val="tx1"/>
            </w14:solidFill>
          </w14:textFill>
        </w:rPr>
        <w:t>工程接收证书或工程竣工验收证书（工程竣工验收备案证）、表彰文件、获奖证书及其他证明材料等扫描件。</w:t>
      </w:r>
      <w:r>
        <w:rPr>
          <w:rFonts w:hint="eastAsia" w:ascii="Times New Roman" w:hAnsi="Times New Roman" w:cs="宋体"/>
          <w:color w:val="000000" w:themeColor="text1"/>
          <w:kern w:val="0"/>
          <w:szCs w:val="21"/>
          <w14:textFill>
            <w14:solidFill>
              <w14:schemeClr w14:val="tx1"/>
            </w14:solidFill>
          </w14:textFill>
        </w:rPr>
        <w:t>招标发包的工程应附中标通知书，工程总承包发包、施工总承包发包、独立发包的施工专业承包应附</w:t>
      </w:r>
      <w:r>
        <w:rPr>
          <w:rFonts w:hint="eastAsia" w:ascii="Times New Roman" w:hAnsi="Times New Roman"/>
          <w:color w:val="000000" w:themeColor="text1"/>
          <w:szCs w:val="24"/>
          <w14:textFill>
            <w14:solidFill>
              <w14:schemeClr w14:val="tx1"/>
            </w14:solidFill>
          </w14:textFill>
        </w:rPr>
        <w:t>施工许可证</w:t>
      </w:r>
      <w:r>
        <w:rPr>
          <w:rFonts w:hint="eastAsia" w:ascii="Times New Roman" w:hAnsi="Times New Roman"/>
          <w:color w:val="000000" w:themeColor="text1"/>
          <w:szCs w:val="21"/>
          <w14:textFill>
            <w14:solidFill>
              <w14:schemeClr w14:val="tx1"/>
            </w14:solidFill>
          </w14:textFill>
        </w:rPr>
        <w:t>。以表彰文件、获奖证书的颁发时间为准。</w:t>
      </w:r>
    </w:p>
    <w:p w14:paraId="04538091">
      <w:pPr>
        <w:spacing w:line="400" w:lineRule="atLeast"/>
        <w:ind w:left="840" w:leftChars="300" w:hanging="210" w:hangingChars="100"/>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3. 颁奖单位应当是国家机关或民政部门注册登记的合法颁奖单位。</w:t>
      </w:r>
    </w:p>
    <w:p w14:paraId="2C278AE8">
      <w:pPr>
        <w:spacing w:line="440" w:lineRule="exact"/>
        <w:rPr>
          <w:rFonts w:ascii="宋体" w:hAnsi="宋体"/>
          <w:color w:val="000000" w:themeColor="text1"/>
          <w:szCs w:val="21"/>
          <w14:textFill>
            <w14:solidFill>
              <w14:schemeClr w14:val="tx1"/>
            </w14:solidFill>
          </w14:textFill>
        </w:rPr>
      </w:pPr>
    </w:p>
    <w:p w14:paraId="6A3C9081">
      <w:pPr>
        <w:spacing w:line="440" w:lineRule="exact"/>
        <w:rPr>
          <w:rFonts w:ascii="宋体" w:hAnsi="宋体"/>
          <w:color w:val="000000" w:themeColor="text1"/>
          <w:szCs w:val="21"/>
          <w14:textFill>
            <w14:solidFill>
              <w14:schemeClr w14:val="tx1"/>
            </w14:solidFill>
          </w14:textFill>
        </w:rPr>
      </w:pPr>
    </w:p>
    <w:p w14:paraId="04D26B93">
      <w:pPr>
        <w:keepNext/>
        <w:keepLines/>
        <w:spacing w:line="400" w:lineRule="exact"/>
        <w:jc w:val="center"/>
        <w:outlineLvl w:val="2"/>
        <w:rPr>
          <w:rFonts w:ascii="宋体" w:hAnsi="宋体" w:cs="宋体"/>
          <w:color w:val="000000" w:themeColor="text1"/>
          <w:sz w:val="24"/>
          <w:szCs w:val="24"/>
          <w14:textFill>
            <w14:solidFill>
              <w14:schemeClr w14:val="tx1"/>
            </w14:solidFill>
          </w14:textFill>
        </w:rPr>
      </w:pPr>
      <w:bookmarkStart w:id="441" w:name="_Toc256000113"/>
      <w:bookmarkStart w:id="442" w:name="_Toc108538584_0"/>
      <w:r>
        <w:rPr>
          <w:rFonts w:hint="eastAsia" w:ascii="宋体" w:hAnsi="宋体" w:cs="宋体"/>
          <w:color w:val="000000" w:themeColor="text1"/>
          <w:sz w:val="24"/>
          <w:szCs w:val="24"/>
          <w14:textFill>
            <w14:solidFill>
              <w14:schemeClr w14:val="tx1"/>
            </w14:solidFill>
          </w14:textFill>
        </w:rPr>
        <w:t>5-5 近年项目经理获表彰</w:t>
      </w:r>
      <w:r>
        <w:rPr>
          <w:rFonts w:ascii="宋体" w:hAnsi="宋体" w:cs="宋体"/>
          <w:color w:val="000000" w:themeColor="text1"/>
          <w:sz w:val="24"/>
          <w:szCs w:val="24"/>
          <w14:textFill>
            <w14:solidFill>
              <w14:schemeClr w14:val="tx1"/>
            </w14:solidFill>
          </w14:textFill>
        </w:rPr>
        <w:t>情况表</w:t>
      </w:r>
      <w:bookmarkEnd w:id="441"/>
      <w:bookmarkEnd w:id="442"/>
    </w:p>
    <w:p w14:paraId="2E1545CC">
      <w:pPr>
        <w:spacing w:line="440" w:lineRule="exact"/>
        <w:rPr>
          <w:rFonts w:ascii="宋体" w:hAnsi="宋体"/>
          <w:color w:val="000000" w:themeColor="text1"/>
          <w:szCs w:val="21"/>
          <w14:textFill>
            <w14:solidFill>
              <w14:schemeClr w14:val="tx1"/>
            </w14:solidFill>
          </w14:textFill>
        </w:rPr>
      </w:pPr>
    </w:p>
    <w:tbl>
      <w:tblPr>
        <w:tblStyle w:val="14"/>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3482"/>
        <w:gridCol w:w="1800"/>
        <w:gridCol w:w="2520"/>
      </w:tblGrid>
      <w:tr w14:paraId="4F64C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39A49CF5">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序号</w:t>
            </w:r>
          </w:p>
        </w:tc>
        <w:tc>
          <w:tcPr>
            <w:tcW w:w="3482" w:type="dxa"/>
            <w:noWrap w:val="0"/>
            <w:vAlign w:val="top"/>
          </w:tcPr>
          <w:p w14:paraId="11F9DA15">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获奖名称</w:t>
            </w:r>
          </w:p>
        </w:tc>
        <w:tc>
          <w:tcPr>
            <w:tcW w:w="1800" w:type="dxa"/>
            <w:noWrap w:val="0"/>
            <w:vAlign w:val="top"/>
          </w:tcPr>
          <w:p w14:paraId="01A73164">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获奖日期</w:t>
            </w:r>
          </w:p>
        </w:tc>
        <w:tc>
          <w:tcPr>
            <w:tcW w:w="2520" w:type="dxa"/>
            <w:noWrap w:val="0"/>
            <w:vAlign w:val="top"/>
          </w:tcPr>
          <w:p w14:paraId="13F4BA0B">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颁奖单位</w:t>
            </w:r>
          </w:p>
        </w:tc>
      </w:tr>
      <w:tr w14:paraId="5661F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441356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6CC60FA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6A4AB1E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1607429A">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74EA6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E0CB59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28D1464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63C14F7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1DBD4A6E">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4B746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02BB6B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0012BF1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49C6FC6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13691B8F">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4859E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89D915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2A1A0C5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6BBEA36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7D4D3459">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63EF7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AB04B2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1A5EB1F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078157D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39EBD6E5">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1FCDE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8C57A8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3224C13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0106710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4CD79E2A">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2350D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B59085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076E53A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37D678E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3DF07C93">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668E0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430DBB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683E523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0F23289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498AD794">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281AD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0019A5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6F21C41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764250E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74637C90">
            <w:pPr>
              <w:topLinePunct/>
              <w:spacing w:line="400" w:lineRule="atLeast"/>
              <w:jc w:val="center"/>
              <w:rPr>
                <w:rFonts w:ascii="Times New Roman" w:hAnsi="Times New Roman"/>
                <w:color w:val="000000" w:themeColor="text1"/>
                <w:szCs w:val="21"/>
                <w14:textFill>
                  <w14:solidFill>
                    <w14:schemeClr w14:val="tx1"/>
                  </w14:solidFill>
                </w14:textFill>
              </w:rPr>
            </w:pPr>
          </w:p>
        </w:tc>
      </w:tr>
    </w:tbl>
    <w:p w14:paraId="30329F2D">
      <w:pPr>
        <w:spacing w:line="440" w:lineRule="exact"/>
        <w:rPr>
          <w:rFonts w:ascii="宋体" w:hAnsi="宋体"/>
          <w:color w:val="000000" w:themeColor="text1"/>
          <w:szCs w:val="21"/>
          <w14:textFill>
            <w14:solidFill>
              <w14:schemeClr w14:val="tx1"/>
            </w14:solidFill>
          </w14:textFill>
        </w:rPr>
      </w:pPr>
    </w:p>
    <w:p w14:paraId="27AE3714">
      <w:pPr>
        <w:spacing w:line="400" w:lineRule="atLeast"/>
        <w:ind w:left="840" w:hanging="840" w:hangingChars="400"/>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备</w:t>
      </w:r>
      <w:r>
        <w:rPr>
          <w:rFonts w:ascii="Times New Roman" w:hAnsi="Times New Roman"/>
          <w:color w:val="000000" w:themeColor="text1"/>
          <w:szCs w:val="24"/>
          <w14:textFill>
            <w14:solidFill>
              <w14:schemeClr w14:val="tx1"/>
            </w14:solidFill>
          </w14:textFill>
        </w:rPr>
        <w:t>注：</w:t>
      </w:r>
      <w:r>
        <w:rPr>
          <w:rFonts w:hint="eastAsia" w:ascii="Times New Roman" w:hAnsi="Times New Roman"/>
          <w:color w:val="000000" w:themeColor="text1"/>
          <w:szCs w:val="21"/>
          <w14:textFill>
            <w14:solidFill>
              <w14:schemeClr w14:val="tx1"/>
            </w14:solidFill>
          </w14:textFill>
        </w:rPr>
        <w:t xml:space="preserve">1. </w:t>
      </w:r>
      <w:r>
        <w:rPr>
          <w:rFonts w:hint="eastAsia" w:ascii="宋体" w:hAnsi="Times New Roman" w:cs="宋体"/>
          <w:color w:val="000000" w:themeColor="text1"/>
          <w:kern w:val="0"/>
          <w:szCs w:val="21"/>
          <w14:textFill>
            <w14:solidFill>
              <w14:schemeClr w14:val="tx1"/>
            </w14:solidFill>
          </w14:textFill>
        </w:rPr>
        <w:t>“近年”见第二章投标人须知前附表第3.5.7项。</w:t>
      </w:r>
    </w:p>
    <w:p w14:paraId="27A9ED9C">
      <w:pPr>
        <w:spacing w:line="400" w:lineRule="atLeast"/>
        <w:ind w:left="840" w:leftChars="300" w:hanging="210" w:hangingChars="100"/>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2.</w:t>
      </w:r>
      <w:r>
        <w:rPr>
          <w:rFonts w:ascii="Times New Roman" w:hAnsi="Times New Roman"/>
          <w:color w:val="000000" w:themeColor="text1"/>
          <w:szCs w:val="21"/>
          <w14:textFill>
            <w14:solidFill>
              <w14:schemeClr w14:val="tx1"/>
            </w14:solidFill>
          </w14:textFill>
        </w:rPr>
        <w:t xml:space="preserve"> </w:t>
      </w:r>
      <w:r>
        <w:rPr>
          <w:rFonts w:hint="eastAsia" w:ascii="Times New Roman" w:hAnsi="Times New Roman"/>
          <w:color w:val="000000" w:themeColor="text1"/>
          <w:szCs w:val="21"/>
          <w14:textFill>
            <w14:solidFill>
              <w14:schemeClr w14:val="tx1"/>
            </w14:solidFill>
          </w14:textFill>
        </w:rPr>
        <w:t>本表后应附表彰文件、获奖证书的扫描件。以表彰文件、获奖证书的颁发时间为准。</w:t>
      </w:r>
    </w:p>
    <w:p w14:paraId="4E84A35E">
      <w:pPr>
        <w:spacing w:line="400" w:lineRule="atLeast"/>
        <w:ind w:left="840" w:leftChars="300" w:hanging="210" w:hangingChars="100"/>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3. 颁奖单位应当是国家机关或民政部门注册登记的合法颁奖单位。</w:t>
      </w:r>
    </w:p>
    <w:p w14:paraId="085E6D12">
      <w:pPr>
        <w:spacing w:line="440" w:lineRule="exact"/>
        <w:rPr>
          <w:rFonts w:ascii="宋体" w:hAnsi="宋体"/>
          <w:color w:val="000000" w:themeColor="text1"/>
          <w:szCs w:val="21"/>
          <w14:textFill>
            <w14:solidFill>
              <w14:schemeClr w14:val="tx1"/>
            </w14:solidFill>
          </w14:textFill>
        </w:rPr>
      </w:pPr>
    </w:p>
    <w:p w14:paraId="2E701FC7">
      <w:pPr>
        <w:spacing w:line="440" w:lineRule="exact"/>
        <w:rPr>
          <w:rFonts w:ascii="宋体" w:hAnsi="宋体"/>
          <w:color w:val="000000" w:themeColor="text1"/>
          <w:szCs w:val="21"/>
          <w14:textFill>
            <w14:solidFill>
              <w14:schemeClr w14:val="tx1"/>
            </w14:solidFill>
          </w14:textFill>
        </w:rPr>
      </w:pPr>
    </w:p>
    <w:p w14:paraId="6DFEE53A">
      <w:pPr>
        <w:spacing w:line="440" w:lineRule="exact"/>
        <w:rPr>
          <w:rFonts w:ascii="宋体" w:hAnsi="宋体"/>
          <w:color w:val="000000" w:themeColor="text1"/>
          <w:szCs w:val="21"/>
          <w14:textFill>
            <w14:solidFill>
              <w14:schemeClr w14:val="tx1"/>
            </w14:solidFill>
          </w14:textFill>
        </w:rPr>
      </w:pPr>
    </w:p>
    <w:p w14:paraId="666C92FF">
      <w:pPr>
        <w:spacing w:line="440" w:lineRule="exact"/>
        <w:rPr>
          <w:rFonts w:ascii="宋体" w:hAnsi="宋体"/>
          <w:color w:val="000000" w:themeColor="text1"/>
          <w:szCs w:val="21"/>
          <w14:textFill>
            <w14:solidFill>
              <w14:schemeClr w14:val="tx1"/>
            </w14:solidFill>
          </w14:textFill>
        </w:rPr>
      </w:pPr>
    </w:p>
    <w:p w14:paraId="7B888A8C">
      <w:pPr>
        <w:spacing w:line="440" w:lineRule="exact"/>
        <w:rPr>
          <w:rFonts w:ascii="宋体" w:hAnsi="宋体"/>
          <w:color w:val="000000" w:themeColor="text1"/>
          <w:szCs w:val="21"/>
          <w14:textFill>
            <w14:solidFill>
              <w14:schemeClr w14:val="tx1"/>
            </w14:solidFill>
          </w14:textFill>
        </w:rPr>
      </w:pPr>
    </w:p>
    <w:p w14:paraId="53F5B58D">
      <w:pPr>
        <w:spacing w:line="440" w:lineRule="exact"/>
        <w:rPr>
          <w:rFonts w:ascii="宋体" w:hAnsi="宋体"/>
          <w:color w:val="000000" w:themeColor="text1"/>
          <w:szCs w:val="21"/>
          <w14:textFill>
            <w14:solidFill>
              <w14:schemeClr w14:val="tx1"/>
            </w14:solidFill>
          </w14:textFill>
        </w:rPr>
      </w:pPr>
    </w:p>
    <w:p w14:paraId="135D12B1">
      <w:pPr>
        <w:spacing w:line="440" w:lineRule="exact"/>
        <w:rPr>
          <w:rFonts w:ascii="宋体" w:hAnsi="宋体"/>
          <w:color w:val="000000" w:themeColor="text1"/>
          <w:szCs w:val="21"/>
          <w14:textFill>
            <w14:solidFill>
              <w14:schemeClr w14:val="tx1"/>
            </w14:solidFill>
          </w14:textFill>
        </w:rPr>
      </w:pPr>
    </w:p>
    <w:p w14:paraId="3ACD4AC4">
      <w:pPr>
        <w:spacing w:line="440" w:lineRule="exact"/>
        <w:rPr>
          <w:rFonts w:ascii="宋体" w:hAnsi="宋体"/>
          <w:color w:val="000000" w:themeColor="text1"/>
          <w:szCs w:val="21"/>
          <w14:textFill>
            <w14:solidFill>
              <w14:schemeClr w14:val="tx1"/>
            </w14:solidFill>
          </w14:textFill>
        </w:rPr>
      </w:pPr>
    </w:p>
    <w:p w14:paraId="060A3510">
      <w:pPr>
        <w:spacing w:line="440" w:lineRule="exact"/>
        <w:rPr>
          <w:rFonts w:ascii="宋体" w:hAnsi="宋体"/>
          <w:color w:val="000000" w:themeColor="text1"/>
          <w:szCs w:val="21"/>
          <w14:textFill>
            <w14:solidFill>
              <w14:schemeClr w14:val="tx1"/>
            </w14:solidFill>
          </w14:textFill>
        </w:rPr>
      </w:pPr>
    </w:p>
    <w:p w14:paraId="6599F224">
      <w:pPr>
        <w:spacing w:line="440" w:lineRule="exact"/>
        <w:rPr>
          <w:rFonts w:ascii="宋体" w:hAnsi="宋体"/>
          <w:color w:val="000000" w:themeColor="text1"/>
          <w:szCs w:val="21"/>
          <w14:textFill>
            <w14:solidFill>
              <w14:schemeClr w14:val="tx1"/>
            </w14:solidFill>
          </w14:textFill>
        </w:rPr>
      </w:pPr>
    </w:p>
    <w:p w14:paraId="5319511F">
      <w:pPr>
        <w:keepNext/>
        <w:keepLines/>
        <w:spacing w:line="400" w:lineRule="exact"/>
        <w:jc w:val="center"/>
        <w:outlineLvl w:val="2"/>
        <w:rPr>
          <w:rFonts w:ascii="宋体" w:hAnsi="宋体" w:cs="宋体"/>
          <w:color w:val="000000" w:themeColor="text1"/>
          <w:sz w:val="24"/>
          <w:szCs w:val="24"/>
          <w14:textFill>
            <w14:solidFill>
              <w14:schemeClr w14:val="tx1"/>
            </w14:solidFill>
          </w14:textFill>
        </w:rPr>
      </w:pPr>
      <w:bookmarkStart w:id="443" w:name="_Toc108538585_0"/>
      <w:bookmarkStart w:id="444" w:name="_Toc256000114"/>
      <w:r>
        <w:rPr>
          <w:rFonts w:hint="eastAsia" w:ascii="宋体" w:hAnsi="宋体" w:cs="宋体"/>
          <w:color w:val="000000" w:themeColor="text1"/>
          <w:sz w:val="24"/>
          <w:szCs w:val="24"/>
          <w14:textFill>
            <w14:solidFill>
              <w14:schemeClr w14:val="tx1"/>
            </w14:solidFill>
          </w14:textFill>
        </w:rPr>
        <w:t>5-6 近年企业及个人获表彰</w:t>
      </w:r>
      <w:r>
        <w:rPr>
          <w:rFonts w:ascii="宋体" w:hAnsi="宋体" w:cs="宋体"/>
          <w:color w:val="000000" w:themeColor="text1"/>
          <w:sz w:val="24"/>
          <w:szCs w:val="24"/>
          <w14:textFill>
            <w14:solidFill>
              <w14:schemeClr w14:val="tx1"/>
            </w14:solidFill>
          </w14:textFill>
        </w:rPr>
        <w:t>情况表</w:t>
      </w:r>
      <w:bookmarkEnd w:id="443"/>
      <w:bookmarkEnd w:id="444"/>
    </w:p>
    <w:p w14:paraId="248E58FC">
      <w:pPr>
        <w:spacing w:line="400" w:lineRule="atLeast"/>
        <w:jc w:val="center"/>
        <w:rPr>
          <w:rFonts w:ascii="宋体" w:hAnsi="宋体"/>
          <w:color w:val="000000" w:themeColor="text1"/>
          <w:sz w:val="24"/>
          <w:szCs w:val="24"/>
          <w14:textFill>
            <w14:solidFill>
              <w14:schemeClr w14:val="tx1"/>
            </w14:solidFill>
          </w14:textFill>
        </w:rPr>
      </w:pPr>
    </w:p>
    <w:tbl>
      <w:tblPr>
        <w:tblStyle w:val="14"/>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3482"/>
        <w:gridCol w:w="1800"/>
        <w:gridCol w:w="2520"/>
      </w:tblGrid>
      <w:tr w14:paraId="3AE59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60F1D80B">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序号</w:t>
            </w:r>
          </w:p>
        </w:tc>
        <w:tc>
          <w:tcPr>
            <w:tcW w:w="3482" w:type="dxa"/>
            <w:noWrap w:val="0"/>
            <w:vAlign w:val="top"/>
          </w:tcPr>
          <w:p w14:paraId="10E3AFD5">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获奖名称</w:t>
            </w:r>
          </w:p>
        </w:tc>
        <w:tc>
          <w:tcPr>
            <w:tcW w:w="1800" w:type="dxa"/>
            <w:noWrap w:val="0"/>
            <w:vAlign w:val="top"/>
          </w:tcPr>
          <w:p w14:paraId="2DAB09BB">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获奖日期</w:t>
            </w:r>
          </w:p>
        </w:tc>
        <w:tc>
          <w:tcPr>
            <w:tcW w:w="2520" w:type="dxa"/>
            <w:noWrap w:val="0"/>
            <w:vAlign w:val="top"/>
          </w:tcPr>
          <w:p w14:paraId="233EB073">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颁奖单位</w:t>
            </w:r>
          </w:p>
        </w:tc>
      </w:tr>
      <w:tr w14:paraId="0501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96F082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4A87701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2EF8E2D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4AB41E68">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15373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62FB05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45FB7D1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26CA512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75AC4F9D">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264EE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7195DD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4B8517A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1CEE522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1B2EE818">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555CC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9DCE73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4C375CF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60AA240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313B7ECA">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5EB74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6E2CB5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3273E9A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2F9B1BE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5C287709">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14141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3A6FE7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38A8ACD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2BA674A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465C93F4">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4CF9A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64988F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12D4358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19FAAAE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2CCA9BB1">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39A95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590B2D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32ED3D2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7A37B64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50429FA1">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22953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2A00EA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547881D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74A5DEB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5F6B8AC1">
            <w:pPr>
              <w:topLinePunct/>
              <w:spacing w:line="400" w:lineRule="atLeast"/>
              <w:jc w:val="center"/>
              <w:rPr>
                <w:rFonts w:ascii="Times New Roman" w:hAnsi="Times New Roman"/>
                <w:color w:val="000000" w:themeColor="text1"/>
                <w:szCs w:val="21"/>
                <w14:textFill>
                  <w14:solidFill>
                    <w14:schemeClr w14:val="tx1"/>
                  </w14:solidFill>
                </w14:textFill>
              </w:rPr>
            </w:pPr>
          </w:p>
        </w:tc>
      </w:tr>
    </w:tbl>
    <w:p w14:paraId="295A89CC">
      <w:pPr>
        <w:spacing w:line="305" w:lineRule="auto"/>
        <w:ind w:firstLine="480"/>
        <w:rPr>
          <w:rFonts w:ascii="Times New Roman" w:hAnsi="Times New Roman" w:eastAsia="黑体" w:cs="Courier New"/>
          <w:color w:val="000000" w:themeColor="text1"/>
          <w:sz w:val="24"/>
          <w:szCs w:val="24"/>
          <w14:textFill>
            <w14:solidFill>
              <w14:schemeClr w14:val="tx1"/>
            </w14:solidFill>
          </w14:textFill>
        </w:rPr>
      </w:pPr>
    </w:p>
    <w:p w14:paraId="7387A13B">
      <w:pPr>
        <w:spacing w:line="305" w:lineRule="auto"/>
        <w:ind w:firstLine="480"/>
        <w:rPr>
          <w:rFonts w:ascii="Times New Roman" w:hAnsi="Times New Roman" w:eastAsia="黑体" w:cs="Courier New"/>
          <w:color w:val="000000" w:themeColor="text1"/>
          <w:sz w:val="24"/>
          <w:szCs w:val="24"/>
          <w14:textFill>
            <w14:solidFill>
              <w14:schemeClr w14:val="tx1"/>
            </w14:solidFill>
          </w14:textFill>
        </w:rPr>
      </w:pPr>
    </w:p>
    <w:p w14:paraId="553BD749">
      <w:pPr>
        <w:spacing w:line="400" w:lineRule="atLeast"/>
        <w:ind w:left="945" w:hanging="945" w:hangingChars="450"/>
        <w:rPr>
          <w:rFonts w:ascii="宋体" w:hAnsi="Times New Roman" w:cs="宋体"/>
          <w:color w:val="000000" w:themeColor="text1"/>
          <w:kern w:val="0"/>
          <w:szCs w:val="21"/>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备</w:t>
      </w:r>
      <w:r>
        <w:rPr>
          <w:rFonts w:ascii="Times New Roman" w:hAnsi="Times New Roman"/>
          <w:color w:val="000000" w:themeColor="text1"/>
          <w:szCs w:val="24"/>
          <w14:textFill>
            <w14:solidFill>
              <w14:schemeClr w14:val="tx1"/>
            </w14:solidFill>
          </w14:textFill>
        </w:rPr>
        <w:t>注：</w:t>
      </w:r>
      <w:r>
        <w:rPr>
          <w:rFonts w:hint="eastAsia" w:ascii="Times New Roman" w:hAnsi="Times New Roman"/>
          <w:color w:val="000000" w:themeColor="text1"/>
          <w:szCs w:val="24"/>
          <w14:textFill>
            <w14:solidFill>
              <w14:schemeClr w14:val="tx1"/>
            </w14:solidFill>
          </w14:textFill>
        </w:rPr>
        <w:t>1.</w:t>
      </w:r>
      <w:r>
        <w:rPr>
          <w:rFonts w:hint="eastAsia" w:ascii="宋体" w:hAnsi="Times New Roman" w:cs="宋体"/>
          <w:color w:val="000000" w:themeColor="text1"/>
          <w:kern w:val="0"/>
          <w:szCs w:val="21"/>
          <w14:textFill>
            <w14:solidFill>
              <w14:schemeClr w14:val="tx1"/>
            </w14:solidFill>
          </w14:textFill>
        </w:rPr>
        <w:t>“近年”见第二章投标人须知前附表第3.5.7项。</w:t>
      </w:r>
    </w:p>
    <w:p w14:paraId="66A9B58B">
      <w:pPr>
        <w:spacing w:line="400" w:lineRule="atLeast"/>
        <w:ind w:left="945" w:leftChars="300" w:hanging="315" w:hangingChars="150"/>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2. 本表后应附表彰文件或表彰证书的扫描件。</w:t>
      </w:r>
    </w:p>
    <w:p w14:paraId="61661B1F">
      <w:pPr>
        <w:spacing w:line="400" w:lineRule="atLeast"/>
        <w:ind w:left="630" w:leftChars="300"/>
        <w:rPr>
          <w:rFonts w:ascii="Times New Roman" w:hAnsi="Times New Roman"/>
          <w:color w:val="000000" w:themeColor="text1"/>
          <w:szCs w:val="21"/>
          <w14:textFill>
            <w14:solidFill>
              <w14:schemeClr w14:val="tx1"/>
            </w14:solidFill>
          </w14:textFill>
        </w:rPr>
      </w:pPr>
    </w:p>
    <w:p w14:paraId="573CA0C3">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45" w:name="_Toc256000115"/>
      <w:r>
        <w:rPr>
          <w:rFonts w:ascii="黑体" w:hAnsi="黑体" w:eastAsia="黑体" w:cs="黑体"/>
          <w:color w:val="000000" w:themeColor="text1"/>
          <w:kern w:val="0"/>
          <w:sz w:val="32"/>
          <w:szCs w:val="24"/>
          <w:lang w:eastAsia="en-US"/>
          <w14:textFill>
            <w14:solidFill>
              <w14:schemeClr w14:val="tx1"/>
            </w14:solidFill>
          </w14:textFill>
        </w:rPr>
        <w:t>二十一、已标价工程量清单</w:t>
      </w:r>
      <w:bookmarkEnd w:id="445"/>
    </w:p>
    <w:p w14:paraId="186FBDDA">
      <w:pPr>
        <w:keepNext/>
        <w:keepLines/>
        <w:spacing w:before="100" w:line="400" w:lineRule="exact"/>
        <w:ind w:firstLine="420"/>
        <w:jc w:val="center"/>
        <w:outlineLvl w:val="1"/>
        <w:rPr>
          <w:rFonts w:ascii="黑体" w:hAnsi="宋体" w:eastAsia="黑体" w:cs="宋体"/>
          <w:color w:val="000000" w:themeColor="text1"/>
          <w:sz w:val="28"/>
          <w:szCs w:val="28"/>
          <w14:textFill>
            <w14:solidFill>
              <w14:schemeClr w14:val="tx1"/>
            </w14:solidFill>
          </w14:textFill>
        </w:rPr>
      </w:pPr>
      <w:bookmarkStart w:id="446" w:name="_Toc108538586_0"/>
      <w:bookmarkStart w:id="447" w:name="_Toc256000116"/>
      <w:r>
        <w:rPr>
          <w:rFonts w:hint="eastAsia" w:ascii="Times New Roman" w:hAnsi="Times New Roman" w:eastAsia="黑体" w:cs="宋体"/>
          <w:color w:val="000000" w:themeColor="text1"/>
          <w:sz w:val="28"/>
          <w:szCs w:val="20"/>
          <w14:textFill>
            <w14:solidFill>
              <w14:schemeClr w14:val="tx1"/>
            </w14:solidFill>
          </w14:textFill>
        </w:rPr>
        <w:t>十、已标价工程量清单</w:t>
      </w:r>
      <w:bookmarkEnd w:id="446"/>
      <w:bookmarkEnd w:id="447"/>
    </w:p>
    <w:p w14:paraId="2EAB5E06">
      <w:pPr>
        <w:wordWrap w:val="0"/>
        <w:topLinePunct/>
        <w:spacing w:line="460" w:lineRule="exact"/>
        <w:ind w:firstLine="420" w:firstLineChars="200"/>
        <w:rPr>
          <w:rFonts w:ascii="黑体" w:hAnsi="宋体" w:eastAsia="黑体"/>
          <w:color w:val="000000" w:themeColor="text1"/>
          <w:szCs w:val="21"/>
          <w14:textFill>
            <w14:solidFill>
              <w14:schemeClr w14:val="tx1"/>
            </w14:solidFill>
          </w14:textFill>
        </w:rPr>
      </w:pPr>
    </w:p>
    <w:p w14:paraId="7FD4ABEC">
      <w:pPr>
        <w:wordWrap w:val="0"/>
        <w:topLinePunct/>
        <w:spacing w:line="460" w:lineRule="exact"/>
        <w:ind w:firstLine="420" w:firstLineChars="200"/>
        <w:rPr>
          <w:rFonts w:ascii="宋体" w:hAnsi="宋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说明：</w:t>
      </w:r>
      <w:r>
        <w:rPr>
          <w:rFonts w:hint="eastAsia" w:ascii="宋体" w:hAnsi="宋体"/>
          <w:color w:val="000000" w:themeColor="text1"/>
          <w:szCs w:val="21"/>
          <w14:textFill>
            <w14:solidFill>
              <w14:schemeClr w14:val="tx1"/>
            </w14:solidFill>
          </w14:textFill>
        </w:rPr>
        <w:t>已标价工程量清单按第五章“工程量清单”中的相关清单表格式填写。构成合同文件</w:t>
      </w:r>
    </w:p>
    <w:p w14:paraId="1CB0BE7B">
      <w:pPr>
        <w:wordWrap w:val="0"/>
        <w:topLinePunct/>
        <w:spacing w:line="4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的已标价工程量清单包括第五章“工程量清单”有关工程量清单、投标报价以及其他说明的</w:t>
      </w:r>
    </w:p>
    <w:p w14:paraId="4F3BCDD2">
      <w:pPr>
        <w:wordWrap w:val="0"/>
        <w:topLinePunct/>
        <w:spacing w:line="4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内容。</w:t>
      </w:r>
    </w:p>
    <w:p w14:paraId="379A7685">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2D854A7B">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304CD473">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46AD9F27">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5BCE758E">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6C2E9518">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0E2007B6">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6527BF86">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16223ED0">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78934E7D">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469CE89B">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14BC05A3">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275A68D1">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7A12F645">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10A2BC3F">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16CC1248">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75B211BA">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729AF64B">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67F67672">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7FE804A2">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26AF1259">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184D6206">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15B43C84">
      <w:pPr>
        <w:wordWrap w:val="0"/>
        <w:topLinePunct/>
        <w:spacing w:line="460" w:lineRule="exact"/>
        <w:ind w:firstLine="420" w:firstLineChars="200"/>
        <w:rPr>
          <w:rFonts w:ascii="Times New Roman" w:hAnsi="Times New Roman"/>
          <w:color w:val="000000" w:themeColor="text1"/>
          <w:szCs w:val="24"/>
          <w14:textFill>
            <w14:solidFill>
              <w14:schemeClr w14:val="tx1"/>
            </w14:solidFill>
          </w14:textFill>
        </w:rPr>
      </w:pPr>
      <w:bookmarkStart w:id="448" w:name="_Toc426495639_0"/>
    </w:p>
    <w:p w14:paraId="05FDC01E">
      <w:pPr>
        <w:wordWrap w:val="0"/>
        <w:topLinePunct/>
        <w:spacing w:line="460" w:lineRule="exact"/>
        <w:ind w:firstLine="420" w:firstLineChars="200"/>
        <w:rPr>
          <w:rFonts w:ascii="Times New Roman" w:hAnsi="Times New Roman"/>
          <w:color w:val="000000" w:themeColor="text1"/>
          <w:szCs w:val="20"/>
          <w14:textFill>
            <w14:solidFill>
              <w14:schemeClr w14:val="tx1"/>
            </w14:solidFill>
          </w14:textFill>
        </w:rPr>
      </w:pPr>
    </w:p>
    <w:p w14:paraId="38FCD1EA">
      <w:pPr>
        <w:wordWrap w:val="0"/>
        <w:topLinePunct/>
        <w:spacing w:line="400" w:lineRule="exact"/>
        <w:ind w:firstLine="420"/>
        <w:outlineLvl w:val="2"/>
        <w:rPr>
          <w:rFonts w:ascii="Times New Roman" w:hAnsi="Times New Roman" w:eastAsia="黑体" w:cs="宋体"/>
          <w:b/>
          <w:color w:val="000000" w:themeColor="text1"/>
          <w:sz w:val="24"/>
          <w:szCs w:val="20"/>
          <w14:textFill>
            <w14:solidFill>
              <w14:schemeClr w14:val="tx1"/>
            </w14:solidFill>
          </w14:textFill>
        </w:rPr>
      </w:pPr>
      <w:bookmarkStart w:id="449" w:name="_Toc108538587_0"/>
      <w:bookmarkStart w:id="450" w:name="_Toc256000117"/>
      <w:r>
        <w:rPr>
          <w:rFonts w:hint="eastAsia" w:ascii="Times New Roman" w:hAnsi="Times New Roman" w:eastAsia="黑体" w:cs="宋体"/>
          <w:b/>
          <w:color w:val="000000" w:themeColor="text1"/>
          <w:sz w:val="24"/>
          <w:szCs w:val="20"/>
          <w14:textFill>
            <w14:solidFill>
              <w14:schemeClr w14:val="tx1"/>
            </w14:solidFill>
          </w14:textFill>
        </w:rPr>
        <w:t>已标价工程量清单（投标总价）封面</w:t>
      </w:r>
      <w:bookmarkEnd w:id="448"/>
      <w:bookmarkEnd w:id="449"/>
      <w:bookmarkEnd w:id="450"/>
    </w:p>
    <w:p w14:paraId="7CA8D35E">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1F7F429E">
      <w:pPr>
        <w:wordWrap w:val="0"/>
        <w:topLinePunct/>
        <w:spacing w:line="460" w:lineRule="exact"/>
        <w:ind w:firstLine="640" w:firstLineChars="200"/>
        <w:rPr>
          <w:rFonts w:ascii="Times New Roman" w:hAnsi="Times New Roman" w:eastAsia="黑体"/>
          <w:color w:val="000000" w:themeColor="text1"/>
          <w:sz w:val="32"/>
          <w:szCs w:val="24"/>
          <w:u w:val="single"/>
          <w14:textFill>
            <w14:solidFill>
              <w14:schemeClr w14:val="tx1"/>
            </w14:solidFill>
          </w14:textFill>
        </w:rPr>
      </w:pPr>
    </w:p>
    <w:p w14:paraId="0F6ABE35">
      <w:pPr>
        <w:wordWrap w:val="0"/>
        <w:topLinePunct/>
        <w:spacing w:line="460" w:lineRule="exact"/>
        <w:ind w:firstLine="640" w:firstLineChars="200"/>
        <w:rPr>
          <w:rFonts w:ascii="Times New Roman" w:hAnsi="Times New Roman" w:eastAsia="黑体"/>
          <w:color w:val="000000" w:themeColor="text1"/>
          <w:sz w:val="32"/>
          <w:szCs w:val="20"/>
          <w:u w:val="single"/>
          <w14:textFill>
            <w14:solidFill>
              <w14:schemeClr w14:val="tx1"/>
            </w14:solidFill>
          </w14:textFill>
        </w:rPr>
      </w:pPr>
    </w:p>
    <w:p w14:paraId="6A1A89E1">
      <w:pPr>
        <w:wordWrap w:val="0"/>
        <w:topLinePunct/>
        <w:spacing w:line="460" w:lineRule="exact"/>
        <w:ind w:firstLine="640" w:firstLineChars="200"/>
        <w:rPr>
          <w:rFonts w:ascii="Times New Roman" w:hAnsi="Times New Roman" w:eastAsia="黑体"/>
          <w:color w:val="000000" w:themeColor="text1"/>
          <w:sz w:val="32"/>
          <w:szCs w:val="20"/>
          <w:u w:val="single"/>
          <w14:textFill>
            <w14:solidFill>
              <w14:schemeClr w14:val="tx1"/>
            </w14:solidFill>
          </w14:textFill>
        </w:rPr>
      </w:pPr>
    </w:p>
    <w:p w14:paraId="48AF4DBB">
      <w:pPr>
        <w:wordWrap w:val="0"/>
        <w:topLinePunct/>
        <w:spacing w:line="460" w:lineRule="exact"/>
        <w:ind w:firstLine="640" w:firstLineChars="200"/>
        <w:rPr>
          <w:rFonts w:ascii="Times New Roman" w:hAnsi="Times New Roman" w:eastAsia="黑体"/>
          <w:color w:val="000000" w:themeColor="text1"/>
          <w:sz w:val="32"/>
          <w:szCs w:val="20"/>
          <w:u w:val="single"/>
          <w14:textFill>
            <w14:solidFill>
              <w14:schemeClr w14:val="tx1"/>
            </w14:solidFill>
          </w14:textFill>
        </w:rPr>
      </w:pPr>
    </w:p>
    <w:p w14:paraId="19B5D26E">
      <w:pPr>
        <w:wordWrap w:val="0"/>
        <w:topLinePunct/>
        <w:spacing w:line="460" w:lineRule="exact"/>
        <w:ind w:firstLine="960" w:firstLineChars="300"/>
        <w:rPr>
          <w:rFonts w:ascii="宋体" w:hAnsi="宋体"/>
          <w:color w:val="000000" w:themeColor="text1"/>
          <w:szCs w:val="21"/>
          <w14:textFill>
            <w14:solidFill>
              <w14:schemeClr w14:val="tx1"/>
            </w14:solidFill>
          </w14:textFill>
        </w:rPr>
      </w:pPr>
      <w:r>
        <w:rPr>
          <w:rFonts w:ascii="Times New Roman" w:hAnsi="Times New Roman" w:eastAsia="黑体"/>
          <w:color w:val="000000" w:themeColor="text1"/>
          <w:sz w:val="32"/>
          <w:szCs w:val="20"/>
          <w:u w:val="single"/>
          <w14:textFill>
            <w14:solidFill>
              <w14:schemeClr w14:val="tx1"/>
            </w14:solidFill>
          </w14:textFill>
        </w:rPr>
        <w:t xml:space="preserve">        </w:t>
      </w:r>
      <w:r>
        <w:rPr>
          <w:rFonts w:hint="eastAsia" w:ascii="Times New Roman" w:hAnsi="Times New Roman" w:eastAsia="黑体"/>
          <w:color w:val="000000" w:themeColor="text1"/>
          <w:sz w:val="32"/>
          <w:szCs w:val="20"/>
          <w14:textFill>
            <w14:solidFill>
              <w14:schemeClr w14:val="tx1"/>
            </w14:solidFill>
          </w14:textFill>
        </w:rPr>
        <w:t>（项目名称）</w:t>
      </w:r>
      <w:r>
        <w:rPr>
          <w:rFonts w:ascii="Times New Roman" w:hAnsi="Times New Roman" w:eastAsia="黑体"/>
          <w:color w:val="000000" w:themeColor="text1"/>
          <w:sz w:val="32"/>
          <w:szCs w:val="20"/>
          <w:u w:val="single"/>
          <w14:textFill>
            <w14:solidFill>
              <w14:schemeClr w14:val="tx1"/>
            </w14:solidFill>
          </w14:textFill>
        </w:rPr>
        <w:t xml:space="preserve">     </w:t>
      </w:r>
      <w:r>
        <w:rPr>
          <w:rFonts w:hint="eastAsia" w:ascii="Times New Roman" w:hAnsi="Times New Roman" w:eastAsia="黑体"/>
          <w:color w:val="000000" w:themeColor="text1"/>
          <w:sz w:val="32"/>
          <w:szCs w:val="20"/>
          <w14:textFill>
            <w14:solidFill>
              <w14:schemeClr w14:val="tx1"/>
            </w14:solidFill>
          </w14:textFill>
        </w:rPr>
        <w:t>（标段名称）施工招标</w:t>
      </w:r>
    </w:p>
    <w:p w14:paraId="0B689A1D">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7ACE457F">
      <w:pPr>
        <w:wordWrap w:val="0"/>
        <w:topLinePunct/>
        <w:spacing w:line="360" w:lineRule="auto"/>
        <w:ind w:firstLine="880" w:firstLineChars="200"/>
        <w:jc w:val="center"/>
        <w:rPr>
          <w:rFonts w:ascii="Times New Roman" w:hAnsi="Times New Roman" w:eastAsia="黑体"/>
          <w:color w:val="000000" w:themeColor="text1"/>
          <w:sz w:val="44"/>
          <w:szCs w:val="44"/>
          <w14:textFill>
            <w14:solidFill>
              <w14:schemeClr w14:val="tx1"/>
            </w14:solidFill>
          </w14:textFill>
        </w:rPr>
      </w:pPr>
    </w:p>
    <w:p w14:paraId="0E2919CE">
      <w:pPr>
        <w:wordWrap w:val="0"/>
        <w:topLinePunct/>
        <w:spacing w:line="360" w:lineRule="auto"/>
        <w:ind w:firstLine="880" w:firstLineChars="200"/>
        <w:jc w:val="center"/>
        <w:rPr>
          <w:rFonts w:ascii="Times New Roman" w:hAnsi="Times New Roman" w:eastAsia="黑体"/>
          <w:color w:val="000000" w:themeColor="text1"/>
          <w:sz w:val="44"/>
          <w:szCs w:val="44"/>
          <w14:textFill>
            <w14:solidFill>
              <w14:schemeClr w14:val="tx1"/>
            </w14:solidFill>
          </w14:textFill>
        </w:rPr>
      </w:pPr>
      <w:r>
        <w:rPr>
          <w:rFonts w:hint="eastAsia" w:ascii="Times New Roman" w:hAnsi="Times New Roman" w:eastAsia="黑体"/>
          <w:color w:val="000000" w:themeColor="text1"/>
          <w:sz w:val="44"/>
          <w:szCs w:val="44"/>
          <w14:textFill>
            <w14:solidFill>
              <w14:schemeClr w14:val="tx1"/>
            </w14:solidFill>
          </w14:textFill>
        </w:rPr>
        <w:t>已标价工程量清单</w:t>
      </w:r>
    </w:p>
    <w:p w14:paraId="4C9A1BCF">
      <w:pPr>
        <w:wordWrap w:val="0"/>
        <w:topLinePunct/>
        <w:spacing w:line="360" w:lineRule="auto"/>
        <w:ind w:firstLine="880" w:firstLineChars="200"/>
        <w:jc w:val="center"/>
        <w:rPr>
          <w:rFonts w:ascii="Times New Roman" w:hAnsi="Times New Roman" w:eastAsia="黑体"/>
          <w:color w:val="000000" w:themeColor="text1"/>
          <w:sz w:val="44"/>
          <w:szCs w:val="44"/>
          <w14:textFill>
            <w14:solidFill>
              <w14:schemeClr w14:val="tx1"/>
            </w14:solidFill>
          </w14:textFill>
        </w:rPr>
      </w:pPr>
      <w:r>
        <w:rPr>
          <w:rFonts w:hint="eastAsia" w:ascii="Times New Roman" w:hAnsi="Times New Roman" w:eastAsia="黑体"/>
          <w:color w:val="000000" w:themeColor="text1"/>
          <w:sz w:val="44"/>
          <w:szCs w:val="44"/>
          <w14:textFill>
            <w14:solidFill>
              <w14:schemeClr w14:val="tx1"/>
            </w14:solidFill>
          </w14:textFill>
        </w:rPr>
        <w:t>（投标总价）</w:t>
      </w:r>
    </w:p>
    <w:p w14:paraId="4D7C77DE">
      <w:pPr>
        <w:wordWrap w:val="0"/>
        <w:topLinePunct/>
        <w:spacing w:line="460" w:lineRule="exact"/>
        <w:ind w:firstLine="880" w:firstLineChars="200"/>
        <w:jc w:val="center"/>
        <w:rPr>
          <w:rFonts w:ascii="Times New Roman" w:hAnsi="Times New Roman" w:eastAsia="黑体"/>
          <w:color w:val="000000" w:themeColor="text1"/>
          <w:sz w:val="44"/>
          <w:szCs w:val="44"/>
          <w14:textFill>
            <w14:solidFill>
              <w14:schemeClr w14:val="tx1"/>
            </w14:solidFill>
          </w14:textFill>
        </w:rPr>
      </w:pPr>
    </w:p>
    <w:p w14:paraId="2957294A">
      <w:pPr>
        <w:wordWrap w:val="0"/>
        <w:topLinePunct/>
        <w:spacing w:line="460" w:lineRule="exact"/>
        <w:ind w:firstLine="880" w:firstLineChars="200"/>
        <w:jc w:val="center"/>
        <w:rPr>
          <w:rFonts w:ascii="Times New Roman" w:hAnsi="Times New Roman" w:eastAsia="黑体"/>
          <w:color w:val="000000" w:themeColor="text1"/>
          <w:sz w:val="44"/>
          <w:szCs w:val="44"/>
          <w14:textFill>
            <w14:solidFill>
              <w14:schemeClr w14:val="tx1"/>
            </w14:solidFill>
          </w14:textFill>
        </w:rPr>
      </w:pPr>
    </w:p>
    <w:p w14:paraId="70213273">
      <w:pPr>
        <w:wordWrap w:val="0"/>
        <w:topLinePunct/>
        <w:spacing w:line="460" w:lineRule="exact"/>
        <w:ind w:firstLine="880" w:firstLineChars="200"/>
        <w:jc w:val="center"/>
        <w:rPr>
          <w:rFonts w:ascii="Times New Roman" w:hAnsi="Times New Roman" w:eastAsia="黑体"/>
          <w:color w:val="000000" w:themeColor="text1"/>
          <w:sz w:val="44"/>
          <w:szCs w:val="44"/>
          <w14:textFill>
            <w14:solidFill>
              <w14:schemeClr w14:val="tx1"/>
            </w14:solidFill>
          </w14:textFill>
        </w:rPr>
      </w:pPr>
    </w:p>
    <w:p w14:paraId="0024E870">
      <w:pPr>
        <w:wordWrap w:val="0"/>
        <w:topLinePunct/>
        <w:spacing w:line="460" w:lineRule="exact"/>
        <w:ind w:firstLine="880" w:firstLineChars="200"/>
        <w:jc w:val="center"/>
        <w:rPr>
          <w:rFonts w:ascii="Times New Roman" w:hAnsi="Times New Roman" w:eastAsia="黑体"/>
          <w:color w:val="000000" w:themeColor="text1"/>
          <w:sz w:val="44"/>
          <w:szCs w:val="44"/>
          <w14:textFill>
            <w14:solidFill>
              <w14:schemeClr w14:val="tx1"/>
            </w14:solidFill>
          </w14:textFill>
        </w:rPr>
      </w:pPr>
    </w:p>
    <w:p w14:paraId="3B918587">
      <w:pPr>
        <w:wordWrap w:val="0"/>
        <w:topLinePunct/>
        <w:spacing w:line="460" w:lineRule="exact"/>
        <w:ind w:firstLine="880" w:firstLineChars="200"/>
        <w:jc w:val="center"/>
        <w:rPr>
          <w:rFonts w:ascii="Times New Roman" w:hAnsi="Times New Roman" w:eastAsia="黑体"/>
          <w:color w:val="000000" w:themeColor="text1"/>
          <w:sz w:val="44"/>
          <w:szCs w:val="44"/>
          <w14:textFill>
            <w14:solidFill>
              <w14:schemeClr w14:val="tx1"/>
            </w14:solidFill>
          </w14:textFill>
        </w:rPr>
      </w:pPr>
    </w:p>
    <w:p w14:paraId="654A8F25">
      <w:pPr>
        <w:wordWrap w:val="0"/>
        <w:topLinePunct/>
        <w:spacing w:line="460" w:lineRule="exact"/>
        <w:ind w:firstLine="880" w:firstLineChars="200"/>
        <w:jc w:val="center"/>
        <w:rPr>
          <w:rFonts w:ascii="Times New Roman" w:hAnsi="Times New Roman" w:eastAsia="黑体"/>
          <w:color w:val="000000" w:themeColor="text1"/>
          <w:sz w:val="44"/>
          <w:szCs w:val="44"/>
          <w14:textFill>
            <w14:solidFill>
              <w14:schemeClr w14:val="tx1"/>
            </w14:solidFill>
          </w14:textFill>
        </w:rPr>
      </w:pPr>
    </w:p>
    <w:p w14:paraId="01725987">
      <w:pPr>
        <w:wordWrap w:val="0"/>
        <w:topLinePunct/>
        <w:spacing w:line="460" w:lineRule="exact"/>
        <w:ind w:firstLine="880" w:firstLineChars="200"/>
        <w:jc w:val="center"/>
        <w:rPr>
          <w:rFonts w:ascii="Times New Roman" w:hAnsi="Times New Roman" w:eastAsia="黑体"/>
          <w:color w:val="000000" w:themeColor="text1"/>
          <w:sz w:val="44"/>
          <w:szCs w:val="44"/>
          <w14:textFill>
            <w14:solidFill>
              <w14:schemeClr w14:val="tx1"/>
            </w14:solidFill>
          </w14:textFill>
        </w:rPr>
      </w:pPr>
    </w:p>
    <w:p w14:paraId="4E80FF14">
      <w:pPr>
        <w:wordWrap w:val="0"/>
        <w:topLinePunct/>
        <w:spacing w:line="600" w:lineRule="exact"/>
        <w:ind w:firstLine="1260" w:firstLineChars="600"/>
        <w:rPr>
          <w:rFonts w:ascii="黑体" w:hAnsi="Times New Roman" w:eastAsia="黑体"/>
          <w:color w:val="000000" w:themeColor="text1"/>
          <w:szCs w:val="24"/>
          <w14:textFill>
            <w14:solidFill>
              <w14:schemeClr w14:val="tx1"/>
            </w14:solidFill>
          </w14:textFill>
        </w:rPr>
      </w:pPr>
    </w:p>
    <w:p w14:paraId="13E557CB">
      <w:pPr>
        <w:wordWrap w:val="0"/>
        <w:topLinePunct/>
        <w:spacing w:line="320" w:lineRule="exact"/>
        <w:ind w:firstLine="2380" w:firstLineChars="85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投 标 人：</w:t>
      </w:r>
      <w:r>
        <w:rPr>
          <w:rFonts w:hint="eastAsia" w:ascii="宋体" w:hAnsi="宋体"/>
          <w:color w:val="000000" w:themeColor="text1"/>
          <w:sz w:val="28"/>
          <w:szCs w:val="28"/>
          <w:u w:val="single"/>
          <w14:textFill>
            <w14:solidFill>
              <w14:schemeClr w14:val="tx1"/>
            </w14:solidFill>
          </w14:textFill>
        </w:rPr>
        <w:t xml:space="preserve">                            </w:t>
      </w:r>
    </w:p>
    <w:p w14:paraId="049E3373">
      <w:pPr>
        <w:wordWrap w:val="0"/>
        <w:topLinePunct/>
        <w:spacing w:line="320" w:lineRule="exact"/>
        <w:ind w:firstLine="4760" w:firstLineChars="170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(单位盖章)</w:t>
      </w:r>
    </w:p>
    <w:p w14:paraId="20891F39">
      <w:pPr>
        <w:wordWrap w:val="0"/>
        <w:topLinePunct/>
        <w:spacing w:line="380" w:lineRule="exact"/>
        <w:ind w:firstLine="420" w:firstLineChars="200"/>
        <w:rPr>
          <w:rFonts w:ascii="宋体" w:hAnsi="宋体"/>
          <w:color w:val="000000" w:themeColor="text1"/>
          <w:szCs w:val="24"/>
          <w14:textFill>
            <w14:solidFill>
              <w14:schemeClr w14:val="tx1"/>
            </w14:solidFill>
          </w14:textFill>
        </w:rPr>
      </w:pPr>
    </w:p>
    <w:p w14:paraId="4B53447E">
      <w:pPr>
        <w:wordWrap w:val="0"/>
        <w:topLinePunct/>
        <w:spacing w:line="380" w:lineRule="exact"/>
        <w:ind w:firstLine="420" w:firstLineChars="200"/>
        <w:rPr>
          <w:rFonts w:ascii="宋体" w:hAnsi="宋体"/>
          <w:color w:val="000000" w:themeColor="text1"/>
          <w:szCs w:val="20"/>
          <w14:textFill>
            <w14:solidFill>
              <w14:schemeClr w14:val="tx1"/>
            </w14:solidFill>
          </w14:textFill>
        </w:rPr>
      </w:pPr>
    </w:p>
    <w:p w14:paraId="2D69E76E">
      <w:pPr>
        <w:wordWrap w:val="0"/>
        <w:topLinePunct/>
        <w:spacing w:line="380" w:lineRule="exact"/>
        <w:ind w:firstLine="420" w:firstLineChars="200"/>
        <w:rPr>
          <w:rFonts w:ascii="宋体" w:hAnsi="宋体"/>
          <w:color w:val="000000" w:themeColor="text1"/>
          <w:sz w:val="28"/>
          <w:szCs w:val="28"/>
          <w14:textFill>
            <w14:solidFill>
              <w14:schemeClr w14:val="tx1"/>
            </w14:solidFill>
          </w14:textFill>
        </w:rPr>
      </w:pPr>
      <w:r>
        <w:rPr>
          <w:rFonts w:hint="eastAsia" w:ascii="宋体" w:hAnsi="宋体"/>
          <w:color w:val="000000" w:themeColor="text1"/>
          <w:szCs w:val="20"/>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 xml:space="preserve">编制时间： </w:t>
      </w:r>
      <w:r>
        <w:rPr>
          <w:rFonts w:hint="eastAsia" w:ascii="宋体" w:hAnsi="宋体"/>
          <w:color w:val="000000" w:themeColor="text1"/>
          <w:szCs w:val="20"/>
          <w14:textFill>
            <w14:solidFill>
              <w14:schemeClr w14:val="tx1"/>
            </w14:solidFill>
          </w14:textFill>
        </w:rPr>
        <w:t xml:space="preserve"> </w:t>
      </w:r>
      <w:r>
        <w:rPr>
          <w:rFonts w:hint="eastAsia" w:ascii="宋体" w:hAnsi="宋体"/>
          <w:color w:val="000000" w:themeColor="text1"/>
          <w:sz w:val="24"/>
          <w:szCs w:val="20"/>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年</w:t>
      </w:r>
      <w:r>
        <w:rPr>
          <w:rFonts w:hint="eastAsia"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月</w:t>
      </w:r>
      <w:r>
        <w:rPr>
          <w:rFonts w:hint="eastAsia"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日</w:t>
      </w:r>
    </w:p>
    <w:p w14:paraId="5513E2B3">
      <w:pPr>
        <w:wordWrap w:val="0"/>
        <w:topLinePunct/>
        <w:spacing w:line="460" w:lineRule="exact"/>
        <w:ind w:firstLine="880" w:firstLineChars="200"/>
        <w:jc w:val="center"/>
        <w:rPr>
          <w:rFonts w:ascii="Times New Roman" w:hAnsi="Times New Roman" w:eastAsia="黑体"/>
          <w:color w:val="000000" w:themeColor="text1"/>
          <w:sz w:val="44"/>
          <w:szCs w:val="44"/>
          <w14:textFill>
            <w14:solidFill>
              <w14:schemeClr w14:val="tx1"/>
            </w14:solidFill>
          </w14:textFill>
        </w:rPr>
      </w:pPr>
    </w:p>
    <w:p w14:paraId="0E4D05FD">
      <w:pPr>
        <w:wordWrap w:val="0"/>
        <w:topLinePunct/>
        <w:spacing w:line="460" w:lineRule="exact"/>
        <w:ind w:firstLine="880" w:firstLineChars="200"/>
        <w:jc w:val="center"/>
        <w:rPr>
          <w:rFonts w:ascii="Times New Roman" w:hAnsi="Times New Roman" w:eastAsia="黑体"/>
          <w:color w:val="000000" w:themeColor="text1"/>
          <w:sz w:val="44"/>
          <w:szCs w:val="44"/>
          <w14:textFill>
            <w14:solidFill>
              <w14:schemeClr w14:val="tx1"/>
            </w14:solidFill>
          </w14:textFill>
        </w:rPr>
      </w:pPr>
    </w:p>
    <w:p w14:paraId="3A580DB8">
      <w:pPr>
        <w:wordWrap w:val="0"/>
        <w:topLinePunct/>
        <w:spacing w:line="460" w:lineRule="exact"/>
        <w:ind w:firstLine="420" w:firstLineChars="200"/>
        <w:jc w:val="center"/>
        <w:rPr>
          <w:rFonts w:ascii="宋体" w:hAnsi="宋体"/>
          <w:color w:val="000000" w:themeColor="text1"/>
          <w:szCs w:val="21"/>
          <w14:textFill>
            <w14:solidFill>
              <w14:schemeClr w14:val="tx1"/>
            </w14:solidFill>
          </w14:textFill>
        </w:rPr>
      </w:pPr>
    </w:p>
    <w:p w14:paraId="53F80153">
      <w:pPr>
        <w:wordWrap w:val="0"/>
        <w:topLinePunct/>
        <w:spacing w:line="400" w:lineRule="exact"/>
        <w:ind w:firstLine="420"/>
        <w:outlineLvl w:val="2"/>
        <w:rPr>
          <w:rFonts w:ascii="Times New Roman" w:hAnsi="Times New Roman" w:eastAsia="黑体" w:cs="宋体"/>
          <w:b/>
          <w:color w:val="000000" w:themeColor="text1"/>
          <w:sz w:val="24"/>
          <w:szCs w:val="20"/>
          <w14:textFill>
            <w14:solidFill>
              <w14:schemeClr w14:val="tx1"/>
            </w14:solidFill>
          </w14:textFill>
        </w:rPr>
      </w:pPr>
      <w:bookmarkStart w:id="451" w:name="_Toc108538588_0"/>
      <w:bookmarkStart w:id="452" w:name="_Toc256000118"/>
      <w:bookmarkStart w:id="453" w:name="_Toc426495640_0"/>
      <w:r>
        <w:rPr>
          <w:rFonts w:hint="eastAsia" w:ascii="Times New Roman" w:hAnsi="Times New Roman" w:eastAsia="黑体" w:cs="宋体"/>
          <w:b/>
          <w:color w:val="000000" w:themeColor="text1"/>
          <w:sz w:val="24"/>
          <w:szCs w:val="20"/>
          <w14:textFill>
            <w14:solidFill>
              <w14:schemeClr w14:val="tx1"/>
            </w14:solidFill>
          </w14:textFill>
        </w:rPr>
        <w:t>投标总价扉页</w:t>
      </w:r>
      <w:bookmarkEnd w:id="451"/>
      <w:bookmarkEnd w:id="452"/>
      <w:bookmarkEnd w:id="453"/>
    </w:p>
    <w:p w14:paraId="3C99F477">
      <w:pPr>
        <w:wordWrap w:val="0"/>
        <w:topLinePunct/>
        <w:spacing w:line="380" w:lineRule="exact"/>
        <w:ind w:firstLine="480" w:firstLineChars="200"/>
        <w:rPr>
          <w:rFonts w:ascii="黑体" w:hAnsi="Times New Roman" w:eastAsia="黑体"/>
          <w:color w:val="000000" w:themeColor="text1"/>
          <w:sz w:val="24"/>
          <w:szCs w:val="20"/>
          <w14:textFill>
            <w14:solidFill>
              <w14:schemeClr w14:val="tx1"/>
            </w14:solidFill>
          </w14:textFill>
        </w:rPr>
      </w:pPr>
    </w:p>
    <w:p w14:paraId="3C4EA9CE">
      <w:pPr>
        <w:wordWrap w:val="0"/>
        <w:topLinePunct/>
        <w:spacing w:line="380" w:lineRule="exact"/>
        <w:ind w:firstLine="480" w:firstLineChars="200"/>
        <w:rPr>
          <w:rFonts w:ascii="黑体" w:hAnsi="Times New Roman" w:eastAsia="黑体"/>
          <w:color w:val="000000" w:themeColor="text1"/>
          <w:sz w:val="24"/>
          <w:szCs w:val="20"/>
          <w14:textFill>
            <w14:solidFill>
              <w14:schemeClr w14:val="tx1"/>
            </w14:solidFill>
          </w14:textFill>
        </w:rPr>
      </w:pPr>
    </w:p>
    <w:p w14:paraId="61C65FD3">
      <w:pPr>
        <w:wordWrap w:val="0"/>
        <w:topLinePunct/>
        <w:spacing w:line="460" w:lineRule="exact"/>
        <w:ind w:firstLine="900" w:firstLineChars="300"/>
        <w:rPr>
          <w:rFonts w:ascii="宋体" w:hAnsi="宋体"/>
          <w:color w:val="000000" w:themeColor="text1"/>
          <w:sz w:val="30"/>
          <w:szCs w:val="30"/>
          <w14:textFill>
            <w14:solidFill>
              <w14:schemeClr w14:val="tx1"/>
            </w14:solidFill>
          </w14:textFill>
        </w:rPr>
      </w:pPr>
      <w:r>
        <w:rPr>
          <w:rFonts w:ascii="Times New Roman" w:hAnsi="Times New Roman" w:eastAsia="黑体"/>
          <w:color w:val="000000" w:themeColor="text1"/>
          <w:sz w:val="30"/>
          <w:szCs w:val="30"/>
          <w:u w:val="single"/>
          <w14:textFill>
            <w14:solidFill>
              <w14:schemeClr w14:val="tx1"/>
            </w14:solidFill>
          </w14:textFill>
        </w:rPr>
        <w:t xml:space="preserve">        </w:t>
      </w:r>
      <w:r>
        <w:rPr>
          <w:rFonts w:hint="eastAsia" w:ascii="Times New Roman" w:hAnsi="Times New Roman" w:eastAsia="黑体"/>
          <w:color w:val="000000" w:themeColor="text1"/>
          <w:sz w:val="30"/>
          <w:szCs w:val="30"/>
          <w14:textFill>
            <w14:solidFill>
              <w14:schemeClr w14:val="tx1"/>
            </w14:solidFill>
          </w14:textFill>
        </w:rPr>
        <w:t>（项目名称）</w:t>
      </w:r>
      <w:r>
        <w:rPr>
          <w:rFonts w:ascii="Times New Roman" w:hAnsi="Times New Roman" w:eastAsia="黑体"/>
          <w:color w:val="000000" w:themeColor="text1"/>
          <w:sz w:val="30"/>
          <w:szCs w:val="30"/>
          <w:u w:val="single"/>
          <w14:textFill>
            <w14:solidFill>
              <w14:schemeClr w14:val="tx1"/>
            </w14:solidFill>
          </w14:textFill>
        </w:rPr>
        <w:t xml:space="preserve">      </w:t>
      </w:r>
      <w:r>
        <w:rPr>
          <w:rFonts w:hint="eastAsia" w:ascii="Times New Roman" w:hAnsi="Times New Roman" w:eastAsia="黑体"/>
          <w:color w:val="000000" w:themeColor="text1"/>
          <w:sz w:val="30"/>
          <w:szCs w:val="30"/>
          <w14:textFill>
            <w14:solidFill>
              <w14:schemeClr w14:val="tx1"/>
            </w14:solidFill>
          </w14:textFill>
        </w:rPr>
        <w:t>（标段名称）施工招标</w:t>
      </w:r>
    </w:p>
    <w:p w14:paraId="7204EC4F">
      <w:pPr>
        <w:wordWrap w:val="0"/>
        <w:topLinePunct/>
        <w:spacing w:line="380" w:lineRule="exact"/>
        <w:ind w:firstLine="480" w:firstLineChars="200"/>
        <w:rPr>
          <w:rFonts w:ascii="黑体" w:hAnsi="Times New Roman" w:eastAsia="黑体"/>
          <w:color w:val="000000" w:themeColor="text1"/>
          <w:sz w:val="24"/>
          <w:szCs w:val="24"/>
          <w14:textFill>
            <w14:solidFill>
              <w14:schemeClr w14:val="tx1"/>
            </w14:solidFill>
          </w14:textFill>
        </w:rPr>
      </w:pPr>
    </w:p>
    <w:p w14:paraId="0839D450">
      <w:pPr>
        <w:wordWrap w:val="0"/>
        <w:topLinePunct/>
        <w:spacing w:after="480" w:afterLines="200" w:line="380" w:lineRule="exact"/>
        <w:ind w:firstLine="720" w:firstLineChars="200"/>
        <w:jc w:val="center"/>
        <w:rPr>
          <w:rFonts w:ascii="黑体" w:hAnsi="Times New Roman" w:eastAsia="黑体"/>
          <w:color w:val="000000" w:themeColor="text1"/>
          <w:spacing w:val="20"/>
          <w:sz w:val="32"/>
          <w:szCs w:val="32"/>
          <w14:textFill>
            <w14:solidFill>
              <w14:schemeClr w14:val="tx1"/>
            </w14:solidFill>
          </w14:textFill>
        </w:rPr>
      </w:pPr>
      <w:r>
        <w:rPr>
          <w:rFonts w:hint="eastAsia" w:ascii="黑体" w:hAnsi="Times New Roman" w:eastAsia="黑体"/>
          <w:color w:val="000000" w:themeColor="text1"/>
          <w:spacing w:val="20"/>
          <w:sz w:val="32"/>
          <w:szCs w:val="32"/>
          <w14:textFill>
            <w14:solidFill>
              <w14:schemeClr w14:val="tx1"/>
            </w14:solidFill>
          </w14:textFill>
        </w:rPr>
        <w:t>投标总价</w:t>
      </w:r>
    </w:p>
    <w:p w14:paraId="27A4B8CA">
      <w:pPr>
        <w:wordWrap w:val="0"/>
        <w:topLinePunct/>
        <w:spacing w:line="600" w:lineRule="exact"/>
        <w:ind w:firstLine="420" w:firstLineChars="200"/>
        <w:rPr>
          <w:rFonts w:ascii="宋体" w:hAnsi="宋体"/>
          <w:color w:val="000000" w:themeColor="text1"/>
          <w:szCs w:val="24"/>
          <w:u w:val="single"/>
          <w14:textFill>
            <w14:solidFill>
              <w14:schemeClr w14:val="tx1"/>
            </w14:solidFill>
          </w14:textFill>
        </w:rPr>
      </w:pPr>
      <w:r>
        <w:rPr>
          <w:rFonts w:hint="eastAsia" w:ascii="宋体" w:hAnsi="宋体"/>
          <w:color w:val="000000" w:themeColor="text1"/>
          <w:szCs w:val="20"/>
          <w14:textFill>
            <w14:solidFill>
              <w14:schemeClr w14:val="tx1"/>
            </w14:solidFill>
          </w14:textFill>
        </w:rPr>
        <w:t>招 标 人：</w:t>
      </w:r>
      <w:r>
        <w:rPr>
          <w:rFonts w:hint="eastAsia" w:ascii="宋体" w:hAnsi="宋体"/>
          <w:color w:val="000000" w:themeColor="text1"/>
          <w:szCs w:val="20"/>
          <w:u w:val="single"/>
          <w14:textFill>
            <w14:solidFill>
              <w14:schemeClr w14:val="tx1"/>
            </w14:solidFill>
          </w14:textFill>
        </w:rPr>
        <w:t xml:space="preserve">                                                               </w:t>
      </w:r>
    </w:p>
    <w:p w14:paraId="2A7EDBA2">
      <w:pPr>
        <w:wordWrap w:val="0"/>
        <w:topLinePunct/>
        <w:spacing w:line="600" w:lineRule="exact"/>
        <w:ind w:firstLine="420" w:firstLineChars="2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工程名称：</w:t>
      </w:r>
      <w:r>
        <w:rPr>
          <w:rFonts w:hint="eastAsia" w:ascii="宋体" w:hAnsi="宋体"/>
          <w:color w:val="000000" w:themeColor="text1"/>
          <w:szCs w:val="20"/>
          <w:u w:val="single"/>
          <w14:textFill>
            <w14:solidFill>
              <w14:schemeClr w14:val="tx1"/>
            </w14:solidFill>
          </w14:textFill>
        </w:rPr>
        <w:t xml:space="preserve">                                                               </w:t>
      </w:r>
    </w:p>
    <w:p w14:paraId="626BA171">
      <w:pPr>
        <w:wordWrap w:val="0"/>
        <w:topLinePunct/>
        <w:spacing w:line="600" w:lineRule="exact"/>
        <w:ind w:firstLine="420" w:firstLineChars="2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投标总价(小写) ：</w:t>
      </w:r>
      <w:r>
        <w:rPr>
          <w:rFonts w:hint="eastAsia" w:ascii="宋体" w:hAnsi="宋体"/>
          <w:color w:val="000000" w:themeColor="text1"/>
          <w:szCs w:val="20"/>
          <w:u w:val="single"/>
          <w14:textFill>
            <w14:solidFill>
              <w14:schemeClr w14:val="tx1"/>
            </w14:solidFill>
          </w14:textFill>
        </w:rPr>
        <w:t xml:space="preserve">                                                   元   </w:t>
      </w:r>
    </w:p>
    <w:p w14:paraId="0B9D02E0">
      <w:pPr>
        <w:wordWrap w:val="0"/>
        <w:topLinePunct/>
        <w:spacing w:line="600" w:lineRule="exact"/>
        <w:ind w:firstLine="1260" w:firstLineChars="600"/>
        <w:rPr>
          <w:rFonts w:ascii="宋体" w:hAnsi="宋体"/>
          <w:color w:val="000000" w:themeColor="text1"/>
          <w:szCs w:val="20"/>
          <w:u w:val="single"/>
          <w14:textFill>
            <w14:solidFill>
              <w14:schemeClr w14:val="tx1"/>
            </w14:solidFill>
          </w14:textFill>
        </w:rPr>
      </w:pPr>
      <w:r>
        <w:rPr>
          <w:rFonts w:hint="eastAsia" w:ascii="宋体" w:hAnsi="宋体"/>
          <w:color w:val="000000" w:themeColor="text1"/>
          <w:szCs w:val="20"/>
          <w14:textFill>
            <w14:solidFill>
              <w14:schemeClr w14:val="tx1"/>
            </w14:solidFill>
          </w14:textFill>
        </w:rPr>
        <w:t>(大写) ：</w:t>
      </w:r>
      <w:r>
        <w:rPr>
          <w:rFonts w:hint="eastAsia" w:ascii="宋体" w:hAnsi="宋体"/>
          <w:color w:val="000000" w:themeColor="text1"/>
          <w:szCs w:val="20"/>
          <w:u w:val="single"/>
          <w14:textFill>
            <w14:solidFill>
              <w14:schemeClr w14:val="tx1"/>
            </w14:solidFill>
          </w14:textFill>
        </w:rPr>
        <w:t xml:space="preserve">                                                   元   </w:t>
      </w:r>
    </w:p>
    <w:p w14:paraId="4594F5F6">
      <w:pPr>
        <w:wordWrap w:val="0"/>
        <w:topLinePunct/>
        <w:spacing w:line="600" w:lineRule="exact"/>
        <w:ind w:firstLine="1260" w:firstLineChars="600"/>
        <w:rPr>
          <w:rFonts w:ascii="宋体" w:hAnsi="宋体"/>
          <w:color w:val="000000" w:themeColor="text1"/>
          <w:szCs w:val="20"/>
          <w14:textFill>
            <w14:solidFill>
              <w14:schemeClr w14:val="tx1"/>
            </w14:solidFill>
          </w14:textFill>
        </w:rPr>
      </w:pPr>
    </w:p>
    <w:p w14:paraId="48A7B5DD">
      <w:pPr>
        <w:wordWrap w:val="0"/>
        <w:topLinePunct/>
        <w:spacing w:line="320" w:lineRule="exact"/>
        <w:ind w:firstLine="420" w:firstLineChars="2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投 标 人：</w:t>
      </w:r>
      <w:r>
        <w:rPr>
          <w:rFonts w:hint="eastAsia" w:ascii="宋体" w:hAnsi="宋体"/>
          <w:color w:val="000000" w:themeColor="text1"/>
          <w:szCs w:val="20"/>
          <w:u w:val="single"/>
          <w14:textFill>
            <w14:solidFill>
              <w14:schemeClr w14:val="tx1"/>
            </w14:solidFill>
          </w14:textFill>
        </w:rPr>
        <w:t xml:space="preserve">                                                               </w:t>
      </w:r>
    </w:p>
    <w:p w14:paraId="41245578">
      <w:pPr>
        <w:wordWrap w:val="0"/>
        <w:topLinePunct/>
        <w:spacing w:line="320" w:lineRule="exact"/>
        <w:ind w:firstLine="4200" w:firstLineChars="20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(单位盖章)</w:t>
      </w:r>
    </w:p>
    <w:p w14:paraId="293CA050">
      <w:pPr>
        <w:wordWrap w:val="0"/>
        <w:topLinePunct/>
        <w:spacing w:line="380" w:lineRule="exact"/>
        <w:ind w:firstLine="420" w:firstLineChars="200"/>
        <w:rPr>
          <w:rFonts w:ascii="宋体" w:hAnsi="宋体"/>
          <w:color w:val="000000" w:themeColor="text1"/>
          <w:szCs w:val="20"/>
          <w14:textFill>
            <w14:solidFill>
              <w14:schemeClr w14:val="tx1"/>
            </w14:solidFill>
          </w14:textFill>
        </w:rPr>
      </w:pPr>
    </w:p>
    <w:p w14:paraId="6DF7ADC3">
      <w:pPr>
        <w:wordWrap w:val="0"/>
        <w:topLinePunct/>
        <w:spacing w:after="72" w:afterLines="30" w:line="380" w:lineRule="exact"/>
        <w:ind w:firstLine="420" w:firstLineChars="2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法定代表人</w:t>
      </w:r>
    </w:p>
    <w:p w14:paraId="47871B1E">
      <w:pPr>
        <w:wordWrap w:val="0"/>
        <w:topLinePunct/>
        <w:spacing w:line="320" w:lineRule="exact"/>
        <w:ind w:firstLine="420" w:firstLineChars="2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或其授权人：</w:t>
      </w:r>
      <w:r>
        <w:rPr>
          <w:rFonts w:hint="eastAsia" w:ascii="宋体" w:hAnsi="宋体"/>
          <w:color w:val="000000" w:themeColor="text1"/>
          <w:szCs w:val="20"/>
          <w:u w:val="single"/>
          <w14:textFill>
            <w14:solidFill>
              <w14:schemeClr w14:val="tx1"/>
            </w14:solidFill>
          </w14:textFill>
        </w:rPr>
        <w:t xml:space="preserve">                                                             </w:t>
      </w:r>
    </w:p>
    <w:p w14:paraId="6B94F1A7">
      <w:pPr>
        <w:wordWrap w:val="0"/>
        <w:topLinePunct/>
        <w:spacing w:line="320" w:lineRule="exact"/>
        <w:ind w:firstLine="4410" w:firstLineChars="21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(签字)</w:t>
      </w:r>
    </w:p>
    <w:p w14:paraId="26183A75">
      <w:pPr>
        <w:wordWrap w:val="0"/>
        <w:topLinePunct/>
        <w:spacing w:line="320" w:lineRule="exact"/>
        <w:ind w:firstLine="3990" w:firstLineChars="1900"/>
        <w:rPr>
          <w:rFonts w:ascii="宋体" w:hAnsi="宋体"/>
          <w:color w:val="000000" w:themeColor="text1"/>
          <w:szCs w:val="20"/>
          <w14:textFill>
            <w14:solidFill>
              <w14:schemeClr w14:val="tx1"/>
            </w14:solidFill>
          </w14:textFill>
        </w:rPr>
      </w:pPr>
    </w:p>
    <w:p w14:paraId="001320CF">
      <w:pPr>
        <w:wordWrap w:val="0"/>
        <w:topLinePunct/>
        <w:spacing w:line="320" w:lineRule="exact"/>
        <w:ind w:firstLine="3990" w:firstLineChars="1900"/>
        <w:rPr>
          <w:rFonts w:ascii="宋体" w:hAnsi="宋体"/>
          <w:color w:val="000000" w:themeColor="text1"/>
          <w:szCs w:val="20"/>
          <w14:textFill>
            <w14:solidFill>
              <w14:schemeClr w14:val="tx1"/>
            </w14:solidFill>
          </w14:textFill>
        </w:rPr>
      </w:pPr>
    </w:p>
    <w:p w14:paraId="24CD06E1">
      <w:pPr>
        <w:wordWrap w:val="0"/>
        <w:topLinePunct/>
        <w:spacing w:line="320" w:lineRule="exact"/>
        <w:ind w:firstLine="420" w:firstLineChars="2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编制人：</w:t>
      </w:r>
      <w:r>
        <w:rPr>
          <w:rFonts w:hint="eastAsia" w:ascii="宋体" w:hAnsi="宋体"/>
          <w:color w:val="000000" w:themeColor="text1"/>
          <w:szCs w:val="20"/>
          <w:u w:val="single"/>
          <w14:textFill>
            <w14:solidFill>
              <w14:schemeClr w14:val="tx1"/>
            </w14:solidFill>
          </w14:textFill>
        </w:rPr>
        <w:t xml:space="preserve">                                                                 </w:t>
      </w:r>
    </w:p>
    <w:p w14:paraId="2DAB9BDD">
      <w:pPr>
        <w:wordWrap w:val="0"/>
        <w:topLinePunct/>
        <w:spacing w:line="320" w:lineRule="exact"/>
        <w:ind w:firstLine="3570" w:firstLineChars="17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(造价人员签字盖专用章)</w:t>
      </w:r>
    </w:p>
    <w:p w14:paraId="01A4F267">
      <w:pPr>
        <w:wordWrap w:val="0"/>
        <w:topLinePunct/>
        <w:spacing w:line="380" w:lineRule="exact"/>
        <w:ind w:firstLine="420" w:firstLineChars="200"/>
        <w:rPr>
          <w:rFonts w:ascii="宋体" w:hAnsi="宋体"/>
          <w:color w:val="000000" w:themeColor="text1"/>
          <w:szCs w:val="20"/>
          <w14:textFill>
            <w14:solidFill>
              <w14:schemeClr w14:val="tx1"/>
            </w14:solidFill>
          </w14:textFill>
        </w:rPr>
      </w:pPr>
    </w:p>
    <w:p w14:paraId="2BD67033">
      <w:pPr>
        <w:wordWrap w:val="0"/>
        <w:topLinePunct/>
        <w:spacing w:line="380" w:lineRule="exact"/>
        <w:ind w:firstLine="420" w:firstLineChars="200"/>
        <w:rPr>
          <w:rFonts w:ascii="宋体" w:hAnsi="宋体"/>
          <w:color w:val="000000" w:themeColor="text1"/>
          <w:szCs w:val="20"/>
          <w14:textFill>
            <w14:solidFill>
              <w14:schemeClr w14:val="tx1"/>
            </w14:solidFill>
          </w14:textFill>
        </w:rPr>
      </w:pPr>
    </w:p>
    <w:p w14:paraId="0EB8E1CA">
      <w:pPr>
        <w:wordWrap w:val="0"/>
        <w:topLinePunct/>
        <w:spacing w:line="380" w:lineRule="exact"/>
        <w:ind w:firstLine="420" w:firstLineChars="2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编制时间：                        年      月      日</w:t>
      </w:r>
    </w:p>
    <w:p w14:paraId="58A700DB">
      <w:pPr>
        <w:wordWrap w:val="0"/>
        <w:topLinePunct/>
        <w:spacing w:line="380" w:lineRule="exact"/>
        <w:ind w:firstLine="420" w:firstLineChars="200"/>
        <w:rPr>
          <w:rFonts w:ascii="黑体" w:hAnsi="Times New Roman" w:eastAsia="黑体"/>
          <w:color w:val="000000" w:themeColor="text1"/>
          <w:szCs w:val="20"/>
          <w14:textFill>
            <w14:solidFill>
              <w14:schemeClr w14:val="tx1"/>
            </w14:solidFill>
          </w14:textFill>
        </w:rPr>
      </w:pPr>
    </w:p>
    <w:p w14:paraId="135666EB">
      <w:pPr>
        <w:wordWrap w:val="0"/>
        <w:topLinePunct/>
        <w:spacing w:line="380" w:lineRule="exact"/>
        <w:ind w:firstLine="420" w:firstLineChars="200"/>
        <w:rPr>
          <w:rFonts w:ascii="黑体" w:hAnsi="Times New Roman" w:eastAsia="黑体"/>
          <w:color w:val="000000" w:themeColor="text1"/>
          <w:szCs w:val="20"/>
          <w14:textFill>
            <w14:solidFill>
              <w14:schemeClr w14:val="tx1"/>
            </w14:solidFill>
          </w14:textFill>
        </w:rPr>
      </w:pPr>
    </w:p>
    <w:p w14:paraId="6BEA03B2">
      <w:pPr>
        <w:wordWrap w:val="0"/>
        <w:topLinePunct/>
        <w:spacing w:line="380" w:lineRule="exact"/>
        <w:ind w:firstLine="420" w:firstLineChars="2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备注：1. 投标总价可按四舍五入精确到元。</w:t>
      </w:r>
    </w:p>
    <w:p w14:paraId="1D00B2B3">
      <w:pPr>
        <w:wordWrap w:val="0"/>
        <w:topLinePunct/>
        <w:spacing w:line="380" w:lineRule="exact"/>
        <w:ind w:left="1365" w:leftChars="200" w:hanging="945" w:hangingChars="45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 xml:space="preserve">      2. 因“电子交易平台”未要求造价人员办理CA数字证书，“造价人员签字盖专用章”处暂无需签字和盖专用章。</w:t>
      </w:r>
    </w:p>
    <w:p w14:paraId="481DD632">
      <w:pPr>
        <w:wordWrap w:val="0"/>
        <w:topLinePunct/>
        <w:spacing w:line="380" w:lineRule="exact"/>
        <w:ind w:left="1365" w:leftChars="500" w:hanging="315" w:hangingChars="15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3. 已标价工程量清单的内容和制作按第五章“工程量清单”和第二章“投标人须知”</w:t>
      </w:r>
      <w:r>
        <w:rPr>
          <w:rFonts w:ascii="Times New Roman" w:hAnsi="Times New Roman"/>
          <w:color w:val="000000" w:themeColor="text1"/>
          <w:szCs w:val="20"/>
          <w14:textFill>
            <w14:solidFill>
              <w14:schemeClr w14:val="tx1"/>
            </w14:solidFill>
          </w14:textFill>
        </w:rPr>
        <w:t xml:space="preserve"> </w:t>
      </w:r>
      <w:r>
        <w:rPr>
          <w:rFonts w:hint="eastAsia" w:ascii="宋体" w:hAnsi="宋体"/>
          <w:color w:val="000000" w:themeColor="text1"/>
          <w:szCs w:val="20"/>
          <w14:textFill>
            <w14:solidFill>
              <w14:schemeClr w14:val="tx1"/>
            </w14:solidFill>
          </w14:textFill>
        </w:rPr>
        <w:t>第3.7.3项的要求填报和制作。</w:t>
      </w:r>
    </w:p>
    <w:p w14:paraId="3EF322F4">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p>
    <w:p w14:paraId="21B5C28C">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54" w:name="_Toc256000119"/>
      <w:r>
        <w:rPr>
          <w:rFonts w:ascii="黑体" w:hAnsi="黑体" w:eastAsia="黑体" w:cs="黑体"/>
          <w:color w:val="000000" w:themeColor="text1"/>
          <w:kern w:val="0"/>
          <w:sz w:val="32"/>
          <w:szCs w:val="24"/>
          <w:lang w:eastAsia="en-US"/>
          <w14:textFill>
            <w14:solidFill>
              <w14:schemeClr w14:val="tx1"/>
            </w14:solidFill>
          </w14:textFill>
        </w:rPr>
        <w:t>二十二、财务会计报表</w:t>
      </w:r>
      <w:bookmarkEnd w:id="454"/>
    </w:p>
    <w:p w14:paraId="14D875B9">
      <w:pPr>
        <w:rPr>
          <w:rFonts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t>上传至此处的内容为财务状况表中的财务会计报表，不会对外公布。</w:t>
      </w:r>
    </w:p>
    <w:p w14:paraId="5B968724">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55" w:name="_Toc256000120"/>
      <w:r>
        <w:rPr>
          <w:rFonts w:ascii="黑体" w:hAnsi="黑体" w:eastAsia="黑体" w:cs="黑体"/>
          <w:color w:val="000000" w:themeColor="text1"/>
          <w:kern w:val="0"/>
          <w:sz w:val="32"/>
          <w:szCs w:val="24"/>
          <w:lang w:eastAsia="en-US"/>
          <w14:textFill>
            <w14:solidFill>
              <w14:schemeClr w14:val="tx1"/>
            </w14:solidFill>
          </w14:textFill>
        </w:rPr>
        <w:t>二十三、施工组织设计</w:t>
      </w:r>
      <w:bookmarkEnd w:id="455"/>
    </w:p>
    <w:p w14:paraId="61AE4E62">
      <w:pPr>
        <w:keepNext/>
        <w:keepLines/>
        <w:spacing w:before="100" w:line="400" w:lineRule="exact"/>
        <w:jc w:val="center"/>
        <w:outlineLvl w:val="1"/>
        <w:rPr>
          <w:rFonts w:ascii="黑体" w:hAnsi="宋体" w:eastAsia="黑体" w:cs="宋体"/>
          <w:color w:val="000000" w:themeColor="text1"/>
          <w:sz w:val="28"/>
          <w:szCs w:val="28"/>
          <w14:textFill>
            <w14:solidFill>
              <w14:schemeClr w14:val="tx1"/>
            </w14:solidFill>
          </w14:textFill>
        </w:rPr>
      </w:pPr>
      <w:bookmarkStart w:id="456" w:name="_Toc108538589_0"/>
      <w:bookmarkStart w:id="457" w:name="_Toc256000121"/>
      <w:r>
        <w:rPr>
          <w:rFonts w:hint="eastAsia" w:ascii="Times New Roman" w:hAnsi="Times New Roman" w:eastAsia="黑体" w:cs="宋体"/>
          <w:color w:val="000000" w:themeColor="text1"/>
          <w:sz w:val="28"/>
          <w:szCs w:val="20"/>
          <w14:textFill>
            <w14:solidFill>
              <w14:schemeClr w14:val="tx1"/>
            </w14:solidFill>
          </w14:textFill>
        </w:rPr>
        <w:t>十一、施工组织设计</w:t>
      </w:r>
      <w:bookmarkEnd w:id="456"/>
      <w:bookmarkEnd w:id="457"/>
    </w:p>
    <w:p w14:paraId="5ABEE01E">
      <w:pPr>
        <w:spacing w:line="420" w:lineRule="exact"/>
        <w:ind w:firstLine="420" w:firstLineChars="200"/>
        <w:rPr>
          <w:rFonts w:ascii="宋体" w:hAnsi="宋体"/>
          <w:color w:val="000000" w:themeColor="text1"/>
          <w:szCs w:val="21"/>
          <w14:textFill>
            <w14:solidFill>
              <w14:schemeClr w14:val="tx1"/>
            </w14:solidFill>
          </w14:textFill>
        </w:rPr>
      </w:pPr>
    </w:p>
    <w:p w14:paraId="4C740A5C">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1．投标人应根据招标文件和对现场的勘察情况，采用文字并结合图表形式，按照中华人民共和国国家标准《建筑施工组织设计规范》（GB/T50502-2009）的要求编制本工程的施工组织设计，其要点如下：</w:t>
      </w:r>
    </w:p>
    <w:p w14:paraId="286A5799">
      <w:pPr>
        <w:spacing w:line="420" w:lineRule="exact"/>
        <w:ind w:firstLine="420" w:firstLineChars="200"/>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b/>
          <w:color w:val="000000" w:themeColor="text1"/>
          <w:szCs w:val="21"/>
          <w14:textFill>
            <w14:solidFill>
              <w14:schemeClr w14:val="tx1"/>
            </w14:solidFill>
          </w14:textFill>
        </w:rPr>
        <w:t>工程概况</w:t>
      </w:r>
    </w:p>
    <w:p w14:paraId="5B0E8320">
      <w:pPr>
        <w:spacing w:line="420" w:lineRule="exact"/>
        <w:ind w:firstLine="945" w:firstLineChars="4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包括工程主要情况、各专业设计简介、工程施工条件等；</w:t>
      </w:r>
    </w:p>
    <w:p w14:paraId="1225EBA5">
      <w:pPr>
        <w:spacing w:line="420" w:lineRule="exact"/>
        <w:ind w:left="630" w:leftChars="2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b/>
          <w:color w:val="000000" w:themeColor="text1"/>
          <w:szCs w:val="21"/>
          <w14:textFill>
            <w14:solidFill>
              <w14:schemeClr w14:val="tx1"/>
            </w14:solidFill>
          </w14:textFill>
        </w:rPr>
        <w:t>施工部署</w:t>
      </w:r>
    </w:p>
    <w:p w14:paraId="6A15E564">
      <w:pPr>
        <w:spacing w:line="420" w:lineRule="exact"/>
        <w:ind w:left="962" w:leftChars="45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包括工程施工目标、主要施工内容及其进度安排、施工流水段划分、施工的重点和难点分析、工程管理的组织机构形式、项目经理部的工作岗位设置及其职责划分、新技术、新工艺部署及其技术和管理要求（如有）、主要分包工程施工单位的选择要求及管理方式（如有）；</w:t>
      </w:r>
    </w:p>
    <w:p w14:paraId="019CA946">
      <w:pPr>
        <w:spacing w:line="420" w:lineRule="exact"/>
        <w:ind w:left="630" w:leftChars="2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r>
        <w:rPr>
          <w:rFonts w:hint="eastAsia" w:ascii="宋体" w:hAnsi="宋体"/>
          <w:b/>
          <w:color w:val="000000" w:themeColor="text1"/>
          <w:szCs w:val="21"/>
          <w14:textFill>
            <w14:solidFill>
              <w14:schemeClr w14:val="tx1"/>
            </w14:solidFill>
          </w14:textFill>
        </w:rPr>
        <w:t>施工进度计划</w:t>
      </w:r>
    </w:p>
    <w:p w14:paraId="7FDC553F">
      <w:pPr>
        <w:spacing w:line="420" w:lineRule="exact"/>
        <w:ind w:left="945" w:leftChars="4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可采用网络图或横道图表示，并附必要说明，对于规模较大或较复杂的工程，宜采用网络图表示；</w:t>
      </w:r>
    </w:p>
    <w:p w14:paraId="67133214">
      <w:pPr>
        <w:spacing w:line="420" w:lineRule="exact"/>
        <w:ind w:left="630" w:leftChars="2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r>
        <w:rPr>
          <w:rFonts w:hint="eastAsia" w:ascii="宋体" w:hAnsi="宋体"/>
          <w:b/>
          <w:color w:val="000000" w:themeColor="text1"/>
          <w:szCs w:val="21"/>
          <w14:textFill>
            <w14:solidFill>
              <w14:schemeClr w14:val="tx1"/>
            </w14:solidFill>
          </w14:textFill>
        </w:rPr>
        <w:t>施工准备与资源配置计划</w:t>
      </w:r>
    </w:p>
    <w:p w14:paraId="06F15325">
      <w:pPr>
        <w:spacing w:line="420" w:lineRule="exact"/>
        <w:ind w:left="945" w:leftChars="4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施工准备包括技术准备、现场准备和资金准备；资源配置计划包括劳动力配置计划、主要工程材料和设备配置计划、主要周转材料和施工机具配置计划等；</w:t>
      </w:r>
    </w:p>
    <w:p w14:paraId="2DFD2237">
      <w:pPr>
        <w:spacing w:line="420" w:lineRule="exact"/>
        <w:ind w:left="630" w:leftChars="2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hint="eastAsia" w:ascii="宋体" w:hAnsi="宋体"/>
          <w:b/>
          <w:color w:val="000000" w:themeColor="text1"/>
          <w:szCs w:val="21"/>
          <w14:textFill>
            <w14:solidFill>
              <w14:schemeClr w14:val="tx1"/>
            </w14:solidFill>
          </w14:textFill>
        </w:rPr>
        <w:t>主要施工方案</w:t>
      </w:r>
    </w:p>
    <w:p w14:paraId="7D436406">
      <w:pPr>
        <w:spacing w:line="420" w:lineRule="exact"/>
        <w:ind w:left="945" w:leftChars="4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主要分部、分项工程制定施工方案；对脚手架工程、起重吊装工程、临时用水用电工程、季节性施工等专项工程所采用的施工方案进行必要的验算和说明；对易发生质量通病、易出现安全问题、施工难度大、技术含量高的分项工程（工序）等做出重点说明；</w:t>
      </w:r>
    </w:p>
    <w:p w14:paraId="5FED39DE">
      <w:pPr>
        <w:spacing w:line="420" w:lineRule="exact"/>
        <w:ind w:left="630" w:leftChars="2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w:t>
      </w:r>
      <w:r>
        <w:rPr>
          <w:rFonts w:hint="eastAsia" w:ascii="宋体" w:hAnsi="宋体"/>
          <w:b/>
          <w:color w:val="000000" w:themeColor="text1"/>
          <w:szCs w:val="21"/>
          <w14:textFill>
            <w14:solidFill>
              <w14:schemeClr w14:val="tx1"/>
            </w14:solidFill>
          </w14:textFill>
        </w:rPr>
        <w:t>施工现场平面布置</w:t>
      </w:r>
    </w:p>
    <w:p w14:paraId="078CE477">
      <w:pPr>
        <w:spacing w:line="420" w:lineRule="exact"/>
        <w:ind w:left="899" w:leftChars="42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按不同施工阶段绘制施工现场平面布置图并附文字说明，说明施工场地状况；拟建建（构）筑物的位置轮廓、尺寸、层数；加工设施、存储设施、办公和生活用房的位置和面积；布置垂直运输设施、供电设施、供水、供热设施、排水排污设施和临时施工道路；必备的安全、消防、保卫和环境保护设施；相邻的地上地下既有建（构）筑物及相关环境等；</w:t>
      </w:r>
    </w:p>
    <w:p w14:paraId="0F5169EA">
      <w:pPr>
        <w:spacing w:line="420" w:lineRule="exact"/>
        <w:ind w:left="630" w:leftChars="2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w:t>
      </w:r>
      <w:r>
        <w:rPr>
          <w:rFonts w:hint="eastAsia" w:ascii="宋体" w:hAnsi="宋体"/>
          <w:b/>
          <w:color w:val="000000" w:themeColor="text1"/>
          <w:szCs w:val="21"/>
          <w14:textFill>
            <w14:solidFill>
              <w14:schemeClr w14:val="tx1"/>
            </w14:solidFill>
          </w14:textFill>
        </w:rPr>
        <w:t>主要施工管理计划</w:t>
      </w:r>
    </w:p>
    <w:p w14:paraId="1BC4A34A">
      <w:pPr>
        <w:spacing w:line="420" w:lineRule="exact"/>
        <w:ind w:left="945" w:leftChars="4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包括进度管理计划、质量管理计划、安全管理计划、环境管理计划、成本管理计划和其他管理计划，其中其他管理计划宜包括治安保卫管理计划、合同管理计划，组织协调管理计划、创优质工程管理计划、成品保护管理计划、质量保修管理计划、对施工现场人力资源、施工机具、材料设备等管理计划。</w:t>
      </w:r>
    </w:p>
    <w:p w14:paraId="4EA0F458">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2．施工组织设计除采用文字表述外可附下列图表，图表及格式要求附后。下述表格应按照章节内容，严格按给定的格式附在相应的章节中。</w:t>
      </w:r>
    </w:p>
    <w:p w14:paraId="08831526">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附表一  拟投入本工程的主要施工设备表</w:t>
      </w:r>
    </w:p>
    <w:p w14:paraId="6C0ABF79">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附表二  拟配备本工程的试验和检测仪器设备表</w:t>
      </w:r>
    </w:p>
    <w:p w14:paraId="6E50E650">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附表三  劳动力计划表</w:t>
      </w:r>
    </w:p>
    <w:p w14:paraId="59FE4943">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附表四  计划开、竣工日期和施工进度网络图</w:t>
      </w:r>
    </w:p>
    <w:p w14:paraId="2273EDF6">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附表五  施工总平面图</w:t>
      </w:r>
    </w:p>
    <w:p w14:paraId="6C2D13C2">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附表六  临时用地表</w:t>
      </w:r>
    </w:p>
    <w:p w14:paraId="44F991CF">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345DB4CE">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2893DA47">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7D29D6DF">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65474EBF">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48E1468C">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6737A796">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50751B1B">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00C67D6D">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169ECCC3">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2C882231">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19377B26">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0B0A4736">
      <w:pPr>
        <w:spacing w:before="120" w:beforeLines="50" w:after="240" w:afterLines="100" w:line="420" w:lineRule="exact"/>
        <w:ind w:left="630" w:hanging="630" w:hangingChars="300"/>
        <w:rPr>
          <w:rFonts w:ascii="黑体" w:hAnsi="宋体" w:eastAsia="黑体"/>
          <w:color w:val="000000" w:themeColor="text1"/>
          <w:sz w:val="24"/>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备注：招标人可根据其他行业标准施工招标文件（如有）、行业标准、招标项目具体特点和实际需要编制施工组织设计所需要的内容。</w:t>
      </w:r>
    </w:p>
    <w:p w14:paraId="0DC1172E">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4A110857">
      <w:pPr>
        <w:keepNext/>
        <w:keepLines/>
        <w:spacing w:line="400" w:lineRule="exact"/>
        <w:outlineLvl w:val="2"/>
        <w:rPr>
          <w:rFonts w:ascii="Times New Roman" w:hAnsi="Times New Roman" w:eastAsia="黑体" w:cs="宋体"/>
          <w:color w:val="000000" w:themeColor="text1"/>
          <w:sz w:val="24"/>
          <w:szCs w:val="24"/>
          <w14:textFill>
            <w14:solidFill>
              <w14:schemeClr w14:val="tx1"/>
            </w14:solidFill>
          </w14:textFill>
        </w:rPr>
      </w:pPr>
      <w:bookmarkStart w:id="458" w:name="_Toc108538590_0"/>
      <w:bookmarkStart w:id="459" w:name="_Toc256000122"/>
      <w:r>
        <w:rPr>
          <w:rFonts w:hint="eastAsia" w:ascii="Times New Roman" w:hAnsi="Times New Roman" w:eastAsia="黑体" w:cs="宋体"/>
          <w:color w:val="000000" w:themeColor="text1"/>
          <w:sz w:val="24"/>
          <w:szCs w:val="24"/>
          <w14:textFill>
            <w14:solidFill>
              <w14:schemeClr w14:val="tx1"/>
            </w14:solidFill>
          </w14:textFill>
        </w:rPr>
        <w:t>附表一：拟投入本工程的主要施工设备表</w:t>
      </w:r>
      <w:bookmarkEnd w:id="458"/>
      <w:bookmarkEnd w:id="459"/>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064"/>
        <w:gridCol w:w="672"/>
        <w:gridCol w:w="1022"/>
        <w:gridCol w:w="709"/>
        <w:gridCol w:w="709"/>
        <w:gridCol w:w="1176"/>
        <w:gridCol w:w="872"/>
        <w:gridCol w:w="872"/>
        <w:gridCol w:w="765"/>
      </w:tblGrid>
      <w:tr w14:paraId="65BD7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noWrap w:val="0"/>
            <w:vAlign w:val="center"/>
          </w:tcPr>
          <w:p w14:paraId="7C97B6D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序号</w:t>
            </w:r>
          </w:p>
        </w:tc>
        <w:tc>
          <w:tcPr>
            <w:tcW w:w="1064" w:type="dxa"/>
            <w:noWrap w:val="0"/>
            <w:vAlign w:val="center"/>
          </w:tcPr>
          <w:p w14:paraId="1E0F592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设备名称</w:t>
            </w:r>
          </w:p>
        </w:tc>
        <w:tc>
          <w:tcPr>
            <w:tcW w:w="672" w:type="dxa"/>
            <w:noWrap w:val="0"/>
            <w:vAlign w:val="center"/>
          </w:tcPr>
          <w:p w14:paraId="3BA66E60">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型号</w:t>
            </w:r>
          </w:p>
          <w:p w14:paraId="447421DB">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规格</w:t>
            </w:r>
          </w:p>
        </w:tc>
        <w:tc>
          <w:tcPr>
            <w:tcW w:w="1022" w:type="dxa"/>
            <w:noWrap w:val="0"/>
            <w:vAlign w:val="center"/>
          </w:tcPr>
          <w:p w14:paraId="15FC016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数  量</w:t>
            </w:r>
          </w:p>
        </w:tc>
        <w:tc>
          <w:tcPr>
            <w:tcW w:w="709" w:type="dxa"/>
            <w:noWrap w:val="0"/>
            <w:vAlign w:val="center"/>
          </w:tcPr>
          <w:p w14:paraId="53B9EEE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国别</w:t>
            </w:r>
          </w:p>
          <w:p w14:paraId="2717F49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产地</w:t>
            </w:r>
          </w:p>
        </w:tc>
        <w:tc>
          <w:tcPr>
            <w:tcW w:w="709" w:type="dxa"/>
            <w:noWrap w:val="0"/>
            <w:vAlign w:val="center"/>
          </w:tcPr>
          <w:p w14:paraId="4B96E70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制造</w:t>
            </w:r>
          </w:p>
          <w:p w14:paraId="0237E25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年份</w:t>
            </w:r>
          </w:p>
        </w:tc>
        <w:tc>
          <w:tcPr>
            <w:tcW w:w="1176" w:type="dxa"/>
            <w:noWrap w:val="0"/>
            <w:vAlign w:val="center"/>
          </w:tcPr>
          <w:p w14:paraId="7E4BE7F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额定功率</w:t>
            </w:r>
          </w:p>
          <w:p w14:paraId="4973E9A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（KW）</w:t>
            </w:r>
          </w:p>
        </w:tc>
        <w:tc>
          <w:tcPr>
            <w:tcW w:w="872" w:type="dxa"/>
            <w:noWrap w:val="0"/>
            <w:vAlign w:val="center"/>
          </w:tcPr>
          <w:p w14:paraId="536D5A6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生产</w:t>
            </w:r>
          </w:p>
          <w:p w14:paraId="6D65200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能力</w:t>
            </w:r>
          </w:p>
        </w:tc>
        <w:tc>
          <w:tcPr>
            <w:tcW w:w="872" w:type="dxa"/>
            <w:noWrap w:val="0"/>
            <w:vAlign w:val="center"/>
          </w:tcPr>
          <w:p w14:paraId="263B90B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用于施</w:t>
            </w:r>
          </w:p>
          <w:p w14:paraId="1321555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工部位</w:t>
            </w:r>
          </w:p>
        </w:tc>
        <w:tc>
          <w:tcPr>
            <w:tcW w:w="765" w:type="dxa"/>
            <w:noWrap w:val="0"/>
            <w:vAlign w:val="center"/>
          </w:tcPr>
          <w:p w14:paraId="56DE91C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w:t>
            </w:r>
          </w:p>
        </w:tc>
      </w:tr>
      <w:tr w14:paraId="76C5F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3A021B6">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25D84B7C">
            <w:pPr>
              <w:jc w:val="center"/>
              <w:rPr>
                <w:rFonts w:ascii="宋体" w:hAnsi="宋体"/>
                <w:color w:val="000000" w:themeColor="text1"/>
                <w:szCs w:val="21"/>
                <w14:textFill>
                  <w14:solidFill>
                    <w14:schemeClr w14:val="tx1"/>
                  </w14:solidFill>
                </w14:textFill>
              </w:rPr>
            </w:pPr>
          </w:p>
        </w:tc>
        <w:tc>
          <w:tcPr>
            <w:tcW w:w="672" w:type="dxa"/>
            <w:noWrap w:val="0"/>
            <w:vAlign w:val="center"/>
          </w:tcPr>
          <w:p w14:paraId="40898BE6">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1FC27ABB">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E010761">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C386F7D">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543E18E2">
            <w:pPr>
              <w:jc w:val="center"/>
              <w:rPr>
                <w:rFonts w:ascii="宋体" w:hAnsi="宋体"/>
                <w:color w:val="000000" w:themeColor="text1"/>
                <w:szCs w:val="21"/>
                <w14:textFill>
                  <w14:solidFill>
                    <w14:schemeClr w14:val="tx1"/>
                  </w14:solidFill>
                </w14:textFill>
              </w:rPr>
            </w:pPr>
          </w:p>
        </w:tc>
        <w:tc>
          <w:tcPr>
            <w:tcW w:w="872" w:type="dxa"/>
            <w:noWrap w:val="0"/>
            <w:vAlign w:val="center"/>
          </w:tcPr>
          <w:p w14:paraId="21F56C7B">
            <w:pPr>
              <w:jc w:val="center"/>
              <w:rPr>
                <w:rFonts w:ascii="宋体" w:hAnsi="宋体"/>
                <w:color w:val="000000" w:themeColor="text1"/>
                <w:szCs w:val="21"/>
                <w14:textFill>
                  <w14:solidFill>
                    <w14:schemeClr w14:val="tx1"/>
                  </w14:solidFill>
                </w14:textFill>
              </w:rPr>
            </w:pPr>
          </w:p>
        </w:tc>
        <w:tc>
          <w:tcPr>
            <w:tcW w:w="872" w:type="dxa"/>
            <w:noWrap w:val="0"/>
            <w:vAlign w:val="center"/>
          </w:tcPr>
          <w:p w14:paraId="4463981A">
            <w:pPr>
              <w:jc w:val="center"/>
              <w:rPr>
                <w:rFonts w:ascii="宋体" w:hAnsi="宋体"/>
                <w:color w:val="000000" w:themeColor="text1"/>
                <w:szCs w:val="21"/>
                <w14:textFill>
                  <w14:solidFill>
                    <w14:schemeClr w14:val="tx1"/>
                  </w14:solidFill>
                </w14:textFill>
              </w:rPr>
            </w:pPr>
          </w:p>
        </w:tc>
        <w:tc>
          <w:tcPr>
            <w:tcW w:w="765" w:type="dxa"/>
            <w:noWrap w:val="0"/>
            <w:vAlign w:val="center"/>
          </w:tcPr>
          <w:p w14:paraId="6B717436">
            <w:pPr>
              <w:jc w:val="center"/>
              <w:rPr>
                <w:rFonts w:ascii="宋体" w:hAnsi="宋体"/>
                <w:color w:val="000000" w:themeColor="text1"/>
                <w:szCs w:val="21"/>
                <w14:textFill>
                  <w14:solidFill>
                    <w14:schemeClr w14:val="tx1"/>
                  </w14:solidFill>
                </w14:textFill>
              </w:rPr>
            </w:pPr>
          </w:p>
        </w:tc>
      </w:tr>
      <w:tr w14:paraId="7D7E4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EE04475">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080D4574">
            <w:pPr>
              <w:jc w:val="center"/>
              <w:rPr>
                <w:rFonts w:ascii="宋体" w:hAnsi="宋体"/>
                <w:color w:val="000000" w:themeColor="text1"/>
                <w:szCs w:val="21"/>
                <w14:textFill>
                  <w14:solidFill>
                    <w14:schemeClr w14:val="tx1"/>
                  </w14:solidFill>
                </w14:textFill>
              </w:rPr>
            </w:pPr>
          </w:p>
        </w:tc>
        <w:tc>
          <w:tcPr>
            <w:tcW w:w="672" w:type="dxa"/>
            <w:noWrap w:val="0"/>
            <w:vAlign w:val="center"/>
          </w:tcPr>
          <w:p w14:paraId="6862F31F">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19A3A28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171535B">
            <w:pPr>
              <w:jc w:val="center"/>
              <w:rPr>
                <w:rFonts w:ascii="宋体" w:hAnsi="宋体"/>
                <w:color w:val="000000" w:themeColor="text1"/>
                <w:szCs w:val="21"/>
                <w14:textFill>
                  <w14:solidFill>
                    <w14:schemeClr w14:val="tx1"/>
                  </w14:solidFill>
                </w14:textFill>
              </w:rPr>
            </w:pPr>
          </w:p>
        </w:tc>
        <w:tc>
          <w:tcPr>
            <w:tcW w:w="709" w:type="dxa"/>
            <w:noWrap w:val="0"/>
            <w:vAlign w:val="center"/>
          </w:tcPr>
          <w:p w14:paraId="2E359C8F">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037AD63C">
            <w:pPr>
              <w:jc w:val="center"/>
              <w:rPr>
                <w:rFonts w:ascii="宋体" w:hAnsi="宋体"/>
                <w:color w:val="000000" w:themeColor="text1"/>
                <w:szCs w:val="21"/>
                <w14:textFill>
                  <w14:solidFill>
                    <w14:schemeClr w14:val="tx1"/>
                  </w14:solidFill>
                </w14:textFill>
              </w:rPr>
            </w:pPr>
          </w:p>
        </w:tc>
        <w:tc>
          <w:tcPr>
            <w:tcW w:w="872" w:type="dxa"/>
            <w:noWrap w:val="0"/>
            <w:vAlign w:val="center"/>
          </w:tcPr>
          <w:p w14:paraId="213D8D89">
            <w:pPr>
              <w:jc w:val="center"/>
              <w:rPr>
                <w:rFonts w:ascii="宋体" w:hAnsi="宋体"/>
                <w:color w:val="000000" w:themeColor="text1"/>
                <w:szCs w:val="21"/>
                <w14:textFill>
                  <w14:solidFill>
                    <w14:schemeClr w14:val="tx1"/>
                  </w14:solidFill>
                </w14:textFill>
              </w:rPr>
            </w:pPr>
          </w:p>
        </w:tc>
        <w:tc>
          <w:tcPr>
            <w:tcW w:w="872" w:type="dxa"/>
            <w:noWrap w:val="0"/>
            <w:vAlign w:val="center"/>
          </w:tcPr>
          <w:p w14:paraId="74BCCED0">
            <w:pPr>
              <w:jc w:val="center"/>
              <w:rPr>
                <w:rFonts w:ascii="宋体" w:hAnsi="宋体"/>
                <w:color w:val="000000" w:themeColor="text1"/>
                <w:szCs w:val="21"/>
                <w14:textFill>
                  <w14:solidFill>
                    <w14:schemeClr w14:val="tx1"/>
                  </w14:solidFill>
                </w14:textFill>
              </w:rPr>
            </w:pPr>
          </w:p>
        </w:tc>
        <w:tc>
          <w:tcPr>
            <w:tcW w:w="765" w:type="dxa"/>
            <w:noWrap w:val="0"/>
            <w:vAlign w:val="center"/>
          </w:tcPr>
          <w:p w14:paraId="3E54559E">
            <w:pPr>
              <w:jc w:val="center"/>
              <w:rPr>
                <w:rFonts w:ascii="宋体" w:hAnsi="宋体"/>
                <w:color w:val="000000" w:themeColor="text1"/>
                <w:szCs w:val="21"/>
                <w14:textFill>
                  <w14:solidFill>
                    <w14:schemeClr w14:val="tx1"/>
                  </w14:solidFill>
                </w14:textFill>
              </w:rPr>
            </w:pPr>
          </w:p>
        </w:tc>
      </w:tr>
      <w:tr w14:paraId="1169E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E3AC821">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11CD3542">
            <w:pPr>
              <w:jc w:val="center"/>
              <w:rPr>
                <w:rFonts w:ascii="宋体" w:hAnsi="宋体"/>
                <w:color w:val="000000" w:themeColor="text1"/>
                <w:szCs w:val="21"/>
                <w14:textFill>
                  <w14:solidFill>
                    <w14:schemeClr w14:val="tx1"/>
                  </w14:solidFill>
                </w14:textFill>
              </w:rPr>
            </w:pPr>
          </w:p>
        </w:tc>
        <w:tc>
          <w:tcPr>
            <w:tcW w:w="672" w:type="dxa"/>
            <w:noWrap w:val="0"/>
            <w:vAlign w:val="center"/>
          </w:tcPr>
          <w:p w14:paraId="00A0EB5F">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313266C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42DDCCE">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E8AB412">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3EAF49B3">
            <w:pPr>
              <w:jc w:val="center"/>
              <w:rPr>
                <w:rFonts w:ascii="宋体" w:hAnsi="宋体"/>
                <w:color w:val="000000" w:themeColor="text1"/>
                <w:szCs w:val="21"/>
                <w14:textFill>
                  <w14:solidFill>
                    <w14:schemeClr w14:val="tx1"/>
                  </w14:solidFill>
                </w14:textFill>
              </w:rPr>
            </w:pPr>
          </w:p>
        </w:tc>
        <w:tc>
          <w:tcPr>
            <w:tcW w:w="872" w:type="dxa"/>
            <w:noWrap w:val="0"/>
            <w:vAlign w:val="center"/>
          </w:tcPr>
          <w:p w14:paraId="2E80F73D">
            <w:pPr>
              <w:jc w:val="center"/>
              <w:rPr>
                <w:rFonts w:ascii="宋体" w:hAnsi="宋体"/>
                <w:color w:val="000000" w:themeColor="text1"/>
                <w:szCs w:val="21"/>
                <w14:textFill>
                  <w14:solidFill>
                    <w14:schemeClr w14:val="tx1"/>
                  </w14:solidFill>
                </w14:textFill>
              </w:rPr>
            </w:pPr>
          </w:p>
        </w:tc>
        <w:tc>
          <w:tcPr>
            <w:tcW w:w="872" w:type="dxa"/>
            <w:noWrap w:val="0"/>
            <w:vAlign w:val="center"/>
          </w:tcPr>
          <w:p w14:paraId="3B3A96FD">
            <w:pPr>
              <w:jc w:val="center"/>
              <w:rPr>
                <w:rFonts w:ascii="宋体" w:hAnsi="宋体"/>
                <w:color w:val="000000" w:themeColor="text1"/>
                <w:szCs w:val="21"/>
                <w14:textFill>
                  <w14:solidFill>
                    <w14:schemeClr w14:val="tx1"/>
                  </w14:solidFill>
                </w14:textFill>
              </w:rPr>
            </w:pPr>
          </w:p>
        </w:tc>
        <w:tc>
          <w:tcPr>
            <w:tcW w:w="765" w:type="dxa"/>
            <w:noWrap w:val="0"/>
            <w:vAlign w:val="center"/>
          </w:tcPr>
          <w:p w14:paraId="6AAB8478">
            <w:pPr>
              <w:jc w:val="center"/>
              <w:rPr>
                <w:rFonts w:ascii="宋体" w:hAnsi="宋体"/>
                <w:color w:val="000000" w:themeColor="text1"/>
                <w:szCs w:val="21"/>
                <w14:textFill>
                  <w14:solidFill>
                    <w14:schemeClr w14:val="tx1"/>
                  </w14:solidFill>
                </w14:textFill>
              </w:rPr>
            </w:pPr>
          </w:p>
        </w:tc>
      </w:tr>
      <w:tr w14:paraId="26A7F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8A6C279">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358F5A5D">
            <w:pPr>
              <w:jc w:val="center"/>
              <w:rPr>
                <w:rFonts w:ascii="宋体" w:hAnsi="宋体"/>
                <w:color w:val="000000" w:themeColor="text1"/>
                <w:szCs w:val="21"/>
                <w14:textFill>
                  <w14:solidFill>
                    <w14:schemeClr w14:val="tx1"/>
                  </w14:solidFill>
                </w14:textFill>
              </w:rPr>
            </w:pPr>
          </w:p>
        </w:tc>
        <w:tc>
          <w:tcPr>
            <w:tcW w:w="672" w:type="dxa"/>
            <w:noWrap w:val="0"/>
            <w:vAlign w:val="center"/>
          </w:tcPr>
          <w:p w14:paraId="37AD5EFD">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14488372">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13220ED">
            <w:pPr>
              <w:jc w:val="center"/>
              <w:rPr>
                <w:rFonts w:ascii="宋体" w:hAnsi="宋体"/>
                <w:color w:val="000000" w:themeColor="text1"/>
                <w:szCs w:val="21"/>
                <w14:textFill>
                  <w14:solidFill>
                    <w14:schemeClr w14:val="tx1"/>
                  </w14:solidFill>
                </w14:textFill>
              </w:rPr>
            </w:pPr>
          </w:p>
        </w:tc>
        <w:tc>
          <w:tcPr>
            <w:tcW w:w="709" w:type="dxa"/>
            <w:noWrap w:val="0"/>
            <w:vAlign w:val="center"/>
          </w:tcPr>
          <w:p w14:paraId="5C5D6F71">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423E75CD">
            <w:pPr>
              <w:jc w:val="center"/>
              <w:rPr>
                <w:rFonts w:ascii="宋体" w:hAnsi="宋体"/>
                <w:color w:val="000000" w:themeColor="text1"/>
                <w:szCs w:val="21"/>
                <w14:textFill>
                  <w14:solidFill>
                    <w14:schemeClr w14:val="tx1"/>
                  </w14:solidFill>
                </w14:textFill>
              </w:rPr>
            </w:pPr>
          </w:p>
        </w:tc>
        <w:tc>
          <w:tcPr>
            <w:tcW w:w="872" w:type="dxa"/>
            <w:noWrap w:val="0"/>
            <w:vAlign w:val="center"/>
          </w:tcPr>
          <w:p w14:paraId="7159DF02">
            <w:pPr>
              <w:jc w:val="center"/>
              <w:rPr>
                <w:rFonts w:ascii="宋体" w:hAnsi="宋体"/>
                <w:color w:val="000000" w:themeColor="text1"/>
                <w:szCs w:val="21"/>
                <w14:textFill>
                  <w14:solidFill>
                    <w14:schemeClr w14:val="tx1"/>
                  </w14:solidFill>
                </w14:textFill>
              </w:rPr>
            </w:pPr>
          </w:p>
        </w:tc>
        <w:tc>
          <w:tcPr>
            <w:tcW w:w="872" w:type="dxa"/>
            <w:noWrap w:val="0"/>
            <w:vAlign w:val="center"/>
          </w:tcPr>
          <w:p w14:paraId="53548367">
            <w:pPr>
              <w:jc w:val="center"/>
              <w:rPr>
                <w:rFonts w:ascii="宋体" w:hAnsi="宋体"/>
                <w:color w:val="000000" w:themeColor="text1"/>
                <w:szCs w:val="21"/>
                <w14:textFill>
                  <w14:solidFill>
                    <w14:schemeClr w14:val="tx1"/>
                  </w14:solidFill>
                </w14:textFill>
              </w:rPr>
            </w:pPr>
          </w:p>
        </w:tc>
        <w:tc>
          <w:tcPr>
            <w:tcW w:w="765" w:type="dxa"/>
            <w:noWrap w:val="0"/>
            <w:vAlign w:val="center"/>
          </w:tcPr>
          <w:p w14:paraId="358833BA">
            <w:pPr>
              <w:jc w:val="center"/>
              <w:rPr>
                <w:rFonts w:ascii="宋体" w:hAnsi="宋体"/>
                <w:color w:val="000000" w:themeColor="text1"/>
                <w:szCs w:val="21"/>
                <w14:textFill>
                  <w14:solidFill>
                    <w14:schemeClr w14:val="tx1"/>
                  </w14:solidFill>
                </w14:textFill>
              </w:rPr>
            </w:pPr>
          </w:p>
        </w:tc>
      </w:tr>
      <w:tr w14:paraId="7EAF7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9AA9EAF">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31C2AD74">
            <w:pPr>
              <w:jc w:val="center"/>
              <w:rPr>
                <w:rFonts w:ascii="宋体" w:hAnsi="宋体"/>
                <w:color w:val="000000" w:themeColor="text1"/>
                <w:szCs w:val="21"/>
                <w14:textFill>
                  <w14:solidFill>
                    <w14:schemeClr w14:val="tx1"/>
                  </w14:solidFill>
                </w14:textFill>
              </w:rPr>
            </w:pPr>
          </w:p>
        </w:tc>
        <w:tc>
          <w:tcPr>
            <w:tcW w:w="672" w:type="dxa"/>
            <w:noWrap w:val="0"/>
            <w:vAlign w:val="center"/>
          </w:tcPr>
          <w:p w14:paraId="085C8BCB">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243B3645">
            <w:pPr>
              <w:jc w:val="center"/>
              <w:rPr>
                <w:rFonts w:ascii="宋体" w:hAnsi="宋体"/>
                <w:color w:val="000000" w:themeColor="text1"/>
                <w:szCs w:val="21"/>
                <w14:textFill>
                  <w14:solidFill>
                    <w14:schemeClr w14:val="tx1"/>
                  </w14:solidFill>
                </w14:textFill>
              </w:rPr>
            </w:pPr>
          </w:p>
        </w:tc>
        <w:tc>
          <w:tcPr>
            <w:tcW w:w="709" w:type="dxa"/>
            <w:noWrap w:val="0"/>
            <w:vAlign w:val="center"/>
          </w:tcPr>
          <w:p w14:paraId="2404DA1F">
            <w:pPr>
              <w:jc w:val="center"/>
              <w:rPr>
                <w:rFonts w:ascii="宋体" w:hAnsi="宋体"/>
                <w:color w:val="000000" w:themeColor="text1"/>
                <w:szCs w:val="21"/>
                <w14:textFill>
                  <w14:solidFill>
                    <w14:schemeClr w14:val="tx1"/>
                  </w14:solidFill>
                </w14:textFill>
              </w:rPr>
            </w:pPr>
          </w:p>
        </w:tc>
        <w:tc>
          <w:tcPr>
            <w:tcW w:w="709" w:type="dxa"/>
            <w:noWrap w:val="0"/>
            <w:vAlign w:val="center"/>
          </w:tcPr>
          <w:p w14:paraId="3DE60DDF">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6894BF46">
            <w:pPr>
              <w:jc w:val="center"/>
              <w:rPr>
                <w:rFonts w:ascii="宋体" w:hAnsi="宋体"/>
                <w:color w:val="000000" w:themeColor="text1"/>
                <w:szCs w:val="21"/>
                <w14:textFill>
                  <w14:solidFill>
                    <w14:schemeClr w14:val="tx1"/>
                  </w14:solidFill>
                </w14:textFill>
              </w:rPr>
            </w:pPr>
          </w:p>
        </w:tc>
        <w:tc>
          <w:tcPr>
            <w:tcW w:w="872" w:type="dxa"/>
            <w:noWrap w:val="0"/>
            <w:vAlign w:val="center"/>
          </w:tcPr>
          <w:p w14:paraId="7C5ECF0A">
            <w:pPr>
              <w:jc w:val="center"/>
              <w:rPr>
                <w:rFonts w:ascii="宋体" w:hAnsi="宋体"/>
                <w:color w:val="000000" w:themeColor="text1"/>
                <w:szCs w:val="21"/>
                <w14:textFill>
                  <w14:solidFill>
                    <w14:schemeClr w14:val="tx1"/>
                  </w14:solidFill>
                </w14:textFill>
              </w:rPr>
            </w:pPr>
          </w:p>
        </w:tc>
        <w:tc>
          <w:tcPr>
            <w:tcW w:w="872" w:type="dxa"/>
            <w:noWrap w:val="0"/>
            <w:vAlign w:val="center"/>
          </w:tcPr>
          <w:p w14:paraId="49FEB5BC">
            <w:pPr>
              <w:jc w:val="center"/>
              <w:rPr>
                <w:rFonts w:ascii="宋体" w:hAnsi="宋体"/>
                <w:color w:val="000000" w:themeColor="text1"/>
                <w:szCs w:val="21"/>
                <w14:textFill>
                  <w14:solidFill>
                    <w14:schemeClr w14:val="tx1"/>
                  </w14:solidFill>
                </w14:textFill>
              </w:rPr>
            </w:pPr>
          </w:p>
        </w:tc>
        <w:tc>
          <w:tcPr>
            <w:tcW w:w="765" w:type="dxa"/>
            <w:noWrap w:val="0"/>
            <w:vAlign w:val="center"/>
          </w:tcPr>
          <w:p w14:paraId="675FA525">
            <w:pPr>
              <w:jc w:val="center"/>
              <w:rPr>
                <w:rFonts w:ascii="宋体" w:hAnsi="宋体"/>
                <w:color w:val="000000" w:themeColor="text1"/>
                <w:szCs w:val="21"/>
                <w14:textFill>
                  <w14:solidFill>
                    <w14:schemeClr w14:val="tx1"/>
                  </w14:solidFill>
                </w14:textFill>
              </w:rPr>
            </w:pPr>
          </w:p>
        </w:tc>
      </w:tr>
      <w:tr w14:paraId="577B0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AB1CA22">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366F3E8E">
            <w:pPr>
              <w:jc w:val="center"/>
              <w:rPr>
                <w:rFonts w:ascii="宋体" w:hAnsi="宋体"/>
                <w:color w:val="000000" w:themeColor="text1"/>
                <w:szCs w:val="21"/>
                <w14:textFill>
                  <w14:solidFill>
                    <w14:schemeClr w14:val="tx1"/>
                  </w14:solidFill>
                </w14:textFill>
              </w:rPr>
            </w:pPr>
          </w:p>
        </w:tc>
        <w:tc>
          <w:tcPr>
            <w:tcW w:w="672" w:type="dxa"/>
            <w:noWrap w:val="0"/>
            <w:vAlign w:val="center"/>
          </w:tcPr>
          <w:p w14:paraId="5344FA06">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0E3E710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ED20C98">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93FF24E">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32BFFCA0">
            <w:pPr>
              <w:jc w:val="center"/>
              <w:rPr>
                <w:rFonts w:ascii="宋体" w:hAnsi="宋体"/>
                <w:color w:val="000000" w:themeColor="text1"/>
                <w:szCs w:val="21"/>
                <w14:textFill>
                  <w14:solidFill>
                    <w14:schemeClr w14:val="tx1"/>
                  </w14:solidFill>
                </w14:textFill>
              </w:rPr>
            </w:pPr>
          </w:p>
        </w:tc>
        <w:tc>
          <w:tcPr>
            <w:tcW w:w="872" w:type="dxa"/>
            <w:noWrap w:val="0"/>
            <w:vAlign w:val="center"/>
          </w:tcPr>
          <w:p w14:paraId="60744797">
            <w:pPr>
              <w:jc w:val="center"/>
              <w:rPr>
                <w:rFonts w:ascii="宋体" w:hAnsi="宋体"/>
                <w:color w:val="000000" w:themeColor="text1"/>
                <w:szCs w:val="21"/>
                <w14:textFill>
                  <w14:solidFill>
                    <w14:schemeClr w14:val="tx1"/>
                  </w14:solidFill>
                </w14:textFill>
              </w:rPr>
            </w:pPr>
          </w:p>
        </w:tc>
        <w:tc>
          <w:tcPr>
            <w:tcW w:w="872" w:type="dxa"/>
            <w:noWrap w:val="0"/>
            <w:vAlign w:val="center"/>
          </w:tcPr>
          <w:p w14:paraId="7B9C3755">
            <w:pPr>
              <w:jc w:val="center"/>
              <w:rPr>
                <w:rFonts w:ascii="宋体" w:hAnsi="宋体"/>
                <w:color w:val="000000" w:themeColor="text1"/>
                <w:szCs w:val="21"/>
                <w14:textFill>
                  <w14:solidFill>
                    <w14:schemeClr w14:val="tx1"/>
                  </w14:solidFill>
                </w14:textFill>
              </w:rPr>
            </w:pPr>
          </w:p>
        </w:tc>
        <w:tc>
          <w:tcPr>
            <w:tcW w:w="765" w:type="dxa"/>
            <w:noWrap w:val="0"/>
            <w:vAlign w:val="center"/>
          </w:tcPr>
          <w:p w14:paraId="2405E859">
            <w:pPr>
              <w:jc w:val="center"/>
              <w:rPr>
                <w:rFonts w:ascii="宋体" w:hAnsi="宋体"/>
                <w:color w:val="000000" w:themeColor="text1"/>
                <w:szCs w:val="21"/>
                <w14:textFill>
                  <w14:solidFill>
                    <w14:schemeClr w14:val="tx1"/>
                  </w14:solidFill>
                </w14:textFill>
              </w:rPr>
            </w:pPr>
          </w:p>
        </w:tc>
      </w:tr>
      <w:tr w14:paraId="0CD63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BD5F803">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1F4BF78C">
            <w:pPr>
              <w:jc w:val="center"/>
              <w:rPr>
                <w:rFonts w:ascii="宋体" w:hAnsi="宋体"/>
                <w:color w:val="000000" w:themeColor="text1"/>
                <w:szCs w:val="21"/>
                <w14:textFill>
                  <w14:solidFill>
                    <w14:schemeClr w14:val="tx1"/>
                  </w14:solidFill>
                </w14:textFill>
              </w:rPr>
            </w:pPr>
          </w:p>
        </w:tc>
        <w:tc>
          <w:tcPr>
            <w:tcW w:w="672" w:type="dxa"/>
            <w:noWrap w:val="0"/>
            <w:vAlign w:val="center"/>
          </w:tcPr>
          <w:p w14:paraId="36B71B2B">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21D2231A">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68A0198">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7D6A28A">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6183E7EE">
            <w:pPr>
              <w:jc w:val="center"/>
              <w:rPr>
                <w:rFonts w:ascii="宋体" w:hAnsi="宋体"/>
                <w:color w:val="000000" w:themeColor="text1"/>
                <w:szCs w:val="21"/>
                <w14:textFill>
                  <w14:solidFill>
                    <w14:schemeClr w14:val="tx1"/>
                  </w14:solidFill>
                </w14:textFill>
              </w:rPr>
            </w:pPr>
          </w:p>
        </w:tc>
        <w:tc>
          <w:tcPr>
            <w:tcW w:w="872" w:type="dxa"/>
            <w:noWrap w:val="0"/>
            <w:vAlign w:val="center"/>
          </w:tcPr>
          <w:p w14:paraId="30AFA1A1">
            <w:pPr>
              <w:jc w:val="center"/>
              <w:rPr>
                <w:rFonts w:ascii="宋体" w:hAnsi="宋体"/>
                <w:color w:val="000000" w:themeColor="text1"/>
                <w:szCs w:val="21"/>
                <w14:textFill>
                  <w14:solidFill>
                    <w14:schemeClr w14:val="tx1"/>
                  </w14:solidFill>
                </w14:textFill>
              </w:rPr>
            </w:pPr>
          </w:p>
        </w:tc>
        <w:tc>
          <w:tcPr>
            <w:tcW w:w="872" w:type="dxa"/>
            <w:noWrap w:val="0"/>
            <w:vAlign w:val="center"/>
          </w:tcPr>
          <w:p w14:paraId="0F95D1DD">
            <w:pPr>
              <w:jc w:val="center"/>
              <w:rPr>
                <w:rFonts w:ascii="宋体" w:hAnsi="宋体"/>
                <w:color w:val="000000" w:themeColor="text1"/>
                <w:szCs w:val="21"/>
                <w14:textFill>
                  <w14:solidFill>
                    <w14:schemeClr w14:val="tx1"/>
                  </w14:solidFill>
                </w14:textFill>
              </w:rPr>
            </w:pPr>
          </w:p>
        </w:tc>
        <w:tc>
          <w:tcPr>
            <w:tcW w:w="765" w:type="dxa"/>
            <w:noWrap w:val="0"/>
            <w:vAlign w:val="center"/>
          </w:tcPr>
          <w:p w14:paraId="73C2AF31">
            <w:pPr>
              <w:jc w:val="center"/>
              <w:rPr>
                <w:rFonts w:ascii="宋体" w:hAnsi="宋体"/>
                <w:color w:val="000000" w:themeColor="text1"/>
                <w:szCs w:val="21"/>
                <w14:textFill>
                  <w14:solidFill>
                    <w14:schemeClr w14:val="tx1"/>
                  </w14:solidFill>
                </w14:textFill>
              </w:rPr>
            </w:pPr>
          </w:p>
        </w:tc>
      </w:tr>
      <w:tr w14:paraId="28D79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69D9D9E">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745C4C60">
            <w:pPr>
              <w:jc w:val="center"/>
              <w:rPr>
                <w:rFonts w:ascii="宋体" w:hAnsi="宋体"/>
                <w:color w:val="000000" w:themeColor="text1"/>
                <w:szCs w:val="21"/>
                <w14:textFill>
                  <w14:solidFill>
                    <w14:schemeClr w14:val="tx1"/>
                  </w14:solidFill>
                </w14:textFill>
              </w:rPr>
            </w:pPr>
          </w:p>
        </w:tc>
        <w:tc>
          <w:tcPr>
            <w:tcW w:w="672" w:type="dxa"/>
            <w:noWrap w:val="0"/>
            <w:vAlign w:val="center"/>
          </w:tcPr>
          <w:p w14:paraId="50D3ECE9">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54BAA0E1">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CA33200">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6391375">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6F6DD4FB">
            <w:pPr>
              <w:jc w:val="center"/>
              <w:rPr>
                <w:rFonts w:ascii="宋体" w:hAnsi="宋体"/>
                <w:color w:val="000000" w:themeColor="text1"/>
                <w:szCs w:val="21"/>
                <w14:textFill>
                  <w14:solidFill>
                    <w14:schemeClr w14:val="tx1"/>
                  </w14:solidFill>
                </w14:textFill>
              </w:rPr>
            </w:pPr>
          </w:p>
        </w:tc>
        <w:tc>
          <w:tcPr>
            <w:tcW w:w="872" w:type="dxa"/>
            <w:noWrap w:val="0"/>
            <w:vAlign w:val="center"/>
          </w:tcPr>
          <w:p w14:paraId="4E05E84F">
            <w:pPr>
              <w:jc w:val="center"/>
              <w:rPr>
                <w:rFonts w:ascii="宋体" w:hAnsi="宋体"/>
                <w:color w:val="000000" w:themeColor="text1"/>
                <w:szCs w:val="21"/>
                <w14:textFill>
                  <w14:solidFill>
                    <w14:schemeClr w14:val="tx1"/>
                  </w14:solidFill>
                </w14:textFill>
              </w:rPr>
            </w:pPr>
          </w:p>
        </w:tc>
        <w:tc>
          <w:tcPr>
            <w:tcW w:w="872" w:type="dxa"/>
            <w:noWrap w:val="0"/>
            <w:vAlign w:val="center"/>
          </w:tcPr>
          <w:p w14:paraId="778449CB">
            <w:pPr>
              <w:jc w:val="center"/>
              <w:rPr>
                <w:rFonts w:ascii="宋体" w:hAnsi="宋体"/>
                <w:color w:val="000000" w:themeColor="text1"/>
                <w:szCs w:val="21"/>
                <w14:textFill>
                  <w14:solidFill>
                    <w14:schemeClr w14:val="tx1"/>
                  </w14:solidFill>
                </w14:textFill>
              </w:rPr>
            </w:pPr>
          </w:p>
        </w:tc>
        <w:tc>
          <w:tcPr>
            <w:tcW w:w="765" w:type="dxa"/>
            <w:noWrap w:val="0"/>
            <w:vAlign w:val="center"/>
          </w:tcPr>
          <w:p w14:paraId="065F93B8">
            <w:pPr>
              <w:jc w:val="center"/>
              <w:rPr>
                <w:rFonts w:ascii="宋体" w:hAnsi="宋体"/>
                <w:color w:val="000000" w:themeColor="text1"/>
                <w:szCs w:val="21"/>
                <w14:textFill>
                  <w14:solidFill>
                    <w14:schemeClr w14:val="tx1"/>
                  </w14:solidFill>
                </w14:textFill>
              </w:rPr>
            </w:pPr>
          </w:p>
        </w:tc>
      </w:tr>
      <w:tr w14:paraId="42867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1B99FC5">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28D41A99">
            <w:pPr>
              <w:jc w:val="center"/>
              <w:rPr>
                <w:rFonts w:ascii="宋体" w:hAnsi="宋体"/>
                <w:color w:val="000000" w:themeColor="text1"/>
                <w:szCs w:val="21"/>
                <w14:textFill>
                  <w14:solidFill>
                    <w14:schemeClr w14:val="tx1"/>
                  </w14:solidFill>
                </w14:textFill>
              </w:rPr>
            </w:pPr>
          </w:p>
        </w:tc>
        <w:tc>
          <w:tcPr>
            <w:tcW w:w="672" w:type="dxa"/>
            <w:noWrap w:val="0"/>
            <w:vAlign w:val="center"/>
          </w:tcPr>
          <w:p w14:paraId="65829C6A">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10D5CAAB">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AF4140D">
            <w:pPr>
              <w:jc w:val="center"/>
              <w:rPr>
                <w:rFonts w:ascii="宋体" w:hAnsi="宋体"/>
                <w:color w:val="000000" w:themeColor="text1"/>
                <w:szCs w:val="21"/>
                <w14:textFill>
                  <w14:solidFill>
                    <w14:schemeClr w14:val="tx1"/>
                  </w14:solidFill>
                </w14:textFill>
              </w:rPr>
            </w:pPr>
          </w:p>
        </w:tc>
        <w:tc>
          <w:tcPr>
            <w:tcW w:w="709" w:type="dxa"/>
            <w:noWrap w:val="0"/>
            <w:vAlign w:val="center"/>
          </w:tcPr>
          <w:p w14:paraId="59893BA4">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45055D45">
            <w:pPr>
              <w:jc w:val="center"/>
              <w:rPr>
                <w:rFonts w:ascii="宋体" w:hAnsi="宋体"/>
                <w:color w:val="000000" w:themeColor="text1"/>
                <w:szCs w:val="21"/>
                <w14:textFill>
                  <w14:solidFill>
                    <w14:schemeClr w14:val="tx1"/>
                  </w14:solidFill>
                </w14:textFill>
              </w:rPr>
            </w:pPr>
          </w:p>
        </w:tc>
        <w:tc>
          <w:tcPr>
            <w:tcW w:w="872" w:type="dxa"/>
            <w:noWrap w:val="0"/>
            <w:vAlign w:val="center"/>
          </w:tcPr>
          <w:p w14:paraId="46FCD2F3">
            <w:pPr>
              <w:jc w:val="center"/>
              <w:rPr>
                <w:rFonts w:ascii="宋体" w:hAnsi="宋体"/>
                <w:color w:val="000000" w:themeColor="text1"/>
                <w:szCs w:val="21"/>
                <w14:textFill>
                  <w14:solidFill>
                    <w14:schemeClr w14:val="tx1"/>
                  </w14:solidFill>
                </w14:textFill>
              </w:rPr>
            </w:pPr>
          </w:p>
        </w:tc>
        <w:tc>
          <w:tcPr>
            <w:tcW w:w="872" w:type="dxa"/>
            <w:noWrap w:val="0"/>
            <w:vAlign w:val="center"/>
          </w:tcPr>
          <w:p w14:paraId="2E0FC60E">
            <w:pPr>
              <w:jc w:val="center"/>
              <w:rPr>
                <w:rFonts w:ascii="宋体" w:hAnsi="宋体"/>
                <w:color w:val="000000" w:themeColor="text1"/>
                <w:szCs w:val="21"/>
                <w14:textFill>
                  <w14:solidFill>
                    <w14:schemeClr w14:val="tx1"/>
                  </w14:solidFill>
                </w14:textFill>
              </w:rPr>
            </w:pPr>
          </w:p>
        </w:tc>
        <w:tc>
          <w:tcPr>
            <w:tcW w:w="765" w:type="dxa"/>
            <w:noWrap w:val="0"/>
            <w:vAlign w:val="center"/>
          </w:tcPr>
          <w:p w14:paraId="0EAC346D">
            <w:pPr>
              <w:jc w:val="center"/>
              <w:rPr>
                <w:rFonts w:ascii="宋体" w:hAnsi="宋体"/>
                <w:color w:val="000000" w:themeColor="text1"/>
                <w:szCs w:val="21"/>
                <w14:textFill>
                  <w14:solidFill>
                    <w14:schemeClr w14:val="tx1"/>
                  </w14:solidFill>
                </w14:textFill>
              </w:rPr>
            </w:pPr>
          </w:p>
        </w:tc>
      </w:tr>
      <w:tr w14:paraId="06146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84FFD79">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7F0F46FB">
            <w:pPr>
              <w:jc w:val="center"/>
              <w:rPr>
                <w:rFonts w:ascii="宋体" w:hAnsi="宋体"/>
                <w:color w:val="000000" w:themeColor="text1"/>
                <w:szCs w:val="21"/>
                <w14:textFill>
                  <w14:solidFill>
                    <w14:schemeClr w14:val="tx1"/>
                  </w14:solidFill>
                </w14:textFill>
              </w:rPr>
            </w:pPr>
          </w:p>
        </w:tc>
        <w:tc>
          <w:tcPr>
            <w:tcW w:w="672" w:type="dxa"/>
            <w:noWrap w:val="0"/>
            <w:vAlign w:val="center"/>
          </w:tcPr>
          <w:p w14:paraId="31A5CB36">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1EBEE08A">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685C206">
            <w:pPr>
              <w:jc w:val="center"/>
              <w:rPr>
                <w:rFonts w:ascii="宋体" w:hAnsi="宋体"/>
                <w:color w:val="000000" w:themeColor="text1"/>
                <w:szCs w:val="21"/>
                <w14:textFill>
                  <w14:solidFill>
                    <w14:schemeClr w14:val="tx1"/>
                  </w14:solidFill>
                </w14:textFill>
              </w:rPr>
            </w:pPr>
          </w:p>
        </w:tc>
        <w:tc>
          <w:tcPr>
            <w:tcW w:w="709" w:type="dxa"/>
            <w:noWrap w:val="0"/>
            <w:vAlign w:val="center"/>
          </w:tcPr>
          <w:p w14:paraId="2D61240D">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730675B3">
            <w:pPr>
              <w:jc w:val="center"/>
              <w:rPr>
                <w:rFonts w:ascii="宋体" w:hAnsi="宋体"/>
                <w:color w:val="000000" w:themeColor="text1"/>
                <w:szCs w:val="21"/>
                <w14:textFill>
                  <w14:solidFill>
                    <w14:schemeClr w14:val="tx1"/>
                  </w14:solidFill>
                </w14:textFill>
              </w:rPr>
            </w:pPr>
          </w:p>
        </w:tc>
        <w:tc>
          <w:tcPr>
            <w:tcW w:w="872" w:type="dxa"/>
            <w:noWrap w:val="0"/>
            <w:vAlign w:val="center"/>
          </w:tcPr>
          <w:p w14:paraId="5D236CD6">
            <w:pPr>
              <w:jc w:val="center"/>
              <w:rPr>
                <w:rFonts w:ascii="宋体" w:hAnsi="宋体"/>
                <w:color w:val="000000" w:themeColor="text1"/>
                <w:szCs w:val="21"/>
                <w14:textFill>
                  <w14:solidFill>
                    <w14:schemeClr w14:val="tx1"/>
                  </w14:solidFill>
                </w14:textFill>
              </w:rPr>
            </w:pPr>
          </w:p>
        </w:tc>
        <w:tc>
          <w:tcPr>
            <w:tcW w:w="872" w:type="dxa"/>
            <w:noWrap w:val="0"/>
            <w:vAlign w:val="center"/>
          </w:tcPr>
          <w:p w14:paraId="64686054">
            <w:pPr>
              <w:jc w:val="center"/>
              <w:rPr>
                <w:rFonts w:ascii="宋体" w:hAnsi="宋体"/>
                <w:color w:val="000000" w:themeColor="text1"/>
                <w:szCs w:val="21"/>
                <w14:textFill>
                  <w14:solidFill>
                    <w14:schemeClr w14:val="tx1"/>
                  </w14:solidFill>
                </w14:textFill>
              </w:rPr>
            </w:pPr>
          </w:p>
        </w:tc>
        <w:tc>
          <w:tcPr>
            <w:tcW w:w="765" w:type="dxa"/>
            <w:noWrap w:val="0"/>
            <w:vAlign w:val="center"/>
          </w:tcPr>
          <w:p w14:paraId="0CA08CFC">
            <w:pPr>
              <w:jc w:val="center"/>
              <w:rPr>
                <w:rFonts w:ascii="宋体" w:hAnsi="宋体"/>
                <w:color w:val="000000" w:themeColor="text1"/>
                <w:szCs w:val="21"/>
                <w14:textFill>
                  <w14:solidFill>
                    <w14:schemeClr w14:val="tx1"/>
                  </w14:solidFill>
                </w14:textFill>
              </w:rPr>
            </w:pPr>
          </w:p>
        </w:tc>
      </w:tr>
      <w:tr w14:paraId="64C5E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CF42FD5">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43B269F3">
            <w:pPr>
              <w:jc w:val="center"/>
              <w:rPr>
                <w:rFonts w:ascii="宋体" w:hAnsi="宋体"/>
                <w:color w:val="000000" w:themeColor="text1"/>
                <w:szCs w:val="21"/>
                <w14:textFill>
                  <w14:solidFill>
                    <w14:schemeClr w14:val="tx1"/>
                  </w14:solidFill>
                </w14:textFill>
              </w:rPr>
            </w:pPr>
          </w:p>
        </w:tc>
        <w:tc>
          <w:tcPr>
            <w:tcW w:w="672" w:type="dxa"/>
            <w:noWrap w:val="0"/>
            <w:vAlign w:val="center"/>
          </w:tcPr>
          <w:p w14:paraId="5788BAEA">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516C3FFF">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DF9A12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5D12B5E">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7D2F85A6">
            <w:pPr>
              <w:jc w:val="center"/>
              <w:rPr>
                <w:rFonts w:ascii="宋体" w:hAnsi="宋体"/>
                <w:color w:val="000000" w:themeColor="text1"/>
                <w:szCs w:val="21"/>
                <w14:textFill>
                  <w14:solidFill>
                    <w14:schemeClr w14:val="tx1"/>
                  </w14:solidFill>
                </w14:textFill>
              </w:rPr>
            </w:pPr>
          </w:p>
        </w:tc>
        <w:tc>
          <w:tcPr>
            <w:tcW w:w="872" w:type="dxa"/>
            <w:noWrap w:val="0"/>
            <w:vAlign w:val="center"/>
          </w:tcPr>
          <w:p w14:paraId="320740C6">
            <w:pPr>
              <w:jc w:val="center"/>
              <w:rPr>
                <w:rFonts w:ascii="宋体" w:hAnsi="宋体"/>
                <w:color w:val="000000" w:themeColor="text1"/>
                <w:szCs w:val="21"/>
                <w14:textFill>
                  <w14:solidFill>
                    <w14:schemeClr w14:val="tx1"/>
                  </w14:solidFill>
                </w14:textFill>
              </w:rPr>
            </w:pPr>
          </w:p>
        </w:tc>
        <w:tc>
          <w:tcPr>
            <w:tcW w:w="872" w:type="dxa"/>
            <w:noWrap w:val="0"/>
            <w:vAlign w:val="center"/>
          </w:tcPr>
          <w:p w14:paraId="2F7D1140">
            <w:pPr>
              <w:jc w:val="center"/>
              <w:rPr>
                <w:rFonts w:ascii="宋体" w:hAnsi="宋体"/>
                <w:color w:val="000000" w:themeColor="text1"/>
                <w:szCs w:val="21"/>
                <w14:textFill>
                  <w14:solidFill>
                    <w14:schemeClr w14:val="tx1"/>
                  </w14:solidFill>
                </w14:textFill>
              </w:rPr>
            </w:pPr>
          </w:p>
        </w:tc>
        <w:tc>
          <w:tcPr>
            <w:tcW w:w="765" w:type="dxa"/>
            <w:noWrap w:val="0"/>
            <w:vAlign w:val="center"/>
          </w:tcPr>
          <w:p w14:paraId="3DC4C4FF">
            <w:pPr>
              <w:jc w:val="center"/>
              <w:rPr>
                <w:rFonts w:ascii="宋体" w:hAnsi="宋体"/>
                <w:color w:val="000000" w:themeColor="text1"/>
                <w:szCs w:val="21"/>
                <w14:textFill>
                  <w14:solidFill>
                    <w14:schemeClr w14:val="tx1"/>
                  </w14:solidFill>
                </w14:textFill>
              </w:rPr>
            </w:pPr>
          </w:p>
        </w:tc>
      </w:tr>
      <w:tr w14:paraId="353E4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43340DF">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052692DD">
            <w:pPr>
              <w:jc w:val="center"/>
              <w:rPr>
                <w:rFonts w:ascii="宋体" w:hAnsi="宋体"/>
                <w:color w:val="000000" w:themeColor="text1"/>
                <w:szCs w:val="21"/>
                <w14:textFill>
                  <w14:solidFill>
                    <w14:schemeClr w14:val="tx1"/>
                  </w14:solidFill>
                </w14:textFill>
              </w:rPr>
            </w:pPr>
          </w:p>
        </w:tc>
        <w:tc>
          <w:tcPr>
            <w:tcW w:w="672" w:type="dxa"/>
            <w:noWrap w:val="0"/>
            <w:vAlign w:val="center"/>
          </w:tcPr>
          <w:p w14:paraId="7D43CFEB">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3DD1A72B">
            <w:pPr>
              <w:jc w:val="center"/>
              <w:rPr>
                <w:rFonts w:ascii="宋体" w:hAnsi="宋体"/>
                <w:color w:val="000000" w:themeColor="text1"/>
                <w:szCs w:val="21"/>
                <w14:textFill>
                  <w14:solidFill>
                    <w14:schemeClr w14:val="tx1"/>
                  </w14:solidFill>
                </w14:textFill>
              </w:rPr>
            </w:pPr>
          </w:p>
        </w:tc>
        <w:tc>
          <w:tcPr>
            <w:tcW w:w="709" w:type="dxa"/>
            <w:noWrap w:val="0"/>
            <w:vAlign w:val="center"/>
          </w:tcPr>
          <w:p w14:paraId="5753F72A">
            <w:pPr>
              <w:jc w:val="center"/>
              <w:rPr>
                <w:rFonts w:ascii="宋体" w:hAnsi="宋体"/>
                <w:color w:val="000000" w:themeColor="text1"/>
                <w:szCs w:val="21"/>
                <w14:textFill>
                  <w14:solidFill>
                    <w14:schemeClr w14:val="tx1"/>
                  </w14:solidFill>
                </w14:textFill>
              </w:rPr>
            </w:pPr>
          </w:p>
        </w:tc>
        <w:tc>
          <w:tcPr>
            <w:tcW w:w="709" w:type="dxa"/>
            <w:noWrap w:val="0"/>
            <w:vAlign w:val="center"/>
          </w:tcPr>
          <w:p w14:paraId="2EBCFEB1">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0AB2C338">
            <w:pPr>
              <w:jc w:val="center"/>
              <w:rPr>
                <w:rFonts w:ascii="宋体" w:hAnsi="宋体"/>
                <w:color w:val="000000" w:themeColor="text1"/>
                <w:szCs w:val="21"/>
                <w14:textFill>
                  <w14:solidFill>
                    <w14:schemeClr w14:val="tx1"/>
                  </w14:solidFill>
                </w14:textFill>
              </w:rPr>
            </w:pPr>
          </w:p>
        </w:tc>
        <w:tc>
          <w:tcPr>
            <w:tcW w:w="872" w:type="dxa"/>
            <w:noWrap w:val="0"/>
            <w:vAlign w:val="center"/>
          </w:tcPr>
          <w:p w14:paraId="712E1FE9">
            <w:pPr>
              <w:jc w:val="center"/>
              <w:rPr>
                <w:rFonts w:ascii="宋体" w:hAnsi="宋体"/>
                <w:color w:val="000000" w:themeColor="text1"/>
                <w:szCs w:val="21"/>
                <w14:textFill>
                  <w14:solidFill>
                    <w14:schemeClr w14:val="tx1"/>
                  </w14:solidFill>
                </w14:textFill>
              </w:rPr>
            </w:pPr>
          </w:p>
        </w:tc>
        <w:tc>
          <w:tcPr>
            <w:tcW w:w="872" w:type="dxa"/>
            <w:noWrap w:val="0"/>
            <w:vAlign w:val="center"/>
          </w:tcPr>
          <w:p w14:paraId="62087C7F">
            <w:pPr>
              <w:jc w:val="center"/>
              <w:rPr>
                <w:rFonts w:ascii="宋体" w:hAnsi="宋体"/>
                <w:color w:val="000000" w:themeColor="text1"/>
                <w:szCs w:val="21"/>
                <w14:textFill>
                  <w14:solidFill>
                    <w14:schemeClr w14:val="tx1"/>
                  </w14:solidFill>
                </w14:textFill>
              </w:rPr>
            </w:pPr>
          </w:p>
        </w:tc>
        <w:tc>
          <w:tcPr>
            <w:tcW w:w="765" w:type="dxa"/>
            <w:noWrap w:val="0"/>
            <w:vAlign w:val="center"/>
          </w:tcPr>
          <w:p w14:paraId="1DEF94F7">
            <w:pPr>
              <w:jc w:val="center"/>
              <w:rPr>
                <w:rFonts w:ascii="宋体" w:hAnsi="宋体"/>
                <w:color w:val="000000" w:themeColor="text1"/>
                <w:szCs w:val="21"/>
                <w14:textFill>
                  <w14:solidFill>
                    <w14:schemeClr w14:val="tx1"/>
                  </w14:solidFill>
                </w14:textFill>
              </w:rPr>
            </w:pPr>
          </w:p>
        </w:tc>
      </w:tr>
      <w:tr w14:paraId="74D50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1A21377">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74FB60D9">
            <w:pPr>
              <w:jc w:val="center"/>
              <w:rPr>
                <w:rFonts w:ascii="宋体" w:hAnsi="宋体"/>
                <w:color w:val="000000" w:themeColor="text1"/>
                <w:szCs w:val="21"/>
                <w14:textFill>
                  <w14:solidFill>
                    <w14:schemeClr w14:val="tx1"/>
                  </w14:solidFill>
                </w14:textFill>
              </w:rPr>
            </w:pPr>
          </w:p>
        </w:tc>
        <w:tc>
          <w:tcPr>
            <w:tcW w:w="672" w:type="dxa"/>
            <w:noWrap w:val="0"/>
            <w:vAlign w:val="center"/>
          </w:tcPr>
          <w:p w14:paraId="469D81B5">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10781AA6">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79343AF">
            <w:pPr>
              <w:jc w:val="center"/>
              <w:rPr>
                <w:rFonts w:ascii="宋体" w:hAnsi="宋体"/>
                <w:color w:val="000000" w:themeColor="text1"/>
                <w:szCs w:val="21"/>
                <w14:textFill>
                  <w14:solidFill>
                    <w14:schemeClr w14:val="tx1"/>
                  </w14:solidFill>
                </w14:textFill>
              </w:rPr>
            </w:pPr>
          </w:p>
        </w:tc>
        <w:tc>
          <w:tcPr>
            <w:tcW w:w="709" w:type="dxa"/>
            <w:noWrap w:val="0"/>
            <w:vAlign w:val="center"/>
          </w:tcPr>
          <w:p w14:paraId="7627E447">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29BB57F4">
            <w:pPr>
              <w:jc w:val="center"/>
              <w:rPr>
                <w:rFonts w:ascii="宋体" w:hAnsi="宋体"/>
                <w:color w:val="000000" w:themeColor="text1"/>
                <w:szCs w:val="21"/>
                <w14:textFill>
                  <w14:solidFill>
                    <w14:schemeClr w14:val="tx1"/>
                  </w14:solidFill>
                </w14:textFill>
              </w:rPr>
            </w:pPr>
          </w:p>
        </w:tc>
        <w:tc>
          <w:tcPr>
            <w:tcW w:w="872" w:type="dxa"/>
            <w:noWrap w:val="0"/>
            <w:vAlign w:val="center"/>
          </w:tcPr>
          <w:p w14:paraId="0CCFC8A3">
            <w:pPr>
              <w:jc w:val="center"/>
              <w:rPr>
                <w:rFonts w:ascii="宋体" w:hAnsi="宋体"/>
                <w:color w:val="000000" w:themeColor="text1"/>
                <w:szCs w:val="21"/>
                <w14:textFill>
                  <w14:solidFill>
                    <w14:schemeClr w14:val="tx1"/>
                  </w14:solidFill>
                </w14:textFill>
              </w:rPr>
            </w:pPr>
          </w:p>
        </w:tc>
        <w:tc>
          <w:tcPr>
            <w:tcW w:w="872" w:type="dxa"/>
            <w:noWrap w:val="0"/>
            <w:vAlign w:val="center"/>
          </w:tcPr>
          <w:p w14:paraId="712F78E7">
            <w:pPr>
              <w:jc w:val="center"/>
              <w:rPr>
                <w:rFonts w:ascii="宋体" w:hAnsi="宋体"/>
                <w:color w:val="000000" w:themeColor="text1"/>
                <w:szCs w:val="21"/>
                <w14:textFill>
                  <w14:solidFill>
                    <w14:schemeClr w14:val="tx1"/>
                  </w14:solidFill>
                </w14:textFill>
              </w:rPr>
            </w:pPr>
          </w:p>
        </w:tc>
        <w:tc>
          <w:tcPr>
            <w:tcW w:w="765" w:type="dxa"/>
            <w:noWrap w:val="0"/>
            <w:vAlign w:val="center"/>
          </w:tcPr>
          <w:p w14:paraId="5DE41B47">
            <w:pPr>
              <w:jc w:val="center"/>
              <w:rPr>
                <w:rFonts w:ascii="宋体" w:hAnsi="宋体"/>
                <w:color w:val="000000" w:themeColor="text1"/>
                <w:szCs w:val="21"/>
                <w14:textFill>
                  <w14:solidFill>
                    <w14:schemeClr w14:val="tx1"/>
                  </w14:solidFill>
                </w14:textFill>
              </w:rPr>
            </w:pPr>
          </w:p>
        </w:tc>
      </w:tr>
      <w:tr w14:paraId="07F50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C419DF8">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31D8CBF0">
            <w:pPr>
              <w:jc w:val="center"/>
              <w:rPr>
                <w:rFonts w:ascii="宋体" w:hAnsi="宋体"/>
                <w:color w:val="000000" w:themeColor="text1"/>
                <w:szCs w:val="21"/>
                <w14:textFill>
                  <w14:solidFill>
                    <w14:schemeClr w14:val="tx1"/>
                  </w14:solidFill>
                </w14:textFill>
              </w:rPr>
            </w:pPr>
          </w:p>
        </w:tc>
        <w:tc>
          <w:tcPr>
            <w:tcW w:w="672" w:type="dxa"/>
            <w:noWrap w:val="0"/>
            <w:vAlign w:val="center"/>
          </w:tcPr>
          <w:p w14:paraId="3CD06763">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3E0A9574">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F6C92D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F578C2C">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55C19686">
            <w:pPr>
              <w:jc w:val="center"/>
              <w:rPr>
                <w:rFonts w:ascii="宋体" w:hAnsi="宋体"/>
                <w:color w:val="000000" w:themeColor="text1"/>
                <w:szCs w:val="21"/>
                <w14:textFill>
                  <w14:solidFill>
                    <w14:schemeClr w14:val="tx1"/>
                  </w14:solidFill>
                </w14:textFill>
              </w:rPr>
            </w:pPr>
          </w:p>
        </w:tc>
        <w:tc>
          <w:tcPr>
            <w:tcW w:w="872" w:type="dxa"/>
            <w:noWrap w:val="0"/>
            <w:vAlign w:val="center"/>
          </w:tcPr>
          <w:p w14:paraId="26E0CCD4">
            <w:pPr>
              <w:jc w:val="center"/>
              <w:rPr>
                <w:rFonts w:ascii="宋体" w:hAnsi="宋体"/>
                <w:color w:val="000000" w:themeColor="text1"/>
                <w:szCs w:val="21"/>
                <w14:textFill>
                  <w14:solidFill>
                    <w14:schemeClr w14:val="tx1"/>
                  </w14:solidFill>
                </w14:textFill>
              </w:rPr>
            </w:pPr>
          </w:p>
        </w:tc>
        <w:tc>
          <w:tcPr>
            <w:tcW w:w="872" w:type="dxa"/>
            <w:noWrap w:val="0"/>
            <w:vAlign w:val="center"/>
          </w:tcPr>
          <w:p w14:paraId="0F3B41FA">
            <w:pPr>
              <w:jc w:val="center"/>
              <w:rPr>
                <w:rFonts w:ascii="宋体" w:hAnsi="宋体"/>
                <w:color w:val="000000" w:themeColor="text1"/>
                <w:szCs w:val="21"/>
                <w14:textFill>
                  <w14:solidFill>
                    <w14:schemeClr w14:val="tx1"/>
                  </w14:solidFill>
                </w14:textFill>
              </w:rPr>
            </w:pPr>
          </w:p>
        </w:tc>
        <w:tc>
          <w:tcPr>
            <w:tcW w:w="765" w:type="dxa"/>
            <w:noWrap w:val="0"/>
            <w:vAlign w:val="center"/>
          </w:tcPr>
          <w:p w14:paraId="72640C39">
            <w:pPr>
              <w:jc w:val="center"/>
              <w:rPr>
                <w:rFonts w:ascii="宋体" w:hAnsi="宋体"/>
                <w:color w:val="000000" w:themeColor="text1"/>
                <w:szCs w:val="21"/>
                <w14:textFill>
                  <w14:solidFill>
                    <w14:schemeClr w14:val="tx1"/>
                  </w14:solidFill>
                </w14:textFill>
              </w:rPr>
            </w:pPr>
          </w:p>
        </w:tc>
      </w:tr>
      <w:tr w14:paraId="451BF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86B6777">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785D3390">
            <w:pPr>
              <w:jc w:val="center"/>
              <w:rPr>
                <w:rFonts w:ascii="宋体" w:hAnsi="宋体"/>
                <w:color w:val="000000" w:themeColor="text1"/>
                <w:szCs w:val="21"/>
                <w14:textFill>
                  <w14:solidFill>
                    <w14:schemeClr w14:val="tx1"/>
                  </w14:solidFill>
                </w14:textFill>
              </w:rPr>
            </w:pPr>
          </w:p>
        </w:tc>
        <w:tc>
          <w:tcPr>
            <w:tcW w:w="672" w:type="dxa"/>
            <w:noWrap w:val="0"/>
            <w:vAlign w:val="center"/>
          </w:tcPr>
          <w:p w14:paraId="06CAEE2D">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72BC7873">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7D03145">
            <w:pPr>
              <w:jc w:val="center"/>
              <w:rPr>
                <w:rFonts w:ascii="宋体" w:hAnsi="宋体"/>
                <w:color w:val="000000" w:themeColor="text1"/>
                <w:szCs w:val="21"/>
                <w14:textFill>
                  <w14:solidFill>
                    <w14:schemeClr w14:val="tx1"/>
                  </w14:solidFill>
                </w14:textFill>
              </w:rPr>
            </w:pPr>
          </w:p>
        </w:tc>
        <w:tc>
          <w:tcPr>
            <w:tcW w:w="709" w:type="dxa"/>
            <w:noWrap w:val="0"/>
            <w:vAlign w:val="center"/>
          </w:tcPr>
          <w:p w14:paraId="7D53BA16">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1B222299">
            <w:pPr>
              <w:jc w:val="center"/>
              <w:rPr>
                <w:rFonts w:ascii="宋体" w:hAnsi="宋体"/>
                <w:color w:val="000000" w:themeColor="text1"/>
                <w:szCs w:val="21"/>
                <w14:textFill>
                  <w14:solidFill>
                    <w14:schemeClr w14:val="tx1"/>
                  </w14:solidFill>
                </w14:textFill>
              </w:rPr>
            </w:pPr>
          </w:p>
        </w:tc>
        <w:tc>
          <w:tcPr>
            <w:tcW w:w="872" w:type="dxa"/>
            <w:noWrap w:val="0"/>
            <w:vAlign w:val="center"/>
          </w:tcPr>
          <w:p w14:paraId="70E15E2D">
            <w:pPr>
              <w:jc w:val="center"/>
              <w:rPr>
                <w:rFonts w:ascii="宋体" w:hAnsi="宋体"/>
                <w:color w:val="000000" w:themeColor="text1"/>
                <w:szCs w:val="21"/>
                <w14:textFill>
                  <w14:solidFill>
                    <w14:schemeClr w14:val="tx1"/>
                  </w14:solidFill>
                </w14:textFill>
              </w:rPr>
            </w:pPr>
          </w:p>
        </w:tc>
        <w:tc>
          <w:tcPr>
            <w:tcW w:w="872" w:type="dxa"/>
            <w:noWrap w:val="0"/>
            <w:vAlign w:val="center"/>
          </w:tcPr>
          <w:p w14:paraId="39B3329A">
            <w:pPr>
              <w:jc w:val="center"/>
              <w:rPr>
                <w:rFonts w:ascii="宋体" w:hAnsi="宋体"/>
                <w:color w:val="000000" w:themeColor="text1"/>
                <w:szCs w:val="21"/>
                <w14:textFill>
                  <w14:solidFill>
                    <w14:schemeClr w14:val="tx1"/>
                  </w14:solidFill>
                </w14:textFill>
              </w:rPr>
            </w:pPr>
          </w:p>
        </w:tc>
        <w:tc>
          <w:tcPr>
            <w:tcW w:w="765" w:type="dxa"/>
            <w:noWrap w:val="0"/>
            <w:vAlign w:val="center"/>
          </w:tcPr>
          <w:p w14:paraId="6B06FBB0">
            <w:pPr>
              <w:jc w:val="center"/>
              <w:rPr>
                <w:rFonts w:ascii="宋体" w:hAnsi="宋体"/>
                <w:color w:val="000000" w:themeColor="text1"/>
                <w:szCs w:val="21"/>
                <w14:textFill>
                  <w14:solidFill>
                    <w14:schemeClr w14:val="tx1"/>
                  </w14:solidFill>
                </w14:textFill>
              </w:rPr>
            </w:pPr>
          </w:p>
        </w:tc>
      </w:tr>
      <w:tr w14:paraId="5C30E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3F9B462">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4AC25549">
            <w:pPr>
              <w:jc w:val="center"/>
              <w:rPr>
                <w:rFonts w:ascii="宋体" w:hAnsi="宋体"/>
                <w:color w:val="000000" w:themeColor="text1"/>
                <w:szCs w:val="21"/>
                <w14:textFill>
                  <w14:solidFill>
                    <w14:schemeClr w14:val="tx1"/>
                  </w14:solidFill>
                </w14:textFill>
              </w:rPr>
            </w:pPr>
          </w:p>
        </w:tc>
        <w:tc>
          <w:tcPr>
            <w:tcW w:w="672" w:type="dxa"/>
            <w:noWrap w:val="0"/>
            <w:vAlign w:val="center"/>
          </w:tcPr>
          <w:p w14:paraId="01D5BF9F">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673855BA">
            <w:pPr>
              <w:jc w:val="center"/>
              <w:rPr>
                <w:rFonts w:ascii="宋体" w:hAnsi="宋体"/>
                <w:color w:val="000000" w:themeColor="text1"/>
                <w:szCs w:val="21"/>
                <w14:textFill>
                  <w14:solidFill>
                    <w14:schemeClr w14:val="tx1"/>
                  </w14:solidFill>
                </w14:textFill>
              </w:rPr>
            </w:pPr>
          </w:p>
        </w:tc>
        <w:tc>
          <w:tcPr>
            <w:tcW w:w="709" w:type="dxa"/>
            <w:noWrap w:val="0"/>
            <w:vAlign w:val="center"/>
          </w:tcPr>
          <w:p w14:paraId="326D7D8B">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8858729">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2B2433DF">
            <w:pPr>
              <w:jc w:val="center"/>
              <w:rPr>
                <w:rFonts w:ascii="宋体" w:hAnsi="宋体"/>
                <w:color w:val="000000" w:themeColor="text1"/>
                <w:szCs w:val="21"/>
                <w14:textFill>
                  <w14:solidFill>
                    <w14:schemeClr w14:val="tx1"/>
                  </w14:solidFill>
                </w14:textFill>
              </w:rPr>
            </w:pPr>
          </w:p>
        </w:tc>
        <w:tc>
          <w:tcPr>
            <w:tcW w:w="872" w:type="dxa"/>
            <w:noWrap w:val="0"/>
            <w:vAlign w:val="center"/>
          </w:tcPr>
          <w:p w14:paraId="188731A3">
            <w:pPr>
              <w:jc w:val="center"/>
              <w:rPr>
                <w:rFonts w:ascii="宋体" w:hAnsi="宋体"/>
                <w:color w:val="000000" w:themeColor="text1"/>
                <w:szCs w:val="21"/>
                <w14:textFill>
                  <w14:solidFill>
                    <w14:schemeClr w14:val="tx1"/>
                  </w14:solidFill>
                </w14:textFill>
              </w:rPr>
            </w:pPr>
          </w:p>
        </w:tc>
        <w:tc>
          <w:tcPr>
            <w:tcW w:w="872" w:type="dxa"/>
            <w:noWrap w:val="0"/>
            <w:vAlign w:val="center"/>
          </w:tcPr>
          <w:p w14:paraId="62B996C3">
            <w:pPr>
              <w:jc w:val="center"/>
              <w:rPr>
                <w:rFonts w:ascii="宋体" w:hAnsi="宋体"/>
                <w:color w:val="000000" w:themeColor="text1"/>
                <w:szCs w:val="21"/>
                <w14:textFill>
                  <w14:solidFill>
                    <w14:schemeClr w14:val="tx1"/>
                  </w14:solidFill>
                </w14:textFill>
              </w:rPr>
            </w:pPr>
          </w:p>
        </w:tc>
        <w:tc>
          <w:tcPr>
            <w:tcW w:w="765" w:type="dxa"/>
            <w:noWrap w:val="0"/>
            <w:vAlign w:val="center"/>
          </w:tcPr>
          <w:p w14:paraId="37624E16">
            <w:pPr>
              <w:jc w:val="center"/>
              <w:rPr>
                <w:rFonts w:ascii="宋体" w:hAnsi="宋体"/>
                <w:color w:val="000000" w:themeColor="text1"/>
                <w:szCs w:val="21"/>
                <w14:textFill>
                  <w14:solidFill>
                    <w14:schemeClr w14:val="tx1"/>
                  </w14:solidFill>
                </w14:textFill>
              </w:rPr>
            </w:pPr>
          </w:p>
        </w:tc>
      </w:tr>
      <w:tr w14:paraId="512BA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6F1AFC1">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197EA64E">
            <w:pPr>
              <w:jc w:val="center"/>
              <w:rPr>
                <w:rFonts w:ascii="宋体" w:hAnsi="宋体"/>
                <w:color w:val="000000" w:themeColor="text1"/>
                <w:szCs w:val="21"/>
                <w14:textFill>
                  <w14:solidFill>
                    <w14:schemeClr w14:val="tx1"/>
                  </w14:solidFill>
                </w14:textFill>
              </w:rPr>
            </w:pPr>
          </w:p>
        </w:tc>
        <w:tc>
          <w:tcPr>
            <w:tcW w:w="672" w:type="dxa"/>
            <w:noWrap w:val="0"/>
            <w:vAlign w:val="center"/>
          </w:tcPr>
          <w:p w14:paraId="5D7742E7">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7C58557B">
            <w:pPr>
              <w:jc w:val="center"/>
              <w:rPr>
                <w:rFonts w:ascii="宋体" w:hAnsi="宋体"/>
                <w:color w:val="000000" w:themeColor="text1"/>
                <w:szCs w:val="21"/>
                <w14:textFill>
                  <w14:solidFill>
                    <w14:schemeClr w14:val="tx1"/>
                  </w14:solidFill>
                </w14:textFill>
              </w:rPr>
            </w:pPr>
          </w:p>
        </w:tc>
        <w:tc>
          <w:tcPr>
            <w:tcW w:w="709" w:type="dxa"/>
            <w:noWrap w:val="0"/>
            <w:vAlign w:val="center"/>
          </w:tcPr>
          <w:p w14:paraId="2C67EE55">
            <w:pPr>
              <w:jc w:val="center"/>
              <w:rPr>
                <w:rFonts w:ascii="宋体" w:hAnsi="宋体"/>
                <w:color w:val="000000" w:themeColor="text1"/>
                <w:szCs w:val="21"/>
                <w14:textFill>
                  <w14:solidFill>
                    <w14:schemeClr w14:val="tx1"/>
                  </w14:solidFill>
                </w14:textFill>
              </w:rPr>
            </w:pPr>
          </w:p>
        </w:tc>
        <w:tc>
          <w:tcPr>
            <w:tcW w:w="709" w:type="dxa"/>
            <w:noWrap w:val="0"/>
            <w:vAlign w:val="center"/>
          </w:tcPr>
          <w:p w14:paraId="559C608F">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3F07A3EB">
            <w:pPr>
              <w:jc w:val="center"/>
              <w:rPr>
                <w:rFonts w:ascii="宋体" w:hAnsi="宋体"/>
                <w:color w:val="000000" w:themeColor="text1"/>
                <w:szCs w:val="21"/>
                <w14:textFill>
                  <w14:solidFill>
                    <w14:schemeClr w14:val="tx1"/>
                  </w14:solidFill>
                </w14:textFill>
              </w:rPr>
            </w:pPr>
          </w:p>
        </w:tc>
        <w:tc>
          <w:tcPr>
            <w:tcW w:w="872" w:type="dxa"/>
            <w:noWrap w:val="0"/>
            <w:vAlign w:val="center"/>
          </w:tcPr>
          <w:p w14:paraId="44368E00">
            <w:pPr>
              <w:jc w:val="center"/>
              <w:rPr>
                <w:rFonts w:ascii="宋体" w:hAnsi="宋体"/>
                <w:color w:val="000000" w:themeColor="text1"/>
                <w:szCs w:val="21"/>
                <w14:textFill>
                  <w14:solidFill>
                    <w14:schemeClr w14:val="tx1"/>
                  </w14:solidFill>
                </w14:textFill>
              </w:rPr>
            </w:pPr>
          </w:p>
        </w:tc>
        <w:tc>
          <w:tcPr>
            <w:tcW w:w="872" w:type="dxa"/>
            <w:noWrap w:val="0"/>
            <w:vAlign w:val="center"/>
          </w:tcPr>
          <w:p w14:paraId="7B59B905">
            <w:pPr>
              <w:jc w:val="center"/>
              <w:rPr>
                <w:rFonts w:ascii="宋体" w:hAnsi="宋体"/>
                <w:color w:val="000000" w:themeColor="text1"/>
                <w:szCs w:val="21"/>
                <w14:textFill>
                  <w14:solidFill>
                    <w14:schemeClr w14:val="tx1"/>
                  </w14:solidFill>
                </w14:textFill>
              </w:rPr>
            </w:pPr>
          </w:p>
        </w:tc>
        <w:tc>
          <w:tcPr>
            <w:tcW w:w="765" w:type="dxa"/>
            <w:noWrap w:val="0"/>
            <w:vAlign w:val="center"/>
          </w:tcPr>
          <w:p w14:paraId="72DCFCCB">
            <w:pPr>
              <w:jc w:val="center"/>
              <w:rPr>
                <w:rFonts w:ascii="宋体" w:hAnsi="宋体"/>
                <w:color w:val="000000" w:themeColor="text1"/>
                <w:szCs w:val="21"/>
                <w14:textFill>
                  <w14:solidFill>
                    <w14:schemeClr w14:val="tx1"/>
                  </w14:solidFill>
                </w14:textFill>
              </w:rPr>
            </w:pPr>
          </w:p>
        </w:tc>
      </w:tr>
      <w:tr w14:paraId="2FE3C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F12198F">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5C551569">
            <w:pPr>
              <w:jc w:val="center"/>
              <w:rPr>
                <w:rFonts w:ascii="宋体" w:hAnsi="宋体"/>
                <w:color w:val="000000" w:themeColor="text1"/>
                <w:szCs w:val="21"/>
                <w14:textFill>
                  <w14:solidFill>
                    <w14:schemeClr w14:val="tx1"/>
                  </w14:solidFill>
                </w14:textFill>
              </w:rPr>
            </w:pPr>
          </w:p>
        </w:tc>
        <w:tc>
          <w:tcPr>
            <w:tcW w:w="672" w:type="dxa"/>
            <w:noWrap w:val="0"/>
            <w:vAlign w:val="center"/>
          </w:tcPr>
          <w:p w14:paraId="4E9B70A3">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72E64CC2">
            <w:pPr>
              <w:jc w:val="center"/>
              <w:rPr>
                <w:rFonts w:ascii="宋体" w:hAnsi="宋体"/>
                <w:color w:val="000000" w:themeColor="text1"/>
                <w:szCs w:val="21"/>
                <w14:textFill>
                  <w14:solidFill>
                    <w14:schemeClr w14:val="tx1"/>
                  </w14:solidFill>
                </w14:textFill>
              </w:rPr>
            </w:pPr>
          </w:p>
        </w:tc>
        <w:tc>
          <w:tcPr>
            <w:tcW w:w="709" w:type="dxa"/>
            <w:noWrap w:val="0"/>
            <w:vAlign w:val="center"/>
          </w:tcPr>
          <w:p w14:paraId="55F8F36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C6E7DC9">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6C3999E6">
            <w:pPr>
              <w:jc w:val="center"/>
              <w:rPr>
                <w:rFonts w:ascii="宋体" w:hAnsi="宋体"/>
                <w:color w:val="000000" w:themeColor="text1"/>
                <w:szCs w:val="21"/>
                <w14:textFill>
                  <w14:solidFill>
                    <w14:schemeClr w14:val="tx1"/>
                  </w14:solidFill>
                </w14:textFill>
              </w:rPr>
            </w:pPr>
          </w:p>
        </w:tc>
        <w:tc>
          <w:tcPr>
            <w:tcW w:w="872" w:type="dxa"/>
            <w:noWrap w:val="0"/>
            <w:vAlign w:val="center"/>
          </w:tcPr>
          <w:p w14:paraId="7F226D49">
            <w:pPr>
              <w:jc w:val="center"/>
              <w:rPr>
                <w:rFonts w:ascii="宋体" w:hAnsi="宋体"/>
                <w:color w:val="000000" w:themeColor="text1"/>
                <w:szCs w:val="21"/>
                <w14:textFill>
                  <w14:solidFill>
                    <w14:schemeClr w14:val="tx1"/>
                  </w14:solidFill>
                </w14:textFill>
              </w:rPr>
            </w:pPr>
          </w:p>
        </w:tc>
        <w:tc>
          <w:tcPr>
            <w:tcW w:w="872" w:type="dxa"/>
            <w:noWrap w:val="0"/>
            <w:vAlign w:val="center"/>
          </w:tcPr>
          <w:p w14:paraId="69ADBE4A">
            <w:pPr>
              <w:jc w:val="center"/>
              <w:rPr>
                <w:rFonts w:ascii="宋体" w:hAnsi="宋体"/>
                <w:color w:val="000000" w:themeColor="text1"/>
                <w:szCs w:val="21"/>
                <w14:textFill>
                  <w14:solidFill>
                    <w14:schemeClr w14:val="tx1"/>
                  </w14:solidFill>
                </w14:textFill>
              </w:rPr>
            </w:pPr>
          </w:p>
        </w:tc>
        <w:tc>
          <w:tcPr>
            <w:tcW w:w="765" w:type="dxa"/>
            <w:noWrap w:val="0"/>
            <w:vAlign w:val="center"/>
          </w:tcPr>
          <w:p w14:paraId="4CC891EE">
            <w:pPr>
              <w:jc w:val="center"/>
              <w:rPr>
                <w:rFonts w:ascii="宋体" w:hAnsi="宋体"/>
                <w:color w:val="000000" w:themeColor="text1"/>
                <w:szCs w:val="21"/>
                <w14:textFill>
                  <w14:solidFill>
                    <w14:schemeClr w14:val="tx1"/>
                  </w14:solidFill>
                </w14:textFill>
              </w:rPr>
            </w:pPr>
          </w:p>
        </w:tc>
      </w:tr>
      <w:tr w14:paraId="3CB77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AF4405C">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13AC78C8">
            <w:pPr>
              <w:jc w:val="center"/>
              <w:rPr>
                <w:rFonts w:ascii="宋体" w:hAnsi="宋体"/>
                <w:color w:val="000000" w:themeColor="text1"/>
                <w:szCs w:val="21"/>
                <w14:textFill>
                  <w14:solidFill>
                    <w14:schemeClr w14:val="tx1"/>
                  </w14:solidFill>
                </w14:textFill>
              </w:rPr>
            </w:pPr>
          </w:p>
        </w:tc>
        <w:tc>
          <w:tcPr>
            <w:tcW w:w="672" w:type="dxa"/>
            <w:noWrap w:val="0"/>
            <w:vAlign w:val="center"/>
          </w:tcPr>
          <w:p w14:paraId="0D2D7839">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2E776FC1">
            <w:pPr>
              <w:jc w:val="center"/>
              <w:rPr>
                <w:rFonts w:ascii="宋体" w:hAnsi="宋体"/>
                <w:color w:val="000000" w:themeColor="text1"/>
                <w:szCs w:val="21"/>
                <w14:textFill>
                  <w14:solidFill>
                    <w14:schemeClr w14:val="tx1"/>
                  </w14:solidFill>
                </w14:textFill>
              </w:rPr>
            </w:pPr>
          </w:p>
        </w:tc>
        <w:tc>
          <w:tcPr>
            <w:tcW w:w="709" w:type="dxa"/>
            <w:noWrap w:val="0"/>
            <w:vAlign w:val="center"/>
          </w:tcPr>
          <w:p w14:paraId="7A5472CD">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9108A19">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0F0FE14E">
            <w:pPr>
              <w:jc w:val="center"/>
              <w:rPr>
                <w:rFonts w:ascii="宋体" w:hAnsi="宋体"/>
                <w:color w:val="000000" w:themeColor="text1"/>
                <w:szCs w:val="21"/>
                <w14:textFill>
                  <w14:solidFill>
                    <w14:schemeClr w14:val="tx1"/>
                  </w14:solidFill>
                </w14:textFill>
              </w:rPr>
            </w:pPr>
          </w:p>
        </w:tc>
        <w:tc>
          <w:tcPr>
            <w:tcW w:w="872" w:type="dxa"/>
            <w:noWrap w:val="0"/>
            <w:vAlign w:val="center"/>
          </w:tcPr>
          <w:p w14:paraId="14C6A50D">
            <w:pPr>
              <w:jc w:val="center"/>
              <w:rPr>
                <w:rFonts w:ascii="宋体" w:hAnsi="宋体"/>
                <w:color w:val="000000" w:themeColor="text1"/>
                <w:szCs w:val="21"/>
                <w14:textFill>
                  <w14:solidFill>
                    <w14:schemeClr w14:val="tx1"/>
                  </w14:solidFill>
                </w14:textFill>
              </w:rPr>
            </w:pPr>
          </w:p>
        </w:tc>
        <w:tc>
          <w:tcPr>
            <w:tcW w:w="872" w:type="dxa"/>
            <w:noWrap w:val="0"/>
            <w:vAlign w:val="center"/>
          </w:tcPr>
          <w:p w14:paraId="345B7EAB">
            <w:pPr>
              <w:jc w:val="center"/>
              <w:rPr>
                <w:rFonts w:ascii="宋体" w:hAnsi="宋体"/>
                <w:color w:val="000000" w:themeColor="text1"/>
                <w:szCs w:val="21"/>
                <w14:textFill>
                  <w14:solidFill>
                    <w14:schemeClr w14:val="tx1"/>
                  </w14:solidFill>
                </w14:textFill>
              </w:rPr>
            </w:pPr>
          </w:p>
        </w:tc>
        <w:tc>
          <w:tcPr>
            <w:tcW w:w="765" w:type="dxa"/>
            <w:noWrap w:val="0"/>
            <w:vAlign w:val="center"/>
          </w:tcPr>
          <w:p w14:paraId="7E14FCBE">
            <w:pPr>
              <w:jc w:val="center"/>
              <w:rPr>
                <w:rFonts w:ascii="宋体" w:hAnsi="宋体"/>
                <w:color w:val="000000" w:themeColor="text1"/>
                <w:szCs w:val="21"/>
                <w14:textFill>
                  <w14:solidFill>
                    <w14:schemeClr w14:val="tx1"/>
                  </w14:solidFill>
                </w14:textFill>
              </w:rPr>
            </w:pPr>
          </w:p>
        </w:tc>
      </w:tr>
      <w:tr w14:paraId="4B3F2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24B1F36">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61EAB373">
            <w:pPr>
              <w:jc w:val="center"/>
              <w:rPr>
                <w:rFonts w:ascii="宋体" w:hAnsi="宋体"/>
                <w:color w:val="000000" w:themeColor="text1"/>
                <w:szCs w:val="21"/>
                <w14:textFill>
                  <w14:solidFill>
                    <w14:schemeClr w14:val="tx1"/>
                  </w14:solidFill>
                </w14:textFill>
              </w:rPr>
            </w:pPr>
          </w:p>
        </w:tc>
        <w:tc>
          <w:tcPr>
            <w:tcW w:w="672" w:type="dxa"/>
            <w:noWrap w:val="0"/>
            <w:vAlign w:val="center"/>
          </w:tcPr>
          <w:p w14:paraId="27B440BC">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47DD483A">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55FC9C7">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AFEA417">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19330139">
            <w:pPr>
              <w:jc w:val="center"/>
              <w:rPr>
                <w:rFonts w:ascii="宋体" w:hAnsi="宋体"/>
                <w:color w:val="000000" w:themeColor="text1"/>
                <w:szCs w:val="21"/>
                <w14:textFill>
                  <w14:solidFill>
                    <w14:schemeClr w14:val="tx1"/>
                  </w14:solidFill>
                </w14:textFill>
              </w:rPr>
            </w:pPr>
          </w:p>
        </w:tc>
        <w:tc>
          <w:tcPr>
            <w:tcW w:w="872" w:type="dxa"/>
            <w:noWrap w:val="0"/>
            <w:vAlign w:val="center"/>
          </w:tcPr>
          <w:p w14:paraId="41341333">
            <w:pPr>
              <w:jc w:val="center"/>
              <w:rPr>
                <w:rFonts w:ascii="宋体" w:hAnsi="宋体"/>
                <w:color w:val="000000" w:themeColor="text1"/>
                <w:szCs w:val="21"/>
                <w14:textFill>
                  <w14:solidFill>
                    <w14:schemeClr w14:val="tx1"/>
                  </w14:solidFill>
                </w14:textFill>
              </w:rPr>
            </w:pPr>
          </w:p>
        </w:tc>
        <w:tc>
          <w:tcPr>
            <w:tcW w:w="872" w:type="dxa"/>
            <w:noWrap w:val="0"/>
            <w:vAlign w:val="center"/>
          </w:tcPr>
          <w:p w14:paraId="77A9C7D6">
            <w:pPr>
              <w:jc w:val="center"/>
              <w:rPr>
                <w:rFonts w:ascii="宋体" w:hAnsi="宋体"/>
                <w:color w:val="000000" w:themeColor="text1"/>
                <w:szCs w:val="21"/>
                <w14:textFill>
                  <w14:solidFill>
                    <w14:schemeClr w14:val="tx1"/>
                  </w14:solidFill>
                </w14:textFill>
              </w:rPr>
            </w:pPr>
          </w:p>
        </w:tc>
        <w:tc>
          <w:tcPr>
            <w:tcW w:w="765" w:type="dxa"/>
            <w:noWrap w:val="0"/>
            <w:vAlign w:val="center"/>
          </w:tcPr>
          <w:p w14:paraId="54300199">
            <w:pPr>
              <w:jc w:val="center"/>
              <w:rPr>
                <w:rFonts w:ascii="宋体" w:hAnsi="宋体"/>
                <w:color w:val="000000" w:themeColor="text1"/>
                <w:szCs w:val="21"/>
                <w14:textFill>
                  <w14:solidFill>
                    <w14:schemeClr w14:val="tx1"/>
                  </w14:solidFill>
                </w14:textFill>
              </w:rPr>
            </w:pPr>
          </w:p>
        </w:tc>
      </w:tr>
      <w:tr w14:paraId="0B077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0043483">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2B278D00">
            <w:pPr>
              <w:jc w:val="center"/>
              <w:rPr>
                <w:rFonts w:ascii="宋体" w:hAnsi="宋体"/>
                <w:color w:val="000000" w:themeColor="text1"/>
                <w:szCs w:val="21"/>
                <w14:textFill>
                  <w14:solidFill>
                    <w14:schemeClr w14:val="tx1"/>
                  </w14:solidFill>
                </w14:textFill>
              </w:rPr>
            </w:pPr>
          </w:p>
        </w:tc>
        <w:tc>
          <w:tcPr>
            <w:tcW w:w="672" w:type="dxa"/>
            <w:noWrap w:val="0"/>
            <w:vAlign w:val="center"/>
          </w:tcPr>
          <w:p w14:paraId="5A441B68">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3684E4A2">
            <w:pPr>
              <w:jc w:val="center"/>
              <w:rPr>
                <w:rFonts w:ascii="宋体" w:hAnsi="宋体"/>
                <w:color w:val="000000" w:themeColor="text1"/>
                <w:szCs w:val="21"/>
                <w14:textFill>
                  <w14:solidFill>
                    <w14:schemeClr w14:val="tx1"/>
                  </w14:solidFill>
                </w14:textFill>
              </w:rPr>
            </w:pPr>
          </w:p>
        </w:tc>
        <w:tc>
          <w:tcPr>
            <w:tcW w:w="709" w:type="dxa"/>
            <w:noWrap w:val="0"/>
            <w:vAlign w:val="center"/>
          </w:tcPr>
          <w:p w14:paraId="2F871DDB">
            <w:pPr>
              <w:jc w:val="center"/>
              <w:rPr>
                <w:rFonts w:ascii="宋体" w:hAnsi="宋体"/>
                <w:color w:val="000000" w:themeColor="text1"/>
                <w:szCs w:val="21"/>
                <w14:textFill>
                  <w14:solidFill>
                    <w14:schemeClr w14:val="tx1"/>
                  </w14:solidFill>
                </w14:textFill>
              </w:rPr>
            </w:pPr>
          </w:p>
        </w:tc>
        <w:tc>
          <w:tcPr>
            <w:tcW w:w="709" w:type="dxa"/>
            <w:noWrap w:val="0"/>
            <w:vAlign w:val="center"/>
          </w:tcPr>
          <w:p w14:paraId="331955A6">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5ABCF172">
            <w:pPr>
              <w:jc w:val="center"/>
              <w:rPr>
                <w:rFonts w:ascii="宋体" w:hAnsi="宋体"/>
                <w:color w:val="000000" w:themeColor="text1"/>
                <w:szCs w:val="21"/>
                <w14:textFill>
                  <w14:solidFill>
                    <w14:schemeClr w14:val="tx1"/>
                  </w14:solidFill>
                </w14:textFill>
              </w:rPr>
            </w:pPr>
          </w:p>
        </w:tc>
        <w:tc>
          <w:tcPr>
            <w:tcW w:w="872" w:type="dxa"/>
            <w:noWrap w:val="0"/>
            <w:vAlign w:val="center"/>
          </w:tcPr>
          <w:p w14:paraId="6F653FA1">
            <w:pPr>
              <w:jc w:val="center"/>
              <w:rPr>
                <w:rFonts w:ascii="宋体" w:hAnsi="宋体"/>
                <w:color w:val="000000" w:themeColor="text1"/>
                <w:szCs w:val="21"/>
                <w14:textFill>
                  <w14:solidFill>
                    <w14:schemeClr w14:val="tx1"/>
                  </w14:solidFill>
                </w14:textFill>
              </w:rPr>
            </w:pPr>
          </w:p>
        </w:tc>
        <w:tc>
          <w:tcPr>
            <w:tcW w:w="872" w:type="dxa"/>
            <w:noWrap w:val="0"/>
            <w:vAlign w:val="center"/>
          </w:tcPr>
          <w:p w14:paraId="1674A19F">
            <w:pPr>
              <w:jc w:val="center"/>
              <w:rPr>
                <w:rFonts w:ascii="宋体" w:hAnsi="宋体"/>
                <w:color w:val="000000" w:themeColor="text1"/>
                <w:szCs w:val="21"/>
                <w14:textFill>
                  <w14:solidFill>
                    <w14:schemeClr w14:val="tx1"/>
                  </w14:solidFill>
                </w14:textFill>
              </w:rPr>
            </w:pPr>
          </w:p>
        </w:tc>
        <w:tc>
          <w:tcPr>
            <w:tcW w:w="765" w:type="dxa"/>
            <w:noWrap w:val="0"/>
            <w:vAlign w:val="center"/>
          </w:tcPr>
          <w:p w14:paraId="26DEAB7B">
            <w:pPr>
              <w:jc w:val="center"/>
              <w:rPr>
                <w:rFonts w:ascii="宋体" w:hAnsi="宋体"/>
                <w:color w:val="000000" w:themeColor="text1"/>
                <w:szCs w:val="21"/>
                <w14:textFill>
                  <w14:solidFill>
                    <w14:schemeClr w14:val="tx1"/>
                  </w14:solidFill>
                </w14:textFill>
              </w:rPr>
            </w:pPr>
          </w:p>
        </w:tc>
      </w:tr>
      <w:tr w14:paraId="71A14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38D6A00">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5AF3CE56">
            <w:pPr>
              <w:jc w:val="center"/>
              <w:rPr>
                <w:rFonts w:ascii="宋体" w:hAnsi="宋体"/>
                <w:color w:val="000000" w:themeColor="text1"/>
                <w:szCs w:val="21"/>
                <w14:textFill>
                  <w14:solidFill>
                    <w14:schemeClr w14:val="tx1"/>
                  </w14:solidFill>
                </w14:textFill>
              </w:rPr>
            </w:pPr>
          </w:p>
        </w:tc>
        <w:tc>
          <w:tcPr>
            <w:tcW w:w="672" w:type="dxa"/>
            <w:noWrap w:val="0"/>
            <w:vAlign w:val="center"/>
          </w:tcPr>
          <w:p w14:paraId="12874AE5">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583CDEA3">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7B1923B">
            <w:pPr>
              <w:jc w:val="center"/>
              <w:rPr>
                <w:rFonts w:ascii="宋体" w:hAnsi="宋体"/>
                <w:color w:val="000000" w:themeColor="text1"/>
                <w:szCs w:val="21"/>
                <w14:textFill>
                  <w14:solidFill>
                    <w14:schemeClr w14:val="tx1"/>
                  </w14:solidFill>
                </w14:textFill>
              </w:rPr>
            </w:pPr>
          </w:p>
        </w:tc>
        <w:tc>
          <w:tcPr>
            <w:tcW w:w="709" w:type="dxa"/>
            <w:noWrap w:val="0"/>
            <w:vAlign w:val="center"/>
          </w:tcPr>
          <w:p w14:paraId="7E8C621D">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6DEC8739">
            <w:pPr>
              <w:jc w:val="center"/>
              <w:rPr>
                <w:rFonts w:ascii="宋体" w:hAnsi="宋体"/>
                <w:color w:val="000000" w:themeColor="text1"/>
                <w:szCs w:val="21"/>
                <w14:textFill>
                  <w14:solidFill>
                    <w14:schemeClr w14:val="tx1"/>
                  </w14:solidFill>
                </w14:textFill>
              </w:rPr>
            </w:pPr>
          </w:p>
        </w:tc>
        <w:tc>
          <w:tcPr>
            <w:tcW w:w="872" w:type="dxa"/>
            <w:noWrap w:val="0"/>
            <w:vAlign w:val="center"/>
          </w:tcPr>
          <w:p w14:paraId="61A7C6B9">
            <w:pPr>
              <w:jc w:val="center"/>
              <w:rPr>
                <w:rFonts w:ascii="宋体" w:hAnsi="宋体"/>
                <w:color w:val="000000" w:themeColor="text1"/>
                <w:szCs w:val="21"/>
                <w14:textFill>
                  <w14:solidFill>
                    <w14:schemeClr w14:val="tx1"/>
                  </w14:solidFill>
                </w14:textFill>
              </w:rPr>
            </w:pPr>
          </w:p>
        </w:tc>
        <w:tc>
          <w:tcPr>
            <w:tcW w:w="872" w:type="dxa"/>
            <w:noWrap w:val="0"/>
            <w:vAlign w:val="center"/>
          </w:tcPr>
          <w:p w14:paraId="0E3DBCAF">
            <w:pPr>
              <w:jc w:val="center"/>
              <w:rPr>
                <w:rFonts w:ascii="宋体" w:hAnsi="宋体"/>
                <w:color w:val="000000" w:themeColor="text1"/>
                <w:szCs w:val="21"/>
                <w14:textFill>
                  <w14:solidFill>
                    <w14:schemeClr w14:val="tx1"/>
                  </w14:solidFill>
                </w14:textFill>
              </w:rPr>
            </w:pPr>
          </w:p>
        </w:tc>
        <w:tc>
          <w:tcPr>
            <w:tcW w:w="765" w:type="dxa"/>
            <w:noWrap w:val="0"/>
            <w:vAlign w:val="center"/>
          </w:tcPr>
          <w:p w14:paraId="24A588E7">
            <w:pPr>
              <w:jc w:val="center"/>
              <w:rPr>
                <w:rFonts w:ascii="宋体" w:hAnsi="宋体"/>
                <w:color w:val="000000" w:themeColor="text1"/>
                <w:szCs w:val="21"/>
                <w14:textFill>
                  <w14:solidFill>
                    <w14:schemeClr w14:val="tx1"/>
                  </w14:solidFill>
                </w14:textFill>
              </w:rPr>
            </w:pPr>
          </w:p>
        </w:tc>
      </w:tr>
      <w:tr w14:paraId="42D5D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085FC84">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1927AB82">
            <w:pPr>
              <w:jc w:val="center"/>
              <w:rPr>
                <w:rFonts w:ascii="宋体" w:hAnsi="宋体"/>
                <w:color w:val="000000" w:themeColor="text1"/>
                <w:szCs w:val="21"/>
                <w14:textFill>
                  <w14:solidFill>
                    <w14:schemeClr w14:val="tx1"/>
                  </w14:solidFill>
                </w14:textFill>
              </w:rPr>
            </w:pPr>
          </w:p>
        </w:tc>
        <w:tc>
          <w:tcPr>
            <w:tcW w:w="672" w:type="dxa"/>
            <w:noWrap w:val="0"/>
            <w:vAlign w:val="center"/>
          </w:tcPr>
          <w:p w14:paraId="5621B616">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473BE30A">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C7FDD12">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4B2F843">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200E5657">
            <w:pPr>
              <w:jc w:val="center"/>
              <w:rPr>
                <w:rFonts w:ascii="宋体" w:hAnsi="宋体"/>
                <w:color w:val="000000" w:themeColor="text1"/>
                <w:szCs w:val="21"/>
                <w14:textFill>
                  <w14:solidFill>
                    <w14:schemeClr w14:val="tx1"/>
                  </w14:solidFill>
                </w14:textFill>
              </w:rPr>
            </w:pPr>
          </w:p>
        </w:tc>
        <w:tc>
          <w:tcPr>
            <w:tcW w:w="872" w:type="dxa"/>
            <w:noWrap w:val="0"/>
            <w:vAlign w:val="center"/>
          </w:tcPr>
          <w:p w14:paraId="784F5EBA">
            <w:pPr>
              <w:jc w:val="center"/>
              <w:rPr>
                <w:rFonts w:ascii="宋体" w:hAnsi="宋体"/>
                <w:color w:val="000000" w:themeColor="text1"/>
                <w:szCs w:val="21"/>
                <w14:textFill>
                  <w14:solidFill>
                    <w14:schemeClr w14:val="tx1"/>
                  </w14:solidFill>
                </w14:textFill>
              </w:rPr>
            </w:pPr>
          </w:p>
        </w:tc>
        <w:tc>
          <w:tcPr>
            <w:tcW w:w="872" w:type="dxa"/>
            <w:noWrap w:val="0"/>
            <w:vAlign w:val="center"/>
          </w:tcPr>
          <w:p w14:paraId="53E9BED8">
            <w:pPr>
              <w:jc w:val="center"/>
              <w:rPr>
                <w:rFonts w:ascii="宋体" w:hAnsi="宋体"/>
                <w:color w:val="000000" w:themeColor="text1"/>
                <w:szCs w:val="21"/>
                <w14:textFill>
                  <w14:solidFill>
                    <w14:schemeClr w14:val="tx1"/>
                  </w14:solidFill>
                </w14:textFill>
              </w:rPr>
            </w:pPr>
          </w:p>
        </w:tc>
        <w:tc>
          <w:tcPr>
            <w:tcW w:w="765" w:type="dxa"/>
            <w:noWrap w:val="0"/>
            <w:vAlign w:val="center"/>
          </w:tcPr>
          <w:p w14:paraId="3D80DAC8">
            <w:pPr>
              <w:jc w:val="center"/>
              <w:rPr>
                <w:rFonts w:ascii="宋体" w:hAnsi="宋体"/>
                <w:color w:val="000000" w:themeColor="text1"/>
                <w:szCs w:val="21"/>
                <w14:textFill>
                  <w14:solidFill>
                    <w14:schemeClr w14:val="tx1"/>
                  </w14:solidFill>
                </w14:textFill>
              </w:rPr>
            </w:pPr>
          </w:p>
        </w:tc>
      </w:tr>
    </w:tbl>
    <w:p w14:paraId="6233E8B2">
      <w:pPr>
        <w:spacing w:line="420" w:lineRule="exact"/>
        <w:rPr>
          <w:rFonts w:ascii="宋体" w:hAnsi="宋体"/>
          <w:color w:val="000000" w:themeColor="text1"/>
          <w:szCs w:val="21"/>
          <w14:textFill>
            <w14:solidFill>
              <w14:schemeClr w14:val="tx1"/>
            </w14:solidFill>
          </w14:textFill>
        </w:rPr>
      </w:pPr>
    </w:p>
    <w:p w14:paraId="26977D6B">
      <w:pPr>
        <w:spacing w:line="420" w:lineRule="exact"/>
        <w:rPr>
          <w:rFonts w:ascii="宋体" w:hAnsi="宋体"/>
          <w:color w:val="000000" w:themeColor="text1"/>
          <w:szCs w:val="21"/>
          <w14:textFill>
            <w14:solidFill>
              <w14:schemeClr w14:val="tx1"/>
            </w14:solidFill>
          </w14:textFill>
        </w:rPr>
      </w:pPr>
    </w:p>
    <w:p w14:paraId="36584841">
      <w:pPr>
        <w:spacing w:line="420" w:lineRule="exact"/>
        <w:rPr>
          <w:rFonts w:ascii="宋体" w:hAnsi="宋体"/>
          <w:color w:val="000000" w:themeColor="text1"/>
          <w:szCs w:val="21"/>
          <w14:textFill>
            <w14:solidFill>
              <w14:schemeClr w14:val="tx1"/>
            </w14:solidFill>
          </w14:textFill>
        </w:rPr>
      </w:pPr>
    </w:p>
    <w:p w14:paraId="30299175">
      <w:pPr>
        <w:spacing w:line="420" w:lineRule="exact"/>
        <w:rPr>
          <w:rFonts w:ascii="宋体" w:hAnsi="宋体"/>
          <w:color w:val="000000" w:themeColor="text1"/>
          <w:szCs w:val="21"/>
          <w14:textFill>
            <w14:solidFill>
              <w14:schemeClr w14:val="tx1"/>
            </w14:solidFill>
          </w14:textFill>
        </w:rPr>
      </w:pPr>
    </w:p>
    <w:p w14:paraId="236CC803">
      <w:pPr>
        <w:spacing w:line="420" w:lineRule="exact"/>
        <w:rPr>
          <w:rFonts w:ascii="宋体" w:hAnsi="宋体"/>
          <w:color w:val="000000" w:themeColor="text1"/>
          <w:szCs w:val="21"/>
          <w14:textFill>
            <w14:solidFill>
              <w14:schemeClr w14:val="tx1"/>
            </w14:solidFill>
          </w14:textFill>
        </w:rPr>
      </w:pPr>
    </w:p>
    <w:p w14:paraId="2236DCB4">
      <w:pPr>
        <w:keepNext/>
        <w:keepLines/>
        <w:spacing w:line="400" w:lineRule="exact"/>
        <w:outlineLvl w:val="2"/>
        <w:rPr>
          <w:rFonts w:ascii="黑体" w:hAnsi="宋体" w:eastAsia="黑体" w:cs="宋体"/>
          <w:color w:val="000000" w:themeColor="text1"/>
          <w:sz w:val="24"/>
          <w:szCs w:val="24"/>
          <w14:textFill>
            <w14:solidFill>
              <w14:schemeClr w14:val="tx1"/>
            </w14:solidFill>
          </w14:textFill>
        </w:rPr>
      </w:pPr>
      <w:bookmarkStart w:id="460" w:name="_Toc256000123"/>
      <w:bookmarkStart w:id="461" w:name="_Toc108538591_0"/>
      <w:r>
        <w:rPr>
          <w:rFonts w:hint="eastAsia" w:ascii="Times New Roman" w:hAnsi="Times New Roman" w:eastAsia="黑体" w:cs="宋体"/>
          <w:color w:val="000000" w:themeColor="text1"/>
          <w:sz w:val="24"/>
          <w:szCs w:val="24"/>
          <w14:textFill>
            <w14:solidFill>
              <w14:schemeClr w14:val="tx1"/>
            </w14:solidFill>
          </w14:textFill>
        </w:rPr>
        <w:t>附表二：拟配备本工程的试验和检测仪器设备表</w:t>
      </w:r>
      <w:bookmarkEnd w:id="460"/>
      <w:bookmarkEnd w:id="461"/>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064"/>
        <w:gridCol w:w="672"/>
        <w:gridCol w:w="1022"/>
        <w:gridCol w:w="709"/>
        <w:gridCol w:w="709"/>
        <w:gridCol w:w="1176"/>
        <w:gridCol w:w="1659"/>
        <w:gridCol w:w="850"/>
      </w:tblGrid>
      <w:tr w14:paraId="033D4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noWrap w:val="0"/>
            <w:vAlign w:val="center"/>
          </w:tcPr>
          <w:p w14:paraId="71DD372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序号</w:t>
            </w:r>
          </w:p>
        </w:tc>
        <w:tc>
          <w:tcPr>
            <w:tcW w:w="1064" w:type="dxa"/>
            <w:noWrap w:val="0"/>
            <w:vAlign w:val="center"/>
          </w:tcPr>
          <w:p w14:paraId="1E8C0ED8">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仪器设备</w:t>
            </w:r>
          </w:p>
          <w:p w14:paraId="621C1BF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名    称</w:t>
            </w:r>
          </w:p>
        </w:tc>
        <w:tc>
          <w:tcPr>
            <w:tcW w:w="672" w:type="dxa"/>
            <w:noWrap w:val="0"/>
            <w:vAlign w:val="center"/>
          </w:tcPr>
          <w:p w14:paraId="3C41EBB8">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型号</w:t>
            </w:r>
          </w:p>
          <w:p w14:paraId="301B1850">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规格</w:t>
            </w:r>
          </w:p>
        </w:tc>
        <w:tc>
          <w:tcPr>
            <w:tcW w:w="1022" w:type="dxa"/>
            <w:noWrap w:val="0"/>
            <w:vAlign w:val="center"/>
          </w:tcPr>
          <w:p w14:paraId="03BA064E">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数  量</w:t>
            </w:r>
          </w:p>
        </w:tc>
        <w:tc>
          <w:tcPr>
            <w:tcW w:w="709" w:type="dxa"/>
            <w:noWrap w:val="0"/>
            <w:vAlign w:val="center"/>
          </w:tcPr>
          <w:p w14:paraId="51F84F1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国别</w:t>
            </w:r>
          </w:p>
          <w:p w14:paraId="728B150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产地</w:t>
            </w:r>
          </w:p>
        </w:tc>
        <w:tc>
          <w:tcPr>
            <w:tcW w:w="709" w:type="dxa"/>
            <w:noWrap w:val="0"/>
            <w:vAlign w:val="center"/>
          </w:tcPr>
          <w:p w14:paraId="6ECC87D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制造</w:t>
            </w:r>
          </w:p>
          <w:p w14:paraId="08C90EF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年份</w:t>
            </w:r>
          </w:p>
        </w:tc>
        <w:tc>
          <w:tcPr>
            <w:tcW w:w="1176" w:type="dxa"/>
            <w:noWrap w:val="0"/>
            <w:vAlign w:val="center"/>
          </w:tcPr>
          <w:p w14:paraId="1334805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已使用台</w:t>
            </w:r>
          </w:p>
          <w:p w14:paraId="24482C3E">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时    数</w:t>
            </w:r>
          </w:p>
        </w:tc>
        <w:tc>
          <w:tcPr>
            <w:tcW w:w="1659" w:type="dxa"/>
            <w:noWrap w:val="0"/>
            <w:vAlign w:val="center"/>
          </w:tcPr>
          <w:p w14:paraId="2C563AD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用  途</w:t>
            </w:r>
          </w:p>
        </w:tc>
        <w:tc>
          <w:tcPr>
            <w:tcW w:w="850" w:type="dxa"/>
            <w:noWrap w:val="0"/>
            <w:vAlign w:val="center"/>
          </w:tcPr>
          <w:p w14:paraId="336CCCA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w:t>
            </w:r>
          </w:p>
        </w:tc>
      </w:tr>
      <w:tr w14:paraId="7F049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7AFDD77">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2D461622">
            <w:pPr>
              <w:jc w:val="center"/>
              <w:rPr>
                <w:rFonts w:ascii="宋体" w:hAnsi="宋体"/>
                <w:color w:val="000000" w:themeColor="text1"/>
                <w:szCs w:val="21"/>
                <w14:textFill>
                  <w14:solidFill>
                    <w14:schemeClr w14:val="tx1"/>
                  </w14:solidFill>
                </w14:textFill>
              </w:rPr>
            </w:pPr>
          </w:p>
        </w:tc>
        <w:tc>
          <w:tcPr>
            <w:tcW w:w="672" w:type="dxa"/>
            <w:noWrap w:val="0"/>
            <w:vAlign w:val="center"/>
          </w:tcPr>
          <w:p w14:paraId="42835FB8">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2FA1D8C5">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963874D">
            <w:pPr>
              <w:jc w:val="center"/>
              <w:rPr>
                <w:rFonts w:ascii="宋体" w:hAnsi="宋体"/>
                <w:color w:val="000000" w:themeColor="text1"/>
                <w:szCs w:val="21"/>
                <w14:textFill>
                  <w14:solidFill>
                    <w14:schemeClr w14:val="tx1"/>
                  </w14:solidFill>
                </w14:textFill>
              </w:rPr>
            </w:pPr>
          </w:p>
        </w:tc>
        <w:tc>
          <w:tcPr>
            <w:tcW w:w="709" w:type="dxa"/>
            <w:noWrap w:val="0"/>
            <w:vAlign w:val="center"/>
          </w:tcPr>
          <w:p w14:paraId="777E3245">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522F2886">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0538F9E1">
            <w:pPr>
              <w:jc w:val="center"/>
              <w:rPr>
                <w:rFonts w:ascii="宋体" w:hAnsi="宋体"/>
                <w:color w:val="000000" w:themeColor="text1"/>
                <w:szCs w:val="21"/>
                <w14:textFill>
                  <w14:solidFill>
                    <w14:schemeClr w14:val="tx1"/>
                  </w14:solidFill>
                </w14:textFill>
              </w:rPr>
            </w:pPr>
          </w:p>
        </w:tc>
        <w:tc>
          <w:tcPr>
            <w:tcW w:w="850" w:type="dxa"/>
            <w:noWrap w:val="0"/>
            <w:vAlign w:val="center"/>
          </w:tcPr>
          <w:p w14:paraId="17EF0CD8">
            <w:pPr>
              <w:jc w:val="center"/>
              <w:rPr>
                <w:rFonts w:ascii="宋体" w:hAnsi="宋体"/>
                <w:color w:val="000000" w:themeColor="text1"/>
                <w:szCs w:val="21"/>
                <w14:textFill>
                  <w14:solidFill>
                    <w14:schemeClr w14:val="tx1"/>
                  </w14:solidFill>
                </w14:textFill>
              </w:rPr>
            </w:pPr>
          </w:p>
        </w:tc>
      </w:tr>
      <w:tr w14:paraId="71389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A18EE05">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65F55BD9">
            <w:pPr>
              <w:jc w:val="center"/>
              <w:rPr>
                <w:rFonts w:ascii="宋体" w:hAnsi="宋体"/>
                <w:color w:val="000000" w:themeColor="text1"/>
                <w:szCs w:val="21"/>
                <w14:textFill>
                  <w14:solidFill>
                    <w14:schemeClr w14:val="tx1"/>
                  </w14:solidFill>
                </w14:textFill>
              </w:rPr>
            </w:pPr>
          </w:p>
        </w:tc>
        <w:tc>
          <w:tcPr>
            <w:tcW w:w="672" w:type="dxa"/>
            <w:noWrap w:val="0"/>
            <w:vAlign w:val="center"/>
          </w:tcPr>
          <w:p w14:paraId="4A0832C7">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74376046">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2583248">
            <w:pPr>
              <w:jc w:val="center"/>
              <w:rPr>
                <w:rFonts w:ascii="宋体" w:hAnsi="宋体"/>
                <w:color w:val="000000" w:themeColor="text1"/>
                <w:szCs w:val="21"/>
                <w14:textFill>
                  <w14:solidFill>
                    <w14:schemeClr w14:val="tx1"/>
                  </w14:solidFill>
                </w14:textFill>
              </w:rPr>
            </w:pPr>
          </w:p>
        </w:tc>
        <w:tc>
          <w:tcPr>
            <w:tcW w:w="709" w:type="dxa"/>
            <w:noWrap w:val="0"/>
            <w:vAlign w:val="center"/>
          </w:tcPr>
          <w:p w14:paraId="231598B6">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4536CE70">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31E61B27">
            <w:pPr>
              <w:jc w:val="center"/>
              <w:rPr>
                <w:rFonts w:ascii="宋体" w:hAnsi="宋体"/>
                <w:color w:val="000000" w:themeColor="text1"/>
                <w:szCs w:val="21"/>
                <w14:textFill>
                  <w14:solidFill>
                    <w14:schemeClr w14:val="tx1"/>
                  </w14:solidFill>
                </w14:textFill>
              </w:rPr>
            </w:pPr>
          </w:p>
        </w:tc>
        <w:tc>
          <w:tcPr>
            <w:tcW w:w="850" w:type="dxa"/>
            <w:noWrap w:val="0"/>
            <w:vAlign w:val="center"/>
          </w:tcPr>
          <w:p w14:paraId="09F68E1B">
            <w:pPr>
              <w:jc w:val="center"/>
              <w:rPr>
                <w:rFonts w:ascii="宋体" w:hAnsi="宋体"/>
                <w:color w:val="000000" w:themeColor="text1"/>
                <w:szCs w:val="21"/>
                <w14:textFill>
                  <w14:solidFill>
                    <w14:schemeClr w14:val="tx1"/>
                  </w14:solidFill>
                </w14:textFill>
              </w:rPr>
            </w:pPr>
          </w:p>
        </w:tc>
      </w:tr>
      <w:tr w14:paraId="63EF7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FC9F233">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1F3EF9C1">
            <w:pPr>
              <w:jc w:val="center"/>
              <w:rPr>
                <w:rFonts w:ascii="宋体" w:hAnsi="宋体"/>
                <w:color w:val="000000" w:themeColor="text1"/>
                <w:szCs w:val="21"/>
                <w14:textFill>
                  <w14:solidFill>
                    <w14:schemeClr w14:val="tx1"/>
                  </w14:solidFill>
                </w14:textFill>
              </w:rPr>
            </w:pPr>
          </w:p>
        </w:tc>
        <w:tc>
          <w:tcPr>
            <w:tcW w:w="672" w:type="dxa"/>
            <w:noWrap w:val="0"/>
            <w:vAlign w:val="center"/>
          </w:tcPr>
          <w:p w14:paraId="625AF94C">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5E9E7441">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EACB6FF">
            <w:pPr>
              <w:jc w:val="center"/>
              <w:rPr>
                <w:rFonts w:ascii="宋体" w:hAnsi="宋体"/>
                <w:color w:val="000000" w:themeColor="text1"/>
                <w:szCs w:val="21"/>
                <w14:textFill>
                  <w14:solidFill>
                    <w14:schemeClr w14:val="tx1"/>
                  </w14:solidFill>
                </w14:textFill>
              </w:rPr>
            </w:pPr>
          </w:p>
        </w:tc>
        <w:tc>
          <w:tcPr>
            <w:tcW w:w="709" w:type="dxa"/>
            <w:noWrap w:val="0"/>
            <w:vAlign w:val="center"/>
          </w:tcPr>
          <w:p w14:paraId="70DF0F45">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1BE965CD">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1191DCDE">
            <w:pPr>
              <w:jc w:val="center"/>
              <w:rPr>
                <w:rFonts w:ascii="宋体" w:hAnsi="宋体"/>
                <w:color w:val="000000" w:themeColor="text1"/>
                <w:szCs w:val="21"/>
                <w14:textFill>
                  <w14:solidFill>
                    <w14:schemeClr w14:val="tx1"/>
                  </w14:solidFill>
                </w14:textFill>
              </w:rPr>
            </w:pPr>
          </w:p>
        </w:tc>
        <w:tc>
          <w:tcPr>
            <w:tcW w:w="850" w:type="dxa"/>
            <w:noWrap w:val="0"/>
            <w:vAlign w:val="center"/>
          </w:tcPr>
          <w:p w14:paraId="6AC21915">
            <w:pPr>
              <w:jc w:val="center"/>
              <w:rPr>
                <w:rFonts w:ascii="宋体" w:hAnsi="宋体"/>
                <w:color w:val="000000" w:themeColor="text1"/>
                <w:szCs w:val="21"/>
                <w14:textFill>
                  <w14:solidFill>
                    <w14:schemeClr w14:val="tx1"/>
                  </w14:solidFill>
                </w14:textFill>
              </w:rPr>
            </w:pPr>
          </w:p>
        </w:tc>
      </w:tr>
      <w:tr w14:paraId="05056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13A84AC">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70158789">
            <w:pPr>
              <w:jc w:val="center"/>
              <w:rPr>
                <w:rFonts w:ascii="宋体" w:hAnsi="宋体"/>
                <w:color w:val="000000" w:themeColor="text1"/>
                <w:szCs w:val="21"/>
                <w14:textFill>
                  <w14:solidFill>
                    <w14:schemeClr w14:val="tx1"/>
                  </w14:solidFill>
                </w14:textFill>
              </w:rPr>
            </w:pPr>
          </w:p>
        </w:tc>
        <w:tc>
          <w:tcPr>
            <w:tcW w:w="672" w:type="dxa"/>
            <w:noWrap w:val="0"/>
            <w:vAlign w:val="center"/>
          </w:tcPr>
          <w:p w14:paraId="6DF60D80">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50093EDE">
            <w:pPr>
              <w:jc w:val="center"/>
              <w:rPr>
                <w:rFonts w:ascii="宋体" w:hAnsi="宋体"/>
                <w:color w:val="000000" w:themeColor="text1"/>
                <w:szCs w:val="21"/>
                <w14:textFill>
                  <w14:solidFill>
                    <w14:schemeClr w14:val="tx1"/>
                  </w14:solidFill>
                </w14:textFill>
              </w:rPr>
            </w:pPr>
          </w:p>
        </w:tc>
        <w:tc>
          <w:tcPr>
            <w:tcW w:w="709" w:type="dxa"/>
            <w:noWrap w:val="0"/>
            <w:vAlign w:val="center"/>
          </w:tcPr>
          <w:p w14:paraId="5C94F6E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2063E103">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494E98B0">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508E7023">
            <w:pPr>
              <w:jc w:val="center"/>
              <w:rPr>
                <w:rFonts w:ascii="宋体" w:hAnsi="宋体"/>
                <w:color w:val="000000" w:themeColor="text1"/>
                <w:szCs w:val="21"/>
                <w14:textFill>
                  <w14:solidFill>
                    <w14:schemeClr w14:val="tx1"/>
                  </w14:solidFill>
                </w14:textFill>
              </w:rPr>
            </w:pPr>
          </w:p>
        </w:tc>
        <w:tc>
          <w:tcPr>
            <w:tcW w:w="850" w:type="dxa"/>
            <w:noWrap w:val="0"/>
            <w:vAlign w:val="center"/>
          </w:tcPr>
          <w:p w14:paraId="50487437">
            <w:pPr>
              <w:jc w:val="center"/>
              <w:rPr>
                <w:rFonts w:ascii="宋体" w:hAnsi="宋体"/>
                <w:color w:val="000000" w:themeColor="text1"/>
                <w:szCs w:val="21"/>
                <w14:textFill>
                  <w14:solidFill>
                    <w14:schemeClr w14:val="tx1"/>
                  </w14:solidFill>
                </w14:textFill>
              </w:rPr>
            </w:pPr>
          </w:p>
        </w:tc>
      </w:tr>
      <w:tr w14:paraId="5CABC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F97CB90">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561C0B21">
            <w:pPr>
              <w:jc w:val="center"/>
              <w:rPr>
                <w:rFonts w:ascii="宋体" w:hAnsi="宋体"/>
                <w:color w:val="000000" w:themeColor="text1"/>
                <w:szCs w:val="21"/>
                <w14:textFill>
                  <w14:solidFill>
                    <w14:schemeClr w14:val="tx1"/>
                  </w14:solidFill>
                </w14:textFill>
              </w:rPr>
            </w:pPr>
          </w:p>
        </w:tc>
        <w:tc>
          <w:tcPr>
            <w:tcW w:w="672" w:type="dxa"/>
            <w:noWrap w:val="0"/>
            <w:vAlign w:val="center"/>
          </w:tcPr>
          <w:p w14:paraId="1E0188D1">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65D3BAB5">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1CB2961">
            <w:pPr>
              <w:jc w:val="center"/>
              <w:rPr>
                <w:rFonts w:ascii="宋体" w:hAnsi="宋体"/>
                <w:color w:val="000000" w:themeColor="text1"/>
                <w:szCs w:val="21"/>
                <w14:textFill>
                  <w14:solidFill>
                    <w14:schemeClr w14:val="tx1"/>
                  </w14:solidFill>
                </w14:textFill>
              </w:rPr>
            </w:pPr>
          </w:p>
        </w:tc>
        <w:tc>
          <w:tcPr>
            <w:tcW w:w="709" w:type="dxa"/>
            <w:noWrap w:val="0"/>
            <w:vAlign w:val="center"/>
          </w:tcPr>
          <w:p w14:paraId="3A08DE7C">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25549169">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65B0F8B0">
            <w:pPr>
              <w:jc w:val="center"/>
              <w:rPr>
                <w:rFonts w:ascii="宋体" w:hAnsi="宋体"/>
                <w:color w:val="000000" w:themeColor="text1"/>
                <w:szCs w:val="21"/>
                <w14:textFill>
                  <w14:solidFill>
                    <w14:schemeClr w14:val="tx1"/>
                  </w14:solidFill>
                </w14:textFill>
              </w:rPr>
            </w:pPr>
          </w:p>
        </w:tc>
        <w:tc>
          <w:tcPr>
            <w:tcW w:w="850" w:type="dxa"/>
            <w:noWrap w:val="0"/>
            <w:vAlign w:val="center"/>
          </w:tcPr>
          <w:p w14:paraId="5A8A6BA3">
            <w:pPr>
              <w:jc w:val="center"/>
              <w:rPr>
                <w:rFonts w:ascii="宋体" w:hAnsi="宋体"/>
                <w:color w:val="000000" w:themeColor="text1"/>
                <w:szCs w:val="21"/>
                <w14:textFill>
                  <w14:solidFill>
                    <w14:schemeClr w14:val="tx1"/>
                  </w14:solidFill>
                </w14:textFill>
              </w:rPr>
            </w:pPr>
          </w:p>
        </w:tc>
      </w:tr>
      <w:tr w14:paraId="3DACE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E744E60">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4175E893">
            <w:pPr>
              <w:jc w:val="center"/>
              <w:rPr>
                <w:rFonts w:ascii="宋体" w:hAnsi="宋体"/>
                <w:color w:val="000000" w:themeColor="text1"/>
                <w:szCs w:val="21"/>
                <w14:textFill>
                  <w14:solidFill>
                    <w14:schemeClr w14:val="tx1"/>
                  </w14:solidFill>
                </w14:textFill>
              </w:rPr>
            </w:pPr>
          </w:p>
        </w:tc>
        <w:tc>
          <w:tcPr>
            <w:tcW w:w="672" w:type="dxa"/>
            <w:noWrap w:val="0"/>
            <w:vAlign w:val="center"/>
          </w:tcPr>
          <w:p w14:paraId="18A2C4BD">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025DE726">
            <w:pPr>
              <w:jc w:val="center"/>
              <w:rPr>
                <w:rFonts w:ascii="宋体" w:hAnsi="宋体"/>
                <w:color w:val="000000" w:themeColor="text1"/>
                <w:szCs w:val="21"/>
                <w14:textFill>
                  <w14:solidFill>
                    <w14:schemeClr w14:val="tx1"/>
                  </w14:solidFill>
                </w14:textFill>
              </w:rPr>
            </w:pPr>
          </w:p>
        </w:tc>
        <w:tc>
          <w:tcPr>
            <w:tcW w:w="709" w:type="dxa"/>
            <w:noWrap w:val="0"/>
            <w:vAlign w:val="center"/>
          </w:tcPr>
          <w:p w14:paraId="3B9BE77F">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AEB713F">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16D15377">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072179F2">
            <w:pPr>
              <w:jc w:val="center"/>
              <w:rPr>
                <w:rFonts w:ascii="宋体" w:hAnsi="宋体"/>
                <w:color w:val="000000" w:themeColor="text1"/>
                <w:szCs w:val="21"/>
                <w14:textFill>
                  <w14:solidFill>
                    <w14:schemeClr w14:val="tx1"/>
                  </w14:solidFill>
                </w14:textFill>
              </w:rPr>
            </w:pPr>
          </w:p>
        </w:tc>
        <w:tc>
          <w:tcPr>
            <w:tcW w:w="850" w:type="dxa"/>
            <w:noWrap w:val="0"/>
            <w:vAlign w:val="center"/>
          </w:tcPr>
          <w:p w14:paraId="69696930">
            <w:pPr>
              <w:jc w:val="center"/>
              <w:rPr>
                <w:rFonts w:ascii="宋体" w:hAnsi="宋体"/>
                <w:color w:val="000000" w:themeColor="text1"/>
                <w:szCs w:val="21"/>
                <w14:textFill>
                  <w14:solidFill>
                    <w14:schemeClr w14:val="tx1"/>
                  </w14:solidFill>
                </w14:textFill>
              </w:rPr>
            </w:pPr>
          </w:p>
        </w:tc>
      </w:tr>
      <w:tr w14:paraId="06C63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5073D4C">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612F4B84">
            <w:pPr>
              <w:jc w:val="center"/>
              <w:rPr>
                <w:rFonts w:ascii="宋体" w:hAnsi="宋体"/>
                <w:color w:val="000000" w:themeColor="text1"/>
                <w:szCs w:val="21"/>
                <w14:textFill>
                  <w14:solidFill>
                    <w14:schemeClr w14:val="tx1"/>
                  </w14:solidFill>
                </w14:textFill>
              </w:rPr>
            </w:pPr>
          </w:p>
        </w:tc>
        <w:tc>
          <w:tcPr>
            <w:tcW w:w="672" w:type="dxa"/>
            <w:noWrap w:val="0"/>
            <w:vAlign w:val="center"/>
          </w:tcPr>
          <w:p w14:paraId="27E108FC">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2A723CA2">
            <w:pPr>
              <w:jc w:val="center"/>
              <w:rPr>
                <w:rFonts w:ascii="宋体" w:hAnsi="宋体"/>
                <w:color w:val="000000" w:themeColor="text1"/>
                <w:szCs w:val="21"/>
                <w14:textFill>
                  <w14:solidFill>
                    <w14:schemeClr w14:val="tx1"/>
                  </w14:solidFill>
                </w14:textFill>
              </w:rPr>
            </w:pPr>
          </w:p>
        </w:tc>
        <w:tc>
          <w:tcPr>
            <w:tcW w:w="709" w:type="dxa"/>
            <w:noWrap w:val="0"/>
            <w:vAlign w:val="center"/>
          </w:tcPr>
          <w:p w14:paraId="3D01AED4">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4673EC0">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3CB9C02B">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5E744B3A">
            <w:pPr>
              <w:jc w:val="center"/>
              <w:rPr>
                <w:rFonts w:ascii="宋体" w:hAnsi="宋体"/>
                <w:color w:val="000000" w:themeColor="text1"/>
                <w:szCs w:val="21"/>
                <w14:textFill>
                  <w14:solidFill>
                    <w14:schemeClr w14:val="tx1"/>
                  </w14:solidFill>
                </w14:textFill>
              </w:rPr>
            </w:pPr>
          </w:p>
        </w:tc>
        <w:tc>
          <w:tcPr>
            <w:tcW w:w="850" w:type="dxa"/>
            <w:noWrap w:val="0"/>
            <w:vAlign w:val="center"/>
          </w:tcPr>
          <w:p w14:paraId="2979E37E">
            <w:pPr>
              <w:jc w:val="center"/>
              <w:rPr>
                <w:rFonts w:ascii="宋体" w:hAnsi="宋体"/>
                <w:color w:val="000000" w:themeColor="text1"/>
                <w:szCs w:val="21"/>
                <w14:textFill>
                  <w14:solidFill>
                    <w14:schemeClr w14:val="tx1"/>
                  </w14:solidFill>
                </w14:textFill>
              </w:rPr>
            </w:pPr>
          </w:p>
        </w:tc>
      </w:tr>
      <w:tr w14:paraId="61BAA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E4401FB">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36995B7A">
            <w:pPr>
              <w:jc w:val="center"/>
              <w:rPr>
                <w:rFonts w:ascii="宋体" w:hAnsi="宋体"/>
                <w:color w:val="000000" w:themeColor="text1"/>
                <w:szCs w:val="21"/>
                <w14:textFill>
                  <w14:solidFill>
                    <w14:schemeClr w14:val="tx1"/>
                  </w14:solidFill>
                </w14:textFill>
              </w:rPr>
            </w:pPr>
          </w:p>
        </w:tc>
        <w:tc>
          <w:tcPr>
            <w:tcW w:w="672" w:type="dxa"/>
            <w:noWrap w:val="0"/>
            <w:vAlign w:val="center"/>
          </w:tcPr>
          <w:p w14:paraId="6212CB5D">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42DFD1DE">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0C1029E">
            <w:pPr>
              <w:jc w:val="center"/>
              <w:rPr>
                <w:rFonts w:ascii="宋体" w:hAnsi="宋体"/>
                <w:color w:val="000000" w:themeColor="text1"/>
                <w:szCs w:val="21"/>
                <w14:textFill>
                  <w14:solidFill>
                    <w14:schemeClr w14:val="tx1"/>
                  </w14:solidFill>
                </w14:textFill>
              </w:rPr>
            </w:pPr>
          </w:p>
        </w:tc>
        <w:tc>
          <w:tcPr>
            <w:tcW w:w="709" w:type="dxa"/>
            <w:noWrap w:val="0"/>
            <w:vAlign w:val="center"/>
          </w:tcPr>
          <w:p w14:paraId="5EF718D0">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2F62C9F9">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7C34C307">
            <w:pPr>
              <w:jc w:val="center"/>
              <w:rPr>
                <w:rFonts w:ascii="宋体" w:hAnsi="宋体"/>
                <w:color w:val="000000" w:themeColor="text1"/>
                <w:szCs w:val="21"/>
                <w14:textFill>
                  <w14:solidFill>
                    <w14:schemeClr w14:val="tx1"/>
                  </w14:solidFill>
                </w14:textFill>
              </w:rPr>
            </w:pPr>
          </w:p>
        </w:tc>
        <w:tc>
          <w:tcPr>
            <w:tcW w:w="850" w:type="dxa"/>
            <w:noWrap w:val="0"/>
            <w:vAlign w:val="center"/>
          </w:tcPr>
          <w:p w14:paraId="0CF30983">
            <w:pPr>
              <w:jc w:val="center"/>
              <w:rPr>
                <w:rFonts w:ascii="宋体" w:hAnsi="宋体"/>
                <w:color w:val="000000" w:themeColor="text1"/>
                <w:szCs w:val="21"/>
                <w14:textFill>
                  <w14:solidFill>
                    <w14:schemeClr w14:val="tx1"/>
                  </w14:solidFill>
                </w14:textFill>
              </w:rPr>
            </w:pPr>
          </w:p>
        </w:tc>
      </w:tr>
      <w:tr w14:paraId="5A0DA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84EBDC0">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0CD2C4EE">
            <w:pPr>
              <w:jc w:val="center"/>
              <w:rPr>
                <w:rFonts w:ascii="宋体" w:hAnsi="宋体"/>
                <w:color w:val="000000" w:themeColor="text1"/>
                <w:szCs w:val="21"/>
                <w14:textFill>
                  <w14:solidFill>
                    <w14:schemeClr w14:val="tx1"/>
                  </w14:solidFill>
                </w14:textFill>
              </w:rPr>
            </w:pPr>
          </w:p>
        </w:tc>
        <w:tc>
          <w:tcPr>
            <w:tcW w:w="672" w:type="dxa"/>
            <w:noWrap w:val="0"/>
            <w:vAlign w:val="center"/>
          </w:tcPr>
          <w:p w14:paraId="32719B34">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4DA54873">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774DBB4">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8712D1E">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21298DC7">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2CF4D3B9">
            <w:pPr>
              <w:jc w:val="center"/>
              <w:rPr>
                <w:rFonts w:ascii="宋体" w:hAnsi="宋体"/>
                <w:color w:val="000000" w:themeColor="text1"/>
                <w:szCs w:val="21"/>
                <w14:textFill>
                  <w14:solidFill>
                    <w14:schemeClr w14:val="tx1"/>
                  </w14:solidFill>
                </w14:textFill>
              </w:rPr>
            </w:pPr>
          </w:p>
        </w:tc>
        <w:tc>
          <w:tcPr>
            <w:tcW w:w="850" w:type="dxa"/>
            <w:noWrap w:val="0"/>
            <w:vAlign w:val="center"/>
          </w:tcPr>
          <w:p w14:paraId="459F9791">
            <w:pPr>
              <w:jc w:val="center"/>
              <w:rPr>
                <w:rFonts w:ascii="宋体" w:hAnsi="宋体"/>
                <w:color w:val="000000" w:themeColor="text1"/>
                <w:szCs w:val="21"/>
                <w14:textFill>
                  <w14:solidFill>
                    <w14:schemeClr w14:val="tx1"/>
                  </w14:solidFill>
                </w14:textFill>
              </w:rPr>
            </w:pPr>
          </w:p>
        </w:tc>
      </w:tr>
      <w:tr w14:paraId="1ECE1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3EAEC5E">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772A6589">
            <w:pPr>
              <w:jc w:val="center"/>
              <w:rPr>
                <w:rFonts w:ascii="宋体" w:hAnsi="宋体"/>
                <w:color w:val="000000" w:themeColor="text1"/>
                <w:szCs w:val="21"/>
                <w14:textFill>
                  <w14:solidFill>
                    <w14:schemeClr w14:val="tx1"/>
                  </w14:solidFill>
                </w14:textFill>
              </w:rPr>
            </w:pPr>
          </w:p>
        </w:tc>
        <w:tc>
          <w:tcPr>
            <w:tcW w:w="672" w:type="dxa"/>
            <w:noWrap w:val="0"/>
            <w:vAlign w:val="center"/>
          </w:tcPr>
          <w:p w14:paraId="5AEEDBF7">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4480D24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0716086">
            <w:pPr>
              <w:jc w:val="center"/>
              <w:rPr>
                <w:rFonts w:ascii="宋体" w:hAnsi="宋体"/>
                <w:color w:val="000000" w:themeColor="text1"/>
                <w:szCs w:val="21"/>
                <w14:textFill>
                  <w14:solidFill>
                    <w14:schemeClr w14:val="tx1"/>
                  </w14:solidFill>
                </w14:textFill>
              </w:rPr>
            </w:pPr>
          </w:p>
        </w:tc>
        <w:tc>
          <w:tcPr>
            <w:tcW w:w="709" w:type="dxa"/>
            <w:noWrap w:val="0"/>
            <w:vAlign w:val="center"/>
          </w:tcPr>
          <w:p w14:paraId="52998CA2">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027993C2">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1202E344">
            <w:pPr>
              <w:jc w:val="center"/>
              <w:rPr>
                <w:rFonts w:ascii="宋体" w:hAnsi="宋体"/>
                <w:color w:val="000000" w:themeColor="text1"/>
                <w:szCs w:val="21"/>
                <w14:textFill>
                  <w14:solidFill>
                    <w14:schemeClr w14:val="tx1"/>
                  </w14:solidFill>
                </w14:textFill>
              </w:rPr>
            </w:pPr>
          </w:p>
        </w:tc>
        <w:tc>
          <w:tcPr>
            <w:tcW w:w="850" w:type="dxa"/>
            <w:noWrap w:val="0"/>
            <w:vAlign w:val="center"/>
          </w:tcPr>
          <w:p w14:paraId="138D151B">
            <w:pPr>
              <w:jc w:val="center"/>
              <w:rPr>
                <w:rFonts w:ascii="宋体" w:hAnsi="宋体"/>
                <w:color w:val="000000" w:themeColor="text1"/>
                <w:szCs w:val="21"/>
                <w14:textFill>
                  <w14:solidFill>
                    <w14:schemeClr w14:val="tx1"/>
                  </w14:solidFill>
                </w14:textFill>
              </w:rPr>
            </w:pPr>
          </w:p>
        </w:tc>
      </w:tr>
      <w:tr w14:paraId="4C712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F73545C">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729164AF">
            <w:pPr>
              <w:jc w:val="center"/>
              <w:rPr>
                <w:rFonts w:ascii="宋体" w:hAnsi="宋体"/>
                <w:color w:val="000000" w:themeColor="text1"/>
                <w:szCs w:val="21"/>
                <w14:textFill>
                  <w14:solidFill>
                    <w14:schemeClr w14:val="tx1"/>
                  </w14:solidFill>
                </w14:textFill>
              </w:rPr>
            </w:pPr>
          </w:p>
        </w:tc>
        <w:tc>
          <w:tcPr>
            <w:tcW w:w="672" w:type="dxa"/>
            <w:noWrap w:val="0"/>
            <w:vAlign w:val="center"/>
          </w:tcPr>
          <w:p w14:paraId="175AA216">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4E1ED4EA">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E602691">
            <w:pPr>
              <w:jc w:val="center"/>
              <w:rPr>
                <w:rFonts w:ascii="宋体" w:hAnsi="宋体"/>
                <w:color w:val="000000" w:themeColor="text1"/>
                <w:szCs w:val="21"/>
                <w14:textFill>
                  <w14:solidFill>
                    <w14:schemeClr w14:val="tx1"/>
                  </w14:solidFill>
                </w14:textFill>
              </w:rPr>
            </w:pPr>
          </w:p>
        </w:tc>
        <w:tc>
          <w:tcPr>
            <w:tcW w:w="709" w:type="dxa"/>
            <w:noWrap w:val="0"/>
            <w:vAlign w:val="center"/>
          </w:tcPr>
          <w:p w14:paraId="2D3B6133">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15672E93">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507ED36A">
            <w:pPr>
              <w:jc w:val="center"/>
              <w:rPr>
                <w:rFonts w:ascii="宋体" w:hAnsi="宋体"/>
                <w:color w:val="000000" w:themeColor="text1"/>
                <w:szCs w:val="21"/>
                <w14:textFill>
                  <w14:solidFill>
                    <w14:schemeClr w14:val="tx1"/>
                  </w14:solidFill>
                </w14:textFill>
              </w:rPr>
            </w:pPr>
          </w:p>
        </w:tc>
        <w:tc>
          <w:tcPr>
            <w:tcW w:w="850" w:type="dxa"/>
            <w:noWrap w:val="0"/>
            <w:vAlign w:val="center"/>
          </w:tcPr>
          <w:p w14:paraId="239E65F5">
            <w:pPr>
              <w:jc w:val="center"/>
              <w:rPr>
                <w:rFonts w:ascii="宋体" w:hAnsi="宋体"/>
                <w:color w:val="000000" w:themeColor="text1"/>
                <w:szCs w:val="21"/>
                <w14:textFill>
                  <w14:solidFill>
                    <w14:schemeClr w14:val="tx1"/>
                  </w14:solidFill>
                </w14:textFill>
              </w:rPr>
            </w:pPr>
          </w:p>
        </w:tc>
      </w:tr>
      <w:tr w14:paraId="603EC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A3D4C24">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446E0783">
            <w:pPr>
              <w:jc w:val="center"/>
              <w:rPr>
                <w:rFonts w:ascii="宋体" w:hAnsi="宋体"/>
                <w:color w:val="000000" w:themeColor="text1"/>
                <w:szCs w:val="21"/>
                <w14:textFill>
                  <w14:solidFill>
                    <w14:schemeClr w14:val="tx1"/>
                  </w14:solidFill>
                </w14:textFill>
              </w:rPr>
            </w:pPr>
          </w:p>
        </w:tc>
        <w:tc>
          <w:tcPr>
            <w:tcW w:w="672" w:type="dxa"/>
            <w:noWrap w:val="0"/>
            <w:vAlign w:val="center"/>
          </w:tcPr>
          <w:p w14:paraId="747F3051">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13FE7491">
            <w:pPr>
              <w:jc w:val="center"/>
              <w:rPr>
                <w:rFonts w:ascii="宋体" w:hAnsi="宋体"/>
                <w:color w:val="000000" w:themeColor="text1"/>
                <w:szCs w:val="21"/>
                <w14:textFill>
                  <w14:solidFill>
                    <w14:schemeClr w14:val="tx1"/>
                  </w14:solidFill>
                </w14:textFill>
              </w:rPr>
            </w:pPr>
          </w:p>
        </w:tc>
        <w:tc>
          <w:tcPr>
            <w:tcW w:w="709" w:type="dxa"/>
            <w:noWrap w:val="0"/>
            <w:vAlign w:val="center"/>
          </w:tcPr>
          <w:p w14:paraId="5C0A1D5A">
            <w:pPr>
              <w:jc w:val="center"/>
              <w:rPr>
                <w:rFonts w:ascii="宋体" w:hAnsi="宋体"/>
                <w:color w:val="000000" w:themeColor="text1"/>
                <w:szCs w:val="21"/>
                <w14:textFill>
                  <w14:solidFill>
                    <w14:schemeClr w14:val="tx1"/>
                  </w14:solidFill>
                </w14:textFill>
              </w:rPr>
            </w:pPr>
          </w:p>
        </w:tc>
        <w:tc>
          <w:tcPr>
            <w:tcW w:w="709" w:type="dxa"/>
            <w:noWrap w:val="0"/>
            <w:vAlign w:val="center"/>
          </w:tcPr>
          <w:p w14:paraId="7C79E578">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28994312">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2BDEDA97">
            <w:pPr>
              <w:jc w:val="center"/>
              <w:rPr>
                <w:rFonts w:ascii="宋体" w:hAnsi="宋体"/>
                <w:color w:val="000000" w:themeColor="text1"/>
                <w:szCs w:val="21"/>
                <w14:textFill>
                  <w14:solidFill>
                    <w14:schemeClr w14:val="tx1"/>
                  </w14:solidFill>
                </w14:textFill>
              </w:rPr>
            </w:pPr>
          </w:p>
        </w:tc>
        <w:tc>
          <w:tcPr>
            <w:tcW w:w="850" w:type="dxa"/>
            <w:noWrap w:val="0"/>
            <w:vAlign w:val="center"/>
          </w:tcPr>
          <w:p w14:paraId="47F27E0B">
            <w:pPr>
              <w:jc w:val="center"/>
              <w:rPr>
                <w:rFonts w:ascii="宋体" w:hAnsi="宋体"/>
                <w:color w:val="000000" w:themeColor="text1"/>
                <w:szCs w:val="21"/>
                <w14:textFill>
                  <w14:solidFill>
                    <w14:schemeClr w14:val="tx1"/>
                  </w14:solidFill>
                </w14:textFill>
              </w:rPr>
            </w:pPr>
          </w:p>
        </w:tc>
      </w:tr>
      <w:tr w14:paraId="43B17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839605A">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50FBB53E">
            <w:pPr>
              <w:jc w:val="center"/>
              <w:rPr>
                <w:rFonts w:ascii="宋体" w:hAnsi="宋体"/>
                <w:color w:val="000000" w:themeColor="text1"/>
                <w:szCs w:val="21"/>
                <w14:textFill>
                  <w14:solidFill>
                    <w14:schemeClr w14:val="tx1"/>
                  </w14:solidFill>
                </w14:textFill>
              </w:rPr>
            </w:pPr>
          </w:p>
        </w:tc>
        <w:tc>
          <w:tcPr>
            <w:tcW w:w="672" w:type="dxa"/>
            <w:noWrap w:val="0"/>
            <w:vAlign w:val="center"/>
          </w:tcPr>
          <w:p w14:paraId="3C91ED1A">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4967555A">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EF83D4B">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23D91E9">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6B740932">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7590E4F5">
            <w:pPr>
              <w:jc w:val="center"/>
              <w:rPr>
                <w:rFonts w:ascii="宋体" w:hAnsi="宋体"/>
                <w:color w:val="000000" w:themeColor="text1"/>
                <w:szCs w:val="21"/>
                <w14:textFill>
                  <w14:solidFill>
                    <w14:schemeClr w14:val="tx1"/>
                  </w14:solidFill>
                </w14:textFill>
              </w:rPr>
            </w:pPr>
          </w:p>
        </w:tc>
        <w:tc>
          <w:tcPr>
            <w:tcW w:w="850" w:type="dxa"/>
            <w:noWrap w:val="0"/>
            <w:vAlign w:val="center"/>
          </w:tcPr>
          <w:p w14:paraId="518834A0">
            <w:pPr>
              <w:jc w:val="center"/>
              <w:rPr>
                <w:rFonts w:ascii="宋体" w:hAnsi="宋体"/>
                <w:color w:val="000000" w:themeColor="text1"/>
                <w:szCs w:val="21"/>
                <w14:textFill>
                  <w14:solidFill>
                    <w14:schemeClr w14:val="tx1"/>
                  </w14:solidFill>
                </w14:textFill>
              </w:rPr>
            </w:pPr>
          </w:p>
        </w:tc>
      </w:tr>
      <w:tr w14:paraId="109A4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2F7A666">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5F0E40A8">
            <w:pPr>
              <w:jc w:val="center"/>
              <w:rPr>
                <w:rFonts w:ascii="宋体" w:hAnsi="宋体"/>
                <w:color w:val="000000" w:themeColor="text1"/>
                <w:szCs w:val="21"/>
                <w14:textFill>
                  <w14:solidFill>
                    <w14:schemeClr w14:val="tx1"/>
                  </w14:solidFill>
                </w14:textFill>
              </w:rPr>
            </w:pPr>
          </w:p>
        </w:tc>
        <w:tc>
          <w:tcPr>
            <w:tcW w:w="672" w:type="dxa"/>
            <w:noWrap w:val="0"/>
            <w:vAlign w:val="center"/>
          </w:tcPr>
          <w:p w14:paraId="322D93DC">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109D4C61">
            <w:pPr>
              <w:jc w:val="center"/>
              <w:rPr>
                <w:rFonts w:ascii="宋体" w:hAnsi="宋体"/>
                <w:color w:val="000000" w:themeColor="text1"/>
                <w:szCs w:val="21"/>
                <w14:textFill>
                  <w14:solidFill>
                    <w14:schemeClr w14:val="tx1"/>
                  </w14:solidFill>
                </w14:textFill>
              </w:rPr>
            </w:pPr>
          </w:p>
        </w:tc>
        <w:tc>
          <w:tcPr>
            <w:tcW w:w="709" w:type="dxa"/>
            <w:noWrap w:val="0"/>
            <w:vAlign w:val="center"/>
          </w:tcPr>
          <w:p w14:paraId="262460E7">
            <w:pPr>
              <w:jc w:val="center"/>
              <w:rPr>
                <w:rFonts w:ascii="宋体" w:hAnsi="宋体"/>
                <w:color w:val="000000" w:themeColor="text1"/>
                <w:szCs w:val="21"/>
                <w14:textFill>
                  <w14:solidFill>
                    <w14:schemeClr w14:val="tx1"/>
                  </w14:solidFill>
                </w14:textFill>
              </w:rPr>
            </w:pPr>
          </w:p>
        </w:tc>
        <w:tc>
          <w:tcPr>
            <w:tcW w:w="709" w:type="dxa"/>
            <w:noWrap w:val="0"/>
            <w:vAlign w:val="center"/>
          </w:tcPr>
          <w:p w14:paraId="33549A7B">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3FDF56BF">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1F0589A3">
            <w:pPr>
              <w:jc w:val="center"/>
              <w:rPr>
                <w:rFonts w:ascii="宋体" w:hAnsi="宋体"/>
                <w:color w:val="000000" w:themeColor="text1"/>
                <w:szCs w:val="21"/>
                <w14:textFill>
                  <w14:solidFill>
                    <w14:schemeClr w14:val="tx1"/>
                  </w14:solidFill>
                </w14:textFill>
              </w:rPr>
            </w:pPr>
          </w:p>
        </w:tc>
        <w:tc>
          <w:tcPr>
            <w:tcW w:w="850" w:type="dxa"/>
            <w:noWrap w:val="0"/>
            <w:vAlign w:val="center"/>
          </w:tcPr>
          <w:p w14:paraId="38E63C6F">
            <w:pPr>
              <w:jc w:val="center"/>
              <w:rPr>
                <w:rFonts w:ascii="宋体" w:hAnsi="宋体"/>
                <w:color w:val="000000" w:themeColor="text1"/>
                <w:szCs w:val="21"/>
                <w14:textFill>
                  <w14:solidFill>
                    <w14:schemeClr w14:val="tx1"/>
                  </w14:solidFill>
                </w14:textFill>
              </w:rPr>
            </w:pPr>
          </w:p>
        </w:tc>
      </w:tr>
      <w:tr w14:paraId="65E63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B551352">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6428B468">
            <w:pPr>
              <w:jc w:val="center"/>
              <w:rPr>
                <w:rFonts w:ascii="宋体" w:hAnsi="宋体"/>
                <w:color w:val="000000" w:themeColor="text1"/>
                <w:szCs w:val="21"/>
                <w14:textFill>
                  <w14:solidFill>
                    <w14:schemeClr w14:val="tx1"/>
                  </w14:solidFill>
                </w14:textFill>
              </w:rPr>
            </w:pPr>
          </w:p>
        </w:tc>
        <w:tc>
          <w:tcPr>
            <w:tcW w:w="672" w:type="dxa"/>
            <w:noWrap w:val="0"/>
            <w:vAlign w:val="center"/>
          </w:tcPr>
          <w:p w14:paraId="463260A7">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74FFB266">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084300F">
            <w:pPr>
              <w:jc w:val="center"/>
              <w:rPr>
                <w:rFonts w:ascii="宋体" w:hAnsi="宋体"/>
                <w:color w:val="000000" w:themeColor="text1"/>
                <w:szCs w:val="21"/>
                <w14:textFill>
                  <w14:solidFill>
                    <w14:schemeClr w14:val="tx1"/>
                  </w14:solidFill>
                </w14:textFill>
              </w:rPr>
            </w:pPr>
          </w:p>
        </w:tc>
        <w:tc>
          <w:tcPr>
            <w:tcW w:w="709" w:type="dxa"/>
            <w:noWrap w:val="0"/>
            <w:vAlign w:val="center"/>
          </w:tcPr>
          <w:p w14:paraId="78BBA74B">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4D9FFDD1">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1B9559DC">
            <w:pPr>
              <w:jc w:val="center"/>
              <w:rPr>
                <w:rFonts w:ascii="宋体" w:hAnsi="宋体"/>
                <w:color w:val="000000" w:themeColor="text1"/>
                <w:szCs w:val="21"/>
                <w14:textFill>
                  <w14:solidFill>
                    <w14:schemeClr w14:val="tx1"/>
                  </w14:solidFill>
                </w14:textFill>
              </w:rPr>
            </w:pPr>
          </w:p>
        </w:tc>
        <w:tc>
          <w:tcPr>
            <w:tcW w:w="850" w:type="dxa"/>
            <w:noWrap w:val="0"/>
            <w:vAlign w:val="center"/>
          </w:tcPr>
          <w:p w14:paraId="7640F794">
            <w:pPr>
              <w:jc w:val="center"/>
              <w:rPr>
                <w:rFonts w:ascii="宋体" w:hAnsi="宋体"/>
                <w:color w:val="000000" w:themeColor="text1"/>
                <w:szCs w:val="21"/>
                <w14:textFill>
                  <w14:solidFill>
                    <w14:schemeClr w14:val="tx1"/>
                  </w14:solidFill>
                </w14:textFill>
              </w:rPr>
            </w:pPr>
          </w:p>
        </w:tc>
      </w:tr>
      <w:tr w14:paraId="7F403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D46D990">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59B06AB4">
            <w:pPr>
              <w:jc w:val="center"/>
              <w:rPr>
                <w:rFonts w:ascii="宋体" w:hAnsi="宋体"/>
                <w:color w:val="000000" w:themeColor="text1"/>
                <w:szCs w:val="21"/>
                <w14:textFill>
                  <w14:solidFill>
                    <w14:schemeClr w14:val="tx1"/>
                  </w14:solidFill>
                </w14:textFill>
              </w:rPr>
            </w:pPr>
          </w:p>
        </w:tc>
        <w:tc>
          <w:tcPr>
            <w:tcW w:w="672" w:type="dxa"/>
            <w:noWrap w:val="0"/>
            <w:vAlign w:val="center"/>
          </w:tcPr>
          <w:p w14:paraId="76DDB2A2">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5BF15830">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0153997">
            <w:pPr>
              <w:jc w:val="center"/>
              <w:rPr>
                <w:rFonts w:ascii="宋体" w:hAnsi="宋体"/>
                <w:color w:val="000000" w:themeColor="text1"/>
                <w:szCs w:val="21"/>
                <w14:textFill>
                  <w14:solidFill>
                    <w14:schemeClr w14:val="tx1"/>
                  </w14:solidFill>
                </w14:textFill>
              </w:rPr>
            </w:pPr>
          </w:p>
        </w:tc>
        <w:tc>
          <w:tcPr>
            <w:tcW w:w="709" w:type="dxa"/>
            <w:noWrap w:val="0"/>
            <w:vAlign w:val="center"/>
          </w:tcPr>
          <w:p w14:paraId="34ED0AA0">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09CCDFDB">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43B3D6D2">
            <w:pPr>
              <w:jc w:val="center"/>
              <w:rPr>
                <w:rFonts w:ascii="宋体" w:hAnsi="宋体"/>
                <w:color w:val="000000" w:themeColor="text1"/>
                <w:szCs w:val="21"/>
                <w14:textFill>
                  <w14:solidFill>
                    <w14:schemeClr w14:val="tx1"/>
                  </w14:solidFill>
                </w14:textFill>
              </w:rPr>
            </w:pPr>
          </w:p>
        </w:tc>
        <w:tc>
          <w:tcPr>
            <w:tcW w:w="850" w:type="dxa"/>
            <w:noWrap w:val="0"/>
            <w:vAlign w:val="center"/>
          </w:tcPr>
          <w:p w14:paraId="4A293A8C">
            <w:pPr>
              <w:jc w:val="center"/>
              <w:rPr>
                <w:rFonts w:ascii="宋体" w:hAnsi="宋体"/>
                <w:color w:val="000000" w:themeColor="text1"/>
                <w:szCs w:val="21"/>
                <w14:textFill>
                  <w14:solidFill>
                    <w14:schemeClr w14:val="tx1"/>
                  </w14:solidFill>
                </w14:textFill>
              </w:rPr>
            </w:pPr>
          </w:p>
        </w:tc>
      </w:tr>
      <w:tr w14:paraId="3746E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B64C99A">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5F889097">
            <w:pPr>
              <w:jc w:val="center"/>
              <w:rPr>
                <w:rFonts w:ascii="宋体" w:hAnsi="宋体"/>
                <w:color w:val="000000" w:themeColor="text1"/>
                <w:szCs w:val="21"/>
                <w14:textFill>
                  <w14:solidFill>
                    <w14:schemeClr w14:val="tx1"/>
                  </w14:solidFill>
                </w14:textFill>
              </w:rPr>
            </w:pPr>
          </w:p>
        </w:tc>
        <w:tc>
          <w:tcPr>
            <w:tcW w:w="672" w:type="dxa"/>
            <w:noWrap w:val="0"/>
            <w:vAlign w:val="center"/>
          </w:tcPr>
          <w:p w14:paraId="3B41E3D6">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3C02BDF4">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7F3A6DC">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75A0F60">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3227F8B1">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69A7ED0B">
            <w:pPr>
              <w:jc w:val="center"/>
              <w:rPr>
                <w:rFonts w:ascii="宋体" w:hAnsi="宋体"/>
                <w:color w:val="000000" w:themeColor="text1"/>
                <w:szCs w:val="21"/>
                <w14:textFill>
                  <w14:solidFill>
                    <w14:schemeClr w14:val="tx1"/>
                  </w14:solidFill>
                </w14:textFill>
              </w:rPr>
            </w:pPr>
          </w:p>
        </w:tc>
        <w:tc>
          <w:tcPr>
            <w:tcW w:w="850" w:type="dxa"/>
            <w:noWrap w:val="0"/>
            <w:vAlign w:val="center"/>
          </w:tcPr>
          <w:p w14:paraId="25834CFD">
            <w:pPr>
              <w:jc w:val="center"/>
              <w:rPr>
                <w:rFonts w:ascii="宋体" w:hAnsi="宋体"/>
                <w:color w:val="000000" w:themeColor="text1"/>
                <w:szCs w:val="21"/>
                <w14:textFill>
                  <w14:solidFill>
                    <w14:schemeClr w14:val="tx1"/>
                  </w14:solidFill>
                </w14:textFill>
              </w:rPr>
            </w:pPr>
          </w:p>
        </w:tc>
      </w:tr>
      <w:tr w14:paraId="16DB8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398A421">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1549650A">
            <w:pPr>
              <w:jc w:val="center"/>
              <w:rPr>
                <w:rFonts w:ascii="宋体" w:hAnsi="宋体"/>
                <w:color w:val="000000" w:themeColor="text1"/>
                <w:szCs w:val="21"/>
                <w14:textFill>
                  <w14:solidFill>
                    <w14:schemeClr w14:val="tx1"/>
                  </w14:solidFill>
                </w14:textFill>
              </w:rPr>
            </w:pPr>
          </w:p>
        </w:tc>
        <w:tc>
          <w:tcPr>
            <w:tcW w:w="672" w:type="dxa"/>
            <w:noWrap w:val="0"/>
            <w:vAlign w:val="center"/>
          </w:tcPr>
          <w:p w14:paraId="5D2E77C2">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412C67AA">
            <w:pPr>
              <w:jc w:val="center"/>
              <w:rPr>
                <w:rFonts w:ascii="宋体" w:hAnsi="宋体"/>
                <w:color w:val="000000" w:themeColor="text1"/>
                <w:szCs w:val="21"/>
                <w14:textFill>
                  <w14:solidFill>
                    <w14:schemeClr w14:val="tx1"/>
                  </w14:solidFill>
                </w14:textFill>
              </w:rPr>
            </w:pPr>
          </w:p>
        </w:tc>
        <w:tc>
          <w:tcPr>
            <w:tcW w:w="709" w:type="dxa"/>
            <w:noWrap w:val="0"/>
            <w:vAlign w:val="center"/>
          </w:tcPr>
          <w:p w14:paraId="3B5090F2">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F40E7A9">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47020C6D">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13ED6ECF">
            <w:pPr>
              <w:jc w:val="center"/>
              <w:rPr>
                <w:rFonts w:ascii="宋体" w:hAnsi="宋体"/>
                <w:color w:val="000000" w:themeColor="text1"/>
                <w:szCs w:val="21"/>
                <w14:textFill>
                  <w14:solidFill>
                    <w14:schemeClr w14:val="tx1"/>
                  </w14:solidFill>
                </w14:textFill>
              </w:rPr>
            </w:pPr>
          </w:p>
        </w:tc>
        <w:tc>
          <w:tcPr>
            <w:tcW w:w="850" w:type="dxa"/>
            <w:noWrap w:val="0"/>
            <w:vAlign w:val="center"/>
          </w:tcPr>
          <w:p w14:paraId="19490F5C">
            <w:pPr>
              <w:jc w:val="center"/>
              <w:rPr>
                <w:rFonts w:ascii="宋体" w:hAnsi="宋体"/>
                <w:color w:val="000000" w:themeColor="text1"/>
                <w:szCs w:val="21"/>
                <w14:textFill>
                  <w14:solidFill>
                    <w14:schemeClr w14:val="tx1"/>
                  </w14:solidFill>
                </w14:textFill>
              </w:rPr>
            </w:pPr>
          </w:p>
        </w:tc>
      </w:tr>
      <w:tr w14:paraId="40FF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D7DC5EB">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4A171501">
            <w:pPr>
              <w:jc w:val="center"/>
              <w:rPr>
                <w:rFonts w:ascii="宋体" w:hAnsi="宋体"/>
                <w:color w:val="000000" w:themeColor="text1"/>
                <w:szCs w:val="21"/>
                <w14:textFill>
                  <w14:solidFill>
                    <w14:schemeClr w14:val="tx1"/>
                  </w14:solidFill>
                </w14:textFill>
              </w:rPr>
            </w:pPr>
          </w:p>
        </w:tc>
        <w:tc>
          <w:tcPr>
            <w:tcW w:w="672" w:type="dxa"/>
            <w:noWrap w:val="0"/>
            <w:vAlign w:val="center"/>
          </w:tcPr>
          <w:p w14:paraId="61AC53F5">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74AAD6A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49E0B75">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2C22031">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458A4CCA">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16E3A9A2">
            <w:pPr>
              <w:jc w:val="center"/>
              <w:rPr>
                <w:rFonts w:ascii="宋体" w:hAnsi="宋体"/>
                <w:color w:val="000000" w:themeColor="text1"/>
                <w:szCs w:val="21"/>
                <w14:textFill>
                  <w14:solidFill>
                    <w14:schemeClr w14:val="tx1"/>
                  </w14:solidFill>
                </w14:textFill>
              </w:rPr>
            </w:pPr>
          </w:p>
        </w:tc>
        <w:tc>
          <w:tcPr>
            <w:tcW w:w="850" w:type="dxa"/>
            <w:noWrap w:val="0"/>
            <w:vAlign w:val="center"/>
          </w:tcPr>
          <w:p w14:paraId="68359101">
            <w:pPr>
              <w:jc w:val="center"/>
              <w:rPr>
                <w:rFonts w:ascii="宋体" w:hAnsi="宋体"/>
                <w:color w:val="000000" w:themeColor="text1"/>
                <w:szCs w:val="21"/>
                <w14:textFill>
                  <w14:solidFill>
                    <w14:schemeClr w14:val="tx1"/>
                  </w14:solidFill>
                </w14:textFill>
              </w:rPr>
            </w:pPr>
          </w:p>
        </w:tc>
      </w:tr>
      <w:tr w14:paraId="0F223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B030BA6">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2CE44381">
            <w:pPr>
              <w:jc w:val="center"/>
              <w:rPr>
                <w:rFonts w:ascii="宋体" w:hAnsi="宋体"/>
                <w:color w:val="000000" w:themeColor="text1"/>
                <w:szCs w:val="21"/>
                <w14:textFill>
                  <w14:solidFill>
                    <w14:schemeClr w14:val="tx1"/>
                  </w14:solidFill>
                </w14:textFill>
              </w:rPr>
            </w:pPr>
          </w:p>
        </w:tc>
        <w:tc>
          <w:tcPr>
            <w:tcW w:w="672" w:type="dxa"/>
            <w:noWrap w:val="0"/>
            <w:vAlign w:val="center"/>
          </w:tcPr>
          <w:p w14:paraId="194D52BC">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58736FB0">
            <w:pPr>
              <w:jc w:val="center"/>
              <w:rPr>
                <w:rFonts w:ascii="宋体" w:hAnsi="宋体"/>
                <w:color w:val="000000" w:themeColor="text1"/>
                <w:szCs w:val="21"/>
                <w14:textFill>
                  <w14:solidFill>
                    <w14:schemeClr w14:val="tx1"/>
                  </w14:solidFill>
                </w14:textFill>
              </w:rPr>
            </w:pPr>
          </w:p>
        </w:tc>
        <w:tc>
          <w:tcPr>
            <w:tcW w:w="709" w:type="dxa"/>
            <w:noWrap w:val="0"/>
            <w:vAlign w:val="center"/>
          </w:tcPr>
          <w:p w14:paraId="3315D5D5">
            <w:pPr>
              <w:jc w:val="center"/>
              <w:rPr>
                <w:rFonts w:ascii="宋体" w:hAnsi="宋体"/>
                <w:color w:val="000000" w:themeColor="text1"/>
                <w:szCs w:val="21"/>
                <w14:textFill>
                  <w14:solidFill>
                    <w14:schemeClr w14:val="tx1"/>
                  </w14:solidFill>
                </w14:textFill>
              </w:rPr>
            </w:pPr>
          </w:p>
        </w:tc>
        <w:tc>
          <w:tcPr>
            <w:tcW w:w="709" w:type="dxa"/>
            <w:noWrap w:val="0"/>
            <w:vAlign w:val="center"/>
          </w:tcPr>
          <w:p w14:paraId="2A5DD4F1">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7C503ED4">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41F68928">
            <w:pPr>
              <w:jc w:val="center"/>
              <w:rPr>
                <w:rFonts w:ascii="宋体" w:hAnsi="宋体"/>
                <w:color w:val="000000" w:themeColor="text1"/>
                <w:szCs w:val="21"/>
                <w14:textFill>
                  <w14:solidFill>
                    <w14:schemeClr w14:val="tx1"/>
                  </w14:solidFill>
                </w14:textFill>
              </w:rPr>
            </w:pPr>
          </w:p>
        </w:tc>
        <w:tc>
          <w:tcPr>
            <w:tcW w:w="850" w:type="dxa"/>
            <w:noWrap w:val="0"/>
            <w:vAlign w:val="center"/>
          </w:tcPr>
          <w:p w14:paraId="18A44D57">
            <w:pPr>
              <w:jc w:val="center"/>
              <w:rPr>
                <w:rFonts w:ascii="宋体" w:hAnsi="宋体"/>
                <w:color w:val="000000" w:themeColor="text1"/>
                <w:szCs w:val="21"/>
                <w14:textFill>
                  <w14:solidFill>
                    <w14:schemeClr w14:val="tx1"/>
                  </w14:solidFill>
                </w14:textFill>
              </w:rPr>
            </w:pPr>
          </w:p>
        </w:tc>
      </w:tr>
      <w:tr w14:paraId="25255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E0E6114">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5B913454">
            <w:pPr>
              <w:jc w:val="center"/>
              <w:rPr>
                <w:rFonts w:ascii="宋体" w:hAnsi="宋体"/>
                <w:color w:val="000000" w:themeColor="text1"/>
                <w:szCs w:val="21"/>
                <w14:textFill>
                  <w14:solidFill>
                    <w14:schemeClr w14:val="tx1"/>
                  </w14:solidFill>
                </w14:textFill>
              </w:rPr>
            </w:pPr>
          </w:p>
        </w:tc>
        <w:tc>
          <w:tcPr>
            <w:tcW w:w="672" w:type="dxa"/>
            <w:noWrap w:val="0"/>
            <w:vAlign w:val="center"/>
          </w:tcPr>
          <w:p w14:paraId="65D4296F">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251CB90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3C131D3">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ADBECC7">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63DC30F1">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3E195025">
            <w:pPr>
              <w:jc w:val="center"/>
              <w:rPr>
                <w:rFonts w:ascii="宋体" w:hAnsi="宋体"/>
                <w:color w:val="000000" w:themeColor="text1"/>
                <w:szCs w:val="21"/>
                <w14:textFill>
                  <w14:solidFill>
                    <w14:schemeClr w14:val="tx1"/>
                  </w14:solidFill>
                </w14:textFill>
              </w:rPr>
            </w:pPr>
          </w:p>
        </w:tc>
        <w:tc>
          <w:tcPr>
            <w:tcW w:w="850" w:type="dxa"/>
            <w:noWrap w:val="0"/>
            <w:vAlign w:val="center"/>
          </w:tcPr>
          <w:p w14:paraId="78A4A7B0">
            <w:pPr>
              <w:jc w:val="center"/>
              <w:rPr>
                <w:rFonts w:ascii="宋体" w:hAnsi="宋体"/>
                <w:color w:val="000000" w:themeColor="text1"/>
                <w:szCs w:val="21"/>
                <w14:textFill>
                  <w14:solidFill>
                    <w14:schemeClr w14:val="tx1"/>
                  </w14:solidFill>
                </w14:textFill>
              </w:rPr>
            </w:pPr>
          </w:p>
        </w:tc>
      </w:tr>
      <w:tr w14:paraId="4DA27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F0BC115">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04796FE8">
            <w:pPr>
              <w:jc w:val="center"/>
              <w:rPr>
                <w:rFonts w:ascii="宋体" w:hAnsi="宋体"/>
                <w:color w:val="000000" w:themeColor="text1"/>
                <w:szCs w:val="21"/>
                <w14:textFill>
                  <w14:solidFill>
                    <w14:schemeClr w14:val="tx1"/>
                  </w14:solidFill>
                </w14:textFill>
              </w:rPr>
            </w:pPr>
          </w:p>
        </w:tc>
        <w:tc>
          <w:tcPr>
            <w:tcW w:w="672" w:type="dxa"/>
            <w:noWrap w:val="0"/>
            <w:vAlign w:val="center"/>
          </w:tcPr>
          <w:p w14:paraId="48B4CF2B">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08F8FE41">
            <w:pPr>
              <w:jc w:val="center"/>
              <w:rPr>
                <w:rFonts w:ascii="宋体" w:hAnsi="宋体"/>
                <w:color w:val="000000" w:themeColor="text1"/>
                <w:szCs w:val="21"/>
                <w14:textFill>
                  <w14:solidFill>
                    <w14:schemeClr w14:val="tx1"/>
                  </w14:solidFill>
                </w14:textFill>
              </w:rPr>
            </w:pPr>
          </w:p>
        </w:tc>
        <w:tc>
          <w:tcPr>
            <w:tcW w:w="709" w:type="dxa"/>
            <w:noWrap w:val="0"/>
            <w:vAlign w:val="center"/>
          </w:tcPr>
          <w:p w14:paraId="582B356D">
            <w:pPr>
              <w:jc w:val="center"/>
              <w:rPr>
                <w:rFonts w:ascii="宋体" w:hAnsi="宋体"/>
                <w:color w:val="000000" w:themeColor="text1"/>
                <w:szCs w:val="21"/>
                <w14:textFill>
                  <w14:solidFill>
                    <w14:schemeClr w14:val="tx1"/>
                  </w14:solidFill>
                </w14:textFill>
              </w:rPr>
            </w:pPr>
          </w:p>
        </w:tc>
        <w:tc>
          <w:tcPr>
            <w:tcW w:w="709" w:type="dxa"/>
            <w:noWrap w:val="0"/>
            <w:vAlign w:val="center"/>
          </w:tcPr>
          <w:p w14:paraId="52EBD6C1">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2DCFA2CE">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27FA6C2D">
            <w:pPr>
              <w:jc w:val="center"/>
              <w:rPr>
                <w:rFonts w:ascii="宋体" w:hAnsi="宋体"/>
                <w:color w:val="000000" w:themeColor="text1"/>
                <w:szCs w:val="21"/>
                <w14:textFill>
                  <w14:solidFill>
                    <w14:schemeClr w14:val="tx1"/>
                  </w14:solidFill>
                </w14:textFill>
              </w:rPr>
            </w:pPr>
          </w:p>
        </w:tc>
        <w:tc>
          <w:tcPr>
            <w:tcW w:w="850" w:type="dxa"/>
            <w:noWrap w:val="0"/>
            <w:vAlign w:val="center"/>
          </w:tcPr>
          <w:p w14:paraId="02A5DDE2">
            <w:pPr>
              <w:jc w:val="center"/>
              <w:rPr>
                <w:rFonts w:ascii="宋体" w:hAnsi="宋体"/>
                <w:color w:val="000000" w:themeColor="text1"/>
                <w:szCs w:val="21"/>
                <w14:textFill>
                  <w14:solidFill>
                    <w14:schemeClr w14:val="tx1"/>
                  </w14:solidFill>
                </w14:textFill>
              </w:rPr>
            </w:pPr>
          </w:p>
        </w:tc>
      </w:tr>
      <w:tr w14:paraId="7BCF7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C5CF429">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2CE48C7B">
            <w:pPr>
              <w:jc w:val="center"/>
              <w:rPr>
                <w:rFonts w:ascii="宋体" w:hAnsi="宋体"/>
                <w:color w:val="000000" w:themeColor="text1"/>
                <w:szCs w:val="21"/>
                <w14:textFill>
                  <w14:solidFill>
                    <w14:schemeClr w14:val="tx1"/>
                  </w14:solidFill>
                </w14:textFill>
              </w:rPr>
            </w:pPr>
          </w:p>
        </w:tc>
        <w:tc>
          <w:tcPr>
            <w:tcW w:w="672" w:type="dxa"/>
            <w:noWrap w:val="0"/>
            <w:vAlign w:val="center"/>
          </w:tcPr>
          <w:p w14:paraId="03DF57E6">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40F1058D">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024064B">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39908FE">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4ED00497">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324F051A">
            <w:pPr>
              <w:jc w:val="center"/>
              <w:rPr>
                <w:rFonts w:ascii="宋体" w:hAnsi="宋体"/>
                <w:color w:val="000000" w:themeColor="text1"/>
                <w:szCs w:val="21"/>
                <w14:textFill>
                  <w14:solidFill>
                    <w14:schemeClr w14:val="tx1"/>
                  </w14:solidFill>
                </w14:textFill>
              </w:rPr>
            </w:pPr>
          </w:p>
        </w:tc>
        <w:tc>
          <w:tcPr>
            <w:tcW w:w="850" w:type="dxa"/>
            <w:noWrap w:val="0"/>
            <w:vAlign w:val="center"/>
          </w:tcPr>
          <w:p w14:paraId="7261E382">
            <w:pPr>
              <w:jc w:val="center"/>
              <w:rPr>
                <w:rFonts w:ascii="宋体" w:hAnsi="宋体"/>
                <w:color w:val="000000" w:themeColor="text1"/>
                <w:szCs w:val="21"/>
                <w14:textFill>
                  <w14:solidFill>
                    <w14:schemeClr w14:val="tx1"/>
                  </w14:solidFill>
                </w14:textFill>
              </w:rPr>
            </w:pPr>
          </w:p>
        </w:tc>
      </w:tr>
    </w:tbl>
    <w:p w14:paraId="4C30B3A5">
      <w:pPr>
        <w:spacing w:line="420" w:lineRule="exact"/>
        <w:rPr>
          <w:rFonts w:ascii="宋体" w:hAnsi="宋体"/>
          <w:color w:val="000000" w:themeColor="text1"/>
          <w:szCs w:val="21"/>
          <w14:textFill>
            <w14:solidFill>
              <w14:schemeClr w14:val="tx1"/>
            </w14:solidFill>
          </w14:textFill>
        </w:rPr>
      </w:pPr>
    </w:p>
    <w:p w14:paraId="56E32A83">
      <w:pPr>
        <w:spacing w:line="420" w:lineRule="exact"/>
        <w:rPr>
          <w:rFonts w:ascii="宋体" w:hAnsi="宋体"/>
          <w:color w:val="000000" w:themeColor="text1"/>
          <w:szCs w:val="21"/>
          <w14:textFill>
            <w14:solidFill>
              <w14:schemeClr w14:val="tx1"/>
            </w14:solidFill>
          </w14:textFill>
        </w:rPr>
      </w:pPr>
    </w:p>
    <w:p w14:paraId="6B60571B">
      <w:pPr>
        <w:spacing w:line="420" w:lineRule="exact"/>
        <w:rPr>
          <w:rFonts w:ascii="宋体" w:hAnsi="宋体"/>
          <w:color w:val="000000" w:themeColor="text1"/>
          <w:szCs w:val="21"/>
          <w14:textFill>
            <w14:solidFill>
              <w14:schemeClr w14:val="tx1"/>
            </w14:solidFill>
          </w14:textFill>
        </w:rPr>
      </w:pPr>
    </w:p>
    <w:p w14:paraId="46DEEAB8">
      <w:pPr>
        <w:spacing w:line="420" w:lineRule="exact"/>
        <w:rPr>
          <w:rFonts w:ascii="宋体" w:hAnsi="宋体"/>
          <w:color w:val="000000" w:themeColor="text1"/>
          <w:szCs w:val="21"/>
          <w14:textFill>
            <w14:solidFill>
              <w14:schemeClr w14:val="tx1"/>
            </w14:solidFill>
          </w14:textFill>
        </w:rPr>
      </w:pPr>
    </w:p>
    <w:p w14:paraId="6DA1F842">
      <w:pPr>
        <w:spacing w:line="420" w:lineRule="exact"/>
        <w:rPr>
          <w:rFonts w:ascii="宋体" w:hAnsi="宋体"/>
          <w:color w:val="000000" w:themeColor="text1"/>
          <w:szCs w:val="21"/>
          <w14:textFill>
            <w14:solidFill>
              <w14:schemeClr w14:val="tx1"/>
            </w14:solidFill>
          </w14:textFill>
        </w:rPr>
      </w:pPr>
    </w:p>
    <w:p w14:paraId="47292D61">
      <w:pPr>
        <w:keepNext/>
        <w:keepLines/>
        <w:spacing w:line="400" w:lineRule="exact"/>
        <w:outlineLvl w:val="2"/>
        <w:rPr>
          <w:rFonts w:ascii="黑体" w:hAnsi="宋体" w:eastAsia="黑体" w:cs="宋体"/>
          <w:color w:val="000000" w:themeColor="text1"/>
          <w:sz w:val="24"/>
          <w:szCs w:val="20"/>
          <w14:textFill>
            <w14:solidFill>
              <w14:schemeClr w14:val="tx1"/>
            </w14:solidFill>
          </w14:textFill>
        </w:rPr>
      </w:pPr>
      <w:bookmarkStart w:id="462" w:name="_Toc108538592_0"/>
      <w:bookmarkStart w:id="463" w:name="_Toc256000124"/>
      <w:r>
        <w:rPr>
          <w:rFonts w:hint="eastAsia" w:ascii="Times New Roman" w:hAnsi="Times New Roman" w:eastAsia="黑体" w:cs="宋体"/>
          <w:color w:val="000000" w:themeColor="text1"/>
          <w:sz w:val="24"/>
          <w:szCs w:val="24"/>
          <w14:textFill>
            <w14:solidFill>
              <w14:schemeClr w14:val="tx1"/>
            </w14:solidFill>
          </w14:textFill>
        </w:rPr>
        <w:t>附表三：劳动力计划表</w:t>
      </w:r>
      <w:bookmarkEnd w:id="462"/>
      <w:bookmarkEnd w:id="463"/>
    </w:p>
    <w:p w14:paraId="1CD25048">
      <w:pPr>
        <w:wordWrap w:val="0"/>
        <w:spacing w:line="420" w:lineRule="exact"/>
        <w:jc w:val="right"/>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 xml:space="preserve">单位：人   </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418"/>
        <w:gridCol w:w="1063"/>
        <w:gridCol w:w="1063"/>
        <w:gridCol w:w="1063"/>
        <w:gridCol w:w="1063"/>
        <w:gridCol w:w="1063"/>
        <w:gridCol w:w="1063"/>
      </w:tblGrid>
      <w:tr w14:paraId="4D9F0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center"/>
          </w:tcPr>
          <w:p w14:paraId="2CB01A2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工种</w:t>
            </w:r>
          </w:p>
        </w:tc>
        <w:tc>
          <w:tcPr>
            <w:tcW w:w="7796" w:type="dxa"/>
            <w:gridSpan w:val="7"/>
            <w:noWrap w:val="0"/>
            <w:vAlign w:val="center"/>
          </w:tcPr>
          <w:p w14:paraId="7088D67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按工程施工阶段投入劳动力情况</w:t>
            </w:r>
          </w:p>
        </w:tc>
      </w:tr>
      <w:tr w14:paraId="6C61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2A3EC47">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3371CA3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3E86BD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F2232B8">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DD08C78">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31FDD01">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6741F8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ABFEB0D">
            <w:pPr>
              <w:jc w:val="center"/>
              <w:rPr>
                <w:rFonts w:ascii="宋体" w:hAnsi="宋体"/>
                <w:color w:val="000000" w:themeColor="text1"/>
                <w:szCs w:val="21"/>
                <w14:textFill>
                  <w14:solidFill>
                    <w14:schemeClr w14:val="tx1"/>
                  </w14:solidFill>
                </w14:textFill>
              </w:rPr>
            </w:pPr>
          </w:p>
        </w:tc>
      </w:tr>
      <w:tr w14:paraId="56ED8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46F93B3">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627368E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287331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4CD23A8">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71EA62B">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C4F519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29848BE">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7AC594B">
            <w:pPr>
              <w:jc w:val="center"/>
              <w:rPr>
                <w:rFonts w:ascii="宋体" w:hAnsi="宋体"/>
                <w:color w:val="000000" w:themeColor="text1"/>
                <w:szCs w:val="21"/>
                <w14:textFill>
                  <w14:solidFill>
                    <w14:schemeClr w14:val="tx1"/>
                  </w14:solidFill>
                </w14:textFill>
              </w:rPr>
            </w:pPr>
          </w:p>
        </w:tc>
      </w:tr>
      <w:tr w14:paraId="745C9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152A971">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3DB6CC6C">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57C7C7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7B31ACB">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5E561C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C3E430F">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08D03A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846D750">
            <w:pPr>
              <w:jc w:val="center"/>
              <w:rPr>
                <w:rFonts w:ascii="宋体" w:hAnsi="宋体"/>
                <w:color w:val="000000" w:themeColor="text1"/>
                <w:szCs w:val="21"/>
                <w14:textFill>
                  <w14:solidFill>
                    <w14:schemeClr w14:val="tx1"/>
                  </w14:solidFill>
                </w14:textFill>
              </w:rPr>
            </w:pPr>
          </w:p>
        </w:tc>
      </w:tr>
      <w:tr w14:paraId="7D282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DA1B24C">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7B8DA36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A07529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C3F381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6E97B5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DB9D6F8">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2115C5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F97FC58">
            <w:pPr>
              <w:jc w:val="center"/>
              <w:rPr>
                <w:rFonts w:ascii="宋体" w:hAnsi="宋体"/>
                <w:color w:val="000000" w:themeColor="text1"/>
                <w:szCs w:val="21"/>
                <w14:textFill>
                  <w14:solidFill>
                    <w14:schemeClr w14:val="tx1"/>
                  </w14:solidFill>
                </w14:textFill>
              </w:rPr>
            </w:pPr>
          </w:p>
        </w:tc>
      </w:tr>
      <w:tr w14:paraId="157B6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9705459">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17B6DE1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FF07A5C">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3C0107A">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79EFB3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4D06DD5">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E1CAC11">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9FA8165">
            <w:pPr>
              <w:jc w:val="center"/>
              <w:rPr>
                <w:rFonts w:ascii="宋体" w:hAnsi="宋体"/>
                <w:color w:val="000000" w:themeColor="text1"/>
                <w:szCs w:val="21"/>
                <w14:textFill>
                  <w14:solidFill>
                    <w14:schemeClr w14:val="tx1"/>
                  </w14:solidFill>
                </w14:textFill>
              </w:rPr>
            </w:pPr>
          </w:p>
        </w:tc>
      </w:tr>
      <w:tr w14:paraId="03625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7E70967">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07083648">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EDF389E">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F48D9D6">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98B4101">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0C9E647">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6B18340">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DF579CA">
            <w:pPr>
              <w:jc w:val="center"/>
              <w:rPr>
                <w:rFonts w:ascii="宋体" w:hAnsi="宋体"/>
                <w:color w:val="000000" w:themeColor="text1"/>
                <w:szCs w:val="21"/>
                <w14:textFill>
                  <w14:solidFill>
                    <w14:schemeClr w14:val="tx1"/>
                  </w14:solidFill>
                </w14:textFill>
              </w:rPr>
            </w:pPr>
          </w:p>
        </w:tc>
      </w:tr>
      <w:tr w14:paraId="096B5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5171AA8">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600C17B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C87E546">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102CEFF">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F54EF41">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94F240C">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319D67B">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0D65523">
            <w:pPr>
              <w:jc w:val="center"/>
              <w:rPr>
                <w:rFonts w:ascii="宋体" w:hAnsi="宋体"/>
                <w:color w:val="000000" w:themeColor="text1"/>
                <w:szCs w:val="21"/>
                <w14:textFill>
                  <w14:solidFill>
                    <w14:schemeClr w14:val="tx1"/>
                  </w14:solidFill>
                </w14:textFill>
              </w:rPr>
            </w:pPr>
          </w:p>
        </w:tc>
      </w:tr>
      <w:tr w14:paraId="3834A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D09FD9D">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4F0721E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0466050">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E6C22D8">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97C26F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DEAC84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94E83CD">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9424474">
            <w:pPr>
              <w:jc w:val="center"/>
              <w:rPr>
                <w:rFonts w:ascii="宋体" w:hAnsi="宋体"/>
                <w:color w:val="000000" w:themeColor="text1"/>
                <w:szCs w:val="21"/>
                <w14:textFill>
                  <w14:solidFill>
                    <w14:schemeClr w14:val="tx1"/>
                  </w14:solidFill>
                </w14:textFill>
              </w:rPr>
            </w:pPr>
          </w:p>
        </w:tc>
      </w:tr>
      <w:tr w14:paraId="3AE46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12C0F22">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29AFA0A8">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079CFC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B387CE0">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0B17A27">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B8F572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CEA00F5">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23B715F">
            <w:pPr>
              <w:jc w:val="center"/>
              <w:rPr>
                <w:rFonts w:ascii="宋体" w:hAnsi="宋体"/>
                <w:color w:val="000000" w:themeColor="text1"/>
                <w:szCs w:val="21"/>
                <w14:textFill>
                  <w14:solidFill>
                    <w14:schemeClr w14:val="tx1"/>
                  </w14:solidFill>
                </w14:textFill>
              </w:rPr>
            </w:pPr>
          </w:p>
        </w:tc>
      </w:tr>
      <w:tr w14:paraId="53BD5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A8BAE90">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17F92F0D">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9873707">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DBF38CA">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917485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3ECA28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D01848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BEC2D38">
            <w:pPr>
              <w:jc w:val="center"/>
              <w:rPr>
                <w:rFonts w:ascii="宋体" w:hAnsi="宋体"/>
                <w:color w:val="000000" w:themeColor="text1"/>
                <w:szCs w:val="21"/>
                <w14:textFill>
                  <w14:solidFill>
                    <w14:schemeClr w14:val="tx1"/>
                  </w14:solidFill>
                </w14:textFill>
              </w:rPr>
            </w:pPr>
          </w:p>
        </w:tc>
      </w:tr>
      <w:tr w14:paraId="5D4CE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46FCCFC">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1E335C4B">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99529E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BBF3417">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3F65345">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360C7CD">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2E9812B">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64A23A4">
            <w:pPr>
              <w:jc w:val="center"/>
              <w:rPr>
                <w:rFonts w:ascii="宋体" w:hAnsi="宋体"/>
                <w:color w:val="000000" w:themeColor="text1"/>
                <w:szCs w:val="21"/>
                <w14:textFill>
                  <w14:solidFill>
                    <w14:schemeClr w14:val="tx1"/>
                  </w14:solidFill>
                </w14:textFill>
              </w:rPr>
            </w:pPr>
          </w:p>
        </w:tc>
      </w:tr>
      <w:tr w14:paraId="4EB34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A4536AC">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197C7E8A">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3AD884C">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D4C5201">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7BAC41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4923AC0">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55EAED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651B564">
            <w:pPr>
              <w:jc w:val="center"/>
              <w:rPr>
                <w:rFonts w:ascii="宋体" w:hAnsi="宋体"/>
                <w:color w:val="000000" w:themeColor="text1"/>
                <w:szCs w:val="21"/>
                <w14:textFill>
                  <w14:solidFill>
                    <w14:schemeClr w14:val="tx1"/>
                  </w14:solidFill>
                </w14:textFill>
              </w:rPr>
            </w:pPr>
          </w:p>
        </w:tc>
      </w:tr>
      <w:tr w14:paraId="7DCD8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C089B41">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0022C9A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C39005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62D5AE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1404D3F">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BA27626">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1D7FEFF">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B8AB64D">
            <w:pPr>
              <w:jc w:val="center"/>
              <w:rPr>
                <w:rFonts w:ascii="宋体" w:hAnsi="宋体"/>
                <w:color w:val="000000" w:themeColor="text1"/>
                <w:szCs w:val="21"/>
                <w14:textFill>
                  <w14:solidFill>
                    <w14:schemeClr w14:val="tx1"/>
                  </w14:solidFill>
                </w14:textFill>
              </w:rPr>
            </w:pPr>
          </w:p>
        </w:tc>
      </w:tr>
      <w:tr w14:paraId="29E6C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3ADEBB7">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416A716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06FB93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D4E89BB">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3FBD76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BD0B8C5">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B2946CC">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5F4637F">
            <w:pPr>
              <w:jc w:val="center"/>
              <w:rPr>
                <w:rFonts w:ascii="宋体" w:hAnsi="宋体"/>
                <w:color w:val="000000" w:themeColor="text1"/>
                <w:szCs w:val="21"/>
                <w14:textFill>
                  <w14:solidFill>
                    <w14:schemeClr w14:val="tx1"/>
                  </w14:solidFill>
                </w14:textFill>
              </w:rPr>
            </w:pPr>
          </w:p>
        </w:tc>
      </w:tr>
      <w:tr w14:paraId="23B2E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9D1C907">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114E392D">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8563E77">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5D6194F">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65BB6BA">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B31E095">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FB325B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B25C6B7">
            <w:pPr>
              <w:jc w:val="center"/>
              <w:rPr>
                <w:rFonts w:ascii="宋体" w:hAnsi="宋体"/>
                <w:color w:val="000000" w:themeColor="text1"/>
                <w:szCs w:val="21"/>
                <w14:textFill>
                  <w14:solidFill>
                    <w14:schemeClr w14:val="tx1"/>
                  </w14:solidFill>
                </w14:textFill>
              </w:rPr>
            </w:pPr>
          </w:p>
        </w:tc>
      </w:tr>
      <w:tr w14:paraId="3A5EB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6814340">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3D60D9FB">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74CC53F">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08EE84A">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EC2EEFE">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3ECDB48">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06A6B05">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8CD7ED6">
            <w:pPr>
              <w:jc w:val="center"/>
              <w:rPr>
                <w:rFonts w:ascii="宋体" w:hAnsi="宋体"/>
                <w:color w:val="000000" w:themeColor="text1"/>
                <w:szCs w:val="21"/>
                <w14:textFill>
                  <w14:solidFill>
                    <w14:schemeClr w14:val="tx1"/>
                  </w14:solidFill>
                </w14:textFill>
              </w:rPr>
            </w:pPr>
          </w:p>
        </w:tc>
      </w:tr>
      <w:tr w14:paraId="65FD4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BF4F381">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5D04CFFA">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E4743FB">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E121B25">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4F756B8">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A5EDDBD">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6B35A8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51C11B4">
            <w:pPr>
              <w:jc w:val="center"/>
              <w:rPr>
                <w:rFonts w:ascii="宋体" w:hAnsi="宋体"/>
                <w:color w:val="000000" w:themeColor="text1"/>
                <w:szCs w:val="21"/>
                <w14:textFill>
                  <w14:solidFill>
                    <w14:schemeClr w14:val="tx1"/>
                  </w14:solidFill>
                </w14:textFill>
              </w:rPr>
            </w:pPr>
          </w:p>
        </w:tc>
      </w:tr>
      <w:tr w14:paraId="5F028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C4F9DF1">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363D05BB">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16A674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0A4643E">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B15E04A">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964E7C0">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CA4F36E">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DD27978">
            <w:pPr>
              <w:jc w:val="center"/>
              <w:rPr>
                <w:rFonts w:ascii="宋体" w:hAnsi="宋体"/>
                <w:color w:val="000000" w:themeColor="text1"/>
                <w:szCs w:val="21"/>
                <w14:textFill>
                  <w14:solidFill>
                    <w14:schemeClr w14:val="tx1"/>
                  </w14:solidFill>
                </w14:textFill>
              </w:rPr>
            </w:pPr>
          </w:p>
        </w:tc>
      </w:tr>
      <w:tr w14:paraId="730E4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3F9A708">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01406EC8">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2098C78">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C893D97">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68EEDAA">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6932EB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825392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0353CAC">
            <w:pPr>
              <w:jc w:val="center"/>
              <w:rPr>
                <w:rFonts w:ascii="宋体" w:hAnsi="宋体"/>
                <w:color w:val="000000" w:themeColor="text1"/>
                <w:szCs w:val="21"/>
                <w14:textFill>
                  <w14:solidFill>
                    <w14:schemeClr w14:val="tx1"/>
                  </w14:solidFill>
                </w14:textFill>
              </w:rPr>
            </w:pPr>
          </w:p>
        </w:tc>
      </w:tr>
      <w:tr w14:paraId="5440D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AD090BE">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2C94F24C">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E9157B6">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70D375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5678997">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3DC0851">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E824FEE">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4232296">
            <w:pPr>
              <w:jc w:val="center"/>
              <w:rPr>
                <w:rFonts w:ascii="宋体" w:hAnsi="宋体"/>
                <w:color w:val="000000" w:themeColor="text1"/>
                <w:szCs w:val="21"/>
                <w14:textFill>
                  <w14:solidFill>
                    <w14:schemeClr w14:val="tx1"/>
                  </w14:solidFill>
                </w14:textFill>
              </w:rPr>
            </w:pPr>
          </w:p>
        </w:tc>
      </w:tr>
      <w:tr w14:paraId="2B190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01733CD">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6D05AC67">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0A72F0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B7E8BD8">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806ACC5">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CA97DDD">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B40E6F6">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8B76E06">
            <w:pPr>
              <w:jc w:val="center"/>
              <w:rPr>
                <w:rFonts w:ascii="宋体" w:hAnsi="宋体"/>
                <w:color w:val="000000" w:themeColor="text1"/>
                <w:szCs w:val="21"/>
                <w14:textFill>
                  <w14:solidFill>
                    <w14:schemeClr w14:val="tx1"/>
                  </w14:solidFill>
                </w14:textFill>
              </w:rPr>
            </w:pPr>
          </w:p>
        </w:tc>
      </w:tr>
      <w:tr w14:paraId="7AA06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322CF1D">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5CB3EDBF">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138FC9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4C73E05">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93C052D">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82C768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F9AED6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A6BBDB7">
            <w:pPr>
              <w:jc w:val="center"/>
              <w:rPr>
                <w:rFonts w:ascii="宋体" w:hAnsi="宋体"/>
                <w:color w:val="000000" w:themeColor="text1"/>
                <w:szCs w:val="21"/>
                <w14:textFill>
                  <w14:solidFill>
                    <w14:schemeClr w14:val="tx1"/>
                  </w14:solidFill>
                </w14:textFill>
              </w:rPr>
            </w:pPr>
          </w:p>
        </w:tc>
      </w:tr>
      <w:tr w14:paraId="180F2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23E13B6">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0951BDAF">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C706566">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B32B15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AAD3BA5">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D774DBA">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01EB5C8">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362AAC7">
            <w:pPr>
              <w:jc w:val="center"/>
              <w:rPr>
                <w:rFonts w:ascii="宋体" w:hAnsi="宋体"/>
                <w:color w:val="000000" w:themeColor="text1"/>
                <w:szCs w:val="21"/>
                <w14:textFill>
                  <w14:solidFill>
                    <w14:schemeClr w14:val="tx1"/>
                  </w14:solidFill>
                </w14:textFill>
              </w:rPr>
            </w:pPr>
          </w:p>
        </w:tc>
      </w:tr>
      <w:tr w14:paraId="6D6D4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DBEFC70">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0566A2D8">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23D4B7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62FE4D1">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CB11CF0">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0B75855">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5E6F850">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41296E9">
            <w:pPr>
              <w:jc w:val="center"/>
              <w:rPr>
                <w:rFonts w:ascii="宋体" w:hAnsi="宋体"/>
                <w:color w:val="000000" w:themeColor="text1"/>
                <w:szCs w:val="21"/>
                <w14:textFill>
                  <w14:solidFill>
                    <w14:schemeClr w14:val="tx1"/>
                  </w14:solidFill>
                </w14:textFill>
              </w:rPr>
            </w:pPr>
          </w:p>
        </w:tc>
      </w:tr>
      <w:tr w14:paraId="4D77B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BB41ABB">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659D577A">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F96681C">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5126AED">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460A4AC">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CB295F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77BF236">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4151EF0">
            <w:pPr>
              <w:jc w:val="center"/>
              <w:rPr>
                <w:rFonts w:ascii="宋体" w:hAnsi="宋体"/>
                <w:color w:val="000000" w:themeColor="text1"/>
                <w:szCs w:val="21"/>
                <w14:textFill>
                  <w14:solidFill>
                    <w14:schemeClr w14:val="tx1"/>
                  </w14:solidFill>
                </w14:textFill>
              </w:rPr>
            </w:pPr>
          </w:p>
        </w:tc>
      </w:tr>
    </w:tbl>
    <w:p w14:paraId="7CCF2C88">
      <w:pPr>
        <w:spacing w:line="420" w:lineRule="exact"/>
        <w:rPr>
          <w:rFonts w:ascii="宋体" w:hAnsi="宋体"/>
          <w:color w:val="000000" w:themeColor="text1"/>
          <w:szCs w:val="21"/>
          <w14:textFill>
            <w14:solidFill>
              <w14:schemeClr w14:val="tx1"/>
            </w14:solidFill>
          </w14:textFill>
        </w:rPr>
      </w:pPr>
    </w:p>
    <w:p w14:paraId="63575315">
      <w:pPr>
        <w:spacing w:line="420" w:lineRule="exact"/>
        <w:rPr>
          <w:rFonts w:ascii="宋体" w:hAnsi="宋体"/>
          <w:color w:val="000000" w:themeColor="text1"/>
          <w:szCs w:val="21"/>
          <w14:textFill>
            <w14:solidFill>
              <w14:schemeClr w14:val="tx1"/>
            </w14:solidFill>
          </w14:textFill>
        </w:rPr>
      </w:pPr>
    </w:p>
    <w:p w14:paraId="46157B88">
      <w:pPr>
        <w:keepNext/>
        <w:keepLines/>
        <w:spacing w:line="400" w:lineRule="exact"/>
        <w:outlineLvl w:val="2"/>
        <w:rPr>
          <w:rFonts w:ascii="黑体" w:hAnsi="宋体" w:eastAsia="黑体" w:cs="宋体"/>
          <w:color w:val="000000" w:themeColor="text1"/>
          <w:sz w:val="24"/>
          <w:szCs w:val="20"/>
          <w14:textFill>
            <w14:solidFill>
              <w14:schemeClr w14:val="tx1"/>
            </w14:solidFill>
          </w14:textFill>
        </w:rPr>
      </w:pPr>
      <w:bookmarkStart w:id="464" w:name="_Toc256000125"/>
      <w:bookmarkStart w:id="465" w:name="_Toc108538593_0"/>
      <w:r>
        <w:rPr>
          <w:rFonts w:hint="eastAsia" w:ascii="Times New Roman" w:hAnsi="Times New Roman" w:eastAsia="黑体" w:cs="宋体"/>
          <w:color w:val="000000" w:themeColor="text1"/>
          <w:sz w:val="24"/>
          <w:szCs w:val="24"/>
          <w14:textFill>
            <w14:solidFill>
              <w14:schemeClr w14:val="tx1"/>
            </w14:solidFill>
          </w14:textFill>
        </w:rPr>
        <w:t>附表四：计划开、竣工日期和施工进度网络图</w:t>
      </w:r>
      <w:bookmarkEnd w:id="464"/>
      <w:bookmarkEnd w:id="465"/>
    </w:p>
    <w:p w14:paraId="5EBB5668">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1．投标人应递交施工进度网络图或施工进度表，说明按招标文件要求的计划工期进行施工的各个关键日期。</w:t>
      </w:r>
    </w:p>
    <w:p w14:paraId="4036B423">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2．施工进度表可采用网络图和（或）横道图表示。</w:t>
      </w:r>
    </w:p>
    <w:p w14:paraId="0308643A">
      <w:pPr>
        <w:spacing w:line="420" w:lineRule="exact"/>
        <w:ind w:firstLine="420" w:firstLineChars="200"/>
        <w:rPr>
          <w:rFonts w:ascii="宋体" w:hAnsi="宋体"/>
          <w:color w:val="000000" w:themeColor="text1"/>
          <w:szCs w:val="21"/>
          <w14:textFill>
            <w14:solidFill>
              <w14:schemeClr w14:val="tx1"/>
            </w14:solidFill>
          </w14:textFill>
        </w:rPr>
      </w:pPr>
    </w:p>
    <w:p w14:paraId="1BB03AD0">
      <w:pPr>
        <w:spacing w:line="420" w:lineRule="exact"/>
        <w:ind w:firstLine="420" w:firstLineChars="200"/>
        <w:rPr>
          <w:rFonts w:ascii="宋体" w:hAnsi="宋体"/>
          <w:color w:val="000000" w:themeColor="text1"/>
          <w:szCs w:val="21"/>
          <w14:textFill>
            <w14:solidFill>
              <w14:schemeClr w14:val="tx1"/>
            </w14:solidFill>
          </w14:textFill>
        </w:rPr>
      </w:pPr>
    </w:p>
    <w:p w14:paraId="6509EDBD">
      <w:pPr>
        <w:spacing w:line="420" w:lineRule="exact"/>
        <w:ind w:firstLine="420" w:firstLineChars="200"/>
        <w:rPr>
          <w:rFonts w:ascii="宋体" w:hAnsi="宋体"/>
          <w:color w:val="000000" w:themeColor="text1"/>
          <w:szCs w:val="21"/>
          <w14:textFill>
            <w14:solidFill>
              <w14:schemeClr w14:val="tx1"/>
            </w14:solidFill>
          </w14:textFill>
        </w:rPr>
      </w:pPr>
    </w:p>
    <w:p w14:paraId="63A751B9">
      <w:pPr>
        <w:spacing w:line="420" w:lineRule="exact"/>
        <w:ind w:firstLine="420" w:firstLineChars="200"/>
        <w:rPr>
          <w:rFonts w:ascii="宋体" w:hAnsi="宋体"/>
          <w:color w:val="000000" w:themeColor="text1"/>
          <w:szCs w:val="21"/>
          <w14:textFill>
            <w14:solidFill>
              <w14:schemeClr w14:val="tx1"/>
            </w14:solidFill>
          </w14:textFill>
        </w:rPr>
      </w:pPr>
    </w:p>
    <w:p w14:paraId="0D8F0139">
      <w:pPr>
        <w:spacing w:line="420" w:lineRule="exact"/>
        <w:ind w:firstLine="420" w:firstLineChars="200"/>
        <w:rPr>
          <w:rFonts w:ascii="宋体" w:hAnsi="宋体"/>
          <w:color w:val="000000" w:themeColor="text1"/>
          <w:szCs w:val="21"/>
          <w14:textFill>
            <w14:solidFill>
              <w14:schemeClr w14:val="tx1"/>
            </w14:solidFill>
          </w14:textFill>
        </w:rPr>
      </w:pPr>
    </w:p>
    <w:p w14:paraId="149022D9">
      <w:pPr>
        <w:spacing w:line="420" w:lineRule="exact"/>
        <w:ind w:firstLine="420" w:firstLineChars="200"/>
        <w:rPr>
          <w:rFonts w:ascii="宋体" w:hAnsi="宋体"/>
          <w:color w:val="000000" w:themeColor="text1"/>
          <w:szCs w:val="21"/>
          <w14:textFill>
            <w14:solidFill>
              <w14:schemeClr w14:val="tx1"/>
            </w14:solidFill>
          </w14:textFill>
        </w:rPr>
      </w:pPr>
    </w:p>
    <w:p w14:paraId="78DD97C9">
      <w:pPr>
        <w:spacing w:line="420" w:lineRule="exact"/>
        <w:ind w:firstLine="420" w:firstLineChars="200"/>
        <w:rPr>
          <w:rFonts w:ascii="宋体" w:hAnsi="宋体"/>
          <w:color w:val="000000" w:themeColor="text1"/>
          <w:szCs w:val="21"/>
          <w14:textFill>
            <w14:solidFill>
              <w14:schemeClr w14:val="tx1"/>
            </w14:solidFill>
          </w14:textFill>
        </w:rPr>
      </w:pPr>
    </w:p>
    <w:p w14:paraId="0BB0CF14">
      <w:pPr>
        <w:spacing w:line="420" w:lineRule="exact"/>
        <w:ind w:firstLine="420" w:firstLineChars="200"/>
        <w:rPr>
          <w:rFonts w:ascii="宋体" w:hAnsi="宋体"/>
          <w:color w:val="000000" w:themeColor="text1"/>
          <w:szCs w:val="21"/>
          <w14:textFill>
            <w14:solidFill>
              <w14:schemeClr w14:val="tx1"/>
            </w14:solidFill>
          </w14:textFill>
        </w:rPr>
      </w:pPr>
    </w:p>
    <w:p w14:paraId="5DC65723">
      <w:pPr>
        <w:spacing w:line="420" w:lineRule="exact"/>
        <w:ind w:firstLine="420" w:firstLineChars="200"/>
        <w:rPr>
          <w:rFonts w:ascii="宋体" w:hAnsi="宋体"/>
          <w:color w:val="000000" w:themeColor="text1"/>
          <w:szCs w:val="21"/>
          <w14:textFill>
            <w14:solidFill>
              <w14:schemeClr w14:val="tx1"/>
            </w14:solidFill>
          </w14:textFill>
        </w:rPr>
      </w:pPr>
    </w:p>
    <w:p w14:paraId="3571DC8D">
      <w:pPr>
        <w:spacing w:line="420" w:lineRule="exact"/>
        <w:ind w:firstLine="420" w:firstLineChars="200"/>
        <w:rPr>
          <w:rFonts w:ascii="宋体" w:hAnsi="宋体"/>
          <w:color w:val="000000" w:themeColor="text1"/>
          <w:szCs w:val="21"/>
          <w14:textFill>
            <w14:solidFill>
              <w14:schemeClr w14:val="tx1"/>
            </w14:solidFill>
          </w14:textFill>
        </w:rPr>
      </w:pPr>
    </w:p>
    <w:p w14:paraId="64AD0E8F">
      <w:pPr>
        <w:spacing w:line="420" w:lineRule="exact"/>
        <w:ind w:firstLine="420" w:firstLineChars="200"/>
        <w:rPr>
          <w:rFonts w:ascii="宋体" w:hAnsi="宋体"/>
          <w:color w:val="000000" w:themeColor="text1"/>
          <w:szCs w:val="21"/>
          <w14:textFill>
            <w14:solidFill>
              <w14:schemeClr w14:val="tx1"/>
            </w14:solidFill>
          </w14:textFill>
        </w:rPr>
      </w:pPr>
    </w:p>
    <w:p w14:paraId="0B706D8E">
      <w:pPr>
        <w:spacing w:line="420" w:lineRule="exact"/>
        <w:ind w:firstLine="420" w:firstLineChars="200"/>
        <w:rPr>
          <w:rFonts w:ascii="宋体" w:hAnsi="宋体"/>
          <w:color w:val="000000" w:themeColor="text1"/>
          <w:szCs w:val="21"/>
          <w14:textFill>
            <w14:solidFill>
              <w14:schemeClr w14:val="tx1"/>
            </w14:solidFill>
          </w14:textFill>
        </w:rPr>
      </w:pPr>
    </w:p>
    <w:p w14:paraId="5114CFF9">
      <w:pPr>
        <w:spacing w:line="420" w:lineRule="exact"/>
        <w:ind w:firstLine="420" w:firstLineChars="200"/>
        <w:rPr>
          <w:rFonts w:ascii="宋体" w:hAnsi="宋体"/>
          <w:color w:val="000000" w:themeColor="text1"/>
          <w:szCs w:val="21"/>
          <w14:textFill>
            <w14:solidFill>
              <w14:schemeClr w14:val="tx1"/>
            </w14:solidFill>
          </w14:textFill>
        </w:rPr>
      </w:pPr>
    </w:p>
    <w:p w14:paraId="773D7B68">
      <w:pPr>
        <w:spacing w:line="420" w:lineRule="exact"/>
        <w:ind w:firstLine="420" w:firstLineChars="200"/>
        <w:rPr>
          <w:rFonts w:ascii="宋体" w:hAnsi="宋体"/>
          <w:color w:val="000000" w:themeColor="text1"/>
          <w:szCs w:val="21"/>
          <w14:textFill>
            <w14:solidFill>
              <w14:schemeClr w14:val="tx1"/>
            </w14:solidFill>
          </w14:textFill>
        </w:rPr>
      </w:pPr>
    </w:p>
    <w:p w14:paraId="75B5670F">
      <w:pPr>
        <w:spacing w:line="420" w:lineRule="exact"/>
        <w:ind w:firstLine="420" w:firstLineChars="200"/>
        <w:rPr>
          <w:rFonts w:ascii="宋体" w:hAnsi="宋体"/>
          <w:color w:val="000000" w:themeColor="text1"/>
          <w:szCs w:val="21"/>
          <w14:textFill>
            <w14:solidFill>
              <w14:schemeClr w14:val="tx1"/>
            </w14:solidFill>
          </w14:textFill>
        </w:rPr>
      </w:pPr>
    </w:p>
    <w:p w14:paraId="1F6BE5EB">
      <w:pPr>
        <w:spacing w:line="420" w:lineRule="exact"/>
        <w:ind w:firstLine="420" w:firstLineChars="200"/>
        <w:rPr>
          <w:rFonts w:ascii="宋体" w:hAnsi="宋体"/>
          <w:color w:val="000000" w:themeColor="text1"/>
          <w:szCs w:val="21"/>
          <w14:textFill>
            <w14:solidFill>
              <w14:schemeClr w14:val="tx1"/>
            </w14:solidFill>
          </w14:textFill>
        </w:rPr>
      </w:pPr>
    </w:p>
    <w:p w14:paraId="2131E459">
      <w:pPr>
        <w:spacing w:line="420" w:lineRule="exact"/>
        <w:ind w:firstLine="420" w:firstLineChars="200"/>
        <w:rPr>
          <w:rFonts w:ascii="宋体" w:hAnsi="宋体"/>
          <w:color w:val="000000" w:themeColor="text1"/>
          <w:szCs w:val="21"/>
          <w14:textFill>
            <w14:solidFill>
              <w14:schemeClr w14:val="tx1"/>
            </w14:solidFill>
          </w14:textFill>
        </w:rPr>
      </w:pPr>
    </w:p>
    <w:p w14:paraId="64241FA6">
      <w:pPr>
        <w:spacing w:line="420" w:lineRule="exact"/>
        <w:ind w:firstLine="420" w:firstLineChars="200"/>
        <w:rPr>
          <w:rFonts w:ascii="宋体" w:hAnsi="宋体"/>
          <w:color w:val="000000" w:themeColor="text1"/>
          <w:szCs w:val="21"/>
          <w14:textFill>
            <w14:solidFill>
              <w14:schemeClr w14:val="tx1"/>
            </w14:solidFill>
          </w14:textFill>
        </w:rPr>
      </w:pPr>
    </w:p>
    <w:p w14:paraId="627FF4CA">
      <w:pPr>
        <w:spacing w:line="420" w:lineRule="exact"/>
        <w:ind w:firstLine="420" w:firstLineChars="200"/>
        <w:rPr>
          <w:rFonts w:ascii="宋体" w:hAnsi="宋体"/>
          <w:color w:val="000000" w:themeColor="text1"/>
          <w:szCs w:val="21"/>
          <w14:textFill>
            <w14:solidFill>
              <w14:schemeClr w14:val="tx1"/>
            </w14:solidFill>
          </w14:textFill>
        </w:rPr>
      </w:pPr>
    </w:p>
    <w:p w14:paraId="57B01369">
      <w:pPr>
        <w:spacing w:line="420" w:lineRule="exact"/>
        <w:ind w:firstLine="420" w:firstLineChars="200"/>
        <w:rPr>
          <w:rFonts w:ascii="宋体" w:hAnsi="宋体"/>
          <w:color w:val="000000" w:themeColor="text1"/>
          <w:szCs w:val="21"/>
          <w14:textFill>
            <w14:solidFill>
              <w14:schemeClr w14:val="tx1"/>
            </w14:solidFill>
          </w14:textFill>
        </w:rPr>
      </w:pPr>
    </w:p>
    <w:p w14:paraId="1FAFBD16">
      <w:pPr>
        <w:spacing w:line="420" w:lineRule="exact"/>
        <w:ind w:firstLine="420" w:firstLineChars="200"/>
        <w:rPr>
          <w:rFonts w:ascii="宋体" w:hAnsi="宋体"/>
          <w:color w:val="000000" w:themeColor="text1"/>
          <w:szCs w:val="21"/>
          <w14:textFill>
            <w14:solidFill>
              <w14:schemeClr w14:val="tx1"/>
            </w14:solidFill>
          </w14:textFill>
        </w:rPr>
      </w:pPr>
    </w:p>
    <w:p w14:paraId="618FAD27">
      <w:pPr>
        <w:spacing w:line="420" w:lineRule="exact"/>
        <w:ind w:firstLine="420" w:firstLineChars="200"/>
        <w:rPr>
          <w:rFonts w:ascii="宋体" w:hAnsi="宋体"/>
          <w:color w:val="000000" w:themeColor="text1"/>
          <w:szCs w:val="21"/>
          <w14:textFill>
            <w14:solidFill>
              <w14:schemeClr w14:val="tx1"/>
            </w14:solidFill>
          </w14:textFill>
        </w:rPr>
      </w:pPr>
    </w:p>
    <w:p w14:paraId="4A5A51BB">
      <w:pPr>
        <w:spacing w:line="420" w:lineRule="exact"/>
        <w:ind w:firstLine="420" w:firstLineChars="200"/>
        <w:rPr>
          <w:rFonts w:ascii="宋体" w:hAnsi="宋体"/>
          <w:color w:val="000000" w:themeColor="text1"/>
          <w:szCs w:val="21"/>
          <w14:textFill>
            <w14:solidFill>
              <w14:schemeClr w14:val="tx1"/>
            </w14:solidFill>
          </w14:textFill>
        </w:rPr>
      </w:pPr>
    </w:p>
    <w:p w14:paraId="36CAE49C">
      <w:pPr>
        <w:spacing w:line="420" w:lineRule="exact"/>
        <w:ind w:firstLine="420" w:firstLineChars="200"/>
        <w:rPr>
          <w:rFonts w:ascii="宋体" w:hAnsi="宋体"/>
          <w:color w:val="000000" w:themeColor="text1"/>
          <w:szCs w:val="21"/>
          <w14:textFill>
            <w14:solidFill>
              <w14:schemeClr w14:val="tx1"/>
            </w14:solidFill>
          </w14:textFill>
        </w:rPr>
      </w:pPr>
    </w:p>
    <w:p w14:paraId="07868C6E">
      <w:pPr>
        <w:spacing w:line="420" w:lineRule="exact"/>
        <w:ind w:firstLine="420" w:firstLineChars="200"/>
        <w:rPr>
          <w:rFonts w:ascii="宋体" w:hAnsi="宋体"/>
          <w:color w:val="000000" w:themeColor="text1"/>
          <w:szCs w:val="21"/>
          <w14:textFill>
            <w14:solidFill>
              <w14:schemeClr w14:val="tx1"/>
            </w14:solidFill>
          </w14:textFill>
        </w:rPr>
      </w:pPr>
    </w:p>
    <w:p w14:paraId="3B33935B">
      <w:pPr>
        <w:spacing w:line="420" w:lineRule="exact"/>
        <w:ind w:firstLine="420" w:firstLineChars="200"/>
        <w:rPr>
          <w:rFonts w:ascii="宋体" w:hAnsi="宋体"/>
          <w:color w:val="000000" w:themeColor="text1"/>
          <w:szCs w:val="21"/>
          <w14:textFill>
            <w14:solidFill>
              <w14:schemeClr w14:val="tx1"/>
            </w14:solidFill>
          </w14:textFill>
        </w:rPr>
      </w:pPr>
    </w:p>
    <w:p w14:paraId="38B6C5A1">
      <w:pPr>
        <w:spacing w:line="420" w:lineRule="exact"/>
        <w:ind w:firstLine="420" w:firstLineChars="200"/>
        <w:rPr>
          <w:rFonts w:ascii="宋体" w:hAnsi="宋体"/>
          <w:color w:val="000000" w:themeColor="text1"/>
          <w:szCs w:val="21"/>
          <w14:textFill>
            <w14:solidFill>
              <w14:schemeClr w14:val="tx1"/>
            </w14:solidFill>
          </w14:textFill>
        </w:rPr>
      </w:pPr>
    </w:p>
    <w:p w14:paraId="67DB169C">
      <w:pPr>
        <w:spacing w:line="420" w:lineRule="exact"/>
        <w:ind w:firstLine="420" w:firstLineChars="200"/>
        <w:rPr>
          <w:rFonts w:ascii="宋体" w:hAnsi="宋体"/>
          <w:color w:val="000000" w:themeColor="text1"/>
          <w:szCs w:val="21"/>
          <w14:textFill>
            <w14:solidFill>
              <w14:schemeClr w14:val="tx1"/>
            </w14:solidFill>
          </w14:textFill>
        </w:rPr>
      </w:pPr>
    </w:p>
    <w:p w14:paraId="1B61931E">
      <w:pPr>
        <w:keepNext/>
        <w:keepLines/>
        <w:spacing w:line="400" w:lineRule="exact"/>
        <w:outlineLvl w:val="2"/>
        <w:rPr>
          <w:rFonts w:ascii="宋体" w:hAnsi="宋体" w:eastAsia="黑体" w:cs="宋体"/>
          <w:color w:val="000000" w:themeColor="text1"/>
          <w:sz w:val="24"/>
          <w:szCs w:val="21"/>
          <w14:textFill>
            <w14:solidFill>
              <w14:schemeClr w14:val="tx1"/>
            </w14:solidFill>
          </w14:textFill>
        </w:rPr>
      </w:pPr>
      <w:bookmarkStart w:id="466" w:name="_Toc256000126"/>
      <w:bookmarkStart w:id="467" w:name="_Toc108538594_0"/>
      <w:r>
        <w:rPr>
          <w:rFonts w:hint="eastAsia" w:ascii="Times New Roman" w:hAnsi="Times New Roman" w:eastAsia="黑体" w:cs="宋体"/>
          <w:color w:val="000000" w:themeColor="text1"/>
          <w:sz w:val="24"/>
          <w:szCs w:val="24"/>
          <w14:textFill>
            <w14:solidFill>
              <w14:schemeClr w14:val="tx1"/>
            </w14:solidFill>
          </w14:textFill>
        </w:rPr>
        <w:t>附表五：施工总平面图</w:t>
      </w:r>
      <w:bookmarkEnd w:id="466"/>
      <w:bookmarkEnd w:id="467"/>
    </w:p>
    <w:p w14:paraId="33DED432">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投标人应递交一份施工总平面图，绘出现场临时设施布置图表并附文字说明，说明临时设施、加工车间、现场办公、设备及仓储、供电、供水、卫生、生活、道路、消防等设施的情况和布置。</w:t>
      </w:r>
    </w:p>
    <w:p w14:paraId="2925907E">
      <w:pPr>
        <w:spacing w:line="420" w:lineRule="exact"/>
        <w:ind w:firstLine="420" w:firstLineChars="200"/>
        <w:rPr>
          <w:rFonts w:ascii="宋体" w:hAnsi="宋体"/>
          <w:color w:val="000000" w:themeColor="text1"/>
          <w:szCs w:val="21"/>
          <w14:textFill>
            <w14:solidFill>
              <w14:schemeClr w14:val="tx1"/>
            </w14:solidFill>
          </w14:textFill>
        </w:rPr>
      </w:pPr>
    </w:p>
    <w:p w14:paraId="16FB23C0">
      <w:pPr>
        <w:spacing w:line="420" w:lineRule="exact"/>
        <w:ind w:firstLine="420" w:firstLineChars="200"/>
        <w:rPr>
          <w:rFonts w:ascii="宋体" w:hAnsi="宋体"/>
          <w:color w:val="000000" w:themeColor="text1"/>
          <w:szCs w:val="21"/>
          <w14:textFill>
            <w14:solidFill>
              <w14:schemeClr w14:val="tx1"/>
            </w14:solidFill>
          </w14:textFill>
        </w:rPr>
      </w:pPr>
    </w:p>
    <w:p w14:paraId="3E0D461A">
      <w:pPr>
        <w:spacing w:line="420" w:lineRule="exact"/>
        <w:ind w:firstLine="420" w:firstLineChars="200"/>
        <w:rPr>
          <w:rFonts w:ascii="宋体" w:hAnsi="宋体"/>
          <w:color w:val="000000" w:themeColor="text1"/>
          <w:szCs w:val="21"/>
          <w14:textFill>
            <w14:solidFill>
              <w14:schemeClr w14:val="tx1"/>
            </w14:solidFill>
          </w14:textFill>
        </w:rPr>
      </w:pPr>
    </w:p>
    <w:p w14:paraId="75BA6C46">
      <w:pPr>
        <w:spacing w:line="420" w:lineRule="exact"/>
        <w:ind w:firstLine="420" w:firstLineChars="200"/>
        <w:rPr>
          <w:rFonts w:ascii="宋体" w:hAnsi="宋体"/>
          <w:color w:val="000000" w:themeColor="text1"/>
          <w:szCs w:val="21"/>
          <w14:textFill>
            <w14:solidFill>
              <w14:schemeClr w14:val="tx1"/>
            </w14:solidFill>
          </w14:textFill>
        </w:rPr>
      </w:pPr>
    </w:p>
    <w:p w14:paraId="4A6395D3">
      <w:pPr>
        <w:spacing w:line="420" w:lineRule="exact"/>
        <w:ind w:firstLine="420" w:firstLineChars="200"/>
        <w:rPr>
          <w:rFonts w:ascii="宋体" w:hAnsi="宋体"/>
          <w:color w:val="000000" w:themeColor="text1"/>
          <w:szCs w:val="21"/>
          <w14:textFill>
            <w14:solidFill>
              <w14:schemeClr w14:val="tx1"/>
            </w14:solidFill>
          </w14:textFill>
        </w:rPr>
      </w:pPr>
    </w:p>
    <w:p w14:paraId="3EDA6FE3">
      <w:pPr>
        <w:spacing w:line="420" w:lineRule="exact"/>
        <w:ind w:firstLine="420" w:firstLineChars="200"/>
        <w:rPr>
          <w:rFonts w:ascii="宋体" w:hAnsi="宋体"/>
          <w:color w:val="000000" w:themeColor="text1"/>
          <w:szCs w:val="21"/>
          <w14:textFill>
            <w14:solidFill>
              <w14:schemeClr w14:val="tx1"/>
            </w14:solidFill>
          </w14:textFill>
        </w:rPr>
      </w:pPr>
    </w:p>
    <w:p w14:paraId="2BED1141">
      <w:pPr>
        <w:spacing w:line="420" w:lineRule="exact"/>
        <w:ind w:firstLine="420" w:firstLineChars="200"/>
        <w:rPr>
          <w:rFonts w:ascii="宋体" w:hAnsi="宋体"/>
          <w:color w:val="000000" w:themeColor="text1"/>
          <w:szCs w:val="21"/>
          <w14:textFill>
            <w14:solidFill>
              <w14:schemeClr w14:val="tx1"/>
            </w14:solidFill>
          </w14:textFill>
        </w:rPr>
      </w:pPr>
    </w:p>
    <w:p w14:paraId="64C76FE6">
      <w:pPr>
        <w:spacing w:line="420" w:lineRule="exact"/>
        <w:ind w:firstLine="420" w:firstLineChars="200"/>
        <w:rPr>
          <w:rFonts w:ascii="宋体" w:hAnsi="宋体"/>
          <w:color w:val="000000" w:themeColor="text1"/>
          <w:szCs w:val="21"/>
          <w14:textFill>
            <w14:solidFill>
              <w14:schemeClr w14:val="tx1"/>
            </w14:solidFill>
          </w14:textFill>
        </w:rPr>
      </w:pPr>
    </w:p>
    <w:p w14:paraId="127EE163">
      <w:pPr>
        <w:spacing w:line="420" w:lineRule="exact"/>
        <w:ind w:firstLine="420" w:firstLineChars="200"/>
        <w:rPr>
          <w:rFonts w:ascii="宋体" w:hAnsi="宋体"/>
          <w:color w:val="000000" w:themeColor="text1"/>
          <w:szCs w:val="21"/>
          <w14:textFill>
            <w14:solidFill>
              <w14:schemeClr w14:val="tx1"/>
            </w14:solidFill>
          </w14:textFill>
        </w:rPr>
      </w:pPr>
    </w:p>
    <w:p w14:paraId="54403DC0">
      <w:pPr>
        <w:spacing w:line="420" w:lineRule="exact"/>
        <w:ind w:firstLine="420" w:firstLineChars="200"/>
        <w:rPr>
          <w:rFonts w:ascii="宋体" w:hAnsi="宋体"/>
          <w:color w:val="000000" w:themeColor="text1"/>
          <w:szCs w:val="21"/>
          <w14:textFill>
            <w14:solidFill>
              <w14:schemeClr w14:val="tx1"/>
            </w14:solidFill>
          </w14:textFill>
        </w:rPr>
      </w:pPr>
    </w:p>
    <w:p w14:paraId="383D4FE3">
      <w:pPr>
        <w:spacing w:line="420" w:lineRule="exact"/>
        <w:ind w:firstLine="420" w:firstLineChars="200"/>
        <w:rPr>
          <w:rFonts w:ascii="宋体" w:hAnsi="宋体"/>
          <w:color w:val="000000" w:themeColor="text1"/>
          <w:szCs w:val="21"/>
          <w14:textFill>
            <w14:solidFill>
              <w14:schemeClr w14:val="tx1"/>
            </w14:solidFill>
          </w14:textFill>
        </w:rPr>
      </w:pPr>
    </w:p>
    <w:p w14:paraId="3C44C9CC">
      <w:pPr>
        <w:spacing w:line="420" w:lineRule="exact"/>
        <w:ind w:firstLine="420" w:firstLineChars="200"/>
        <w:rPr>
          <w:rFonts w:ascii="宋体" w:hAnsi="宋体"/>
          <w:color w:val="000000" w:themeColor="text1"/>
          <w:szCs w:val="21"/>
          <w14:textFill>
            <w14:solidFill>
              <w14:schemeClr w14:val="tx1"/>
            </w14:solidFill>
          </w14:textFill>
        </w:rPr>
      </w:pPr>
    </w:p>
    <w:p w14:paraId="262C024C">
      <w:pPr>
        <w:spacing w:line="420" w:lineRule="exact"/>
        <w:ind w:firstLine="420" w:firstLineChars="200"/>
        <w:rPr>
          <w:rFonts w:ascii="宋体" w:hAnsi="宋体"/>
          <w:color w:val="000000" w:themeColor="text1"/>
          <w:szCs w:val="21"/>
          <w14:textFill>
            <w14:solidFill>
              <w14:schemeClr w14:val="tx1"/>
            </w14:solidFill>
          </w14:textFill>
        </w:rPr>
      </w:pPr>
    </w:p>
    <w:p w14:paraId="301142D4">
      <w:pPr>
        <w:spacing w:line="420" w:lineRule="exact"/>
        <w:ind w:firstLine="420" w:firstLineChars="200"/>
        <w:rPr>
          <w:rFonts w:ascii="宋体" w:hAnsi="宋体"/>
          <w:color w:val="000000" w:themeColor="text1"/>
          <w:szCs w:val="21"/>
          <w14:textFill>
            <w14:solidFill>
              <w14:schemeClr w14:val="tx1"/>
            </w14:solidFill>
          </w14:textFill>
        </w:rPr>
      </w:pPr>
    </w:p>
    <w:p w14:paraId="47950C90">
      <w:pPr>
        <w:spacing w:line="420" w:lineRule="exact"/>
        <w:ind w:firstLine="420" w:firstLineChars="200"/>
        <w:rPr>
          <w:rFonts w:ascii="宋体" w:hAnsi="宋体"/>
          <w:color w:val="000000" w:themeColor="text1"/>
          <w:szCs w:val="21"/>
          <w14:textFill>
            <w14:solidFill>
              <w14:schemeClr w14:val="tx1"/>
            </w14:solidFill>
          </w14:textFill>
        </w:rPr>
      </w:pPr>
    </w:p>
    <w:p w14:paraId="55835B97">
      <w:pPr>
        <w:spacing w:line="420" w:lineRule="exact"/>
        <w:ind w:firstLine="420" w:firstLineChars="200"/>
        <w:rPr>
          <w:rFonts w:ascii="宋体" w:hAnsi="宋体"/>
          <w:color w:val="000000" w:themeColor="text1"/>
          <w:szCs w:val="21"/>
          <w14:textFill>
            <w14:solidFill>
              <w14:schemeClr w14:val="tx1"/>
            </w14:solidFill>
          </w14:textFill>
        </w:rPr>
      </w:pPr>
    </w:p>
    <w:p w14:paraId="6A091C93">
      <w:pPr>
        <w:spacing w:line="420" w:lineRule="exact"/>
        <w:ind w:firstLine="420" w:firstLineChars="200"/>
        <w:rPr>
          <w:rFonts w:ascii="宋体" w:hAnsi="宋体"/>
          <w:color w:val="000000" w:themeColor="text1"/>
          <w:szCs w:val="21"/>
          <w14:textFill>
            <w14:solidFill>
              <w14:schemeClr w14:val="tx1"/>
            </w14:solidFill>
          </w14:textFill>
        </w:rPr>
      </w:pPr>
    </w:p>
    <w:p w14:paraId="56583145">
      <w:pPr>
        <w:spacing w:line="420" w:lineRule="exact"/>
        <w:ind w:firstLine="420" w:firstLineChars="200"/>
        <w:rPr>
          <w:rFonts w:ascii="宋体" w:hAnsi="宋体"/>
          <w:color w:val="000000" w:themeColor="text1"/>
          <w:szCs w:val="21"/>
          <w14:textFill>
            <w14:solidFill>
              <w14:schemeClr w14:val="tx1"/>
            </w14:solidFill>
          </w14:textFill>
        </w:rPr>
      </w:pPr>
    </w:p>
    <w:p w14:paraId="6DCB0682">
      <w:pPr>
        <w:spacing w:line="420" w:lineRule="exact"/>
        <w:ind w:firstLine="420" w:firstLineChars="200"/>
        <w:rPr>
          <w:rFonts w:ascii="宋体" w:hAnsi="宋体"/>
          <w:color w:val="000000" w:themeColor="text1"/>
          <w:szCs w:val="21"/>
          <w14:textFill>
            <w14:solidFill>
              <w14:schemeClr w14:val="tx1"/>
            </w14:solidFill>
          </w14:textFill>
        </w:rPr>
      </w:pPr>
    </w:p>
    <w:p w14:paraId="25590FA2">
      <w:pPr>
        <w:spacing w:line="420" w:lineRule="exact"/>
        <w:ind w:firstLine="420" w:firstLineChars="200"/>
        <w:rPr>
          <w:rFonts w:ascii="宋体" w:hAnsi="宋体"/>
          <w:color w:val="000000" w:themeColor="text1"/>
          <w:szCs w:val="21"/>
          <w14:textFill>
            <w14:solidFill>
              <w14:schemeClr w14:val="tx1"/>
            </w14:solidFill>
          </w14:textFill>
        </w:rPr>
      </w:pPr>
    </w:p>
    <w:p w14:paraId="52E5091B">
      <w:pPr>
        <w:spacing w:line="420" w:lineRule="exact"/>
        <w:ind w:firstLine="420" w:firstLineChars="200"/>
        <w:rPr>
          <w:rFonts w:ascii="宋体" w:hAnsi="宋体"/>
          <w:color w:val="000000" w:themeColor="text1"/>
          <w:szCs w:val="21"/>
          <w14:textFill>
            <w14:solidFill>
              <w14:schemeClr w14:val="tx1"/>
            </w14:solidFill>
          </w14:textFill>
        </w:rPr>
      </w:pPr>
    </w:p>
    <w:p w14:paraId="7A892E8B">
      <w:pPr>
        <w:spacing w:line="420" w:lineRule="exact"/>
        <w:ind w:firstLine="420" w:firstLineChars="200"/>
        <w:rPr>
          <w:rFonts w:ascii="宋体" w:hAnsi="宋体"/>
          <w:color w:val="000000" w:themeColor="text1"/>
          <w:szCs w:val="21"/>
          <w14:textFill>
            <w14:solidFill>
              <w14:schemeClr w14:val="tx1"/>
            </w14:solidFill>
          </w14:textFill>
        </w:rPr>
      </w:pPr>
    </w:p>
    <w:p w14:paraId="1337E78B">
      <w:pPr>
        <w:spacing w:line="420" w:lineRule="exact"/>
        <w:ind w:firstLine="420" w:firstLineChars="200"/>
        <w:rPr>
          <w:rFonts w:ascii="宋体" w:hAnsi="宋体"/>
          <w:color w:val="000000" w:themeColor="text1"/>
          <w:szCs w:val="21"/>
          <w14:textFill>
            <w14:solidFill>
              <w14:schemeClr w14:val="tx1"/>
            </w14:solidFill>
          </w14:textFill>
        </w:rPr>
      </w:pPr>
    </w:p>
    <w:p w14:paraId="0C1108C4">
      <w:pPr>
        <w:spacing w:line="420" w:lineRule="exact"/>
        <w:ind w:firstLine="420" w:firstLineChars="200"/>
        <w:rPr>
          <w:rFonts w:ascii="宋体" w:hAnsi="宋体"/>
          <w:color w:val="000000" w:themeColor="text1"/>
          <w:szCs w:val="21"/>
          <w14:textFill>
            <w14:solidFill>
              <w14:schemeClr w14:val="tx1"/>
            </w14:solidFill>
          </w14:textFill>
        </w:rPr>
      </w:pPr>
    </w:p>
    <w:p w14:paraId="3775424C">
      <w:pPr>
        <w:spacing w:line="420" w:lineRule="exact"/>
        <w:ind w:firstLine="420" w:firstLineChars="200"/>
        <w:rPr>
          <w:rFonts w:ascii="宋体" w:hAnsi="宋体"/>
          <w:color w:val="000000" w:themeColor="text1"/>
          <w:szCs w:val="21"/>
          <w14:textFill>
            <w14:solidFill>
              <w14:schemeClr w14:val="tx1"/>
            </w14:solidFill>
          </w14:textFill>
        </w:rPr>
      </w:pPr>
    </w:p>
    <w:p w14:paraId="389C0323">
      <w:pPr>
        <w:spacing w:line="420" w:lineRule="exact"/>
        <w:ind w:firstLine="420" w:firstLineChars="200"/>
        <w:rPr>
          <w:rFonts w:ascii="宋体" w:hAnsi="宋体"/>
          <w:color w:val="000000" w:themeColor="text1"/>
          <w:szCs w:val="21"/>
          <w14:textFill>
            <w14:solidFill>
              <w14:schemeClr w14:val="tx1"/>
            </w14:solidFill>
          </w14:textFill>
        </w:rPr>
      </w:pPr>
    </w:p>
    <w:p w14:paraId="0D23CD54">
      <w:pPr>
        <w:spacing w:line="420" w:lineRule="exact"/>
        <w:ind w:firstLine="420" w:firstLineChars="200"/>
        <w:rPr>
          <w:rFonts w:ascii="宋体" w:hAnsi="宋体"/>
          <w:color w:val="000000" w:themeColor="text1"/>
          <w:szCs w:val="21"/>
          <w14:textFill>
            <w14:solidFill>
              <w14:schemeClr w14:val="tx1"/>
            </w14:solidFill>
          </w14:textFill>
        </w:rPr>
      </w:pPr>
    </w:p>
    <w:p w14:paraId="5E7B7AAB">
      <w:pPr>
        <w:spacing w:line="420" w:lineRule="exact"/>
        <w:ind w:firstLine="420" w:firstLineChars="200"/>
        <w:rPr>
          <w:rFonts w:ascii="宋体" w:hAnsi="宋体"/>
          <w:color w:val="000000" w:themeColor="text1"/>
          <w:szCs w:val="21"/>
          <w14:textFill>
            <w14:solidFill>
              <w14:schemeClr w14:val="tx1"/>
            </w14:solidFill>
          </w14:textFill>
        </w:rPr>
      </w:pPr>
    </w:p>
    <w:p w14:paraId="7553FD1F">
      <w:pPr>
        <w:spacing w:line="420" w:lineRule="exact"/>
        <w:ind w:firstLine="420" w:firstLineChars="200"/>
        <w:rPr>
          <w:rFonts w:ascii="宋体" w:hAnsi="宋体"/>
          <w:color w:val="000000" w:themeColor="text1"/>
          <w:szCs w:val="21"/>
          <w14:textFill>
            <w14:solidFill>
              <w14:schemeClr w14:val="tx1"/>
            </w14:solidFill>
          </w14:textFill>
        </w:rPr>
      </w:pPr>
    </w:p>
    <w:p w14:paraId="34E8AAED">
      <w:pPr>
        <w:keepNext/>
        <w:keepLines/>
        <w:spacing w:line="400" w:lineRule="exact"/>
        <w:outlineLvl w:val="2"/>
        <w:rPr>
          <w:rFonts w:ascii="黑体" w:hAnsi="宋体" w:eastAsia="黑体" w:cs="宋体"/>
          <w:color w:val="000000" w:themeColor="text1"/>
          <w:sz w:val="24"/>
          <w:szCs w:val="20"/>
          <w14:textFill>
            <w14:solidFill>
              <w14:schemeClr w14:val="tx1"/>
            </w14:solidFill>
          </w14:textFill>
        </w:rPr>
      </w:pPr>
      <w:bookmarkStart w:id="468" w:name="_Toc256000127"/>
      <w:bookmarkStart w:id="469" w:name="_Toc108538595_0"/>
      <w:r>
        <w:rPr>
          <w:rFonts w:hint="eastAsia" w:ascii="Times New Roman" w:hAnsi="Times New Roman" w:eastAsia="黑体" w:cs="宋体"/>
          <w:color w:val="000000" w:themeColor="text1"/>
          <w:sz w:val="24"/>
          <w:szCs w:val="24"/>
          <w14:textFill>
            <w14:solidFill>
              <w14:schemeClr w14:val="tx1"/>
            </w14:solidFill>
          </w14:textFill>
        </w:rPr>
        <w:t>附表六：临时用地表</w:t>
      </w:r>
      <w:bookmarkEnd w:id="468"/>
      <w:bookmarkEnd w:id="469"/>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8"/>
        <w:gridCol w:w="2079"/>
        <w:gridCol w:w="2079"/>
        <w:gridCol w:w="2079"/>
      </w:tblGrid>
      <w:tr w14:paraId="5C022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center"/>
          </w:tcPr>
          <w:p w14:paraId="3628933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用  途</w:t>
            </w:r>
          </w:p>
        </w:tc>
        <w:tc>
          <w:tcPr>
            <w:tcW w:w="2079" w:type="dxa"/>
            <w:noWrap w:val="0"/>
            <w:vAlign w:val="center"/>
          </w:tcPr>
          <w:p w14:paraId="68BD3F5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面 积（平方米）</w:t>
            </w:r>
          </w:p>
        </w:tc>
        <w:tc>
          <w:tcPr>
            <w:tcW w:w="2079" w:type="dxa"/>
            <w:noWrap w:val="0"/>
            <w:vAlign w:val="center"/>
          </w:tcPr>
          <w:p w14:paraId="76A44EC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位  置</w:t>
            </w:r>
          </w:p>
        </w:tc>
        <w:tc>
          <w:tcPr>
            <w:tcW w:w="2079" w:type="dxa"/>
            <w:noWrap w:val="0"/>
            <w:vAlign w:val="center"/>
          </w:tcPr>
          <w:p w14:paraId="1C3374D9">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需用时间</w:t>
            </w:r>
          </w:p>
        </w:tc>
      </w:tr>
      <w:tr w14:paraId="17041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AAAF894">
            <w:pPr>
              <w:rPr>
                <w:rFonts w:ascii="宋体" w:hAnsi="宋体"/>
                <w:color w:val="000000" w:themeColor="text1"/>
                <w:szCs w:val="21"/>
                <w14:textFill>
                  <w14:solidFill>
                    <w14:schemeClr w14:val="tx1"/>
                  </w14:solidFill>
                </w14:textFill>
              </w:rPr>
            </w:pPr>
          </w:p>
        </w:tc>
        <w:tc>
          <w:tcPr>
            <w:tcW w:w="2079" w:type="dxa"/>
            <w:noWrap w:val="0"/>
            <w:vAlign w:val="top"/>
          </w:tcPr>
          <w:p w14:paraId="504ACCC9">
            <w:pPr>
              <w:rPr>
                <w:rFonts w:ascii="宋体" w:hAnsi="宋体"/>
                <w:color w:val="000000" w:themeColor="text1"/>
                <w:szCs w:val="21"/>
                <w14:textFill>
                  <w14:solidFill>
                    <w14:schemeClr w14:val="tx1"/>
                  </w14:solidFill>
                </w14:textFill>
              </w:rPr>
            </w:pPr>
          </w:p>
        </w:tc>
        <w:tc>
          <w:tcPr>
            <w:tcW w:w="2079" w:type="dxa"/>
            <w:noWrap w:val="0"/>
            <w:vAlign w:val="top"/>
          </w:tcPr>
          <w:p w14:paraId="1FCA045F">
            <w:pPr>
              <w:rPr>
                <w:rFonts w:ascii="宋体" w:hAnsi="宋体"/>
                <w:color w:val="000000" w:themeColor="text1"/>
                <w:szCs w:val="21"/>
                <w14:textFill>
                  <w14:solidFill>
                    <w14:schemeClr w14:val="tx1"/>
                  </w14:solidFill>
                </w14:textFill>
              </w:rPr>
            </w:pPr>
          </w:p>
        </w:tc>
        <w:tc>
          <w:tcPr>
            <w:tcW w:w="2079" w:type="dxa"/>
            <w:noWrap w:val="0"/>
            <w:vAlign w:val="top"/>
          </w:tcPr>
          <w:p w14:paraId="6C1B9C9F">
            <w:pPr>
              <w:rPr>
                <w:rFonts w:ascii="宋体" w:hAnsi="宋体"/>
                <w:color w:val="000000" w:themeColor="text1"/>
                <w:szCs w:val="21"/>
                <w14:textFill>
                  <w14:solidFill>
                    <w14:schemeClr w14:val="tx1"/>
                  </w14:solidFill>
                </w14:textFill>
              </w:rPr>
            </w:pPr>
          </w:p>
        </w:tc>
      </w:tr>
      <w:tr w14:paraId="008BD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6639DD64">
            <w:pPr>
              <w:rPr>
                <w:rFonts w:ascii="宋体" w:hAnsi="宋体"/>
                <w:color w:val="000000" w:themeColor="text1"/>
                <w:szCs w:val="21"/>
                <w14:textFill>
                  <w14:solidFill>
                    <w14:schemeClr w14:val="tx1"/>
                  </w14:solidFill>
                </w14:textFill>
              </w:rPr>
            </w:pPr>
          </w:p>
        </w:tc>
        <w:tc>
          <w:tcPr>
            <w:tcW w:w="2079" w:type="dxa"/>
            <w:noWrap w:val="0"/>
            <w:vAlign w:val="top"/>
          </w:tcPr>
          <w:p w14:paraId="4D6C0020">
            <w:pPr>
              <w:rPr>
                <w:rFonts w:ascii="宋体" w:hAnsi="宋体"/>
                <w:color w:val="000000" w:themeColor="text1"/>
                <w:szCs w:val="21"/>
                <w14:textFill>
                  <w14:solidFill>
                    <w14:schemeClr w14:val="tx1"/>
                  </w14:solidFill>
                </w14:textFill>
              </w:rPr>
            </w:pPr>
          </w:p>
        </w:tc>
        <w:tc>
          <w:tcPr>
            <w:tcW w:w="2079" w:type="dxa"/>
            <w:noWrap w:val="0"/>
            <w:vAlign w:val="top"/>
          </w:tcPr>
          <w:p w14:paraId="398204D9">
            <w:pPr>
              <w:rPr>
                <w:rFonts w:ascii="宋体" w:hAnsi="宋体"/>
                <w:color w:val="000000" w:themeColor="text1"/>
                <w:szCs w:val="21"/>
                <w14:textFill>
                  <w14:solidFill>
                    <w14:schemeClr w14:val="tx1"/>
                  </w14:solidFill>
                </w14:textFill>
              </w:rPr>
            </w:pPr>
          </w:p>
        </w:tc>
        <w:tc>
          <w:tcPr>
            <w:tcW w:w="2079" w:type="dxa"/>
            <w:noWrap w:val="0"/>
            <w:vAlign w:val="top"/>
          </w:tcPr>
          <w:p w14:paraId="453E1F55">
            <w:pPr>
              <w:rPr>
                <w:rFonts w:ascii="宋体" w:hAnsi="宋体"/>
                <w:color w:val="000000" w:themeColor="text1"/>
                <w:szCs w:val="21"/>
                <w14:textFill>
                  <w14:solidFill>
                    <w14:schemeClr w14:val="tx1"/>
                  </w14:solidFill>
                </w14:textFill>
              </w:rPr>
            </w:pPr>
          </w:p>
        </w:tc>
      </w:tr>
      <w:tr w14:paraId="071B1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B13C199">
            <w:pPr>
              <w:rPr>
                <w:rFonts w:ascii="宋体" w:hAnsi="宋体"/>
                <w:color w:val="000000" w:themeColor="text1"/>
                <w:szCs w:val="21"/>
                <w14:textFill>
                  <w14:solidFill>
                    <w14:schemeClr w14:val="tx1"/>
                  </w14:solidFill>
                </w14:textFill>
              </w:rPr>
            </w:pPr>
          </w:p>
        </w:tc>
        <w:tc>
          <w:tcPr>
            <w:tcW w:w="2079" w:type="dxa"/>
            <w:noWrap w:val="0"/>
            <w:vAlign w:val="top"/>
          </w:tcPr>
          <w:p w14:paraId="738BE1E6">
            <w:pPr>
              <w:rPr>
                <w:rFonts w:ascii="宋体" w:hAnsi="宋体"/>
                <w:color w:val="000000" w:themeColor="text1"/>
                <w:szCs w:val="21"/>
                <w14:textFill>
                  <w14:solidFill>
                    <w14:schemeClr w14:val="tx1"/>
                  </w14:solidFill>
                </w14:textFill>
              </w:rPr>
            </w:pPr>
          </w:p>
        </w:tc>
        <w:tc>
          <w:tcPr>
            <w:tcW w:w="2079" w:type="dxa"/>
            <w:noWrap w:val="0"/>
            <w:vAlign w:val="top"/>
          </w:tcPr>
          <w:p w14:paraId="36F6C994">
            <w:pPr>
              <w:rPr>
                <w:rFonts w:ascii="宋体" w:hAnsi="宋体"/>
                <w:color w:val="000000" w:themeColor="text1"/>
                <w:szCs w:val="21"/>
                <w14:textFill>
                  <w14:solidFill>
                    <w14:schemeClr w14:val="tx1"/>
                  </w14:solidFill>
                </w14:textFill>
              </w:rPr>
            </w:pPr>
          </w:p>
        </w:tc>
        <w:tc>
          <w:tcPr>
            <w:tcW w:w="2079" w:type="dxa"/>
            <w:noWrap w:val="0"/>
            <w:vAlign w:val="top"/>
          </w:tcPr>
          <w:p w14:paraId="64216D5C">
            <w:pPr>
              <w:rPr>
                <w:rFonts w:ascii="宋体" w:hAnsi="宋体"/>
                <w:color w:val="000000" w:themeColor="text1"/>
                <w:szCs w:val="21"/>
                <w14:textFill>
                  <w14:solidFill>
                    <w14:schemeClr w14:val="tx1"/>
                  </w14:solidFill>
                </w14:textFill>
              </w:rPr>
            </w:pPr>
          </w:p>
        </w:tc>
      </w:tr>
      <w:tr w14:paraId="38CB1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F4563F5">
            <w:pPr>
              <w:rPr>
                <w:rFonts w:ascii="宋体" w:hAnsi="宋体"/>
                <w:color w:val="000000" w:themeColor="text1"/>
                <w:szCs w:val="21"/>
                <w14:textFill>
                  <w14:solidFill>
                    <w14:schemeClr w14:val="tx1"/>
                  </w14:solidFill>
                </w14:textFill>
              </w:rPr>
            </w:pPr>
          </w:p>
        </w:tc>
        <w:tc>
          <w:tcPr>
            <w:tcW w:w="2079" w:type="dxa"/>
            <w:noWrap w:val="0"/>
            <w:vAlign w:val="top"/>
          </w:tcPr>
          <w:p w14:paraId="0F51B6BF">
            <w:pPr>
              <w:rPr>
                <w:rFonts w:ascii="宋体" w:hAnsi="宋体"/>
                <w:color w:val="000000" w:themeColor="text1"/>
                <w:szCs w:val="21"/>
                <w14:textFill>
                  <w14:solidFill>
                    <w14:schemeClr w14:val="tx1"/>
                  </w14:solidFill>
                </w14:textFill>
              </w:rPr>
            </w:pPr>
          </w:p>
        </w:tc>
        <w:tc>
          <w:tcPr>
            <w:tcW w:w="2079" w:type="dxa"/>
            <w:noWrap w:val="0"/>
            <w:vAlign w:val="top"/>
          </w:tcPr>
          <w:p w14:paraId="0DAD9696">
            <w:pPr>
              <w:rPr>
                <w:rFonts w:ascii="宋体" w:hAnsi="宋体"/>
                <w:color w:val="000000" w:themeColor="text1"/>
                <w:szCs w:val="21"/>
                <w14:textFill>
                  <w14:solidFill>
                    <w14:schemeClr w14:val="tx1"/>
                  </w14:solidFill>
                </w14:textFill>
              </w:rPr>
            </w:pPr>
          </w:p>
        </w:tc>
        <w:tc>
          <w:tcPr>
            <w:tcW w:w="2079" w:type="dxa"/>
            <w:noWrap w:val="0"/>
            <w:vAlign w:val="top"/>
          </w:tcPr>
          <w:p w14:paraId="332D04B2">
            <w:pPr>
              <w:rPr>
                <w:rFonts w:ascii="宋体" w:hAnsi="宋体"/>
                <w:color w:val="000000" w:themeColor="text1"/>
                <w:szCs w:val="21"/>
                <w14:textFill>
                  <w14:solidFill>
                    <w14:schemeClr w14:val="tx1"/>
                  </w14:solidFill>
                </w14:textFill>
              </w:rPr>
            </w:pPr>
          </w:p>
        </w:tc>
      </w:tr>
      <w:tr w14:paraId="26C20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660E62FE">
            <w:pPr>
              <w:rPr>
                <w:rFonts w:ascii="宋体" w:hAnsi="宋体"/>
                <w:color w:val="000000" w:themeColor="text1"/>
                <w:szCs w:val="21"/>
                <w14:textFill>
                  <w14:solidFill>
                    <w14:schemeClr w14:val="tx1"/>
                  </w14:solidFill>
                </w14:textFill>
              </w:rPr>
            </w:pPr>
          </w:p>
        </w:tc>
        <w:tc>
          <w:tcPr>
            <w:tcW w:w="2079" w:type="dxa"/>
            <w:noWrap w:val="0"/>
            <w:vAlign w:val="top"/>
          </w:tcPr>
          <w:p w14:paraId="5688DE2D">
            <w:pPr>
              <w:rPr>
                <w:rFonts w:ascii="宋体" w:hAnsi="宋体"/>
                <w:color w:val="000000" w:themeColor="text1"/>
                <w:szCs w:val="21"/>
                <w14:textFill>
                  <w14:solidFill>
                    <w14:schemeClr w14:val="tx1"/>
                  </w14:solidFill>
                </w14:textFill>
              </w:rPr>
            </w:pPr>
          </w:p>
        </w:tc>
        <w:tc>
          <w:tcPr>
            <w:tcW w:w="2079" w:type="dxa"/>
            <w:noWrap w:val="0"/>
            <w:vAlign w:val="top"/>
          </w:tcPr>
          <w:p w14:paraId="1EF798BB">
            <w:pPr>
              <w:rPr>
                <w:rFonts w:ascii="宋体" w:hAnsi="宋体"/>
                <w:color w:val="000000" w:themeColor="text1"/>
                <w:szCs w:val="21"/>
                <w14:textFill>
                  <w14:solidFill>
                    <w14:schemeClr w14:val="tx1"/>
                  </w14:solidFill>
                </w14:textFill>
              </w:rPr>
            </w:pPr>
          </w:p>
        </w:tc>
        <w:tc>
          <w:tcPr>
            <w:tcW w:w="2079" w:type="dxa"/>
            <w:noWrap w:val="0"/>
            <w:vAlign w:val="top"/>
          </w:tcPr>
          <w:p w14:paraId="194C8000">
            <w:pPr>
              <w:rPr>
                <w:rFonts w:ascii="宋体" w:hAnsi="宋体"/>
                <w:color w:val="000000" w:themeColor="text1"/>
                <w:szCs w:val="21"/>
                <w14:textFill>
                  <w14:solidFill>
                    <w14:schemeClr w14:val="tx1"/>
                  </w14:solidFill>
                </w14:textFill>
              </w:rPr>
            </w:pPr>
          </w:p>
        </w:tc>
      </w:tr>
      <w:tr w14:paraId="4D059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34D44F85">
            <w:pPr>
              <w:rPr>
                <w:rFonts w:ascii="宋体" w:hAnsi="宋体"/>
                <w:color w:val="000000" w:themeColor="text1"/>
                <w:szCs w:val="21"/>
                <w14:textFill>
                  <w14:solidFill>
                    <w14:schemeClr w14:val="tx1"/>
                  </w14:solidFill>
                </w14:textFill>
              </w:rPr>
            </w:pPr>
          </w:p>
        </w:tc>
        <w:tc>
          <w:tcPr>
            <w:tcW w:w="2079" w:type="dxa"/>
            <w:noWrap w:val="0"/>
            <w:vAlign w:val="top"/>
          </w:tcPr>
          <w:p w14:paraId="5CB398C8">
            <w:pPr>
              <w:rPr>
                <w:rFonts w:ascii="宋体" w:hAnsi="宋体"/>
                <w:color w:val="000000" w:themeColor="text1"/>
                <w:szCs w:val="21"/>
                <w14:textFill>
                  <w14:solidFill>
                    <w14:schemeClr w14:val="tx1"/>
                  </w14:solidFill>
                </w14:textFill>
              </w:rPr>
            </w:pPr>
          </w:p>
        </w:tc>
        <w:tc>
          <w:tcPr>
            <w:tcW w:w="2079" w:type="dxa"/>
            <w:noWrap w:val="0"/>
            <w:vAlign w:val="top"/>
          </w:tcPr>
          <w:p w14:paraId="321F3854">
            <w:pPr>
              <w:rPr>
                <w:rFonts w:ascii="宋体" w:hAnsi="宋体"/>
                <w:color w:val="000000" w:themeColor="text1"/>
                <w:szCs w:val="21"/>
                <w14:textFill>
                  <w14:solidFill>
                    <w14:schemeClr w14:val="tx1"/>
                  </w14:solidFill>
                </w14:textFill>
              </w:rPr>
            </w:pPr>
          </w:p>
        </w:tc>
        <w:tc>
          <w:tcPr>
            <w:tcW w:w="2079" w:type="dxa"/>
            <w:noWrap w:val="0"/>
            <w:vAlign w:val="top"/>
          </w:tcPr>
          <w:p w14:paraId="01BE53C1">
            <w:pPr>
              <w:rPr>
                <w:rFonts w:ascii="宋体" w:hAnsi="宋体"/>
                <w:color w:val="000000" w:themeColor="text1"/>
                <w:szCs w:val="21"/>
                <w14:textFill>
                  <w14:solidFill>
                    <w14:schemeClr w14:val="tx1"/>
                  </w14:solidFill>
                </w14:textFill>
              </w:rPr>
            </w:pPr>
          </w:p>
        </w:tc>
      </w:tr>
      <w:tr w14:paraId="533EF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91DB7E2">
            <w:pPr>
              <w:rPr>
                <w:rFonts w:ascii="宋体" w:hAnsi="宋体"/>
                <w:color w:val="000000" w:themeColor="text1"/>
                <w:szCs w:val="21"/>
                <w14:textFill>
                  <w14:solidFill>
                    <w14:schemeClr w14:val="tx1"/>
                  </w14:solidFill>
                </w14:textFill>
              </w:rPr>
            </w:pPr>
          </w:p>
        </w:tc>
        <w:tc>
          <w:tcPr>
            <w:tcW w:w="2079" w:type="dxa"/>
            <w:noWrap w:val="0"/>
            <w:vAlign w:val="top"/>
          </w:tcPr>
          <w:p w14:paraId="3E2C24E7">
            <w:pPr>
              <w:rPr>
                <w:rFonts w:ascii="宋体" w:hAnsi="宋体"/>
                <w:color w:val="000000" w:themeColor="text1"/>
                <w:szCs w:val="21"/>
                <w14:textFill>
                  <w14:solidFill>
                    <w14:schemeClr w14:val="tx1"/>
                  </w14:solidFill>
                </w14:textFill>
              </w:rPr>
            </w:pPr>
          </w:p>
        </w:tc>
        <w:tc>
          <w:tcPr>
            <w:tcW w:w="2079" w:type="dxa"/>
            <w:noWrap w:val="0"/>
            <w:vAlign w:val="top"/>
          </w:tcPr>
          <w:p w14:paraId="0B39ABE0">
            <w:pPr>
              <w:rPr>
                <w:rFonts w:ascii="宋体" w:hAnsi="宋体"/>
                <w:color w:val="000000" w:themeColor="text1"/>
                <w:szCs w:val="21"/>
                <w14:textFill>
                  <w14:solidFill>
                    <w14:schemeClr w14:val="tx1"/>
                  </w14:solidFill>
                </w14:textFill>
              </w:rPr>
            </w:pPr>
          </w:p>
        </w:tc>
        <w:tc>
          <w:tcPr>
            <w:tcW w:w="2079" w:type="dxa"/>
            <w:noWrap w:val="0"/>
            <w:vAlign w:val="top"/>
          </w:tcPr>
          <w:p w14:paraId="0A867FAE">
            <w:pPr>
              <w:rPr>
                <w:rFonts w:ascii="宋体" w:hAnsi="宋体"/>
                <w:color w:val="000000" w:themeColor="text1"/>
                <w:szCs w:val="21"/>
                <w14:textFill>
                  <w14:solidFill>
                    <w14:schemeClr w14:val="tx1"/>
                  </w14:solidFill>
                </w14:textFill>
              </w:rPr>
            </w:pPr>
          </w:p>
        </w:tc>
      </w:tr>
      <w:tr w14:paraId="1D4A5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6E79C6F5">
            <w:pPr>
              <w:rPr>
                <w:rFonts w:ascii="宋体" w:hAnsi="宋体"/>
                <w:color w:val="000000" w:themeColor="text1"/>
                <w:szCs w:val="21"/>
                <w14:textFill>
                  <w14:solidFill>
                    <w14:schemeClr w14:val="tx1"/>
                  </w14:solidFill>
                </w14:textFill>
              </w:rPr>
            </w:pPr>
          </w:p>
        </w:tc>
        <w:tc>
          <w:tcPr>
            <w:tcW w:w="2079" w:type="dxa"/>
            <w:noWrap w:val="0"/>
            <w:vAlign w:val="top"/>
          </w:tcPr>
          <w:p w14:paraId="7B954FDD">
            <w:pPr>
              <w:rPr>
                <w:rFonts w:ascii="宋体" w:hAnsi="宋体"/>
                <w:color w:val="000000" w:themeColor="text1"/>
                <w:szCs w:val="21"/>
                <w14:textFill>
                  <w14:solidFill>
                    <w14:schemeClr w14:val="tx1"/>
                  </w14:solidFill>
                </w14:textFill>
              </w:rPr>
            </w:pPr>
          </w:p>
        </w:tc>
        <w:tc>
          <w:tcPr>
            <w:tcW w:w="2079" w:type="dxa"/>
            <w:noWrap w:val="0"/>
            <w:vAlign w:val="top"/>
          </w:tcPr>
          <w:p w14:paraId="51F5ED2C">
            <w:pPr>
              <w:rPr>
                <w:rFonts w:ascii="宋体" w:hAnsi="宋体"/>
                <w:color w:val="000000" w:themeColor="text1"/>
                <w:szCs w:val="21"/>
                <w14:textFill>
                  <w14:solidFill>
                    <w14:schemeClr w14:val="tx1"/>
                  </w14:solidFill>
                </w14:textFill>
              </w:rPr>
            </w:pPr>
          </w:p>
        </w:tc>
        <w:tc>
          <w:tcPr>
            <w:tcW w:w="2079" w:type="dxa"/>
            <w:noWrap w:val="0"/>
            <w:vAlign w:val="top"/>
          </w:tcPr>
          <w:p w14:paraId="326AB7B3">
            <w:pPr>
              <w:rPr>
                <w:rFonts w:ascii="宋体" w:hAnsi="宋体"/>
                <w:color w:val="000000" w:themeColor="text1"/>
                <w:szCs w:val="21"/>
                <w14:textFill>
                  <w14:solidFill>
                    <w14:schemeClr w14:val="tx1"/>
                  </w14:solidFill>
                </w14:textFill>
              </w:rPr>
            </w:pPr>
          </w:p>
        </w:tc>
      </w:tr>
      <w:tr w14:paraId="7A9F9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3B8B6CF8">
            <w:pPr>
              <w:rPr>
                <w:rFonts w:ascii="宋体" w:hAnsi="宋体"/>
                <w:color w:val="000000" w:themeColor="text1"/>
                <w:szCs w:val="21"/>
                <w14:textFill>
                  <w14:solidFill>
                    <w14:schemeClr w14:val="tx1"/>
                  </w14:solidFill>
                </w14:textFill>
              </w:rPr>
            </w:pPr>
          </w:p>
        </w:tc>
        <w:tc>
          <w:tcPr>
            <w:tcW w:w="2079" w:type="dxa"/>
            <w:noWrap w:val="0"/>
            <w:vAlign w:val="top"/>
          </w:tcPr>
          <w:p w14:paraId="2D02A263">
            <w:pPr>
              <w:rPr>
                <w:rFonts w:ascii="宋体" w:hAnsi="宋体"/>
                <w:color w:val="000000" w:themeColor="text1"/>
                <w:szCs w:val="21"/>
                <w14:textFill>
                  <w14:solidFill>
                    <w14:schemeClr w14:val="tx1"/>
                  </w14:solidFill>
                </w14:textFill>
              </w:rPr>
            </w:pPr>
          </w:p>
        </w:tc>
        <w:tc>
          <w:tcPr>
            <w:tcW w:w="2079" w:type="dxa"/>
            <w:noWrap w:val="0"/>
            <w:vAlign w:val="top"/>
          </w:tcPr>
          <w:p w14:paraId="658BDFC7">
            <w:pPr>
              <w:rPr>
                <w:rFonts w:ascii="宋体" w:hAnsi="宋体"/>
                <w:color w:val="000000" w:themeColor="text1"/>
                <w:szCs w:val="21"/>
                <w14:textFill>
                  <w14:solidFill>
                    <w14:schemeClr w14:val="tx1"/>
                  </w14:solidFill>
                </w14:textFill>
              </w:rPr>
            </w:pPr>
          </w:p>
        </w:tc>
        <w:tc>
          <w:tcPr>
            <w:tcW w:w="2079" w:type="dxa"/>
            <w:noWrap w:val="0"/>
            <w:vAlign w:val="top"/>
          </w:tcPr>
          <w:p w14:paraId="681445F6">
            <w:pPr>
              <w:rPr>
                <w:rFonts w:ascii="宋体" w:hAnsi="宋体"/>
                <w:color w:val="000000" w:themeColor="text1"/>
                <w:szCs w:val="21"/>
                <w14:textFill>
                  <w14:solidFill>
                    <w14:schemeClr w14:val="tx1"/>
                  </w14:solidFill>
                </w14:textFill>
              </w:rPr>
            </w:pPr>
          </w:p>
        </w:tc>
      </w:tr>
      <w:tr w14:paraId="32075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32D834F3">
            <w:pPr>
              <w:rPr>
                <w:rFonts w:ascii="宋体" w:hAnsi="宋体"/>
                <w:color w:val="000000" w:themeColor="text1"/>
                <w:szCs w:val="21"/>
                <w14:textFill>
                  <w14:solidFill>
                    <w14:schemeClr w14:val="tx1"/>
                  </w14:solidFill>
                </w14:textFill>
              </w:rPr>
            </w:pPr>
          </w:p>
        </w:tc>
        <w:tc>
          <w:tcPr>
            <w:tcW w:w="2079" w:type="dxa"/>
            <w:noWrap w:val="0"/>
            <w:vAlign w:val="top"/>
          </w:tcPr>
          <w:p w14:paraId="24856465">
            <w:pPr>
              <w:rPr>
                <w:rFonts w:ascii="宋体" w:hAnsi="宋体"/>
                <w:color w:val="000000" w:themeColor="text1"/>
                <w:szCs w:val="21"/>
                <w14:textFill>
                  <w14:solidFill>
                    <w14:schemeClr w14:val="tx1"/>
                  </w14:solidFill>
                </w14:textFill>
              </w:rPr>
            </w:pPr>
          </w:p>
        </w:tc>
        <w:tc>
          <w:tcPr>
            <w:tcW w:w="2079" w:type="dxa"/>
            <w:noWrap w:val="0"/>
            <w:vAlign w:val="top"/>
          </w:tcPr>
          <w:p w14:paraId="57A22E49">
            <w:pPr>
              <w:rPr>
                <w:rFonts w:ascii="宋体" w:hAnsi="宋体"/>
                <w:color w:val="000000" w:themeColor="text1"/>
                <w:szCs w:val="21"/>
                <w14:textFill>
                  <w14:solidFill>
                    <w14:schemeClr w14:val="tx1"/>
                  </w14:solidFill>
                </w14:textFill>
              </w:rPr>
            </w:pPr>
          </w:p>
        </w:tc>
        <w:tc>
          <w:tcPr>
            <w:tcW w:w="2079" w:type="dxa"/>
            <w:noWrap w:val="0"/>
            <w:vAlign w:val="top"/>
          </w:tcPr>
          <w:p w14:paraId="33D7617E">
            <w:pPr>
              <w:rPr>
                <w:rFonts w:ascii="宋体" w:hAnsi="宋体"/>
                <w:color w:val="000000" w:themeColor="text1"/>
                <w:szCs w:val="21"/>
                <w14:textFill>
                  <w14:solidFill>
                    <w14:schemeClr w14:val="tx1"/>
                  </w14:solidFill>
                </w14:textFill>
              </w:rPr>
            </w:pPr>
          </w:p>
        </w:tc>
      </w:tr>
      <w:tr w14:paraId="4D4C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FC7232B">
            <w:pPr>
              <w:rPr>
                <w:rFonts w:ascii="宋体" w:hAnsi="宋体"/>
                <w:color w:val="000000" w:themeColor="text1"/>
                <w:szCs w:val="21"/>
                <w14:textFill>
                  <w14:solidFill>
                    <w14:schemeClr w14:val="tx1"/>
                  </w14:solidFill>
                </w14:textFill>
              </w:rPr>
            </w:pPr>
          </w:p>
        </w:tc>
        <w:tc>
          <w:tcPr>
            <w:tcW w:w="2079" w:type="dxa"/>
            <w:noWrap w:val="0"/>
            <w:vAlign w:val="top"/>
          </w:tcPr>
          <w:p w14:paraId="714E6676">
            <w:pPr>
              <w:rPr>
                <w:rFonts w:ascii="宋体" w:hAnsi="宋体"/>
                <w:color w:val="000000" w:themeColor="text1"/>
                <w:szCs w:val="21"/>
                <w14:textFill>
                  <w14:solidFill>
                    <w14:schemeClr w14:val="tx1"/>
                  </w14:solidFill>
                </w14:textFill>
              </w:rPr>
            </w:pPr>
          </w:p>
        </w:tc>
        <w:tc>
          <w:tcPr>
            <w:tcW w:w="2079" w:type="dxa"/>
            <w:noWrap w:val="0"/>
            <w:vAlign w:val="top"/>
          </w:tcPr>
          <w:p w14:paraId="061420E5">
            <w:pPr>
              <w:rPr>
                <w:rFonts w:ascii="宋体" w:hAnsi="宋体"/>
                <w:color w:val="000000" w:themeColor="text1"/>
                <w:szCs w:val="21"/>
                <w14:textFill>
                  <w14:solidFill>
                    <w14:schemeClr w14:val="tx1"/>
                  </w14:solidFill>
                </w14:textFill>
              </w:rPr>
            </w:pPr>
          </w:p>
        </w:tc>
        <w:tc>
          <w:tcPr>
            <w:tcW w:w="2079" w:type="dxa"/>
            <w:noWrap w:val="0"/>
            <w:vAlign w:val="top"/>
          </w:tcPr>
          <w:p w14:paraId="728C1306">
            <w:pPr>
              <w:rPr>
                <w:rFonts w:ascii="宋体" w:hAnsi="宋体"/>
                <w:color w:val="000000" w:themeColor="text1"/>
                <w:szCs w:val="21"/>
                <w14:textFill>
                  <w14:solidFill>
                    <w14:schemeClr w14:val="tx1"/>
                  </w14:solidFill>
                </w14:textFill>
              </w:rPr>
            </w:pPr>
          </w:p>
        </w:tc>
      </w:tr>
      <w:tr w14:paraId="7B6D4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BA5CD76">
            <w:pPr>
              <w:rPr>
                <w:rFonts w:ascii="宋体" w:hAnsi="宋体"/>
                <w:color w:val="000000" w:themeColor="text1"/>
                <w:szCs w:val="21"/>
                <w14:textFill>
                  <w14:solidFill>
                    <w14:schemeClr w14:val="tx1"/>
                  </w14:solidFill>
                </w14:textFill>
              </w:rPr>
            </w:pPr>
          </w:p>
        </w:tc>
        <w:tc>
          <w:tcPr>
            <w:tcW w:w="2079" w:type="dxa"/>
            <w:noWrap w:val="0"/>
            <w:vAlign w:val="top"/>
          </w:tcPr>
          <w:p w14:paraId="5D278107">
            <w:pPr>
              <w:rPr>
                <w:rFonts w:ascii="宋体" w:hAnsi="宋体"/>
                <w:color w:val="000000" w:themeColor="text1"/>
                <w:szCs w:val="21"/>
                <w14:textFill>
                  <w14:solidFill>
                    <w14:schemeClr w14:val="tx1"/>
                  </w14:solidFill>
                </w14:textFill>
              </w:rPr>
            </w:pPr>
          </w:p>
        </w:tc>
        <w:tc>
          <w:tcPr>
            <w:tcW w:w="2079" w:type="dxa"/>
            <w:noWrap w:val="0"/>
            <w:vAlign w:val="top"/>
          </w:tcPr>
          <w:p w14:paraId="62DDE9EA">
            <w:pPr>
              <w:rPr>
                <w:rFonts w:ascii="宋体" w:hAnsi="宋体"/>
                <w:color w:val="000000" w:themeColor="text1"/>
                <w:szCs w:val="21"/>
                <w14:textFill>
                  <w14:solidFill>
                    <w14:schemeClr w14:val="tx1"/>
                  </w14:solidFill>
                </w14:textFill>
              </w:rPr>
            </w:pPr>
          </w:p>
        </w:tc>
        <w:tc>
          <w:tcPr>
            <w:tcW w:w="2079" w:type="dxa"/>
            <w:noWrap w:val="0"/>
            <w:vAlign w:val="top"/>
          </w:tcPr>
          <w:p w14:paraId="4BEBEAC0">
            <w:pPr>
              <w:rPr>
                <w:rFonts w:ascii="宋体" w:hAnsi="宋体"/>
                <w:color w:val="000000" w:themeColor="text1"/>
                <w:szCs w:val="21"/>
                <w14:textFill>
                  <w14:solidFill>
                    <w14:schemeClr w14:val="tx1"/>
                  </w14:solidFill>
                </w14:textFill>
              </w:rPr>
            </w:pPr>
          </w:p>
        </w:tc>
      </w:tr>
      <w:tr w14:paraId="733EC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E8F3562">
            <w:pPr>
              <w:rPr>
                <w:rFonts w:ascii="宋体" w:hAnsi="宋体"/>
                <w:color w:val="000000" w:themeColor="text1"/>
                <w:szCs w:val="21"/>
                <w14:textFill>
                  <w14:solidFill>
                    <w14:schemeClr w14:val="tx1"/>
                  </w14:solidFill>
                </w14:textFill>
              </w:rPr>
            </w:pPr>
          </w:p>
        </w:tc>
        <w:tc>
          <w:tcPr>
            <w:tcW w:w="2079" w:type="dxa"/>
            <w:noWrap w:val="0"/>
            <w:vAlign w:val="top"/>
          </w:tcPr>
          <w:p w14:paraId="28CD29F5">
            <w:pPr>
              <w:rPr>
                <w:rFonts w:ascii="宋体" w:hAnsi="宋体"/>
                <w:color w:val="000000" w:themeColor="text1"/>
                <w:szCs w:val="21"/>
                <w14:textFill>
                  <w14:solidFill>
                    <w14:schemeClr w14:val="tx1"/>
                  </w14:solidFill>
                </w14:textFill>
              </w:rPr>
            </w:pPr>
          </w:p>
        </w:tc>
        <w:tc>
          <w:tcPr>
            <w:tcW w:w="2079" w:type="dxa"/>
            <w:noWrap w:val="0"/>
            <w:vAlign w:val="top"/>
          </w:tcPr>
          <w:p w14:paraId="1FCA77B0">
            <w:pPr>
              <w:rPr>
                <w:rFonts w:ascii="宋体" w:hAnsi="宋体"/>
                <w:color w:val="000000" w:themeColor="text1"/>
                <w:szCs w:val="21"/>
                <w14:textFill>
                  <w14:solidFill>
                    <w14:schemeClr w14:val="tx1"/>
                  </w14:solidFill>
                </w14:textFill>
              </w:rPr>
            </w:pPr>
          </w:p>
        </w:tc>
        <w:tc>
          <w:tcPr>
            <w:tcW w:w="2079" w:type="dxa"/>
            <w:noWrap w:val="0"/>
            <w:vAlign w:val="top"/>
          </w:tcPr>
          <w:p w14:paraId="5D334D9C">
            <w:pPr>
              <w:rPr>
                <w:rFonts w:ascii="宋体" w:hAnsi="宋体"/>
                <w:color w:val="000000" w:themeColor="text1"/>
                <w:szCs w:val="21"/>
                <w14:textFill>
                  <w14:solidFill>
                    <w14:schemeClr w14:val="tx1"/>
                  </w14:solidFill>
                </w14:textFill>
              </w:rPr>
            </w:pPr>
          </w:p>
        </w:tc>
      </w:tr>
      <w:tr w14:paraId="690C2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A3184FF">
            <w:pPr>
              <w:rPr>
                <w:rFonts w:ascii="宋体" w:hAnsi="宋体"/>
                <w:color w:val="000000" w:themeColor="text1"/>
                <w:szCs w:val="21"/>
                <w14:textFill>
                  <w14:solidFill>
                    <w14:schemeClr w14:val="tx1"/>
                  </w14:solidFill>
                </w14:textFill>
              </w:rPr>
            </w:pPr>
          </w:p>
        </w:tc>
        <w:tc>
          <w:tcPr>
            <w:tcW w:w="2079" w:type="dxa"/>
            <w:noWrap w:val="0"/>
            <w:vAlign w:val="top"/>
          </w:tcPr>
          <w:p w14:paraId="5317CCCF">
            <w:pPr>
              <w:rPr>
                <w:rFonts w:ascii="宋体" w:hAnsi="宋体"/>
                <w:color w:val="000000" w:themeColor="text1"/>
                <w:szCs w:val="21"/>
                <w14:textFill>
                  <w14:solidFill>
                    <w14:schemeClr w14:val="tx1"/>
                  </w14:solidFill>
                </w14:textFill>
              </w:rPr>
            </w:pPr>
          </w:p>
        </w:tc>
        <w:tc>
          <w:tcPr>
            <w:tcW w:w="2079" w:type="dxa"/>
            <w:noWrap w:val="0"/>
            <w:vAlign w:val="top"/>
          </w:tcPr>
          <w:p w14:paraId="04CEB649">
            <w:pPr>
              <w:rPr>
                <w:rFonts w:ascii="宋体" w:hAnsi="宋体"/>
                <w:color w:val="000000" w:themeColor="text1"/>
                <w:szCs w:val="21"/>
                <w14:textFill>
                  <w14:solidFill>
                    <w14:schemeClr w14:val="tx1"/>
                  </w14:solidFill>
                </w14:textFill>
              </w:rPr>
            </w:pPr>
          </w:p>
        </w:tc>
        <w:tc>
          <w:tcPr>
            <w:tcW w:w="2079" w:type="dxa"/>
            <w:noWrap w:val="0"/>
            <w:vAlign w:val="top"/>
          </w:tcPr>
          <w:p w14:paraId="1E21C63D">
            <w:pPr>
              <w:rPr>
                <w:rFonts w:ascii="宋体" w:hAnsi="宋体"/>
                <w:color w:val="000000" w:themeColor="text1"/>
                <w:szCs w:val="21"/>
                <w14:textFill>
                  <w14:solidFill>
                    <w14:schemeClr w14:val="tx1"/>
                  </w14:solidFill>
                </w14:textFill>
              </w:rPr>
            </w:pPr>
          </w:p>
        </w:tc>
      </w:tr>
      <w:tr w14:paraId="54C7C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A9188C6">
            <w:pPr>
              <w:rPr>
                <w:rFonts w:ascii="宋体" w:hAnsi="宋体"/>
                <w:color w:val="000000" w:themeColor="text1"/>
                <w:szCs w:val="21"/>
                <w14:textFill>
                  <w14:solidFill>
                    <w14:schemeClr w14:val="tx1"/>
                  </w14:solidFill>
                </w14:textFill>
              </w:rPr>
            </w:pPr>
          </w:p>
        </w:tc>
        <w:tc>
          <w:tcPr>
            <w:tcW w:w="2079" w:type="dxa"/>
            <w:noWrap w:val="0"/>
            <w:vAlign w:val="top"/>
          </w:tcPr>
          <w:p w14:paraId="5491DF8D">
            <w:pPr>
              <w:rPr>
                <w:rFonts w:ascii="宋体" w:hAnsi="宋体"/>
                <w:color w:val="000000" w:themeColor="text1"/>
                <w:szCs w:val="21"/>
                <w14:textFill>
                  <w14:solidFill>
                    <w14:schemeClr w14:val="tx1"/>
                  </w14:solidFill>
                </w14:textFill>
              </w:rPr>
            </w:pPr>
          </w:p>
        </w:tc>
        <w:tc>
          <w:tcPr>
            <w:tcW w:w="2079" w:type="dxa"/>
            <w:noWrap w:val="0"/>
            <w:vAlign w:val="top"/>
          </w:tcPr>
          <w:p w14:paraId="3B45D445">
            <w:pPr>
              <w:rPr>
                <w:rFonts w:ascii="宋体" w:hAnsi="宋体"/>
                <w:color w:val="000000" w:themeColor="text1"/>
                <w:szCs w:val="21"/>
                <w14:textFill>
                  <w14:solidFill>
                    <w14:schemeClr w14:val="tx1"/>
                  </w14:solidFill>
                </w14:textFill>
              </w:rPr>
            </w:pPr>
          </w:p>
        </w:tc>
        <w:tc>
          <w:tcPr>
            <w:tcW w:w="2079" w:type="dxa"/>
            <w:noWrap w:val="0"/>
            <w:vAlign w:val="top"/>
          </w:tcPr>
          <w:p w14:paraId="61F55C68">
            <w:pPr>
              <w:rPr>
                <w:rFonts w:ascii="宋体" w:hAnsi="宋体"/>
                <w:color w:val="000000" w:themeColor="text1"/>
                <w:szCs w:val="21"/>
                <w14:textFill>
                  <w14:solidFill>
                    <w14:schemeClr w14:val="tx1"/>
                  </w14:solidFill>
                </w14:textFill>
              </w:rPr>
            </w:pPr>
          </w:p>
        </w:tc>
      </w:tr>
      <w:tr w14:paraId="4F017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173621F">
            <w:pPr>
              <w:rPr>
                <w:rFonts w:ascii="宋体" w:hAnsi="宋体"/>
                <w:color w:val="000000" w:themeColor="text1"/>
                <w:szCs w:val="21"/>
                <w14:textFill>
                  <w14:solidFill>
                    <w14:schemeClr w14:val="tx1"/>
                  </w14:solidFill>
                </w14:textFill>
              </w:rPr>
            </w:pPr>
          </w:p>
        </w:tc>
        <w:tc>
          <w:tcPr>
            <w:tcW w:w="2079" w:type="dxa"/>
            <w:noWrap w:val="0"/>
            <w:vAlign w:val="top"/>
          </w:tcPr>
          <w:p w14:paraId="13E36803">
            <w:pPr>
              <w:rPr>
                <w:rFonts w:ascii="宋体" w:hAnsi="宋体"/>
                <w:color w:val="000000" w:themeColor="text1"/>
                <w:szCs w:val="21"/>
                <w14:textFill>
                  <w14:solidFill>
                    <w14:schemeClr w14:val="tx1"/>
                  </w14:solidFill>
                </w14:textFill>
              </w:rPr>
            </w:pPr>
          </w:p>
        </w:tc>
        <w:tc>
          <w:tcPr>
            <w:tcW w:w="2079" w:type="dxa"/>
            <w:noWrap w:val="0"/>
            <w:vAlign w:val="top"/>
          </w:tcPr>
          <w:p w14:paraId="14C7144C">
            <w:pPr>
              <w:rPr>
                <w:rFonts w:ascii="宋体" w:hAnsi="宋体"/>
                <w:color w:val="000000" w:themeColor="text1"/>
                <w:szCs w:val="21"/>
                <w14:textFill>
                  <w14:solidFill>
                    <w14:schemeClr w14:val="tx1"/>
                  </w14:solidFill>
                </w14:textFill>
              </w:rPr>
            </w:pPr>
          </w:p>
        </w:tc>
        <w:tc>
          <w:tcPr>
            <w:tcW w:w="2079" w:type="dxa"/>
            <w:noWrap w:val="0"/>
            <w:vAlign w:val="top"/>
          </w:tcPr>
          <w:p w14:paraId="728A0BFA">
            <w:pPr>
              <w:rPr>
                <w:rFonts w:ascii="宋体" w:hAnsi="宋体"/>
                <w:color w:val="000000" w:themeColor="text1"/>
                <w:szCs w:val="21"/>
                <w14:textFill>
                  <w14:solidFill>
                    <w14:schemeClr w14:val="tx1"/>
                  </w14:solidFill>
                </w14:textFill>
              </w:rPr>
            </w:pPr>
          </w:p>
        </w:tc>
      </w:tr>
      <w:tr w14:paraId="71CC6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4983B40">
            <w:pPr>
              <w:rPr>
                <w:rFonts w:ascii="宋体" w:hAnsi="宋体"/>
                <w:color w:val="000000" w:themeColor="text1"/>
                <w:szCs w:val="21"/>
                <w14:textFill>
                  <w14:solidFill>
                    <w14:schemeClr w14:val="tx1"/>
                  </w14:solidFill>
                </w14:textFill>
              </w:rPr>
            </w:pPr>
          </w:p>
        </w:tc>
        <w:tc>
          <w:tcPr>
            <w:tcW w:w="2079" w:type="dxa"/>
            <w:noWrap w:val="0"/>
            <w:vAlign w:val="top"/>
          </w:tcPr>
          <w:p w14:paraId="225C5ECE">
            <w:pPr>
              <w:rPr>
                <w:rFonts w:ascii="宋体" w:hAnsi="宋体"/>
                <w:color w:val="000000" w:themeColor="text1"/>
                <w:szCs w:val="21"/>
                <w14:textFill>
                  <w14:solidFill>
                    <w14:schemeClr w14:val="tx1"/>
                  </w14:solidFill>
                </w14:textFill>
              </w:rPr>
            </w:pPr>
          </w:p>
        </w:tc>
        <w:tc>
          <w:tcPr>
            <w:tcW w:w="2079" w:type="dxa"/>
            <w:noWrap w:val="0"/>
            <w:vAlign w:val="top"/>
          </w:tcPr>
          <w:p w14:paraId="3E554F1D">
            <w:pPr>
              <w:rPr>
                <w:rFonts w:ascii="宋体" w:hAnsi="宋体"/>
                <w:color w:val="000000" w:themeColor="text1"/>
                <w:szCs w:val="21"/>
                <w14:textFill>
                  <w14:solidFill>
                    <w14:schemeClr w14:val="tx1"/>
                  </w14:solidFill>
                </w14:textFill>
              </w:rPr>
            </w:pPr>
          </w:p>
        </w:tc>
        <w:tc>
          <w:tcPr>
            <w:tcW w:w="2079" w:type="dxa"/>
            <w:noWrap w:val="0"/>
            <w:vAlign w:val="top"/>
          </w:tcPr>
          <w:p w14:paraId="4214BB0B">
            <w:pPr>
              <w:rPr>
                <w:rFonts w:ascii="宋体" w:hAnsi="宋体"/>
                <w:color w:val="000000" w:themeColor="text1"/>
                <w:szCs w:val="21"/>
                <w14:textFill>
                  <w14:solidFill>
                    <w14:schemeClr w14:val="tx1"/>
                  </w14:solidFill>
                </w14:textFill>
              </w:rPr>
            </w:pPr>
          </w:p>
        </w:tc>
      </w:tr>
      <w:tr w14:paraId="317B5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B8553EF">
            <w:pPr>
              <w:rPr>
                <w:rFonts w:ascii="宋体" w:hAnsi="宋体"/>
                <w:color w:val="000000" w:themeColor="text1"/>
                <w:szCs w:val="21"/>
                <w14:textFill>
                  <w14:solidFill>
                    <w14:schemeClr w14:val="tx1"/>
                  </w14:solidFill>
                </w14:textFill>
              </w:rPr>
            </w:pPr>
          </w:p>
        </w:tc>
        <w:tc>
          <w:tcPr>
            <w:tcW w:w="2079" w:type="dxa"/>
            <w:noWrap w:val="0"/>
            <w:vAlign w:val="top"/>
          </w:tcPr>
          <w:p w14:paraId="03AD2932">
            <w:pPr>
              <w:rPr>
                <w:rFonts w:ascii="宋体" w:hAnsi="宋体"/>
                <w:color w:val="000000" w:themeColor="text1"/>
                <w:szCs w:val="21"/>
                <w14:textFill>
                  <w14:solidFill>
                    <w14:schemeClr w14:val="tx1"/>
                  </w14:solidFill>
                </w14:textFill>
              </w:rPr>
            </w:pPr>
          </w:p>
        </w:tc>
        <w:tc>
          <w:tcPr>
            <w:tcW w:w="2079" w:type="dxa"/>
            <w:noWrap w:val="0"/>
            <w:vAlign w:val="top"/>
          </w:tcPr>
          <w:p w14:paraId="5D4F3FA8">
            <w:pPr>
              <w:rPr>
                <w:rFonts w:ascii="宋体" w:hAnsi="宋体"/>
                <w:color w:val="000000" w:themeColor="text1"/>
                <w:szCs w:val="21"/>
                <w14:textFill>
                  <w14:solidFill>
                    <w14:schemeClr w14:val="tx1"/>
                  </w14:solidFill>
                </w14:textFill>
              </w:rPr>
            </w:pPr>
          </w:p>
        </w:tc>
        <w:tc>
          <w:tcPr>
            <w:tcW w:w="2079" w:type="dxa"/>
            <w:noWrap w:val="0"/>
            <w:vAlign w:val="top"/>
          </w:tcPr>
          <w:p w14:paraId="6DFAA617">
            <w:pPr>
              <w:rPr>
                <w:rFonts w:ascii="宋体" w:hAnsi="宋体"/>
                <w:color w:val="000000" w:themeColor="text1"/>
                <w:szCs w:val="21"/>
                <w14:textFill>
                  <w14:solidFill>
                    <w14:schemeClr w14:val="tx1"/>
                  </w14:solidFill>
                </w14:textFill>
              </w:rPr>
            </w:pPr>
          </w:p>
        </w:tc>
      </w:tr>
      <w:tr w14:paraId="50BFD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531AEB9">
            <w:pPr>
              <w:rPr>
                <w:rFonts w:ascii="宋体" w:hAnsi="宋体"/>
                <w:color w:val="000000" w:themeColor="text1"/>
                <w:szCs w:val="21"/>
                <w14:textFill>
                  <w14:solidFill>
                    <w14:schemeClr w14:val="tx1"/>
                  </w14:solidFill>
                </w14:textFill>
              </w:rPr>
            </w:pPr>
          </w:p>
        </w:tc>
        <w:tc>
          <w:tcPr>
            <w:tcW w:w="2079" w:type="dxa"/>
            <w:noWrap w:val="0"/>
            <w:vAlign w:val="top"/>
          </w:tcPr>
          <w:p w14:paraId="7692A93A">
            <w:pPr>
              <w:rPr>
                <w:rFonts w:ascii="宋体" w:hAnsi="宋体"/>
                <w:color w:val="000000" w:themeColor="text1"/>
                <w:szCs w:val="21"/>
                <w14:textFill>
                  <w14:solidFill>
                    <w14:schemeClr w14:val="tx1"/>
                  </w14:solidFill>
                </w14:textFill>
              </w:rPr>
            </w:pPr>
          </w:p>
        </w:tc>
        <w:tc>
          <w:tcPr>
            <w:tcW w:w="2079" w:type="dxa"/>
            <w:noWrap w:val="0"/>
            <w:vAlign w:val="top"/>
          </w:tcPr>
          <w:p w14:paraId="1D61877C">
            <w:pPr>
              <w:rPr>
                <w:rFonts w:ascii="宋体" w:hAnsi="宋体"/>
                <w:color w:val="000000" w:themeColor="text1"/>
                <w:szCs w:val="21"/>
                <w14:textFill>
                  <w14:solidFill>
                    <w14:schemeClr w14:val="tx1"/>
                  </w14:solidFill>
                </w14:textFill>
              </w:rPr>
            </w:pPr>
          </w:p>
        </w:tc>
        <w:tc>
          <w:tcPr>
            <w:tcW w:w="2079" w:type="dxa"/>
            <w:noWrap w:val="0"/>
            <w:vAlign w:val="top"/>
          </w:tcPr>
          <w:p w14:paraId="066D2D8E">
            <w:pPr>
              <w:rPr>
                <w:rFonts w:ascii="宋体" w:hAnsi="宋体"/>
                <w:color w:val="000000" w:themeColor="text1"/>
                <w:szCs w:val="21"/>
                <w14:textFill>
                  <w14:solidFill>
                    <w14:schemeClr w14:val="tx1"/>
                  </w14:solidFill>
                </w14:textFill>
              </w:rPr>
            </w:pPr>
          </w:p>
        </w:tc>
      </w:tr>
      <w:tr w14:paraId="18495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3E508C5D">
            <w:pPr>
              <w:rPr>
                <w:rFonts w:ascii="宋体" w:hAnsi="宋体"/>
                <w:color w:val="000000" w:themeColor="text1"/>
                <w:szCs w:val="21"/>
                <w14:textFill>
                  <w14:solidFill>
                    <w14:schemeClr w14:val="tx1"/>
                  </w14:solidFill>
                </w14:textFill>
              </w:rPr>
            </w:pPr>
          </w:p>
        </w:tc>
        <w:tc>
          <w:tcPr>
            <w:tcW w:w="2079" w:type="dxa"/>
            <w:noWrap w:val="0"/>
            <w:vAlign w:val="top"/>
          </w:tcPr>
          <w:p w14:paraId="13F23BD5">
            <w:pPr>
              <w:rPr>
                <w:rFonts w:ascii="宋体" w:hAnsi="宋体"/>
                <w:color w:val="000000" w:themeColor="text1"/>
                <w:szCs w:val="21"/>
                <w14:textFill>
                  <w14:solidFill>
                    <w14:schemeClr w14:val="tx1"/>
                  </w14:solidFill>
                </w14:textFill>
              </w:rPr>
            </w:pPr>
          </w:p>
        </w:tc>
        <w:tc>
          <w:tcPr>
            <w:tcW w:w="2079" w:type="dxa"/>
            <w:noWrap w:val="0"/>
            <w:vAlign w:val="top"/>
          </w:tcPr>
          <w:p w14:paraId="554CF6D7">
            <w:pPr>
              <w:rPr>
                <w:rFonts w:ascii="宋体" w:hAnsi="宋体"/>
                <w:color w:val="000000" w:themeColor="text1"/>
                <w:szCs w:val="21"/>
                <w14:textFill>
                  <w14:solidFill>
                    <w14:schemeClr w14:val="tx1"/>
                  </w14:solidFill>
                </w14:textFill>
              </w:rPr>
            </w:pPr>
          </w:p>
        </w:tc>
        <w:tc>
          <w:tcPr>
            <w:tcW w:w="2079" w:type="dxa"/>
            <w:noWrap w:val="0"/>
            <w:vAlign w:val="top"/>
          </w:tcPr>
          <w:p w14:paraId="0A506A42">
            <w:pPr>
              <w:rPr>
                <w:rFonts w:ascii="宋体" w:hAnsi="宋体"/>
                <w:color w:val="000000" w:themeColor="text1"/>
                <w:szCs w:val="21"/>
                <w14:textFill>
                  <w14:solidFill>
                    <w14:schemeClr w14:val="tx1"/>
                  </w14:solidFill>
                </w14:textFill>
              </w:rPr>
            </w:pPr>
          </w:p>
        </w:tc>
      </w:tr>
      <w:tr w14:paraId="03DFA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323AC2B3">
            <w:pPr>
              <w:rPr>
                <w:rFonts w:ascii="宋体" w:hAnsi="宋体"/>
                <w:color w:val="000000" w:themeColor="text1"/>
                <w:szCs w:val="21"/>
                <w14:textFill>
                  <w14:solidFill>
                    <w14:schemeClr w14:val="tx1"/>
                  </w14:solidFill>
                </w14:textFill>
              </w:rPr>
            </w:pPr>
          </w:p>
        </w:tc>
        <w:tc>
          <w:tcPr>
            <w:tcW w:w="2079" w:type="dxa"/>
            <w:noWrap w:val="0"/>
            <w:vAlign w:val="top"/>
          </w:tcPr>
          <w:p w14:paraId="5A899C0C">
            <w:pPr>
              <w:rPr>
                <w:rFonts w:ascii="宋体" w:hAnsi="宋体"/>
                <w:color w:val="000000" w:themeColor="text1"/>
                <w:szCs w:val="21"/>
                <w14:textFill>
                  <w14:solidFill>
                    <w14:schemeClr w14:val="tx1"/>
                  </w14:solidFill>
                </w14:textFill>
              </w:rPr>
            </w:pPr>
          </w:p>
        </w:tc>
        <w:tc>
          <w:tcPr>
            <w:tcW w:w="2079" w:type="dxa"/>
            <w:noWrap w:val="0"/>
            <w:vAlign w:val="top"/>
          </w:tcPr>
          <w:p w14:paraId="43751995">
            <w:pPr>
              <w:rPr>
                <w:rFonts w:ascii="宋体" w:hAnsi="宋体"/>
                <w:color w:val="000000" w:themeColor="text1"/>
                <w:szCs w:val="21"/>
                <w14:textFill>
                  <w14:solidFill>
                    <w14:schemeClr w14:val="tx1"/>
                  </w14:solidFill>
                </w14:textFill>
              </w:rPr>
            </w:pPr>
          </w:p>
        </w:tc>
        <w:tc>
          <w:tcPr>
            <w:tcW w:w="2079" w:type="dxa"/>
            <w:noWrap w:val="0"/>
            <w:vAlign w:val="top"/>
          </w:tcPr>
          <w:p w14:paraId="23B26DED">
            <w:pPr>
              <w:rPr>
                <w:rFonts w:ascii="宋体" w:hAnsi="宋体"/>
                <w:color w:val="000000" w:themeColor="text1"/>
                <w:szCs w:val="21"/>
                <w14:textFill>
                  <w14:solidFill>
                    <w14:schemeClr w14:val="tx1"/>
                  </w14:solidFill>
                </w14:textFill>
              </w:rPr>
            </w:pPr>
          </w:p>
        </w:tc>
      </w:tr>
      <w:tr w14:paraId="29947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8EBC21A">
            <w:pPr>
              <w:rPr>
                <w:rFonts w:ascii="宋体" w:hAnsi="宋体"/>
                <w:color w:val="000000" w:themeColor="text1"/>
                <w:szCs w:val="21"/>
                <w14:textFill>
                  <w14:solidFill>
                    <w14:schemeClr w14:val="tx1"/>
                  </w14:solidFill>
                </w14:textFill>
              </w:rPr>
            </w:pPr>
          </w:p>
        </w:tc>
        <w:tc>
          <w:tcPr>
            <w:tcW w:w="2079" w:type="dxa"/>
            <w:noWrap w:val="0"/>
            <w:vAlign w:val="top"/>
          </w:tcPr>
          <w:p w14:paraId="3F03DF27">
            <w:pPr>
              <w:rPr>
                <w:rFonts w:ascii="宋体" w:hAnsi="宋体"/>
                <w:color w:val="000000" w:themeColor="text1"/>
                <w:szCs w:val="21"/>
                <w14:textFill>
                  <w14:solidFill>
                    <w14:schemeClr w14:val="tx1"/>
                  </w14:solidFill>
                </w14:textFill>
              </w:rPr>
            </w:pPr>
          </w:p>
        </w:tc>
        <w:tc>
          <w:tcPr>
            <w:tcW w:w="2079" w:type="dxa"/>
            <w:noWrap w:val="0"/>
            <w:vAlign w:val="top"/>
          </w:tcPr>
          <w:p w14:paraId="6ECED2B0">
            <w:pPr>
              <w:rPr>
                <w:rFonts w:ascii="宋体" w:hAnsi="宋体"/>
                <w:color w:val="000000" w:themeColor="text1"/>
                <w:szCs w:val="21"/>
                <w14:textFill>
                  <w14:solidFill>
                    <w14:schemeClr w14:val="tx1"/>
                  </w14:solidFill>
                </w14:textFill>
              </w:rPr>
            </w:pPr>
          </w:p>
        </w:tc>
        <w:tc>
          <w:tcPr>
            <w:tcW w:w="2079" w:type="dxa"/>
            <w:noWrap w:val="0"/>
            <w:vAlign w:val="top"/>
          </w:tcPr>
          <w:p w14:paraId="618DAF33">
            <w:pPr>
              <w:rPr>
                <w:rFonts w:ascii="宋体" w:hAnsi="宋体"/>
                <w:color w:val="000000" w:themeColor="text1"/>
                <w:szCs w:val="21"/>
                <w14:textFill>
                  <w14:solidFill>
                    <w14:schemeClr w14:val="tx1"/>
                  </w14:solidFill>
                </w14:textFill>
              </w:rPr>
            </w:pPr>
          </w:p>
        </w:tc>
      </w:tr>
      <w:tr w14:paraId="7F31F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9AB1849">
            <w:pPr>
              <w:rPr>
                <w:rFonts w:ascii="宋体" w:hAnsi="宋体"/>
                <w:color w:val="000000" w:themeColor="text1"/>
                <w:szCs w:val="21"/>
                <w14:textFill>
                  <w14:solidFill>
                    <w14:schemeClr w14:val="tx1"/>
                  </w14:solidFill>
                </w14:textFill>
              </w:rPr>
            </w:pPr>
          </w:p>
        </w:tc>
        <w:tc>
          <w:tcPr>
            <w:tcW w:w="2079" w:type="dxa"/>
            <w:noWrap w:val="0"/>
            <w:vAlign w:val="top"/>
          </w:tcPr>
          <w:p w14:paraId="12BF9D7D">
            <w:pPr>
              <w:rPr>
                <w:rFonts w:ascii="宋体" w:hAnsi="宋体"/>
                <w:color w:val="000000" w:themeColor="text1"/>
                <w:szCs w:val="21"/>
                <w14:textFill>
                  <w14:solidFill>
                    <w14:schemeClr w14:val="tx1"/>
                  </w14:solidFill>
                </w14:textFill>
              </w:rPr>
            </w:pPr>
          </w:p>
        </w:tc>
        <w:tc>
          <w:tcPr>
            <w:tcW w:w="2079" w:type="dxa"/>
            <w:noWrap w:val="0"/>
            <w:vAlign w:val="top"/>
          </w:tcPr>
          <w:p w14:paraId="2974499C">
            <w:pPr>
              <w:rPr>
                <w:rFonts w:ascii="宋体" w:hAnsi="宋体"/>
                <w:color w:val="000000" w:themeColor="text1"/>
                <w:szCs w:val="21"/>
                <w14:textFill>
                  <w14:solidFill>
                    <w14:schemeClr w14:val="tx1"/>
                  </w14:solidFill>
                </w14:textFill>
              </w:rPr>
            </w:pPr>
          </w:p>
        </w:tc>
        <w:tc>
          <w:tcPr>
            <w:tcW w:w="2079" w:type="dxa"/>
            <w:noWrap w:val="0"/>
            <w:vAlign w:val="top"/>
          </w:tcPr>
          <w:p w14:paraId="668EAC51">
            <w:pPr>
              <w:rPr>
                <w:rFonts w:ascii="宋体" w:hAnsi="宋体"/>
                <w:color w:val="000000" w:themeColor="text1"/>
                <w:szCs w:val="21"/>
                <w14:textFill>
                  <w14:solidFill>
                    <w14:schemeClr w14:val="tx1"/>
                  </w14:solidFill>
                </w14:textFill>
              </w:rPr>
            </w:pPr>
          </w:p>
        </w:tc>
      </w:tr>
      <w:tr w14:paraId="2D8C7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7AE2FD1F">
            <w:pPr>
              <w:rPr>
                <w:rFonts w:ascii="宋体" w:hAnsi="宋体"/>
                <w:color w:val="000000" w:themeColor="text1"/>
                <w:szCs w:val="21"/>
                <w14:textFill>
                  <w14:solidFill>
                    <w14:schemeClr w14:val="tx1"/>
                  </w14:solidFill>
                </w14:textFill>
              </w:rPr>
            </w:pPr>
          </w:p>
        </w:tc>
        <w:tc>
          <w:tcPr>
            <w:tcW w:w="2079" w:type="dxa"/>
            <w:noWrap w:val="0"/>
            <w:vAlign w:val="top"/>
          </w:tcPr>
          <w:p w14:paraId="02E41841">
            <w:pPr>
              <w:rPr>
                <w:rFonts w:ascii="宋体" w:hAnsi="宋体"/>
                <w:color w:val="000000" w:themeColor="text1"/>
                <w:szCs w:val="21"/>
                <w14:textFill>
                  <w14:solidFill>
                    <w14:schemeClr w14:val="tx1"/>
                  </w14:solidFill>
                </w14:textFill>
              </w:rPr>
            </w:pPr>
          </w:p>
        </w:tc>
        <w:tc>
          <w:tcPr>
            <w:tcW w:w="2079" w:type="dxa"/>
            <w:noWrap w:val="0"/>
            <w:vAlign w:val="top"/>
          </w:tcPr>
          <w:p w14:paraId="602B2E33">
            <w:pPr>
              <w:rPr>
                <w:rFonts w:ascii="宋体" w:hAnsi="宋体"/>
                <w:color w:val="000000" w:themeColor="text1"/>
                <w:szCs w:val="21"/>
                <w14:textFill>
                  <w14:solidFill>
                    <w14:schemeClr w14:val="tx1"/>
                  </w14:solidFill>
                </w14:textFill>
              </w:rPr>
            </w:pPr>
          </w:p>
        </w:tc>
        <w:tc>
          <w:tcPr>
            <w:tcW w:w="2079" w:type="dxa"/>
            <w:noWrap w:val="0"/>
            <w:vAlign w:val="top"/>
          </w:tcPr>
          <w:p w14:paraId="097EDD0C">
            <w:pPr>
              <w:rPr>
                <w:rFonts w:ascii="宋体" w:hAnsi="宋体"/>
                <w:color w:val="000000" w:themeColor="text1"/>
                <w:szCs w:val="21"/>
                <w14:textFill>
                  <w14:solidFill>
                    <w14:schemeClr w14:val="tx1"/>
                  </w14:solidFill>
                </w14:textFill>
              </w:rPr>
            </w:pPr>
          </w:p>
        </w:tc>
      </w:tr>
      <w:tr w14:paraId="4E3A1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719E8828">
            <w:pPr>
              <w:rPr>
                <w:rFonts w:ascii="宋体" w:hAnsi="宋体"/>
                <w:color w:val="000000" w:themeColor="text1"/>
                <w:szCs w:val="21"/>
                <w14:textFill>
                  <w14:solidFill>
                    <w14:schemeClr w14:val="tx1"/>
                  </w14:solidFill>
                </w14:textFill>
              </w:rPr>
            </w:pPr>
          </w:p>
        </w:tc>
        <w:tc>
          <w:tcPr>
            <w:tcW w:w="2079" w:type="dxa"/>
            <w:noWrap w:val="0"/>
            <w:vAlign w:val="top"/>
          </w:tcPr>
          <w:p w14:paraId="7E772EF0">
            <w:pPr>
              <w:rPr>
                <w:rFonts w:ascii="宋体" w:hAnsi="宋体"/>
                <w:color w:val="000000" w:themeColor="text1"/>
                <w:szCs w:val="21"/>
                <w14:textFill>
                  <w14:solidFill>
                    <w14:schemeClr w14:val="tx1"/>
                  </w14:solidFill>
                </w14:textFill>
              </w:rPr>
            </w:pPr>
          </w:p>
        </w:tc>
        <w:tc>
          <w:tcPr>
            <w:tcW w:w="2079" w:type="dxa"/>
            <w:noWrap w:val="0"/>
            <w:vAlign w:val="top"/>
          </w:tcPr>
          <w:p w14:paraId="075E6F13">
            <w:pPr>
              <w:rPr>
                <w:rFonts w:ascii="宋体" w:hAnsi="宋体"/>
                <w:color w:val="000000" w:themeColor="text1"/>
                <w:szCs w:val="21"/>
                <w14:textFill>
                  <w14:solidFill>
                    <w14:schemeClr w14:val="tx1"/>
                  </w14:solidFill>
                </w14:textFill>
              </w:rPr>
            </w:pPr>
          </w:p>
        </w:tc>
        <w:tc>
          <w:tcPr>
            <w:tcW w:w="2079" w:type="dxa"/>
            <w:noWrap w:val="0"/>
            <w:vAlign w:val="top"/>
          </w:tcPr>
          <w:p w14:paraId="4B32DF38">
            <w:pPr>
              <w:rPr>
                <w:rFonts w:ascii="宋体" w:hAnsi="宋体"/>
                <w:color w:val="000000" w:themeColor="text1"/>
                <w:szCs w:val="21"/>
                <w14:textFill>
                  <w14:solidFill>
                    <w14:schemeClr w14:val="tx1"/>
                  </w14:solidFill>
                </w14:textFill>
              </w:rPr>
            </w:pPr>
          </w:p>
        </w:tc>
      </w:tr>
      <w:tr w14:paraId="55512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7AD9846">
            <w:pPr>
              <w:rPr>
                <w:rFonts w:ascii="宋体" w:hAnsi="宋体"/>
                <w:color w:val="000000" w:themeColor="text1"/>
                <w:szCs w:val="21"/>
                <w14:textFill>
                  <w14:solidFill>
                    <w14:schemeClr w14:val="tx1"/>
                  </w14:solidFill>
                </w14:textFill>
              </w:rPr>
            </w:pPr>
          </w:p>
        </w:tc>
        <w:tc>
          <w:tcPr>
            <w:tcW w:w="2079" w:type="dxa"/>
            <w:noWrap w:val="0"/>
            <w:vAlign w:val="top"/>
          </w:tcPr>
          <w:p w14:paraId="25BD9ABD">
            <w:pPr>
              <w:rPr>
                <w:rFonts w:ascii="宋体" w:hAnsi="宋体"/>
                <w:color w:val="000000" w:themeColor="text1"/>
                <w:szCs w:val="21"/>
                <w14:textFill>
                  <w14:solidFill>
                    <w14:schemeClr w14:val="tx1"/>
                  </w14:solidFill>
                </w14:textFill>
              </w:rPr>
            </w:pPr>
          </w:p>
        </w:tc>
        <w:tc>
          <w:tcPr>
            <w:tcW w:w="2079" w:type="dxa"/>
            <w:noWrap w:val="0"/>
            <w:vAlign w:val="top"/>
          </w:tcPr>
          <w:p w14:paraId="04EE6203">
            <w:pPr>
              <w:rPr>
                <w:rFonts w:ascii="宋体" w:hAnsi="宋体"/>
                <w:color w:val="000000" w:themeColor="text1"/>
                <w:szCs w:val="21"/>
                <w14:textFill>
                  <w14:solidFill>
                    <w14:schemeClr w14:val="tx1"/>
                  </w14:solidFill>
                </w14:textFill>
              </w:rPr>
            </w:pPr>
          </w:p>
        </w:tc>
        <w:tc>
          <w:tcPr>
            <w:tcW w:w="2079" w:type="dxa"/>
            <w:noWrap w:val="0"/>
            <w:vAlign w:val="top"/>
          </w:tcPr>
          <w:p w14:paraId="236F0B6D">
            <w:pPr>
              <w:rPr>
                <w:rFonts w:ascii="宋体" w:hAnsi="宋体"/>
                <w:color w:val="000000" w:themeColor="text1"/>
                <w:szCs w:val="21"/>
                <w14:textFill>
                  <w14:solidFill>
                    <w14:schemeClr w14:val="tx1"/>
                  </w14:solidFill>
                </w14:textFill>
              </w:rPr>
            </w:pPr>
          </w:p>
        </w:tc>
      </w:tr>
      <w:tr w14:paraId="68772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3508A39C">
            <w:pPr>
              <w:rPr>
                <w:rFonts w:ascii="宋体" w:hAnsi="宋体"/>
                <w:color w:val="000000" w:themeColor="text1"/>
                <w:szCs w:val="21"/>
                <w14:textFill>
                  <w14:solidFill>
                    <w14:schemeClr w14:val="tx1"/>
                  </w14:solidFill>
                </w14:textFill>
              </w:rPr>
            </w:pPr>
          </w:p>
        </w:tc>
        <w:tc>
          <w:tcPr>
            <w:tcW w:w="2079" w:type="dxa"/>
            <w:noWrap w:val="0"/>
            <w:vAlign w:val="top"/>
          </w:tcPr>
          <w:p w14:paraId="3098A25A">
            <w:pPr>
              <w:rPr>
                <w:rFonts w:ascii="宋体" w:hAnsi="宋体"/>
                <w:color w:val="000000" w:themeColor="text1"/>
                <w:szCs w:val="21"/>
                <w14:textFill>
                  <w14:solidFill>
                    <w14:schemeClr w14:val="tx1"/>
                  </w14:solidFill>
                </w14:textFill>
              </w:rPr>
            </w:pPr>
          </w:p>
        </w:tc>
        <w:tc>
          <w:tcPr>
            <w:tcW w:w="2079" w:type="dxa"/>
            <w:noWrap w:val="0"/>
            <w:vAlign w:val="top"/>
          </w:tcPr>
          <w:p w14:paraId="1079F5A3">
            <w:pPr>
              <w:rPr>
                <w:rFonts w:ascii="宋体" w:hAnsi="宋体"/>
                <w:color w:val="000000" w:themeColor="text1"/>
                <w:szCs w:val="21"/>
                <w14:textFill>
                  <w14:solidFill>
                    <w14:schemeClr w14:val="tx1"/>
                  </w14:solidFill>
                </w14:textFill>
              </w:rPr>
            </w:pPr>
          </w:p>
        </w:tc>
        <w:tc>
          <w:tcPr>
            <w:tcW w:w="2079" w:type="dxa"/>
            <w:noWrap w:val="0"/>
            <w:vAlign w:val="top"/>
          </w:tcPr>
          <w:p w14:paraId="6BB0FE2F">
            <w:pPr>
              <w:rPr>
                <w:rFonts w:ascii="宋体" w:hAnsi="宋体"/>
                <w:color w:val="000000" w:themeColor="text1"/>
                <w:szCs w:val="21"/>
                <w14:textFill>
                  <w14:solidFill>
                    <w14:schemeClr w14:val="tx1"/>
                  </w14:solidFill>
                </w14:textFill>
              </w:rPr>
            </w:pPr>
          </w:p>
        </w:tc>
      </w:tr>
      <w:tr w14:paraId="5E96B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1F33C271">
            <w:pPr>
              <w:rPr>
                <w:rFonts w:ascii="宋体" w:hAnsi="宋体"/>
                <w:color w:val="000000" w:themeColor="text1"/>
                <w:szCs w:val="21"/>
                <w14:textFill>
                  <w14:solidFill>
                    <w14:schemeClr w14:val="tx1"/>
                  </w14:solidFill>
                </w14:textFill>
              </w:rPr>
            </w:pPr>
          </w:p>
        </w:tc>
        <w:tc>
          <w:tcPr>
            <w:tcW w:w="2079" w:type="dxa"/>
            <w:noWrap w:val="0"/>
            <w:vAlign w:val="top"/>
          </w:tcPr>
          <w:p w14:paraId="35176638">
            <w:pPr>
              <w:rPr>
                <w:rFonts w:ascii="宋体" w:hAnsi="宋体"/>
                <w:color w:val="000000" w:themeColor="text1"/>
                <w:szCs w:val="21"/>
                <w14:textFill>
                  <w14:solidFill>
                    <w14:schemeClr w14:val="tx1"/>
                  </w14:solidFill>
                </w14:textFill>
              </w:rPr>
            </w:pPr>
          </w:p>
        </w:tc>
        <w:tc>
          <w:tcPr>
            <w:tcW w:w="2079" w:type="dxa"/>
            <w:noWrap w:val="0"/>
            <w:vAlign w:val="top"/>
          </w:tcPr>
          <w:p w14:paraId="5213F723">
            <w:pPr>
              <w:rPr>
                <w:rFonts w:ascii="宋体" w:hAnsi="宋体"/>
                <w:color w:val="000000" w:themeColor="text1"/>
                <w:szCs w:val="21"/>
                <w14:textFill>
                  <w14:solidFill>
                    <w14:schemeClr w14:val="tx1"/>
                  </w14:solidFill>
                </w14:textFill>
              </w:rPr>
            </w:pPr>
          </w:p>
        </w:tc>
        <w:tc>
          <w:tcPr>
            <w:tcW w:w="2079" w:type="dxa"/>
            <w:noWrap w:val="0"/>
            <w:vAlign w:val="top"/>
          </w:tcPr>
          <w:p w14:paraId="05C6B33F">
            <w:pPr>
              <w:rPr>
                <w:rFonts w:ascii="宋体" w:hAnsi="宋体"/>
                <w:color w:val="000000" w:themeColor="text1"/>
                <w:szCs w:val="21"/>
                <w14:textFill>
                  <w14:solidFill>
                    <w14:schemeClr w14:val="tx1"/>
                  </w14:solidFill>
                </w14:textFill>
              </w:rPr>
            </w:pPr>
          </w:p>
        </w:tc>
      </w:tr>
    </w:tbl>
    <w:p w14:paraId="2BA91D28">
      <w:pPr>
        <w:spacing w:line="420" w:lineRule="exact"/>
        <w:rPr>
          <w:rFonts w:ascii="宋体" w:hAnsi="宋体"/>
          <w:color w:val="000000" w:themeColor="text1"/>
          <w:szCs w:val="21"/>
          <w14:textFill>
            <w14:solidFill>
              <w14:schemeClr w14:val="tx1"/>
            </w14:solidFill>
          </w14:textFill>
        </w:rPr>
      </w:pPr>
    </w:p>
    <w:p w14:paraId="32118BAD">
      <w:pPr>
        <w:spacing w:line="420" w:lineRule="exact"/>
        <w:rPr>
          <w:rFonts w:ascii="宋体" w:hAnsi="宋体"/>
          <w:color w:val="000000" w:themeColor="text1"/>
          <w:szCs w:val="21"/>
          <w14:textFill>
            <w14:solidFill>
              <w14:schemeClr w14:val="tx1"/>
            </w14:solidFill>
          </w14:textFill>
        </w:rPr>
      </w:pPr>
    </w:p>
    <w:p w14:paraId="43E44C68">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p>
    <w:p w14:paraId="5765D70D">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70" w:name="_Toc256000128"/>
      <w:r>
        <w:rPr>
          <w:rFonts w:ascii="黑体" w:hAnsi="黑体" w:eastAsia="黑体" w:cs="黑体"/>
          <w:color w:val="000000" w:themeColor="text1"/>
          <w:kern w:val="0"/>
          <w:sz w:val="32"/>
          <w:szCs w:val="24"/>
          <w:lang w:eastAsia="en-US"/>
          <w14:textFill>
            <w14:solidFill>
              <w14:schemeClr w14:val="tx1"/>
            </w14:solidFill>
          </w14:textFill>
        </w:rPr>
        <w:t>二十四、投标所需其他资料</w:t>
      </w:r>
      <w:bookmarkEnd w:id="470"/>
    </w:p>
    <w:p w14:paraId="6BAF0305">
      <w:pPr>
        <w:rPr>
          <w:color w:val="000000" w:themeColor="text1"/>
          <w:highlight w:val="red"/>
          <w14:textFill>
            <w14:solidFill>
              <w14:schemeClr w14:val="tx1"/>
            </w14:solidFill>
          </w14:textFill>
        </w:rPr>
      </w:pPr>
    </w:p>
    <w:p w14:paraId="06C5E9FE">
      <w:pPr>
        <w:widowControl/>
        <w:jc w:val="left"/>
        <w:outlineLvl w:val="1"/>
        <w:rPr>
          <w:rFonts w:ascii="黑体" w:hAnsi="黑体" w:eastAsia="黑体" w:cs="黑体"/>
          <w:b/>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p>
    <w:p w14:paraId="77546A21">
      <w:pPr>
        <w:widowControl/>
        <w:spacing w:after="280"/>
        <w:jc w:val="center"/>
        <w:rPr>
          <w:rFonts w:ascii="Arial" w:hAnsi="Arial" w:eastAsia="Arial" w:cs="Arial"/>
          <w:color w:val="000000" w:themeColor="text1"/>
          <w:kern w:val="0"/>
          <w:sz w:val="28"/>
          <w:szCs w:val="28"/>
          <w14:textFill>
            <w14:solidFill>
              <w14:schemeClr w14:val="tx1"/>
            </w14:solidFill>
          </w14:textFill>
        </w:rPr>
      </w:pPr>
      <w:r>
        <w:rPr>
          <w:rFonts w:ascii="Arial" w:hAnsi="Arial" w:eastAsia="Arial" w:cs="Arial"/>
          <w:color w:val="000000" w:themeColor="text1"/>
          <w:kern w:val="0"/>
          <w:sz w:val="28"/>
          <w:szCs w:val="28"/>
          <w14:textFill>
            <w14:solidFill>
              <w14:schemeClr w14:val="tx1"/>
            </w14:solidFill>
          </w14:textFill>
        </w:rPr>
        <w:fldChar w:fldCharType="begin">
          <w:ffData>
            <w:enabled w:val="0"/>
            <w:calcOnExit w:val="0"/>
            <w:textInput/>
          </w:ffData>
        </w:fldChar>
      </w:r>
      <w:r>
        <w:rPr>
          <w:rFonts w:ascii="Arial" w:hAnsi="Arial" w:eastAsia="Arial" w:cs="Arial"/>
          <w:color w:val="000000" w:themeColor="text1"/>
          <w:kern w:val="0"/>
          <w:sz w:val="28"/>
          <w:szCs w:val="28"/>
          <w14:textFill>
            <w14:solidFill>
              <w14:schemeClr w14:val="tx1"/>
            </w14:solidFill>
          </w14:textFill>
        </w:rPr>
        <w:instrText xml:space="preserve"> FORMTEXT </w:instrText>
      </w:r>
      <w:r>
        <w:rPr>
          <w:rFonts w:ascii="Arial" w:hAnsi="Arial" w:eastAsia="Arial" w:cs="Arial"/>
          <w:color w:val="000000" w:themeColor="text1"/>
          <w:kern w:val="0"/>
          <w:sz w:val="28"/>
          <w:szCs w:val="28"/>
          <w14:textFill>
            <w14:solidFill>
              <w14:schemeClr w14:val="tx1"/>
            </w14:solidFill>
          </w14:textFill>
        </w:rPr>
        <w:fldChar w:fldCharType="separate"/>
      </w:r>
      <w:r>
        <w:rPr>
          <w:rFonts w:ascii="Arial" w:hAnsi="Arial" w:eastAsia="Arial" w:cs="Arial"/>
          <w:color w:val="000000" w:themeColor="text1"/>
          <w:kern w:val="0"/>
          <w:sz w:val="28"/>
          <w:szCs w:val="28"/>
          <w14:textFill>
            <w14:solidFill>
              <w14:schemeClr w14:val="tx1"/>
            </w14:solidFill>
          </w14:textFill>
        </w:rPr>
        <w:t>     </w:t>
      </w:r>
      <w:r>
        <w:rPr>
          <w:rFonts w:ascii="Arial" w:hAnsi="Arial" w:eastAsia="Arial" w:cs="Arial"/>
          <w:color w:val="000000" w:themeColor="text1"/>
          <w:kern w:val="0"/>
          <w:sz w:val="28"/>
          <w:szCs w:val="28"/>
          <w14:textFill>
            <w14:solidFill>
              <w14:schemeClr w14:val="tx1"/>
            </w14:solidFill>
          </w14:textFill>
        </w:rPr>
        <w:fldChar w:fldCharType="end"/>
      </w:r>
      <w:r>
        <w:rPr>
          <w:rFonts w:ascii="Times New Roman" w:hAnsi="Times New Roman" w:eastAsia="Times New Roman"/>
          <w:color w:val="000000" w:themeColor="text1"/>
          <w:kern w:val="0"/>
          <w:sz w:val="28"/>
          <w:szCs w:val="28"/>
          <w14:textFill>
            <w14:solidFill>
              <w14:schemeClr w14:val="tx1"/>
            </w14:solidFill>
          </w14:textFill>
        </w:rPr>
        <w:t>（项目名称）</w:t>
      </w:r>
      <w:r>
        <w:rPr>
          <w:rFonts w:ascii="Arial" w:hAnsi="Arial" w:eastAsia="Arial" w:cs="Arial"/>
          <w:color w:val="000000" w:themeColor="text1"/>
          <w:kern w:val="0"/>
          <w:sz w:val="28"/>
          <w:szCs w:val="28"/>
          <w14:textFill>
            <w14:solidFill>
              <w14:schemeClr w14:val="tx1"/>
            </w14:solidFill>
          </w14:textFill>
        </w:rPr>
        <w:fldChar w:fldCharType="begin">
          <w:ffData>
            <w:enabled w:val="0"/>
            <w:calcOnExit w:val="0"/>
            <w:textInput/>
          </w:ffData>
        </w:fldChar>
      </w:r>
      <w:r>
        <w:rPr>
          <w:rFonts w:ascii="Arial" w:hAnsi="Arial" w:eastAsia="Arial" w:cs="Arial"/>
          <w:color w:val="000000" w:themeColor="text1"/>
          <w:kern w:val="0"/>
          <w:sz w:val="28"/>
          <w:szCs w:val="28"/>
          <w14:textFill>
            <w14:solidFill>
              <w14:schemeClr w14:val="tx1"/>
            </w14:solidFill>
          </w14:textFill>
        </w:rPr>
        <w:instrText xml:space="preserve"> FORMTEXT </w:instrText>
      </w:r>
      <w:r>
        <w:rPr>
          <w:rFonts w:ascii="Arial" w:hAnsi="Arial" w:eastAsia="Arial" w:cs="Arial"/>
          <w:color w:val="000000" w:themeColor="text1"/>
          <w:kern w:val="0"/>
          <w:sz w:val="28"/>
          <w:szCs w:val="28"/>
          <w14:textFill>
            <w14:solidFill>
              <w14:schemeClr w14:val="tx1"/>
            </w14:solidFill>
          </w14:textFill>
        </w:rPr>
        <w:fldChar w:fldCharType="separate"/>
      </w:r>
      <w:r>
        <w:rPr>
          <w:rFonts w:ascii="Arial" w:hAnsi="Arial" w:eastAsia="Arial" w:cs="Arial"/>
          <w:color w:val="000000" w:themeColor="text1"/>
          <w:kern w:val="0"/>
          <w:sz w:val="28"/>
          <w:szCs w:val="28"/>
          <w14:textFill>
            <w14:solidFill>
              <w14:schemeClr w14:val="tx1"/>
            </w14:solidFill>
          </w14:textFill>
        </w:rPr>
        <w:t>     </w:t>
      </w:r>
      <w:r>
        <w:rPr>
          <w:rFonts w:ascii="Arial" w:hAnsi="Arial" w:eastAsia="Arial" w:cs="Arial"/>
          <w:color w:val="000000" w:themeColor="text1"/>
          <w:kern w:val="0"/>
          <w:sz w:val="28"/>
          <w:szCs w:val="28"/>
          <w14:textFill>
            <w14:solidFill>
              <w14:schemeClr w14:val="tx1"/>
            </w14:solidFill>
          </w14:textFill>
        </w:rPr>
        <w:fldChar w:fldCharType="end"/>
      </w:r>
      <w:r>
        <w:rPr>
          <w:rFonts w:ascii="Times New Roman" w:hAnsi="Times New Roman" w:eastAsia="Times New Roman"/>
          <w:color w:val="000000" w:themeColor="text1"/>
          <w:kern w:val="0"/>
          <w:sz w:val="28"/>
          <w:szCs w:val="28"/>
          <w14:textFill>
            <w14:solidFill>
              <w14:schemeClr w14:val="tx1"/>
            </w14:solidFill>
          </w14:textFill>
        </w:rPr>
        <w:t>(标段名称)施工招标</w:t>
      </w:r>
    </w:p>
    <w:p w14:paraId="565FD7B3">
      <w:pPr>
        <w:widowControl/>
        <w:spacing w:before="240"/>
        <w:jc w:val="center"/>
        <w:rPr>
          <w:rFonts w:ascii="Times New Roman" w:hAnsi="Times New Roman" w:eastAsia="Times New Roman"/>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 xml:space="preserve">  </w:t>
      </w:r>
    </w:p>
    <w:p w14:paraId="7BC87F2D">
      <w:pPr>
        <w:widowControl/>
        <w:spacing w:before="240"/>
        <w:jc w:val="center"/>
        <w:rPr>
          <w:rFonts w:ascii="Times New Roman" w:hAnsi="Times New Roman" w:eastAsia="Times New Roman"/>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 xml:space="preserve">  </w:t>
      </w:r>
    </w:p>
    <w:p w14:paraId="4DC267F2">
      <w:pPr>
        <w:widowControl/>
        <w:spacing w:before="240"/>
        <w:jc w:val="center"/>
        <w:rPr>
          <w:rFonts w:ascii="Times New Roman" w:hAnsi="Times New Roman" w:eastAsia="Times New Roman"/>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44"/>
          <w:szCs w:val="44"/>
          <w14:textFill>
            <w14:solidFill>
              <w14:schemeClr w14:val="tx1"/>
            </w14:solidFill>
          </w14:textFill>
        </w:rPr>
        <w:t>投  标  文  件</w:t>
      </w:r>
      <w:r>
        <w:rPr>
          <w:rFonts w:ascii="Times New Roman" w:hAnsi="Times New Roman" w:eastAsia="Times New Roman"/>
          <w:color w:val="000000" w:themeColor="text1"/>
          <w:kern w:val="0"/>
          <w:sz w:val="24"/>
          <w:szCs w:val="24"/>
          <w14:textFill>
            <w14:solidFill>
              <w14:schemeClr w14:val="tx1"/>
            </w14:solidFill>
          </w14:textFill>
        </w:rPr>
        <w:t xml:space="preserve">  </w:t>
      </w:r>
    </w:p>
    <w:p w14:paraId="20291F65">
      <w:pPr>
        <w:widowControl/>
        <w:spacing w:before="240"/>
        <w:jc w:val="center"/>
        <w:rPr>
          <w:rFonts w:ascii="Times New Roman" w:hAnsi="Times New Roman" w:eastAsia="Times New Roman"/>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 xml:space="preserve">  </w:t>
      </w:r>
    </w:p>
    <w:p w14:paraId="33C97292">
      <w:pPr>
        <w:widowControl/>
        <w:spacing w:before="240" w:after="240"/>
        <w:jc w:val="left"/>
        <w:rPr>
          <w:rFonts w:ascii="Times New Roman" w:hAnsi="Times New Roman" w:eastAsia="Times New Roman"/>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 xml:space="preserve">    </w:t>
      </w:r>
    </w:p>
    <w:p w14:paraId="261A9807">
      <w:pPr>
        <w:widowControl/>
        <w:spacing w:before="240" w:after="240"/>
        <w:ind w:firstLine="3600"/>
        <w:jc w:val="left"/>
        <w:rPr>
          <w:rFonts w:ascii="Arial" w:hAnsi="Arial" w:eastAsia="Arial" w:cs="Arial"/>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投标人：</w:t>
      </w:r>
      <w:r>
        <w:rPr>
          <w:rFonts w:ascii="Arial" w:hAnsi="Arial" w:eastAsia="Arial" w:cs="Arial"/>
          <w:color w:val="000000" w:themeColor="text1"/>
          <w:kern w:val="0"/>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kern w:val="0"/>
          <w:sz w:val="24"/>
          <w:szCs w:val="24"/>
          <w14:textFill>
            <w14:solidFill>
              <w14:schemeClr w14:val="tx1"/>
            </w14:solidFill>
          </w14:textFill>
        </w:rPr>
        <w:instrText xml:space="preserve"> FORMTEXT </w:instrText>
      </w:r>
      <w:r>
        <w:rPr>
          <w:rFonts w:ascii="Arial" w:hAnsi="Arial" w:eastAsia="Arial" w:cs="Arial"/>
          <w:color w:val="000000" w:themeColor="text1"/>
          <w:kern w:val="0"/>
          <w:sz w:val="24"/>
          <w:szCs w:val="24"/>
          <w14:textFill>
            <w14:solidFill>
              <w14:schemeClr w14:val="tx1"/>
            </w14:solidFill>
          </w14:textFill>
        </w:rPr>
        <w:fldChar w:fldCharType="separate"/>
      </w:r>
      <w:r>
        <w:rPr>
          <w:rFonts w:ascii="Arial" w:hAnsi="Arial" w:eastAsia="Arial" w:cs="Arial"/>
          <w:color w:val="000000" w:themeColor="text1"/>
          <w:kern w:val="0"/>
          <w:sz w:val="24"/>
          <w:szCs w:val="24"/>
          <w14:textFill>
            <w14:solidFill>
              <w14:schemeClr w14:val="tx1"/>
            </w14:solidFill>
          </w14:textFill>
        </w:rPr>
        <w:t>     </w:t>
      </w:r>
      <w:r>
        <w:rPr>
          <w:rFonts w:ascii="Arial" w:hAnsi="Arial" w:eastAsia="Arial" w:cs="Arial"/>
          <w:color w:val="000000" w:themeColor="text1"/>
          <w:kern w:val="0"/>
          <w:sz w:val="24"/>
          <w:szCs w:val="24"/>
          <w14:textFill>
            <w14:solidFill>
              <w14:schemeClr w14:val="tx1"/>
            </w14:solidFill>
          </w14:textFill>
        </w:rPr>
        <w:fldChar w:fldCharType="end"/>
      </w:r>
      <w:r>
        <w:rPr>
          <w:rFonts w:ascii="Times New Roman" w:hAnsi="Times New Roman" w:eastAsia="Times New Roman"/>
          <w:color w:val="000000" w:themeColor="text1"/>
          <w:kern w:val="0"/>
          <w:sz w:val="24"/>
          <w:szCs w:val="24"/>
          <w14:textFill>
            <w14:solidFill>
              <w14:schemeClr w14:val="tx1"/>
            </w14:solidFill>
          </w14:textFill>
        </w:rPr>
        <w:t>（盖单位章）</w:t>
      </w:r>
    </w:p>
    <w:p w14:paraId="1B6B68B5">
      <w:pPr>
        <w:widowControl/>
        <w:spacing w:before="240" w:after="240"/>
        <w:ind w:firstLine="3600"/>
        <w:jc w:val="left"/>
        <w:rPr>
          <w:rFonts w:ascii="Arial" w:hAnsi="Arial" w:eastAsia="Arial" w:cs="Arial"/>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法定代表人：</w:t>
      </w:r>
      <w:r>
        <w:rPr>
          <w:rFonts w:ascii="Arial" w:hAnsi="Arial" w:eastAsia="Arial" w:cs="Arial"/>
          <w:color w:val="000000" w:themeColor="text1"/>
          <w:kern w:val="0"/>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kern w:val="0"/>
          <w:sz w:val="24"/>
          <w:szCs w:val="24"/>
          <w14:textFill>
            <w14:solidFill>
              <w14:schemeClr w14:val="tx1"/>
            </w14:solidFill>
          </w14:textFill>
        </w:rPr>
        <w:instrText xml:space="preserve"> FORMTEXT </w:instrText>
      </w:r>
      <w:r>
        <w:rPr>
          <w:rFonts w:ascii="Arial" w:hAnsi="Arial" w:eastAsia="Arial" w:cs="Arial"/>
          <w:color w:val="000000" w:themeColor="text1"/>
          <w:kern w:val="0"/>
          <w:sz w:val="24"/>
          <w:szCs w:val="24"/>
          <w14:textFill>
            <w14:solidFill>
              <w14:schemeClr w14:val="tx1"/>
            </w14:solidFill>
          </w14:textFill>
        </w:rPr>
        <w:fldChar w:fldCharType="separate"/>
      </w:r>
      <w:r>
        <w:rPr>
          <w:rFonts w:ascii="Arial" w:hAnsi="Arial" w:eastAsia="Arial" w:cs="Arial"/>
          <w:color w:val="000000" w:themeColor="text1"/>
          <w:kern w:val="0"/>
          <w:sz w:val="24"/>
          <w:szCs w:val="24"/>
          <w14:textFill>
            <w14:solidFill>
              <w14:schemeClr w14:val="tx1"/>
            </w14:solidFill>
          </w14:textFill>
        </w:rPr>
        <w:t>     </w:t>
      </w:r>
      <w:r>
        <w:rPr>
          <w:rFonts w:ascii="Arial" w:hAnsi="Arial" w:eastAsia="Arial" w:cs="Arial"/>
          <w:color w:val="000000" w:themeColor="text1"/>
          <w:kern w:val="0"/>
          <w:sz w:val="24"/>
          <w:szCs w:val="24"/>
          <w14:textFill>
            <w14:solidFill>
              <w14:schemeClr w14:val="tx1"/>
            </w14:solidFill>
          </w14:textFill>
        </w:rPr>
        <w:fldChar w:fldCharType="end"/>
      </w:r>
      <w:r>
        <w:rPr>
          <w:rFonts w:ascii="Times New Roman" w:hAnsi="Times New Roman" w:eastAsia="Times New Roman"/>
          <w:color w:val="000000" w:themeColor="text1"/>
          <w:kern w:val="0"/>
          <w:sz w:val="24"/>
          <w:szCs w:val="24"/>
          <w14:textFill>
            <w14:solidFill>
              <w14:schemeClr w14:val="tx1"/>
            </w14:solidFill>
          </w14:textFill>
        </w:rPr>
        <w:t>（签字）</w:t>
      </w:r>
    </w:p>
    <w:p w14:paraId="68A5FAF1">
      <w:pPr>
        <w:widowControl/>
        <w:spacing w:before="240" w:after="240"/>
        <w:ind w:firstLine="3600"/>
        <w:jc w:val="left"/>
        <w:rPr>
          <w:rFonts w:ascii="Arial" w:hAnsi="Arial" w:eastAsia="Arial" w:cs="Arial"/>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日　期：</w:t>
      </w:r>
      <w:r>
        <w:rPr>
          <w:rFonts w:ascii="Arial" w:hAnsi="Arial" w:eastAsia="Arial" w:cs="Arial"/>
          <w:color w:val="000000" w:themeColor="text1"/>
          <w:kern w:val="0"/>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kern w:val="0"/>
          <w:sz w:val="24"/>
          <w:szCs w:val="24"/>
          <w14:textFill>
            <w14:solidFill>
              <w14:schemeClr w14:val="tx1"/>
            </w14:solidFill>
          </w14:textFill>
        </w:rPr>
        <w:instrText xml:space="preserve"> FORMTEXT </w:instrText>
      </w:r>
      <w:r>
        <w:rPr>
          <w:rFonts w:ascii="Arial" w:hAnsi="Arial" w:eastAsia="Arial" w:cs="Arial"/>
          <w:color w:val="000000" w:themeColor="text1"/>
          <w:kern w:val="0"/>
          <w:sz w:val="24"/>
          <w:szCs w:val="24"/>
          <w14:textFill>
            <w14:solidFill>
              <w14:schemeClr w14:val="tx1"/>
            </w14:solidFill>
          </w14:textFill>
        </w:rPr>
        <w:fldChar w:fldCharType="separate"/>
      </w:r>
      <w:r>
        <w:rPr>
          <w:rFonts w:ascii="Arial" w:hAnsi="Arial" w:eastAsia="Arial" w:cs="Arial"/>
          <w:color w:val="000000" w:themeColor="text1"/>
          <w:kern w:val="0"/>
          <w:sz w:val="24"/>
          <w:szCs w:val="24"/>
          <w14:textFill>
            <w14:solidFill>
              <w14:schemeClr w14:val="tx1"/>
            </w14:solidFill>
          </w14:textFill>
        </w:rPr>
        <w:t>     </w:t>
      </w:r>
      <w:r>
        <w:rPr>
          <w:rFonts w:ascii="Arial" w:hAnsi="Arial" w:eastAsia="Arial" w:cs="Arial"/>
          <w:color w:val="000000" w:themeColor="text1"/>
          <w:kern w:val="0"/>
          <w:sz w:val="24"/>
          <w:szCs w:val="24"/>
          <w14:textFill>
            <w14:solidFill>
              <w14:schemeClr w14:val="tx1"/>
            </w14:solidFill>
          </w14:textFill>
        </w:rPr>
        <w:fldChar w:fldCharType="end"/>
      </w:r>
    </w:p>
    <w:p w14:paraId="1C04D8A5">
      <w:pPr>
        <w:widowControl/>
        <w:jc w:val="left"/>
        <w:outlineLvl w:val="1"/>
        <w:rPr>
          <w:rFonts w:ascii="黑体" w:hAnsi="黑体" w:eastAsia="黑体" w:cs="黑体"/>
          <w:b/>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p>
    <w:p w14:paraId="4F11A125">
      <w:pPr>
        <w:spacing w:line="440" w:lineRule="exact"/>
        <w:rPr>
          <w:rFonts w:ascii="Times New Roman" w:hAnsi="Times New Roman" w:eastAsia="黑体"/>
          <w:color w:val="000000" w:themeColor="text1"/>
          <w:sz w:val="20"/>
          <w:szCs w:val="20"/>
          <w14:textFill>
            <w14:solidFill>
              <w14:schemeClr w14:val="tx1"/>
            </w14:solidFill>
          </w14:textFill>
        </w:rPr>
      </w:pPr>
    </w:p>
    <w:p w14:paraId="7F638F87">
      <w:pPr>
        <w:spacing w:line="440" w:lineRule="exact"/>
        <w:rPr>
          <w:rFonts w:ascii="Times New Roman" w:hAnsi="Times New Roman" w:eastAsia="黑体"/>
          <w:color w:val="000000" w:themeColor="text1"/>
          <w:sz w:val="20"/>
          <w:szCs w:val="20"/>
          <w14:textFill>
            <w14:solidFill>
              <w14:schemeClr w14:val="tx1"/>
            </w14:solidFill>
          </w14:textFill>
        </w:rPr>
      </w:pPr>
    </w:p>
    <w:p w14:paraId="5DE3756A">
      <w:pPr>
        <w:spacing w:line="440" w:lineRule="exact"/>
        <w:rPr>
          <w:rFonts w:ascii="Times New Roman" w:hAnsi="Times New Roman" w:eastAsia="黑体"/>
          <w:color w:val="000000" w:themeColor="text1"/>
          <w:sz w:val="24"/>
          <w:szCs w:val="24"/>
          <w14:textFill>
            <w14:solidFill>
              <w14:schemeClr w14:val="tx1"/>
            </w14:solidFill>
          </w14:textFill>
        </w:rPr>
      </w:pPr>
      <w:r>
        <w:rPr>
          <w:rFonts w:ascii="Times New Roman" w:hAnsi="Times New Roman" w:eastAsia="黑体"/>
          <w:color w:val="000000" w:themeColor="text1"/>
          <w:sz w:val="20"/>
          <w:szCs w:val="20"/>
          <w14:textFill>
            <w14:solidFill>
              <w14:schemeClr w14:val="tx1"/>
            </w14:solidFill>
          </w14:textFill>
        </w:rPr>
        <w:t xml:space="preserve">           </w:t>
      </w:r>
      <w:r>
        <w:rPr>
          <w:rFonts w:ascii="Times New Roman" w:hAnsi="Times New Roman" w:eastAsia="黑体"/>
          <w:color w:val="000000" w:themeColor="text1"/>
          <w:sz w:val="24"/>
          <w:szCs w:val="24"/>
          <w:u w:val="single"/>
          <w14:textFill>
            <w14:solidFill>
              <w14:schemeClr w14:val="tx1"/>
            </w14:solidFill>
          </w14:textFill>
        </w:rPr>
        <w:t xml:space="preserve">                  </w:t>
      </w:r>
      <w:r>
        <w:rPr>
          <w:rFonts w:ascii="Times New Roman" w:hAnsi="Times New Roman" w:eastAsia="黑体"/>
          <w:color w:val="000000" w:themeColor="text1"/>
          <w:sz w:val="24"/>
          <w:szCs w:val="24"/>
          <w14:textFill>
            <w14:solidFill>
              <w14:schemeClr w14:val="tx1"/>
            </w14:solidFill>
          </w14:textFill>
        </w:rPr>
        <w:t xml:space="preserve"> （项目名称）</w:t>
      </w:r>
      <w:r>
        <w:rPr>
          <w:rFonts w:ascii="Times New Roman" w:hAnsi="Times New Roman" w:eastAsia="黑体"/>
          <w:color w:val="000000" w:themeColor="text1"/>
          <w:sz w:val="24"/>
          <w:szCs w:val="24"/>
          <w:u w:val="single"/>
          <w14:textFill>
            <w14:solidFill>
              <w14:schemeClr w14:val="tx1"/>
            </w14:solidFill>
          </w14:textFill>
        </w:rPr>
        <w:t xml:space="preserve">          </w:t>
      </w:r>
      <w:r>
        <w:rPr>
          <w:rFonts w:hint="eastAsia" w:ascii="Times New Roman" w:hAnsi="Times New Roman" w:eastAsia="黑体"/>
          <w:color w:val="000000" w:themeColor="text1"/>
          <w:sz w:val="24"/>
          <w:szCs w:val="24"/>
          <w14:textFill>
            <w14:solidFill>
              <w14:schemeClr w14:val="tx1"/>
            </w14:solidFill>
          </w14:textFill>
        </w:rPr>
        <w:t>（</w:t>
      </w:r>
      <w:r>
        <w:rPr>
          <w:rFonts w:ascii="Times New Roman" w:hAnsi="Times New Roman" w:eastAsia="黑体"/>
          <w:color w:val="000000" w:themeColor="text1"/>
          <w:sz w:val="24"/>
          <w:szCs w:val="24"/>
          <w14:textFill>
            <w14:solidFill>
              <w14:schemeClr w14:val="tx1"/>
            </w14:solidFill>
          </w14:textFill>
        </w:rPr>
        <w:t>标段</w:t>
      </w:r>
      <w:r>
        <w:rPr>
          <w:rFonts w:hint="eastAsia" w:ascii="Times New Roman" w:hAnsi="Times New Roman" w:eastAsia="黑体"/>
          <w:color w:val="000000" w:themeColor="text1"/>
          <w:sz w:val="24"/>
          <w:szCs w:val="24"/>
          <w14:textFill>
            <w14:solidFill>
              <w14:schemeClr w14:val="tx1"/>
            </w14:solidFill>
          </w14:textFill>
        </w:rPr>
        <w:t>名称</w:t>
      </w:r>
      <w:r>
        <w:rPr>
          <w:rFonts w:ascii="Times New Roman" w:hAnsi="Times New Roman" w:eastAsia="黑体"/>
          <w:color w:val="000000" w:themeColor="text1"/>
          <w:sz w:val="24"/>
          <w:szCs w:val="24"/>
          <w14:textFill>
            <w14:solidFill>
              <w14:schemeClr w14:val="tx1"/>
            </w14:solidFill>
          </w14:textFill>
        </w:rPr>
        <w:t>）施工招标</w:t>
      </w:r>
    </w:p>
    <w:p w14:paraId="17AF5EC7">
      <w:pPr>
        <w:spacing w:line="440" w:lineRule="exact"/>
        <w:rPr>
          <w:rFonts w:ascii="Times New Roman" w:hAnsi="Times New Roman" w:eastAsia="黑体"/>
          <w:color w:val="000000" w:themeColor="text1"/>
          <w:sz w:val="20"/>
          <w:szCs w:val="20"/>
          <w14:textFill>
            <w14:solidFill>
              <w14:schemeClr w14:val="tx1"/>
            </w14:solidFill>
          </w14:textFill>
        </w:rPr>
      </w:pPr>
      <w:r>
        <w:rPr>
          <w:rFonts w:ascii="Times New Roman" w:hAnsi="Times New Roman" w:eastAsia="黑体"/>
          <w:color w:val="000000" w:themeColor="text1"/>
          <w:sz w:val="20"/>
          <w:szCs w:val="20"/>
          <w14:textFill>
            <w14:solidFill>
              <w14:schemeClr w14:val="tx1"/>
            </w14:solidFill>
          </w14:textFill>
        </w:rPr>
        <w:t xml:space="preserve"> </w:t>
      </w:r>
    </w:p>
    <w:p w14:paraId="6FF31B48">
      <w:pPr>
        <w:spacing w:line="440" w:lineRule="exact"/>
        <w:rPr>
          <w:rFonts w:ascii="Times New Roman" w:hAnsi="Times New Roman" w:eastAsia="黑体"/>
          <w:color w:val="000000" w:themeColor="text1"/>
          <w:sz w:val="40"/>
          <w:szCs w:val="40"/>
          <w14:textFill>
            <w14:solidFill>
              <w14:schemeClr w14:val="tx1"/>
            </w14:solidFill>
          </w14:textFill>
        </w:rPr>
      </w:pPr>
    </w:p>
    <w:p w14:paraId="67EE44D2">
      <w:pPr>
        <w:spacing w:line="440" w:lineRule="exact"/>
        <w:jc w:val="center"/>
        <w:rPr>
          <w:rFonts w:ascii="Times New Roman" w:hAnsi="Times New Roman" w:eastAsia="黑体"/>
          <w:color w:val="000000" w:themeColor="text1"/>
          <w:sz w:val="40"/>
          <w:szCs w:val="40"/>
          <w14:textFill>
            <w14:solidFill>
              <w14:schemeClr w14:val="tx1"/>
            </w14:solidFill>
          </w14:textFill>
        </w:rPr>
      </w:pPr>
    </w:p>
    <w:p w14:paraId="737E1006">
      <w:pPr>
        <w:spacing w:line="440" w:lineRule="exact"/>
        <w:jc w:val="center"/>
        <w:rPr>
          <w:rFonts w:ascii="Times New Roman" w:hAnsi="Times New Roman" w:eastAsia="黑体"/>
          <w:color w:val="000000" w:themeColor="text1"/>
          <w:sz w:val="40"/>
          <w:szCs w:val="40"/>
          <w14:textFill>
            <w14:solidFill>
              <w14:schemeClr w14:val="tx1"/>
            </w14:solidFill>
          </w14:textFill>
        </w:rPr>
      </w:pPr>
    </w:p>
    <w:p w14:paraId="6887DF72">
      <w:pPr>
        <w:spacing w:line="440" w:lineRule="exact"/>
        <w:jc w:val="center"/>
        <w:rPr>
          <w:rFonts w:ascii="Times New Roman" w:hAnsi="Times New Roman" w:eastAsia="黑体"/>
          <w:color w:val="000000" w:themeColor="text1"/>
          <w:sz w:val="40"/>
          <w:szCs w:val="40"/>
          <w14:textFill>
            <w14:solidFill>
              <w14:schemeClr w14:val="tx1"/>
            </w14:solidFill>
          </w14:textFill>
        </w:rPr>
      </w:pPr>
    </w:p>
    <w:p w14:paraId="2A56B102">
      <w:pPr>
        <w:spacing w:line="440" w:lineRule="exact"/>
        <w:jc w:val="center"/>
        <w:rPr>
          <w:rFonts w:ascii="Times New Roman" w:hAnsi="Times New Roman" w:eastAsia="黑体"/>
          <w:color w:val="000000" w:themeColor="text1"/>
          <w:sz w:val="40"/>
          <w:szCs w:val="40"/>
          <w14:textFill>
            <w14:solidFill>
              <w14:schemeClr w14:val="tx1"/>
            </w14:solidFill>
          </w14:textFill>
        </w:rPr>
      </w:pPr>
    </w:p>
    <w:p w14:paraId="5FF1ED38">
      <w:pPr>
        <w:spacing w:line="440" w:lineRule="exact"/>
        <w:jc w:val="center"/>
        <w:rPr>
          <w:rFonts w:ascii="Times New Roman" w:hAnsi="Times New Roman" w:eastAsia="黑体"/>
          <w:color w:val="000000" w:themeColor="text1"/>
          <w:sz w:val="40"/>
          <w:szCs w:val="40"/>
          <w14:textFill>
            <w14:solidFill>
              <w14:schemeClr w14:val="tx1"/>
            </w14:solidFill>
          </w14:textFill>
        </w:rPr>
      </w:pPr>
    </w:p>
    <w:p w14:paraId="3A3A2A64">
      <w:pPr>
        <w:spacing w:line="440" w:lineRule="exact"/>
        <w:rPr>
          <w:rFonts w:hint="eastAsia" w:ascii="Times New Roman" w:hAnsi="Times New Roman"/>
          <w:color w:val="000000" w:themeColor="text1"/>
          <w:sz w:val="24"/>
          <w:szCs w:val="24"/>
          <w14:textFill>
            <w14:solidFill>
              <w14:schemeClr w14:val="tx1"/>
            </w14:solidFill>
          </w14:textFill>
        </w:rPr>
      </w:pPr>
    </w:p>
    <w:p w14:paraId="40DFD66C">
      <w:pPr>
        <w:keepNext/>
        <w:keepLines/>
        <w:spacing w:before="260" w:after="260" w:line="416" w:lineRule="atLeast"/>
        <w:jc w:val="center"/>
        <w:outlineLvl w:val="1"/>
        <w:rPr>
          <w:rFonts w:ascii="Cambria" w:hAnsi="Cambria"/>
          <w:b/>
          <w:bCs/>
          <w:color w:val="000000" w:themeColor="text1"/>
          <w:sz w:val="32"/>
          <w:szCs w:val="32"/>
          <w14:textFill>
            <w14:solidFill>
              <w14:schemeClr w14:val="tx1"/>
            </w14:solidFill>
          </w14:textFill>
        </w:rPr>
      </w:pPr>
      <w:bookmarkStart w:id="471" w:name="_Toc517472662"/>
      <w:bookmarkStart w:id="472" w:name="_Toc517126991"/>
      <w:bookmarkStart w:id="473" w:name="_Toc524882274"/>
      <w:bookmarkStart w:id="474" w:name="_Toc256000131"/>
      <w:bookmarkStart w:id="475" w:name="_Toc501257476"/>
      <w:r>
        <w:rPr>
          <w:rFonts w:ascii="Cambria" w:hAnsi="Cambria"/>
          <w:b/>
          <w:bCs/>
          <w:color w:val="000000" w:themeColor="text1"/>
          <w:sz w:val="72"/>
          <w:szCs w:val="72"/>
          <w14:textFill>
            <w14:solidFill>
              <w14:schemeClr w14:val="tx1"/>
            </w14:solidFill>
          </w14:textFill>
        </w:rPr>
        <w:t>投标文件</w:t>
      </w:r>
      <w:bookmarkEnd w:id="471"/>
      <w:r>
        <w:rPr>
          <w:rFonts w:ascii="Cambria" w:hAnsi="Cambria"/>
          <w:b/>
          <w:bCs/>
          <w:color w:val="000000" w:themeColor="text1"/>
          <w:sz w:val="32"/>
          <w:szCs w:val="32"/>
          <w14:textFill>
            <w14:solidFill>
              <w14:schemeClr w14:val="tx1"/>
            </w14:solidFill>
          </w14:textFill>
        </w:rPr>
        <w:br w:type="textWrapping"/>
      </w:r>
      <w:r>
        <w:rPr>
          <w:rFonts w:hint="eastAsia" w:ascii="Cambria" w:hAnsi="Cambria"/>
          <w:b/>
          <w:bCs/>
          <w:color w:val="000000" w:themeColor="text1"/>
          <w:sz w:val="32"/>
          <w:szCs w:val="32"/>
          <w14:textFill>
            <w14:solidFill>
              <w14:schemeClr w14:val="tx1"/>
            </w14:solidFill>
          </w14:textFill>
        </w:rPr>
        <w:t>（</w:t>
      </w:r>
      <w:r>
        <w:rPr>
          <w:rFonts w:hint="eastAsia" w:ascii="Cambria" w:hAnsi="Cambria"/>
          <w:b/>
          <w:bCs/>
          <w:color w:val="000000" w:themeColor="text1"/>
          <w:sz w:val="36"/>
          <w:szCs w:val="32"/>
          <w14:textFill>
            <w14:solidFill>
              <w14:schemeClr w14:val="tx1"/>
            </w14:solidFill>
          </w14:textFill>
        </w:rPr>
        <w:t>商务及技术文件）</w:t>
      </w:r>
      <w:bookmarkEnd w:id="472"/>
      <w:bookmarkEnd w:id="473"/>
      <w:bookmarkEnd w:id="474"/>
      <w:bookmarkEnd w:id="475"/>
    </w:p>
    <w:p w14:paraId="2B3E0CA5">
      <w:pPr>
        <w:spacing w:line="440" w:lineRule="exact"/>
        <w:rPr>
          <w:rFonts w:ascii="Times New Roman" w:hAnsi="Times New Roman" w:eastAsia="黑体"/>
          <w:color w:val="000000" w:themeColor="text1"/>
          <w:sz w:val="20"/>
          <w:szCs w:val="20"/>
          <w14:textFill>
            <w14:solidFill>
              <w14:schemeClr w14:val="tx1"/>
            </w14:solidFill>
          </w14:textFill>
        </w:rPr>
      </w:pPr>
    </w:p>
    <w:p w14:paraId="5AB33E75">
      <w:pPr>
        <w:spacing w:line="440" w:lineRule="exact"/>
        <w:rPr>
          <w:rFonts w:ascii="Times New Roman" w:hAnsi="Times New Roman" w:eastAsia="黑体"/>
          <w:color w:val="000000" w:themeColor="text1"/>
          <w:sz w:val="20"/>
          <w:szCs w:val="20"/>
          <w14:textFill>
            <w14:solidFill>
              <w14:schemeClr w14:val="tx1"/>
            </w14:solidFill>
          </w14:textFill>
        </w:rPr>
      </w:pPr>
    </w:p>
    <w:p w14:paraId="181B526B">
      <w:pPr>
        <w:spacing w:line="440" w:lineRule="exact"/>
        <w:rPr>
          <w:rFonts w:ascii="Times New Roman" w:hAnsi="Times New Roman" w:eastAsia="黑体"/>
          <w:color w:val="000000" w:themeColor="text1"/>
          <w:sz w:val="20"/>
          <w:szCs w:val="20"/>
          <w14:textFill>
            <w14:solidFill>
              <w14:schemeClr w14:val="tx1"/>
            </w14:solidFill>
          </w14:textFill>
        </w:rPr>
      </w:pPr>
    </w:p>
    <w:p w14:paraId="0517341B">
      <w:pPr>
        <w:spacing w:line="440" w:lineRule="exact"/>
        <w:rPr>
          <w:rFonts w:ascii="Times New Roman" w:hAnsi="Times New Roman" w:eastAsia="黑体"/>
          <w:color w:val="000000" w:themeColor="text1"/>
          <w:sz w:val="20"/>
          <w:szCs w:val="20"/>
          <w14:textFill>
            <w14:solidFill>
              <w14:schemeClr w14:val="tx1"/>
            </w14:solidFill>
          </w14:textFill>
        </w:rPr>
      </w:pPr>
    </w:p>
    <w:p w14:paraId="286A2CA4">
      <w:pPr>
        <w:spacing w:line="440" w:lineRule="exact"/>
        <w:rPr>
          <w:rFonts w:ascii="Times New Roman" w:hAnsi="Times New Roman" w:eastAsia="黑体"/>
          <w:color w:val="000000" w:themeColor="text1"/>
          <w:sz w:val="20"/>
          <w:szCs w:val="20"/>
          <w14:textFill>
            <w14:solidFill>
              <w14:schemeClr w14:val="tx1"/>
            </w14:solidFill>
          </w14:textFill>
        </w:rPr>
      </w:pPr>
    </w:p>
    <w:p w14:paraId="72D4952B">
      <w:pPr>
        <w:spacing w:line="440" w:lineRule="exact"/>
        <w:rPr>
          <w:rFonts w:hint="eastAsia" w:ascii="Times New Roman" w:hAnsi="Times New Roman" w:eastAsia="黑体"/>
          <w:color w:val="000000" w:themeColor="text1"/>
          <w:sz w:val="20"/>
          <w:szCs w:val="20"/>
          <w14:textFill>
            <w14:solidFill>
              <w14:schemeClr w14:val="tx1"/>
            </w14:solidFill>
          </w14:textFill>
        </w:rPr>
      </w:pPr>
    </w:p>
    <w:p w14:paraId="0DB19B5B">
      <w:pPr>
        <w:spacing w:line="440" w:lineRule="exact"/>
        <w:rPr>
          <w:rFonts w:hint="eastAsia" w:ascii="Times New Roman" w:hAnsi="Times New Roman" w:eastAsia="黑体"/>
          <w:color w:val="000000" w:themeColor="text1"/>
          <w:sz w:val="20"/>
          <w:szCs w:val="20"/>
          <w14:textFill>
            <w14:solidFill>
              <w14:schemeClr w14:val="tx1"/>
            </w14:solidFill>
          </w14:textFill>
        </w:rPr>
      </w:pPr>
    </w:p>
    <w:p w14:paraId="434D934E">
      <w:pPr>
        <w:spacing w:line="440" w:lineRule="exact"/>
        <w:rPr>
          <w:rFonts w:hint="eastAsia" w:ascii="Times New Roman" w:hAnsi="Times New Roman" w:eastAsia="黑体"/>
          <w:color w:val="000000" w:themeColor="text1"/>
          <w:sz w:val="20"/>
          <w:szCs w:val="20"/>
          <w14:textFill>
            <w14:solidFill>
              <w14:schemeClr w14:val="tx1"/>
            </w14:solidFill>
          </w14:textFill>
        </w:rPr>
      </w:pPr>
    </w:p>
    <w:p w14:paraId="492951D5">
      <w:pPr>
        <w:spacing w:line="440" w:lineRule="exact"/>
        <w:rPr>
          <w:rFonts w:hint="eastAsia" w:ascii="Times New Roman" w:hAnsi="Times New Roman" w:eastAsia="黑体"/>
          <w:color w:val="000000" w:themeColor="text1"/>
          <w:sz w:val="20"/>
          <w:szCs w:val="20"/>
          <w14:textFill>
            <w14:solidFill>
              <w14:schemeClr w14:val="tx1"/>
            </w14:solidFill>
          </w14:textFill>
        </w:rPr>
      </w:pPr>
    </w:p>
    <w:p w14:paraId="7EAD92F3">
      <w:pPr>
        <w:spacing w:line="440" w:lineRule="exact"/>
        <w:rPr>
          <w:rFonts w:ascii="Times New Roman" w:hAnsi="Times New Roman" w:eastAsia="黑体"/>
          <w:color w:val="000000" w:themeColor="text1"/>
          <w:sz w:val="20"/>
          <w:szCs w:val="20"/>
          <w14:textFill>
            <w14:solidFill>
              <w14:schemeClr w14:val="tx1"/>
            </w14:solidFill>
          </w14:textFill>
        </w:rPr>
      </w:pPr>
    </w:p>
    <w:p w14:paraId="1715220F">
      <w:pPr>
        <w:spacing w:line="440" w:lineRule="exact"/>
        <w:rPr>
          <w:rFonts w:ascii="Times New Roman" w:hAnsi="Times New Roman" w:eastAsia="黑体"/>
          <w:color w:val="000000" w:themeColor="text1"/>
          <w:sz w:val="20"/>
          <w:szCs w:val="20"/>
          <w14:textFill>
            <w14:solidFill>
              <w14:schemeClr w14:val="tx1"/>
            </w14:solidFill>
          </w14:textFill>
        </w:rPr>
      </w:pPr>
    </w:p>
    <w:p w14:paraId="4E449F06">
      <w:pPr>
        <w:spacing w:line="440" w:lineRule="exact"/>
        <w:jc w:val="center"/>
        <w:rPr>
          <w:rFonts w:ascii="Times New Roman" w:hAnsi="Times New Roman" w:eastAsia="黑体"/>
          <w:color w:val="000000" w:themeColor="text1"/>
          <w:sz w:val="28"/>
          <w:szCs w:val="28"/>
          <w14:textFill>
            <w14:solidFill>
              <w14:schemeClr w14:val="tx1"/>
            </w14:solidFill>
          </w14:textFill>
        </w:rPr>
      </w:pPr>
      <w:r>
        <w:rPr>
          <w:rFonts w:ascii="Times New Roman" w:hAnsi="Times New Roman" w:eastAsia="黑体"/>
          <w:color w:val="000000" w:themeColor="text1"/>
          <w:sz w:val="28"/>
          <w:szCs w:val="28"/>
          <w14:textFill>
            <w14:solidFill>
              <w14:schemeClr w14:val="tx1"/>
            </w14:solidFill>
          </w14:textFill>
        </w:rPr>
        <w:t>投标人：</w:t>
      </w:r>
      <w:r>
        <w:rPr>
          <w:rFonts w:ascii="Times New Roman" w:hAnsi="Times New Roman" w:eastAsia="黑体"/>
          <w:color w:val="000000" w:themeColor="text1"/>
          <w:sz w:val="28"/>
          <w:szCs w:val="28"/>
          <w:u w:val="single"/>
          <w14:textFill>
            <w14:solidFill>
              <w14:schemeClr w14:val="tx1"/>
            </w14:solidFill>
          </w14:textFill>
        </w:rPr>
        <w:t xml:space="preserve">                                  </w:t>
      </w:r>
      <w:r>
        <w:rPr>
          <w:rFonts w:ascii="Times New Roman" w:hAnsi="Times New Roman" w:eastAsia="黑体"/>
          <w:color w:val="000000" w:themeColor="text1"/>
          <w:sz w:val="28"/>
          <w:szCs w:val="28"/>
          <w14:textFill>
            <w14:solidFill>
              <w14:schemeClr w14:val="tx1"/>
            </w14:solidFill>
          </w14:textFill>
        </w:rPr>
        <w:t>（盖单位章）</w:t>
      </w:r>
    </w:p>
    <w:p w14:paraId="7144AF32">
      <w:pPr>
        <w:spacing w:line="440" w:lineRule="exact"/>
        <w:rPr>
          <w:rFonts w:ascii="Times New Roman" w:hAnsi="Times New Roman" w:eastAsia="黑体"/>
          <w:color w:val="000000" w:themeColor="text1"/>
          <w:sz w:val="28"/>
          <w:szCs w:val="28"/>
          <w14:textFill>
            <w14:solidFill>
              <w14:schemeClr w14:val="tx1"/>
            </w14:solidFill>
          </w14:textFill>
        </w:rPr>
      </w:pPr>
    </w:p>
    <w:p w14:paraId="4555811D">
      <w:pPr>
        <w:spacing w:line="440" w:lineRule="exact"/>
        <w:jc w:val="center"/>
        <w:rPr>
          <w:rFonts w:hint="eastAsia" w:ascii="Times New Roman" w:hAnsi="Times New Roman" w:eastAsia="黑体"/>
          <w:color w:val="000000" w:themeColor="text1"/>
          <w:sz w:val="28"/>
          <w:szCs w:val="28"/>
          <w14:textFill>
            <w14:solidFill>
              <w14:schemeClr w14:val="tx1"/>
            </w14:solidFill>
          </w14:textFill>
        </w:rPr>
      </w:pPr>
      <w:r>
        <w:rPr>
          <w:rFonts w:ascii="Times New Roman" w:hAnsi="Times New Roman" w:eastAsia="黑体"/>
          <w:color w:val="000000" w:themeColor="text1"/>
          <w:sz w:val="28"/>
          <w:szCs w:val="28"/>
          <w:u w:val="single"/>
          <w14:textFill>
            <w14:solidFill>
              <w14:schemeClr w14:val="tx1"/>
            </w14:solidFill>
          </w14:textFill>
        </w:rPr>
        <w:t xml:space="preserve">        </w:t>
      </w:r>
      <w:r>
        <w:rPr>
          <w:rFonts w:ascii="Times New Roman" w:hAnsi="Times New Roman" w:eastAsia="黑体"/>
          <w:color w:val="000000" w:themeColor="text1"/>
          <w:sz w:val="28"/>
          <w:szCs w:val="28"/>
          <w14:textFill>
            <w14:solidFill>
              <w14:schemeClr w14:val="tx1"/>
            </w14:solidFill>
          </w14:textFill>
        </w:rPr>
        <w:t>年</w:t>
      </w:r>
      <w:r>
        <w:rPr>
          <w:rFonts w:ascii="Times New Roman" w:hAnsi="Times New Roman" w:eastAsia="黑体"/>
          <w:color w:val="000000" w:themeColor="text1"/>
          <w:sz w:val="28"/>
          <w:szCs w:val="28"/>
          <w:u w:val="single"/>
          <w14:textFill>
            <w14:solidFill>
              <w14:schemeClr w14:val="tx1"/>
            </w14:solidFill>
          </w14:textFill>
        </w:rPr>
        <w:t xml:space="preserve">        </w:t>
      </w:r>
      <w:r>
        <w:rPr>
          <w:rFonts w:ascii="Times New Roman" w:hAnsi="Times New Roman" w:eastAsia="黑体"/>
          <w:color w:val="000000" w:themeColor="text1"/>
          <w:sz w:val="28"/>
          <w:szCs w:val="28"/>
          <w14:textFill>
            <w14:solidFill>
              <w14:schemeClr w14:val="tx1"/>
            </w14:solidFill>
          </w14:textFill>
        </w:rPr>
        <w:t>月</w:t>
      </w:r>
      <w:r>
        <w:rPr>
          <w:rFonts w:ascii="Times New Roman" w:hAnsi="Times New Roman" w:eastAsia="黑体"/>
          <w:color w:val="000000" w:themeColor="text1"/>
          <w:sz w:val="28"/>
          <w:szCs w:val="28"/>
          <w:u w:val="single"/>
          <w14:textFill>
            <w14:solidFill>
              <w14:schemeClr w14:val="tx1"/>
            </w14:solidFill>
          </w14:textFill>
        </w:rPr>
        <w:t xml:space="preserve">         </w:t>
      </w:r>
      <w:r>
        <w:rPr>
          <w:rFonts w:ascii="Times New Roman" w:hAnsi="Times New Roman" w:eastAsia="黑体"/>
          <w:color w:val="000000" w:themeColor="text1"/>
          <w:sz w:val="28"/>
          <w:szCs w:val="28"/>
          <w14:textFill>
            <w14:solidFill>
              <w14:schemeClr w14:val="tx1"/>
            </w14:solidFill>
          </w14:textFill>
        </w:rPr>
        <w:t>日</w:t>
      </w:r>
    </w:p>
    <w:p w14:paraId="741E1FD1">
      <w:pPr>
        <w:rPr>
          <w:color w:val="000000" w:themeColor="text1"/>
          <w:highlight w:val="red"/>
          <w14:textFill>
            <w14:solidFill>
              <w14:schemeClr w14:val="tx1"/>
            </w14:solidFill>
          </w14:textFill>
        </w:rPr>
      </w:pPr>
    </w:p>
    <w:p w14:paraId="755EA71A">
      <w:pPr>
        <w:widowControl/>
        <w:spacing w:after="400"/>
        <w:jc w:val="center"/>
        <w:rPr>
          <w:rFonts w:ascii="黑体" w:hAnsi="黑体" w:eastAsia="黑体" w:cs="黑体"/>
          <w:color w:val="000000" w:themeColor="text1"/>
          <w:kern w:val="0"/>
          <w:sz w:val="40"/>
          <w:szCs w:val="40"/>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r>
        <w:rPr>
          <w:rFonts w:ascii="黑体" w:hAnsi="黑体" w:eastAsia="黑体" w:cs="黑体"/>
          <w:color w:val="000000" w:themeColor="text1"/>
          <w:kern w:val="0"/>
          <w:sz w:val="40"/>
          <w:szCs w:val="40"/>
          <w14:textFill>
            <w14:solidFill>
              <w14:schemeClr w14:val="tx1"/>
            </w14:solidFill>
          </w14:textFill>
        </w:rPr>
        <w:t>目  录</w:t>
      </w:r>
    </w:p>
    <w:p w14:paraId="50566164">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一、投标函及投标函附录</w:t>
      </w:r>
    </w:p>
    <w:p w14:paraId="429489EA">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二、投标函</w:t>
      </w:r>
    </w:p>
    <w:p w14:paraId="665BEBA2">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三、法定代表人身份证明</w:t>
      </w:r>
    </w:p>
    <w:p w14:paraId="09A33477">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四、投标函附录</w:t>
      </w:r>
    </w:p>
    <w:p w14:paraId="28C749F2">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五、投标保证金</w:t>
      </w:r>
    </w:p>
    <w:p w14:paraId="4F117A7D">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六、法定代表人身份证明</w:t>
      </w:r>
    </w:p>
    <w:p w14:paraId="7DAED41A">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七、投标保证金</w:t>
      </w:r>
    </w:p>
    <w:p w14:paraId="00D4105A">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八、联合体协议书（如有）</w:t>
      </w:r>
    </w:p>
    <w:p w14:paraId="6E95388F">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九、分包意向协议书（适用于政府采购工程）</w:t>
      </w:r>
    </w:p>
    <w:p w14:paraId="77969851">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十、联合体协议书（如有）</w:t>
      </w:r>
    </w:p>
    <w:p w14:paraId="436E4A0C">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十一、拟分包计划表</w:t>
      </w:r>
    </w:p>
    <w:p w14:paraId="6F9A04BD">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十二、中小企业声明函（适用于政府采购工程）</w:t>
      </w:r>
    </w:p>
    <w:p w14:paraId="67DCB9EC">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十三、分包意向协议书</w:t>
      </w:r>
    </w:p>
    <w:p w14:paraId="7897E0E2">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十四、项目管理机构</w:t>
      </w:r>
    </w:p>
    <w:p w14:paraId="310956F0">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十五、资格审查资料</w:t>
      </w:r>
    </w:p>
    <w:p w14:paraId="4BC429C0">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十六、中小企业声明函</w:t>
      </w:r>
    </w:p>
    <w:p w14:paraId="5077E3A2">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(一)投标人基本情况表</w:t>
      </w:r>
    </w:p>
    <w:p w14:paraId="2F570DD2">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(二)近年财务状况表</w:t>
      </w:r>
    </w:p>
    <w:p w14:paraId="48740383">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(三)近年完成的类似项目情况表</w:t>
      </w:r>
    </w:p>
    <w:p w14:paraId="5E116AC1">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(四)信誉承诺书</w:t>
      </w:r>
    </w:p>
    <w:p w14:paraId="449039EB">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(五)拟委任的主要人员及其他管理和技术人员组成表</w:t>
      </w:r>
    </w:p>
    <w:p w14:paraId="4F3A3652">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(六)拟委任的项目经理和项目总工资历表</w:t>
      </w:r>
    </w:p>
    <w:p w14:paraId="1CFEDD96">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(七)拟委任的其他管理和技术人员资历表（如有）</w:t>
      </w:r>
    </w:p>
    <w:p w14:paraId="0DB8AB0B">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(八)拟投入本标段的主要施工机械表（如有）</w:t>
      </w:r>
    </w:p>
    <w:p w14:paraId="7187F194">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(九)拟配备本标段的主要材料试验、测量、质检仪器设备表</w:t>
      </w:r>
    </w:p>
    <w:p w14:paraId="3C717312">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十七、施工组织设计</w:t>
      </w:r>
    </w:p>
    <w:p w14:paraId="61FC681A">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十八、项目管理机构</w:t>
      </w:r>
    </w:p>
    <w:p w14:paraId="6D5E753A">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(一)项目管理机构主要人员表</w:t>
      </w:r>
    </w:p>
    <w:p w14:paraId="7285AB49">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(二)项目经理简历表</w:t>
      </w:r>
    </w:p>
    <w:p w14:paraId="0E1336C6">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(三)承诺书</w:t>
      </w:r>
    </w:p>
    <w:p w14:paraId="6C81413D">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(四)其他主要项目管理人员简历表</w:t>
      </w:r>
    </w:p>
    <w:p w14:paraId="1E2E6C15">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十九、第一信封其他材料</w:t>
      </w:r>
    </w:p>
    <w:p w14:paraId="764D813F">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二十、资格审查资料</w:t>
      </w:r>
    </w:p>
    <w:p w14:paraId="564B5593">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(一)投标人基本情况表</w:t>
      </w:r>
    </w:p>
    <w:p w14:paraId="1EF14AD3">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(二)关联单位情况说明</w:t>
      </w:r>
    </w:p>
    <w:p w14:paraId="2476A52F">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(三)项目管理机构主要人员及简历表</w:t>
      </w:r>
    </w:p>
    <w:p w14:paraId="156CF318">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(四)拟投入主要施工机械设备情况表</w:t>
      </w:r>
    </w:p>
    <w:p w14:paraId="2BD60972">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(五)近年财务状况</w:t>
      </w:r>
    </w:p>
    <w:p w14:paraId="79D5607F">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(六)近年完成的类似项目情况</w:t>
      </w:r>
    </w:p>
    <w:p w14:paraId="60089FA0">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(七)正在施工的和新承接的项目汇总表</w:t>
      </w:r>
    </w:p>
    <w:p w14:paraId="2CF905ED">
      <w:pPr>
        <w:widowControl/>
        <w:spacing w:before="240" w:after="240" w:line="16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(八)企业信誉情况</w:t>
      </w:r>
    </w:p>
    <w:p w14:paraId="3DE83B07">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二十一、已标价工程量清单</w:t>
      </w:r>
    </w:p>
    <w:p w14:paraId="125BDFA2">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二十二、财务会计报表</w:t>
      </w:r>
    </w:p>
    <w:p w14:paraId="7CD1BC7A">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二十三、施工组织设计</w:t>
      </w:r>
    </w:p>
    <w:p w14:paraId="71242A20">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二十四、投标所需其他资料</w:t>
      </w:r>
    </w:p>
    <w:p w14:paraId="4A0BB2E2">
      <w:pPr>
        <w:rPr>
          <w:color w:val="000000" w:themeColor="text1"/>
          <w:highlight w:val="red"/>
          <w14:textFill>
            <w14:solidFill>
              <w14:schemeClr w14:val="tx1"/>
            </w14:solidFill>
          </w14:textFill>
        </w:rPr>
      </w:pPr>
    </w:p>
    <w:p w14:paraId="04036BFA">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76" w:name="_Toc256000132"/>
      <w:r>
        <w:rPr>
          <w:rFonts w:ascii="黑体" w:hAnsi="黑体" w:eastAsia="黑体" w:cs="黑体"/>
          <w:color w:val="000000" w:themeColor="text1"/>
          <w:kern w:val="0"/>
          <w:sz w:val="32"/>
          <w:szCs w:val="24"/>
          <w:lang w:eastAsia="en-US"/>
          <w14:textFill>
            <w14:solidFill>
              <w14:schemeClr w14:val="tx1"/>
            </w14:solidFill>
          </w14:textFill>
        </w:rPr>
        <w:t>一、投标函及投标函附录</w:t>
      </w:r>
      <w:bookmarkEnd w:id="476"/>
    </w:p>
    <w:p w14:paraId="3F6E7BD7">
      <w:pPr>
        <w:spacing w:before="120" w:after="120" w:line="360" w:lineRule="auto"/>
        <w:jc w:val="center"/>
        <w:outlineLvl w:val="2"/>
        <w:rPr>
          <w:rFonts w:ascii="Times New Roman" w:hAnsi="Times New Roman" w:eastAsia="黑体"/>
          <w:bCs/>
          <w:iCs/>
          <w:color w:val="000000" w:themeColor="text1"/>
          <w:kern w:val="0"/>
          <w:sz w:val="24"/>
          <w:szCs w:val="20"/>
          <w14:textFill>
            <w14:solidFill>
              <w14:schemeClr w14:val="tx1"/>
            </w14:solidFill>
          </w14:textFill>
        </w:rPr>
      </w:pPr>
      <w:bookmarkStart w:id="477" w:name="_Toc256000133"/>
      <w:r>
        <w:rPr>
          <w:rFonts w:hint="eastAsia" w:ascii="Times New Roman" w:hAnsi="Times New Roman" w:eastAsia="黑体"/>
          <w:bCs/>
          <w:iCs/>
          <w:color w:val="000000" w:themeColor="text1"/>
          <w:kern w:val="0"/>
          <w:sz w:val="24"/>
          <w:szCs w:val="20"/>
          <w14:textFill>
            <w14:solidFill>
              <w14:schemeClr w14:val="tx1"/>
            </w14:solidFill>
          </w14:textFill>
        </w:rPr>
        <w:t>（一）投标函</w:t>
      </w:r>
      <w:bookmarkEnd w:id="477"/>
    </w:p>
    <w:p w14:paraId="04214B9D">
      <w:pPr>
        <w:spacing w:before="240" w:beforeLines="100" w:after="120" w:afterLines="50" w:line="36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（招标人名称）：</w:t>
      </w:r>
    </w:p>
    <w:p w14:paraId="6291F002">
      <w:pPr>
        <w:spacing w:line="440" w:lineRule="exact"/>
        <w:ind w:firstLine="480" w:firstLineChars="200"/>
        <w:rPr>
          <w:rFonts w:ascii="Times New Roman" w:hAnsi="Times New Roman" w:eastAsia="仿宋_GB2312"/>
          <w:color w:val="000000" w:themeColor="text1"/>
          <w:sz w:val="24"/>
          <w:szCs w:val="24"/>
          <w:highlight w:val="red"/>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1．我方已仔细研究</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（项目名称）</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标段施工招标文件的全部内容（含补遗书第___号至第___号），在考察工程现场后，愿意以第二个信封（报价文件）中的投标总报价（或根据招标文件规定修正核实后确定的另一金额），按合同约定实施和完成承包工程，修补工程中的任何缺陷，</w:t>
      </w:r>
      <w:r>
        <w:rPr>
          <w:rFonts w:ascii="Times New Roman" w:hAnsi="Times New Roman"/>
          <w:color w:val="000000" w:themeColor="text1"/>
          <w:sz w:val="24"/>
          <w:szCs w:val="24"/>
          <w14:textFill>
            <w14:solidFill>
              <w14:schemeClr w14:val="tx1"/>
            </w14:solidFill>
          </w14:textFill>
        </w:rPr>
        <w:t>工程质量</w:t>
      </w:r>
      <w:r>
        <w:rPr>
          <w:rFonts w:hint="eastAsia" w:ascii="Times New Roman" w:hAnsi="Times New Roman"/>
          <w:color w:val="000000" w:themeColor="text1"/>
          <w:sz w:val="24"/>
          <w:szCs w:val="24"/>
          <w14:textFill>
            <w14:solidFill>
              <w14:schemeClr w14:val="tx1"/>
            </w14:solidFill>
          </w14:textFill>
        </w:rPr>
        <w:t>目标和</w:t>
      </w:r>
      <w:r>
        <w:rPr>
          <w:rFonts w:hint="eastAsia" w:ascii="Times New Roman" w:hAnsi="Times New Roman"/>
          <w:color w:val="000000" w:themeColor="text1"/>
          <w:kern w:val="0"/>
          <w:sz w:val="24"/>
          <w:szCs w:val="20"/>
          <w14:textFill>
            <w14:solidFill>
              <w14:schemeClr w14:val="tx1"/>
            </w14:solidFill>
          </w14:textFill>
        </w:rPr>
        <w:t>安全</w:t>
      </w:r>
      <w:r>
        <w:rPr>
          <w:rFonts w:ascii="Times New Roman" w:hAnsi="Times New Roman"/>
          <w:color w:val="000000" w:themeColor="text1"/>
          <w:kern w:val="0"/>
          <w:sz w:val="24"/>
          <w:szCs w:val="20"/>
          <w14:textFill>
            <w14:solidFill>
              <w14:schemeClr w14:val="tx1"/>
            </w14:solidFill>
          </w14:textFill>
        </w:rPr>
        <w:t>目标</w:t>
      </w:r>
      <w:r>
        <w:rPr>
          <w:rFonts w:hint="eastAsia" w:ascii="Times New Roman" w:hAnsi="Times New Roman"/>
          <w:color w:val="000000" w:themeColor="text1"/>
          <w:sz w:val="24"/>
          <w:szCs w:val="24"/>
          <w14:textFill>
            <w14:solidFill>
              <w14:schemeClr w14:val="tx1"/>
            </w14:solidFill>
          </w14:textFill>
        </w:rPr>
        <w:t>符合招标文件规定。</w:t>
      </w:r>
    </w:p>
    <w:p w14:paraId="75253AD7">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2．我方承诺在招标文件规定的投标有效期内不撤销投标文件。</w:t>
      </w:r>
    </w:p>
    <w:p w14:paraId="3BD0EEEA">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3．工期：</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日历天。</w:t>
      </w:r>
    </w:p>
    <w:p w14:paraId="2D2DFC0C">
      <w:pPr>
        <w:spacing w:line="400" w:lineRule="atLeas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4．我方拟派的项目经理：</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（姓名），证书名称：</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，证书编号：</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w:t>
      </w:r>
    </w:p>
    <w:p w14:paraId="2C3679C9">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5．如我方中标，我方承诺：</w:t>
      </w:r>
    </w:p>
    <w:p w14:paraId="2C1D6E1B">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（1）在收到中标通知书后，在中标通知书规定的期限内与你方签订合同；</w:t>
      </w:r>
    </w:p>
    <w:p w14:paraId="36869BB5">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（2）在签订合同时不向你方提出附加条件；</w:t>
      </w:r>
    </w:p>
    <w:p w14:paraId="090DCBBE">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（3）按照招标文件要求提交履约保证金；</w:t>
      </w:r>
    </w:p>
    <w:p w14:paraId="43BBBE9C">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（4）在合同约定的期限内完成合同规定的全部义务；</w:t>
      </w:r>
    </w:p>
    <w:p w14:paraId="72E2D63E">
      <w:pPr>
        <w:spacing w:line="440" w:lineRule="exact"/>
        <w:ind w:firstLine="480" w:firstLineChars="200"/>
        <w:rPr>
          <w:rFonts w:ascii="Times New Roman" w:hAnsi="Times New Roman"/>
          <w:color w:val="000000" w:themeColor="text1"/>
          <w:sz w:val="24"/>
          <w:szCs w:val="24"/>
          <w:vertAlign w:val="superscript"/>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5）在你方和我方进行合同谈判之前，我方将按照合同附件提出的最低要求填报派驻本标段的其他管理和技术人员及主要机械设备和试验检测设备，经你方审批后作为派驻本标段的项目管理机构主要人员和主要设备且不进行更换。如我方拟派驻的人员和设备不满足合同附件要求，你方有权取消我方中标资格。</w:t>
      </w:r>
    </w:p>
    <w:p w14:paraId="6519561D">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6．我方在此声明，所递交的投标文件及有关资料内容完整、真实和准确，且不存在招标文件第二章“投标人须知”第1.4.3项和第1.4.4项规定的任何一种情形。</w:t>
      </w:r>
    </w:p>
    <w:p w14:paraId="7AAE1DAE">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7．在合同协议书正式签署生效之前，本投标函连同你方的中标通知书将构成我们双方之间共同遵守的文件，对双方具有约束力。</w:t>
      </w:r>
    </w:p>
    <w:p w14:paraId="1820CAF2">
      <w:pPr>
        <w:spacing w:line="440" w:lineRule="exact"/>
        <w:ind w:firstLine="480" w:firstLineChars="200"/>
        <w:rPr>
          <w:rFonts w:ascii="Times New Roman" w:hAnsi="Times New Roman"/>
          <w:color w:val="000000" w:themeColor="text1"/>
          <w:kern w:val="0"/>
          <w:sz w:val="24"/>
          <w:szCs w:val="20"/>
          <w14:textFill>
            <w14:solidFill>
              <w14:schemeClr w14:val="tx1"/>
            </w14:solidFill>
          </w14:textFill>
        </w:rPr>
      </w:pPr>
      <w:r>
        <w:rPr>
          <w:rFonts w:hint="eastAsia" w:ascii="Times New Roman" w:hAnsi="Times New Roman"/>
          <w:color w:val="000000" w:themeColor="text1"/>
          <w:kern w:val="0"/>
          <w:sz w:val="24"/>
          <w:szCs w:val="20"/>
          <w14:textFill>
            <w14:solidFill>
              <w14:schemeClr w14:val="tx1"/>
            </w14:solidFill>
          </w14:textFill>
        </w:rPr>
        <w:t>8．我方理解，你方不一定接受最低标价的投标或你方接到的其他任何投标。同时也理解，你方不负担我方的任何投标费用。</w:t>
      </w:r>
    </w:p>
    <w:p w14:paraId="338A3661">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9．随同本投标函提交投标保证金一份，金额为人民币（大写）</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元（¥</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 xml:space="preserve"> ）。</w:t>
      </w:r>
    </w:p>
    <w:p w14:paraId="35DC3FF9">
      <w:pPr>
        <w:spacing w:line="440" w:lineRule="exac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10．</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（其他补充说明）。</w:t>
      </w:r>
    </w:p>
    <w:p w14:paraId="1D970B00">
      <w:pPr>
        <w:spacing w:line="440" w:lineRule="exact"/>
        <w:ind w:firstLine="3400" w:firstLineChars="1417"/>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投</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标</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人：</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（盖单位章）</w:t>
      </w:r>
    </w:p>
    <w:p w14:paraId="032587E2">
      <w:pPr>
        <w:spacing w:line="440" w:lineRule="exact"/>
        <w:ind w:firstLine="3400" w:firstLineChars="1417"/>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法定代表人：</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（签字）</w:t>
      </w:r>
    </w:p>
    <w:p w14:paraId="281B1893">
      <w:pPr>
        <w:spacing w:line="440" w:lineRule="exact"/>
        <w:ind w:firstLine="3400" w:firstLineChars="1417"/>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地</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址：</w:t>
      </w:r>
      <w:r>
        <w:rPr>
          <w:rFonts w:ascii="Times New Roman" w:hAnsi="Times New Roman"/>
          <w:color w:val="000000" w:themeColor="text1"/>
          <w:sz w:val="24"/>
          <w:szCs w:val="24"/>
          <w:u w:val="single"/>
          <w14:textFill>
            <w14:solidFill>
              <w14:schemeClr w14:val="tx1"/>
            </w14:solidFill>
          </w14:textFill>
        </w:rPr>
        <w:t xml:space="preserve">                               </w:t>
      </w:r>
    </w:p>
    <w:p w14:paraId="07C63862">
      <w:pPr>
        <w:spacing w:line="440" w:lineRule="exact"/>
        <w:ind w:firstLine="3400" w:firstLineChars="1417"/>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网</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址：</w:t>
      </w:r>
      <w:r>
        <w:rPr>
          <w:rFonts w:ascii="Times New Roman" w:hAnsi="Times New Roman"/>
          <w:color w:val="000000" w:themeColor="text1"/>
          <w:sz w:val="24"/>
          <w:szCs w:val="24"/>
          <w:u w:val="single"/>
          <w14:textFill>
            <w14:solidFill>
              <w14:schemeClr w14:val="tx1"/>
            </w14:solidFill>
          </w14:textFill>
        </w:rPr>
        <w:t xml:space="preserve">                               </w:t>
      </w:r>
    </w:p>
    <w:p w14:paraId="610617A0">
      <w:pPr>
        <w:spacing w:line="440" w:lineRule="exact"/>
        <w:ind w:firstLine="3400" w:firstLineChars="1417"/>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电</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话：</w:t>
      </w:r>
      <w:r>
        <w:rPr>
          <w:rFonts w:ascii="Times New Roman" w:hAnsi="Times New Roman"/>
          <w:color w:val="000000" w:themeColor="text1"/>
          <w:sz w:val="24"/>
          <w:szCs w:val="24"/>
          <w:u w:val="single"/>
          <w14:textFill>
            <w14:solidFill>
              <w14:schemeClr w14:val="tx1"/>
            </w14:solidFill>
          </w14:textFill>
        </w:rPr>
        <w:t xml:space="preserve">                               </w:t>
      </w:r>
    </w:p>
    <w:p w14:paraId="7C090356">
      <w:pPr>
        <w:spacing w:line="440" w:lineRule="exact"/>
        <w:ind w:firstLine="3400" w:firstLineChars="1417"/>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传</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真：</w:t>
      </w:r>
      <w:r>
        <w:rPr>
          <w:rFonts w:ascii="Times New Roman" w:hAnsi="Times New Roman"/>
          <w:color w:val="000000" w:themeColor="text1"/>
          <w:sz w:val="24"/>
          <w:szCs w:val="24"/>
          <w:u w:val="single"/>
          <w14:textFill>
            <w14:solidFill>
              <w14:schemeClr w14:val="tx1"/>
            </w14:solidFill>
          </w14:textFill>
        </w:rPr>
        <w:t xml:space="preserve">                               </w:t>
      </w:r>
    </w:p>
    <w:p w14:paraId="672BD78D">
      <w:pPr>
        <w:spacing w:line="440" w:lineRule="exact"/>
        <w:ind w:firstLine="3400" w:firstLineChars="1417"/>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邮政编码：</w:t>
      </w:r>
      <w:r>
        <w:rPr>
          <w:rFonts w:ascii="Times New Roman" w:hAnsi="Times New Roman"/>
          <w:color w:val="000000" w:themeColor="text1"/>
          <w:sz w:val="24"/>
          <w:szCs w:val="24"/>
          <w:u w:val="single"/>
          <w14:textFill>
            <w14:solidFill>
              <w14:schemeClr w14:val="tx1"/>
            </w14:solidFill>
          </w14:textFill>
        </w:rPr>
        <w:t xml:space="preserve">                               </w:t>
      </w:r>
    </w:p>
    <w:p w14:paraId="2789BE3D">
      <w:pPr>
        <w:spacing w:line="440" w:lineRule="exact"/>
        <w:ind w:firstLine="3400" w:firstLineChars="1417"/>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年</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月</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日</w:t>
      </w:r>
    </w:p>
    <w:p w14:paraId="0BEBF746">
      <w:pPr>
        <w:spacing w:line="440" w:lineRule="exact"/>
        <w:ind w:firstLine="3400" w:firstLineChars="1417"/>
        <w:rPr>
          <w:rFonts w:ascii="Times New Roman" w:hAnsi="Times New Roman"/>
          <w:color w:val="000000" w:themeColor="text1"/>
          <w:sz w:val="24"/>
          <w:szCs w:val="24"/>
          <w14:textFill>
            <w14:solidFill>
              <w14:schemeClr w14:val="tx1"/>
            </w14:solidFill>
          </w14:textFill>
        </w:rPr>
      </w:pPr>
    </w:p>
    <w:p w14:paraId="1513C0AC">
      <w:pPr>
        <w:spacing w:line="240" w:lineRule="atLeast"/>
        <w:ind w:left="122" w:leftChars="58" w:firstLine="1"/>
        <w:rPr>
          <w:rFonts w:ascii="Times New Roman" w:hAnsi="Times New Roman" w:eastAsia="黑体"/>
          <w:color w:val="000000" w:themeColor="text1"/>
          <w:szCs w:val="21"/>
          <w14:textFill>
            <w14:solidFill>
              <w14:schemeClr w14:val="tx1"/>
            </w14:solidFill>
          </w14:textFill>
        </w:rPr>
      </w:pPr>
      <w:r>
        <w:rPr>
          <w:rFonts w:hint="eastAsia" w:ascii="Times New Roman" w:hAnsi="Times New Roman" w:eastAsia="黑体"/>
          <w:color w:val="000000" w:themeColor="text1"/>
          <w:szCs w:val="21"/>
          <w14:textFill>
            <w14:solidFill>
              <w14:schemeClr w14:val="tx1"/>
            </w14:solidFill>
          </w14:textFill>
        </w:rPr>
        <w:t>注：项目经理如是注册类执业资格，证书名称填写注册证书类别、级别，其证书编号应填写注册执业证书编号。如是职称证书，证书名称填写专业类别、级别，其证书编号应填写职称证书编号。</w:t>
      </w:r>
    </w:p>
    <w:p w14:paraId="55BA36A2">
      <w:pPr>
        <w:pageBreakBefore/>
        <w:spacing w:before="120" w:after="120" w:line="360" w:lineRule="auto"/>
        <w:jc w:val="center"/>
        <w:outlineLvl w:val="2"/>
        <w:rPr>
          <w:rFonts w:ascii="Times New Roman" w:hAnsi="Times New Roman" w:eastAsia="黑体"/>
          <w:bCs/>
          <w:iCs/>
          <w:color w:val="000000" w:themeColor="text1"/>
          <w:kern w:val="0"/>
          <w:sz w:val="24"/>
          <w:szCs w:val="20"/>
          <w14:textFill>
            <w14:solidFill>
              <w14:schemeClr w14:val="tx1"/>
            </w14:solidFill>
          </w14:textFill>
        </w:rPr>
      </w:pPr>
      <w:bookmarkStart w:id="478" w:name="_Toc256000134"/>
      <w:bookmarkStart w:id="479" w:name="_Toc5386"/>
      <w:bookmarkStart w:id="480" w:name="_Toc18935"/>
      <w:bookmarkStart w:id="481" w:name="_Toc653"/>
      <w:bookmarkStart w:id="482" w:name="_Toc28117"/>
      <w:r>
        <w:rPr>
          <w:rFonts w:hint="eastAsia" w:ascii="Times New Roman" w:hAnsi="Times New Roman" w:eastAsia="黑体"/>
          <w:bCs/>
          <w:iCs/>
          <w:color w:val="000000" w:themeColor="text1"/>
          <w:kern w:val="0"/>
          <w:sz w:val="24"/>
          <w:szCs w:val="20"/>
          <w14:textFill>
            <w14:solidFill>
              <w14:schemeClr w14:val="tx1"/>
            </w14:solidFill>
          </w14:textFill>
        </w:rPr>
        <w:t>（二）投标函附录</w:t>
      </w:r>
      <w:bookmarkEnd w:id="478"/>
      <w:bookmarkEnd w:id="479"/>
      <w:bookmarkEnd w:id="480"/>
      <w:bookmarkEnd w:id="481"/>
      <w:bookmarkEnd w:id="482"/>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985"/>
        <w:gridCol w:w="1813"/>
        <w:gridCol w:w="2864"/>
        <w:gridCol w:w="1295"/>
      </w:tblGrid>
      <w:tr w14:paraId="6A3AA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14" w:type="dxa"/>
            <w:noWrap w:val="0"/>
            <w:vAlign w:val="center"/>
          </w:tcPr>
          <w:p w14:paraId="36B2B277">
            <w:pPr>
              <w:spacing w:line="440" w:lineRule="exact"/>
              <w:jc w:val="center"/>
              <w:rPr>
                <w:rFonts w:ascii="Times New Roman" w:hAnsi="Times New Roman"/>
                <w:b/>
                <w:color w:val="000000" w:themeColor="text1"/>
                <w:sz w:val="24"/>
                <w:szCs w:val="24"/>
                <w14:textFill>
                  <w14:solidFill>
                    <w14:schemeClr w14:val="tx1"/>
                  </w14:solidFill>
                </w14:textFill>
              </w:rPr>
            </w:pPr>
            <w:r>
              <w:rPr>
                <w:rFonts w:hint="eastAsia" w:ascii="Times New Roman" w:hAnsi="Times New Roman"/>
                <w:b/>
                <w:color w:val="000000" w:themeColor="text1"/>
                <w:sz w:val="24"/>
                <w:szCs w:val="24"/>
                <w14:textFill>
                  <w14:solidFill>
                    <w14:schemeClr w14:val="tx1"/>
                  </w14:solidFill>
                </w14:textFill>
              </w:rPr>
              <w:t>序号</w:t>
            </w:r>
          </w:p>
        </w:tc>
        <w:tc>
          <w:tcPr>
            <w:tcW w:w="1985" w:type="dxa"/>
            <w:noWrap w:val="0"/>
            <w:vAlign w:val="center"/>
          </w:tcPr>
          <w:p w14:paraId="6182479B">
            <w:pPr>
              <w:spacing w:line="440" w:lineRule="exact"/>
              <w:jc w:val="center"/>
              <w:rPr>
                <w:rFonts w:ascii="Times New Roman" w:hAnsi="Times New Roman"/>
                <w:b/>
                <w:color w:val="000000" w:themeColor="text1"/>
                <w:sz w:val="24"/>
                <w:szCs w:val="24"/>
                <w14:textFill>
                  <w14:solidFill>
                    <w14:schemeClr w14:val="tx1"/>
                  </w14:solidFill>
                </w14:textFill>
              </w:rPr>
            </w:pPr>
            <w:r>
              <w:rPr>
                <w:rFonts w:hint="eastAsia" w:ascii="Times New Roman" w:hAnsi="Times New Roman"/>
                <w:b/>
                <w:color w:val="000000" w:themeColor="text1"/>
                <w:sz w:val="24"/>
                <w:szCs w:val="24"/>
                <w14:textFill>
                  <w14:solidFill>
                    <w14:schemeClr w14:val="tx1"/>
                  </w14:solidFill>
                </w14:textFill>
              </w:rPr>
              <w:t>条款名称</w:t>
            </w:r>
          </w:p>
        </w:tc>
        <w:tc>
          <w:tcPr>
            <w:tcW w:w="1813" w:type="dxa"/>
            <w:noWrap w:val="0"/>
            <w:vAlign w:val="center"/>
          </w:tcPr>
          <w:p w14:paraId="57F15B55">
            <w:pPr>
              <w:spacing w:line="440" w:lineRule="exact"/>
              <w:jc w:val="center"/>
              <w:rPr>
                <w:rFonts w:ascii="Times New Roman" w:hAnsi="Times New Roman"/>
                <w:b/>
                <w:color w:val="000000" w:themeColor="text1"/>
                <w:sz w:val="24"/>
                <w:szCs w:val="24"/>
                <w14:textFill>
                  <w14:solidFill>
                    <w14:schemeClr w14:val="tx1"/>
                  </w14:solidFill>
                </w14:textFill>
              </w:rPr>
            </w:pPr>
            <w:r>
              <w:rPr>
                <w:rFonts w:hint="eastAsia" w:ascii="Times New Roman" w:hAnsi="Times New Roman"/>
                <w:b/>
                <w:color w:val="000000" w:themeColor="text1"/>
                <w:sz w:val="24"/>
                <w:szCs w:val="24"/>
                <w14:textFill>
                  <w14:solidFill>
                    <w14:schemeClr w14:val="tx1"/>
                  </w14:solidFill>
                </w14:textFill>
              </w:rPr>
              <w:t>合同条款号</w:t>
            </w:r>
          </w:p>
        </w:tc>
        <w:tc>
          <w:tcPr>
            <w:tcW w:w="2864" w:type="dxa"/>
            <w:noWrap w:val="0"/>
            <w:vAlign w:val="center"/>
          </w:tcPr>
          <w:p w14:paraId="4CC0205C">
            <w:pPr>
              <w:spacing w:line="440" w:lineRule="exact"/>
              <w:jc w:val="center"/>
              <w:rPr>
                <w:rFonts w:ascii="Times New Roman" w:hAnsi="Times New Roman"/>
                <w:b/>
                <w:color w:val="000000" w:themeColor="text1"/>
                <w:sz w:val="24"/>
                <w:szCs w:val="24"/>
                <w14:textFill>
                  <w14:solidFill>
                    <w14:schemeClr w14:val="tx1"/>
                  </w14:solidFill>
                </w14:textFill>
              </w:rPr>
            </w:pPr>
            <w:r>
              <w:rPr>
                <w:rFonts w:hint="eastAsia" w:ascii="Times New Roman" w:hAnsi="Times New Roman"/>
                <w:b/>
                <w:color w:val="000000" w:themeColor="text1"/>
                <w:sz w:val="24"/>
                <w:szCs w:val="24"/>
                <w14:textFill>
                  <w14:solidFill>
                    <w14:schemeClr w14:val="tx1"/>
                  </w14:solidFill>
                </w14:textFill>
              </w:rPr>
              <w:t>约定内容</w:t>
            </w:r>
          </w:p>
        </w:tc>
        <w:tc>
          <w:tcPr>
            <w:tcW w:w="1295" w:type="dxa"/>
            <w:noWrap w:val="0"/>
            <w:vAlign w:val="center"/>
          </w:tcPr>
          <w:p w14:paraId="5A513351">
            <w:pPr>
              <w:spacing w:line="440" w:lineRule="exact"/>
              <w:jc w:val="center"/>
              <w:rPr>
                <w:rFonts w:ascii="Times New Roman" w:hAnsi="Times New Roman"/>
                <w:b/>
                <w:color w:val="000000" w:themeColor="text1"/>
                <w:sz w:val="24"/>
                <w:szCs w:val="24"/>
                <w14:textFill>
                  <w14:solidFill>
                    <w14:schemeClr w14:val="tx1"/>
                  </w14:solidFill>
                </w14:textFill>
              </w:rPr>
            </w:pPr>
            <w:r>
              <w:rPr>
                <w:rFonts w:hint="eastAsia" w:ascii="Times New Roman" w:hAnsi="Times New Roman"/>
                <w:b/>
                <w:color w:val="000000" w:themeColor="text1"/>
                <w:sz w:val="24"/>
                <w:szCs w:val="24"/>
                <w14:textFill>
                  <w14:solidFill>
                    <w14:schemeClr w14:val="tx1"/>
                  </w14:solidFill>
                </w14:textFill>
              </w:rPr>
              <w:t>备注</w:t>
            </w:r>
          </w:p>
        </w:tc>
      </w:tr>
      <w:tr w14:paraId="7D949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center"/>
          </w:tcPr>
          <w:p w14:paraId="2381F0E7">
            <w:pPr>
              <w:spacing w:before="100" w:beforeAutospacing="1" w:after="100" w:afterAutospacing="1"/>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w:t>
            </w:r>
          </w:p>
        </w:tc>
        <w:tc>
          <w:tcPr>
            <w:tcW w:w="1985" w:type="dxa"/>
            <w:noWrap w:val="0"/>
            <w:vAlign w:val="center"/>
          </w:tcPr>
          <w:p w14:paraId="5F9E2FBE">
            <w:pPr>
              <w:spacing w:before="100" w:beforeAutospacing="1" w:after="100" w:afterAutospacing="1" w:line="440" w:lineRule="exact"/>
              <w:rPr>
                <w:rFonts w:ascii="Times New Roman" w:hAnsi="Times New Roman"/>
                <w:color w:val="000000" w:themeColor="text1"/>
                <w:szCs w:val="21"/>
                <w14:textFill>
                  <w14:solidFill>
                    <w14:schemeClr w14:val="tx1"/>
                  </w14:solidFill>
                </w14:textFill>
              </w:rPr>
            </w:pPr>
          </w:p>
        </w:tc>
        <w:tc>
          <w:tcPr>
            <w:tcW w:w="1813" w:type="dxa"/>
            <w:noWrap w:val="0"/>
            <w:vAlign w:val="center"/>
          </w:tcPr>
          <w:p w14:paraId="5008663F">
            <w:pPr>
              <w:spacing w:line="440" w:lineRule="exact"/>
              <w:jc w:val="center"/>
              <w:rPr>
                <w:rFonts w:ascii="Times New Roman" w:hAnsi="Times New Roman"/>
                <w:color w:val="000000" w:themeColor="text1"/>
                <w:szCs w:val="21"/>
                <w14:textFill>
                  <w14:solidFill>
                    <w14:schemeClr w14:val="tx1"/>
                  </w14:solidFill>
                </w14:textFill>
              </w:rPr>
            </w:pPr>
          </w:p>
        </w:tc>
        <w:tc>
          <w:tcPr>
            <w:tcW w:w="2864" w:type="dxa"/>
            <w:noWrap w:val="0"/>
            <w:vAlign w:val="center"/>
          </w:tcPr>
          <w:p w14:paraId="34774880">
            <w:pPr>
              <w:topLinePunct/>
              <w:spacing w:line="400" w:lineRule="exact"/>
              <w:rPr>
                <w:rFonts w:ascii="Times New Roman" w:hAnsi="Times New Roman"/>
                <w:color w:val="000000" w:themeColor="text1"/>
                <w:szCs w:val="21"/>
                <w14:textFill>
                  <w14:solidFill>
                    <w14:schemeClr w14:val="tx1"/>
                  </w14:solidFill>
                </w14:textFill>
              </w:rPr>
            </w:pPr>
          </w:p>
        </w:tc>
        <w:tc>
          <w:tcPr>
            <w:tcW w:w="1295" w:type="dxa"/>
            <w:noWrap w:val="0"/>
            <w:vAlign w:val="center"/>
          </w:tcPr>
          <w:p w14:paraId="27236F4A">
            <w:pPr>
              <w:spacing w:line="440" w:lineRule="exact"/>
              <w:ind w:firstLine="718" w:firstLineChars="342"/>
              <w:rPr>
                <w:rFonts w:ascii="Times New Roman" w:hAnsi="Times New Roman"/>
                <w:color w:val="000000" w:themeColor="text1"/>
                <w:szCs w:val="21"/>
                <w14:textFill>
                  <w14:solidFill>
                    <w14:schemeClr w14:val="tx1"/>
                  </w14:solidFill>
                </w14:textFill>
              </w:rPr>
            </w:pPr>
          </w:p>
        </w:tc>
      </w:tr>
      <w:tr w14:paraId="45CF9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center"/>
          </w:tcPr>
          <w:p w14:paraId="0D54BBFD">
            <w:pPr>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2</w:t>
            </w:r>
          </w:p>
        </w:tc>
        <w:tc>
          <w:tcPr>
            <w:tcW w:w="1985" w:type="dxa"/>
            <w:noWrap w:val="0"/>
            <w:vAlign w:val="center"/>
          </w:tcPr>
          <w:p w14:paraId="5F9A0C82">
            <w:pPr>
              <w:spacing w:before="100" w:beforeAutospacing="1" w:after="100" w:afterAutospacing="1" w:line="440" w:lineRule="exact"/>
              <w:rPr>
                <w:rFonts w:ascii="Times New Roman" w:hAnsi="Times New Roman"/>
                <w:color w:val="000000" w:themeColor="text1"/>
                <w:szCs w:val="21"/>
                <w14:textFill>
                  <w14:solidFill>
                    <w14:schemeClr w14:val="tx1"/>
                  </w14:solidFill>
                </w14:textFill>
              </w:rPr>
            </w:pPr>
          </w:p>
        </w:tc>
        <w:tc>
          <w:tcPr>
            <w:tcW w:w="1813" w:type="dxa"/>
            <w:noWrap w:val="0"/>
            <w:vAlign w:val="center"/>
          </w:tcPr>
          <w:p w14:paraId="4A131E6F">
            <w:pPr>
              <w:spacing w:line="440" w:lineRule="exact"/>
              <w:jc w:val="center"/>
              <w:rPr>
                <w:rFonts w:ascii="Times New Roman" w:hAnsi="Times New Roman"/>
                <w:color w:val="000000" w:themeColor="text1"/>
                <w:szCs w:val="21"/>
                <w14:textFill>
                  <w14:solidFill>
                    <w14:schemeClr w14:val="tx1"/>
                  </w14:solidFill>
                </w14:textFill>
              </w:rPr>
            </w:pPr>
          </w:p>
        </w:tc>
        <w:tc>
          <w:tcPr>
            <w:tcW w:w="2864" w:type="dxa"/>
            <w:noWrap w:val="0"/>
            <w:vAlign w:val="center"/>
          </w:tcPr>
          <w:p w14:paraId="3CD28D80">
            <w:pPr>
              <w:topLinePunct/>
              <w:spacing w:line="400" w:lineRule="exact"/>
              <w:rPr>
                <w:rFonts w:ascii="Times New Roman" w:hAnsi="Times New Roman"/>
                <w:color w:val="000000" w:themeColor="text1"/>
                <w:szCs w:val="21"/>
                <w14:textFill>
                  <w14:solidFill>
                    <w14:schemeClr w14:val="tx1"/>
                  </w14:solidFill>
                </w14:textFill>
              </w:rPr>
            </w:pPr>
          </w:p>
        </w:tc>
        <w:tc>
          <w:tcPr>
            <w:tcW w:w="1295" w:type="dxa"/>
            <w:noWrap w:val="0"/>
            <w:vAlign w:val="center"/>
          </w:tcPr>
          <w:p w14:paraId="0DC4D783">
            <w:pPr>
              <w:spacing w:line="440" w:lineRule="exact"/>
              <w:rPr>
                <w:rFonts w:ascii="Times New Roman" w:hAnsi="Times New Roman"/>
                <w:color w:val="000000" w:themeColor="text1"/>
                <w:szCs w:val="21"/>
                <w14:textFill>
                  <w14:solidFill>
                    <w14:schemeClr w14:val="tx1"/>
                  </w14:solidFill>
                </w14:textFill>
              </w:rPr>
            </w:pPr>
          </w:p>
        </w:tc>
      </w:tr>
      <w:tr w14:paraId="21AB6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center"/>
          </w:tcPr>
          <w:p w14:paraId="0FF9AAE2">
            <w:pPr>
              <w:tabs>
                <w:tab w:val="left" w:pos="360"/>
              </w:tabs>
              <w:jc w:val="center"/>
              <w:rPr>
                <w:rFonts w:ascii="Times New Roman" w:hAnsi="Times New Roman"/>
                <w:color w:val="000000" w:themeColor="text1"/>
                <w:szCs w:val="21"/>
                <w14:textFill>
                  <w14:solidFill>
                    <w14:schemeClr w14:val="tx1"/>
                  </w14:solidFill>
                </w14:textFill>
              </w:rPr>
            </w:pPr>
          </w:p>
        </w:tc>
        <w:tc>
          <w:tcPr>
            <w:tcW w:w="1985" w:type="dxa"/>
            <w:noWrap w:val="0"/>
            <w:vAlign w:val="center"/>
          </w:tcPr>
          <w:p w14:paraId="671E0165">
            <w:pPr>
              <w:spacing w:before="100" w:beforeAutospacing="1" w:after="100" w:afterAutospacing="1" w:line="440" w:lineRule="exact"/>
              <w:jc w:val="center"/>
              <w:rPr>
                <w:rFonts w:ascii="Times New Roman" w:hAnsi="Times New Roman"/>
                <w:color w:val="000000" w:themeColor="text1"/>
                <w:szCs w:val="21"/>
                <w14:textFill>
                  <w14:solidFill>
                    <w14:schemeClr w14:val="tx1"/>
                  </w14:solidFill>
                </w14:textFill>
              </w:rPr>
            </w:pPr>
          </w:p>
        </w:tc>
        <w:tc>
          <w:tcPr>
            <w:tcW w:w="1813" w:type="dxa"/>
            <w:noWrap w:val="0"/>
            <w:vAlign w:val="center"/>
          </w:tcPr>
          <w:p w14:paraId="6561E201">
            <w:pPr>
              <w:spacing w:line="440" w:lineRule="exa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 xml:space="preserve"> </w:t>
            </w:r>
          </w:p>
        </w:tc>
        <w:tc>
          <w:tcPr>
            <w:tcW w:w="2864" w:type="dxa"/>
            <w:noWrap w:val="0"/>
            <w:vAlign w:val="center"/>
          </w:tcPr>
          <w:p w14:paraId="4274B71F">
            <w:pPr>
              <w:topLinePunct/>
              <w:spacing w:line="400" w:lineRule="exact"/>
              <w:rPr>
                <w:rFonts w:ascii="Times New Roman" w:hAnsi="Times New Roman"/>
                <w:color w:val="000000" w:themeColor="text1"/>
                <w:szCs w:val="21"/>
                <w14:textFill>
                  <w14:solidFill>
                    <w14:schemeClr w14:val="tx1"/>
                  </w14:solidFill>
                </w14:textFill>
              </w:rPr>
            </w:pPr>
          </w:p>
        </w:tc>
        <w:tc>
          <w:tcPr>
            <w:tcW w:w="1295" w:type="dxa"/>
            <w:noWrap w:val="0"/>
            <w:vAlign w:val="center"/>
          </w:tcPr>
          <w:p w14:paraId="14A9826E">
            <w:pPr>
              <w:tabs>
                <w:tab w:val="left" w:pos="360"/>
              </w:tabs>
              <w:jc w:val="center"/>
              <w:rPr>
                <w:rFonts w:ascii="Times New Roman" w:hAnsi="Times New Roman"/>
                <w:color w:val="000000" w:themeColor="text1"/>
                <w:szCs w:val="21"/>
                <w14:textFill>
                  <w14:solidFill>
                    <w14:schemeClr w14:val="tx1"/>
                  </w14:solidFill>
                </w14:textFill>
              </w:rPr>
            </w:pPr>
          </w:p>
        </w:tc>
      </w:tr>
      <w:tr w14:paraId="5218C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center"/>
          </w:tcPr>
          <w:p w14:paraId="41D8FC5A">
            <w:pPr>
              <w:tabs>
                <w:tab w:val="left" w:pos="360"/>
              </w:tabs>
              <w:jc w:val="center"/>
              <w:rPr>
                <w:rFonts w:ascii="Times New Roman" w:hAnsi="Times New Roman"/>
                <w:color w:val="000000" w:themeColor="text1"/>
                <w:szCs w:val="21"/>
                <w14:textFill>
                  <w14:solidFill>
                    <w14:schemeClr w14:val="tx1"/>
                  </w14:solidFill>
                </w14:textFill>
              </w:rPr>
            </w:pPr>
          </w:p>
        </w:tc>
        <w:tc>
          <w:tcPr>
            <w:tcW w:w="1985" w:type="dxa"/>
            <w:noWrap w:val="0"/>
            <w:vAlign w:val="center"/>
          </w:tcPr>
          <w:p w14:paraId="6BF251A2">
            <w:pPr>
              <w:spacing w:before="100" w:beforeAutospacing="1" w:after="100" w:afterAutospacing="1" w:line="440" w:lineRule="exact"/>
              <w:jc w:val="center"/>
              <w:rPr>
                <w:rFonts w:ascii="Times New Roman" w:hAnsi="Times New Roman"/>
                <w:color w:val="000000" w:themeColor="text1"/>
                <w:szCs w:val="21"/>
                <w14:textFill>
                  <w14:solidFill>
                    <w14:schemeClr w14:val="tx1"/>
                  </w14:solidFill>
                </w14:textFill>
              </w:rPr>
            </w:pPr>
          </w:p>
        </w:tc>
        <w:tc>
          <w:tcPr>
            <w:tcW w:w="1813" w:type="dxa"/>
            <w:noWrap w:val="0"/>
            <w:vAlign w:val="center"/>
          </w:tcPr>
          <w:p w14:paraId="2E74B5DF">
            <w:pPr>
              <w:spacing w:line="440" w:lineRule="exact"/>
              <w:jc w:val="center"/>
              <w:rPr>
                <w:rFonts w:ascii="Times New Roman" w:hAnsi="Times New Roman"/>
                <w:color w:val="000000" w:themeColor="text1"/>
                <w:szCs w:val="21"/>
                <w14:textFill>
                  <w14:solidFill>
                    <w14:schemeClr w14:val="tx1"/>
                  </w14:solidFill>
                </w14:textFill>
              </w:rPr>
            </w:pPr>
          </w:p>
        </w:tc>
        <w:tc>
          <w:tcPr>
            <w:tcW w:w="2864" w:type="dxa"/>
            <w:noWrap w:val="0"/>
            <w:vAlign w:val="center"/>
          </w:tcPr>
          <w:p w14:paraId="533F2ED0">
            <w:pPr>
              <w:topLinePunct/>
              <w:spacing w:line="400" w:lineRule="exact"/>
              <w:rPr>
                <w:rFonts w:ascii="Times New Roman" w:hAnsi="Times New Roman"/>
                <w:color w:val="000000" w:themeColor="text1"/>
                <w:szCs w:val="21"/>
                <w14:textFill>
                  <w14:solidFill>
                    <w14:schemeClr w14:val="tx1"/>
                  </w14:solidFill>
                </w14:textFill>
              </w:rPr>
            </w:pPr>
          </w:p>
        </w:tc>
        <w:tc>
          <w:tcPr>
            <w:tcW w:w="1295" w:type="dxa"/>
            <w:noWrap w:val="0"/>
            <w:vAlign w:val="center"/>
          </w:tcPr>
          <w:p w14:paraId="5CDAE12B">
            <w:pPr>
              <w:tabs>
                <w:tab w:val="left" w:pos="360"/>
              </w:tabs>
              <w:jc w:val="center"/>
              <w:rPr>
                <w:rFonts w:ascii="Times New Roman" w:hAnsi="Times New Roman"/>
                <w:color w:val="000000" w:themeColor="text1"/>
                <w:szCs w:val="21"/>
                <w14:textFill>
                  <w14:solidFill>
                    <w14:schemeClr w14:val="tx1"/>
                  </w14:solidFill>
                </w14:textFill>
              </w:rPr>
            </w:pPr>
          </w:p>
        </w:tc>
      </w:tr>
      <w:tr w14:paraId="4CE15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center"/>
          </w:tcPr>
          <w:p w14:paraId="7EA5C8A6">
            <w:pPr>
              <w:tabs>
                <w:tab w:val="left" w:pos="360"/>
              </w:tabs>
              <w:jc w:val="center"/>
              <w:rPr>
                <w:rFonts w:ascii="Times New Roman" w:hAnsi="Times New Roman"/>
                <w:color w:val="000000" w:themeColor="text1"/>
                <w:szCs w:val="21"/>
                <w14:textFill>
                  <w14:solidFill>
                    <w14:schemeClr w14:val="tx1"/>
                  </w14:solidFill>
                </w14:textFill>
              </w:rPr>
            </w:pPr>
          </w:p>
        </w:tc>
        <w:tc>
          <w:tcPr>
            <w:tcW w:w="1985" w:type="dxa"/>
            <w:noWrap w:val="0"/>
            <w:vAlign w:val="center"/>
          </w:tcPr>
          <w:p w14:paraId="083AB519">
            <w:pPr>
              <w:spacing w:before="100" w:beforeAutospacing="1" w:after="100" w:afterAutospacing="1" w:line="440" w:lineRule="exact"/>
              <w:jc w:val="center"/>
              <w:rPr>
                <w:rFonts w:ascii="Times New Roman" w:hAnsi="Times New Roman"/>
                <w:color w:val="000000" w:themeColor="text1"/>
                <w:szCs w:val="21"/>
                <w14:textFill>
                  <w14:solidFill>
                    <w14:schemeClr w14:val="tx1"/>
                  </w14:solidFill>
                </w14:textFill>
              </w:rPr>
            </w:pPr>
          </w:p>
        </w:tc>
        <w:tc>
          <w:tcPr>
            <w:tcW w:w="1813" w:type="dxa"/>
            <w:noWrap w:val="0"/>
            <w:vAlign w:val="center"/>
          </w:tcPr>
          <w:p w14:paraId="683E5E2E">
            <w:pPr>
              <w:spacing w:line="440" w:lineRule="exact"/>
              <w:jc w:val="center"/>
              <w:rPr>
                <w:rFonts w:ascii="Times New Roman" w:hAnsi="Times New Roman"/>
                <w:color w:val="000000" w:themeColor="text1"/>
                <w:szCs w:val="21"/>
                <w14:textFill>
                  <w14:solidFill>
                    <w14:schemeClr w14:val="tx1"/>
                  </w14:solidFill>
                </w14:textFill>
              </w:rPr>
            </w:pPr>
          </w:p>
        </w:tc>
        <w:tc>
          <w:tcPr>
            <w:tcW w:w="2864" w:type="dxa"/>
            <w:noWrap w:val="0"/>
            <w:vAlign w:val="center"/>
          </w:tcPr>
          <w:p w14:paraId="559D12A0">
            <w:pPr>
              <w:topLinePunct/>
              <w:spacing w:line="400" w:lineRule="exact"/>
              <w:rPr>
                <w:rFonts w:ascii="Times New Roman" w:hAnsi="Times New Roman"/>
                <w:color w:val="000000" w:themeColor="text1"/>
                <w:szCs w:val="21"/>
                <w14:textFill>
                  <w14:solidFill>
                    <w14:schemeClr w14:val="tx1"/>
                  </w14:solidFill>
                </w14:textFill>
              </w:rPr>
            </w:pPr>
          </w:p>
        </w:tc>
        <w:tc>
          <w:tcPr>
            <w:tcW w:w="1295" w:type="dxa"/>
            <w:noWrap w:val="0"/>
            <w:vAlign w:val="center"/>
          </w:tcPr>
          <w:p w14:paraId="7B0A7522">
            <w:pPr>
              <w:tabs>
                <w:tab w:val="left" w:pos="360"/>
              </w:tabs>
              <w:jc w:val="center"/>
              <w:rPr>
                <w:rFonts w:ascii="Times New Roman" w:hAnsi="Times New Roman"/>
                <w:color w:val="000000" w:themeColor="text1"/>
                <w:szCs w:val="21"/>
                <w14:textFill>
                  <w14:solidFill>
                    <w14:schemeClr w14:val="tx1"/>
                  </w14:solidFill>
                </w14:textFill>
              </w:rPr>
            </w:pPr>
          </w:p>
        </w:tc>
      </w:tr>
      <w:tr w14:paraId="51E4F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top"/>
          </w:tcPr>
          <w:p w14:paraId="709EB4F0">
            <w:pPr>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985" w:type="dxa"/>
            <w:noWrap w:val="0"/>
            <w:vAlign w:val="top"/>
          </w:tcPr>
          <w:p w14:paraId="0B9EBAEF">
            <w:pPr>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813" w:type="dxa"/>
            <w:noWrap w:val="0"/>
            <w:vAlign w:val="top"/>
          </w:tcPr>
          <w:p w14:paraId="7BE33344">
            <w:pPr>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2864" w:type="dxa"/>
            <w:noWrap w:val="0"/>
            <w:vAlign w:val="top"/>
          </w:tcPr>
          <w:p w14:paraId="7C590F3A">
            <w:pPr>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295" w:type="dxa"/>
            <w:noWrap w:val="0"/>
            <w:vAlign w:val="center"/>
          </w:tcPr>
          <w:p w14:paraId="5155D9BD">
            <w:pPr>
              <w:spacing w:line="440" w:lineRule="exact"/>
              <w:ind w:firstLine="718" w:firstLineChars="342"/>
              <w:rPr>
                <w:rFonts w:ascii="Times New Roman" w:hAnsi="Times New Roman"/>
                <w:color w:val="000000" w:themeColor="text1"/>
                <w:szCs w:val="21"/>
                <w14:textFill>
                  <w14:solidFill>
                    <w14:schemeClr w14:val="tx1"/>
                  </w14:solidFill>
                </w14:textFill>
              </w:rPr>
            </w:pPr>
          </w:p>
        </w:tc>
      </w:tr>
      <w:tr w14:paraId="7B221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top"/>
          </w:tcPr>
          <w:p w14:paraId="6EE60424">
            <w:pPr>
              <w:spacing w:before="100" w:beforeAutospacing="1" w:after="100" w:afterAutospacing="1"/>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985" w:type="dxa"/>
            <w:noWrap w:val="0"/>
            <w:vAlign w:val="top"/>
          </w:tcPr>
          <w:p w14:paraId="28261099">
            <w:pPr>
              <w:spacing w:before="100" w:beforeAutospacing="1" w:after="100" w:afterAutospacing="1"/>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813" w:type="dxa"/>
            <w:noWrap w:val="0"/>
            <w:vAlign w:val="top"/>
          </w:tcPr>
          <w:p w14:paraId="73B6A48C">
            <w:pPr>
              <w:spacing w:before="100" w:beforeAutospacing="1" w:after="100" w:afterAutospacing="1"/>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2864" w:type="dxa"/>
            <w:noWrap w:val="0"/>
            <w:vAlign w:val="top"/>
          </w:tcPr>
          <w:p w14:paraId="1EF15D06">
            <w:pPr>
              <w:spacing w:before="100" w:beforeAutospacing="1" w:after="100" w:afterAutospacing="1"/>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295" w:type="dxa"/>
            <w:noWrap w:val="0"/>
            <w:vAlign w:val="center"/>
          </w:tcPr>
          <w:p w14:paraId="69A7EA08">
            <w:pPr>
              <w:spacing w:line="440" w:lineRule="exact"/>
              <w:rPr>
                <w:rFonts w:ascii="Times New Roman" w:hAnsi="Times New Roman"/>
                <w:color w:val="000000" w:themeColor="text1"/>
                <w:szCs w:val="21"/>
                <w14:textFill>
                  <w14:solidFill>
                    <w14:schemeClr w14:val="tx1"/>
                  </w14:solidFill>
                </w14:textFill>
              </w:rPr>
            </w:pPr>
          </w:p>
        </w:tc>
      </w:tr>
    </w:tbl>
    <w:p w14:paraId="02BEF9EF">
      <w:pPr>
        <w:widowControl/>
        <w:spacing w:line="360" w:lineRule="auto"/>
        <w:ind w:firstLine="3780" w:firstLineChars="1800"/>
        <w:jc w:val="left"/>
        <w:rPr>
          <w:rFonts w:ascii="Times New Roman" w:hAnsi="Times New Roman"/>
          <w:color w:val="000000" w:themeColor="text1"/>
          <w:szCs w:val="21"/>
          <w14:textFill>
            <w14:solidFill>
              <w14:schemeClr w14:val="tx1"/>
            </w14:solidFill>
          </w14:textFill>
        </w:rPr>
      </w:pPr>
    </w:p>
    <w:p w14:paraId="1E6A9F82">
      <w:pPr>
        <w:widowControl/>
        <w:spacing w:line="360" w:lineRule="auto"/>
        <w:ind w:firstLine="3780" w:firstLineChars="1800"/>
        <w:jc w:val="left"/>
        <w:rPr>
          <w:rFonts w:ascii="Times New Roman" w:hAnsi="Times New Roman"/>
          <w:color w:val="000000" w:themeColor="text1"/>
          <w:szCs w:val="21"/>
          <w14:textFill>
            <w14:solidFill>
              <w14:schemeClr w14:val="tx1"/>
            </w14:solidFill>
          </w14:textFill>
        </w:rPr>
      </w:pPr>
    </w:p>
    <w:p w14:paraId="74341E03">
      <w:pPr>
        <w:widowControl/>
        <w:spacing w:line="360" w:lineRule="auto"/>
        <w:jc w:val="right"/>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投标人：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(盖单位章) </w:t>
      </w:r>
    </w:p>
    <w:p w14:paraId="30F9D6BE">
      <w:pPr>
        <w:widowControl/>
        <w:spacing w:line="360" w:lineRule="auto"/>
        <w:jc w:val="righ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法定代表人：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(签字)</w:t>
      </w:r>
    </w:p>
    <w:p w14:paraId="38B35281">
      <w:pPr>
        <w:spacing w:line="440" w:lineRule="exact"/>
        <w:ind w:right="840"/>
        <w:jc w:val="righ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年</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月</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日</w:t>
      </w:r>
    </w:p>
    <w:p w14:paraId="1F105980">
      <w:pPr>
        <w:spacing w:line="440" w:lineRule="exact"/>
        <w:rPr>
          <w:rFonts w:ascii="Times New Roman" w:hAnsi="Times New Roman"/>
          <w:color w:val="000000" w:themeColor="text1"/>
          <w:sz w:val="24"/>
          <w:szCs w:val="24"/>
          <w14:textFill>
            <w14:solidFill>
              <w14:schemeClr w14:val="tx1"/>
            </w14:solidFill>
          </w14:textFill>
        </w:rPr>
      </w:pPr>
    </w:p>
    <w:p w14:paraId="6DB73BFD">
      <w:pPr>
        <w:spacing w:line="440" w:lineRule="exact"/>
        <w:rPr>
          <w:rFonts w:ascii="Times New Roman" w:hAnsi="Times New Roman"/>
          <w:color w:val="000000" w:themeColor="text1"/>
          <w:sz w:val="24"/>
          <w:szCs w:val="24"/>
          <w14:textFill>
            <w14:solidFill>
              <w14:schemeClr w14:val="tx1"/>
            </w14:solidFill>
          </w14:textFill>
        </w:rPr>
      </w:pPr>
    </w:p>
    <w:p w14:paraId="653A04A0">
      <w:pPr>
        <w:spacing w:line="440" w:lineRule="exact"/>
        <w:rPr>
          <w:rFonts w:ascii="Times New Roman" w:hAnsi="Times New Roman"/>
          <w:color w:val="000000" w:themeColor="text1"/>
          <w:sz w:val="24"/>
          <w:szCs w:val="24"/>
          <w14:textFill>
            <w14:solidFill>
              <w14:schemeClr w14:val="tx1"/>
            </w14:solidFill>
          </w14:textFill>
        </w:rPr>
      </w:pPr>
    </w:p>
    <w:p w14:paraId="17396811">
      <w:pPr>
        <w:spacing w:before="100" w:beforeAutospacing="1" w:after="100" w:afterAutospacing="1" w:line="440" w:lineRule="exac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备注：招标人应根据</w:t>
      </w:r>
      <w:bookmarkStart w:id="483" w:name="_Toc16703"/>
      <w:bookmarkStart w:id="484" w:name="_Toc17863"/>
      <w:bookmarkStart w:id="485" w:name="_Toc27883"/>
      <w:r>
        <w:rPr>
          <w:rFonts w:ascii="Times New Roman" w:hAnsi="Times New Roman"/>
          <w:color w:val="000000" w:themeColor="text1"/>
          <w:szCs w:val="21"/>
          <w14:textFill>
            <w14:solidFill>
              <w14:schemeClr w14:val="tx1"/>
            </w14:solidFill>
          </w14:textFill>
        </w:rPr>
        <w:t>招标文件合同条款</w:t>
      </w:r>
      <w:bookmarkEnd w:id="483"/>
      <w:bookmarkEnd w:id="484"/>
      <w:bookmarkEnd w:id="485"/>
      <w:r>
        <w:rPr>
          <w:rFonts w:ascii="Times New Roman" w:hAnsi="Times New Roman"/>
          <w:color w:val="000000" w:themeColor="text1"/>
          <w:szCs w:val="21"/>
          <w14:textFill>
            <w14:solidFill>
              <w14:schemeClr w14:val="tx1"/>
            </w14:solidFill>
          </w14:textFill>
        </w:rPr>
        <w:t>的主要内容对本表内容进行扩充、修改。</w:t>
      </w:r>
    </w:p>
    <w:p w14:paraId="29CA2F1F">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86" w:name="_Toc256000135"/>
      <w:r>
        <w:rPr>
          <w:rFonts w:ascii="黑体" w:hAnsi="黑体" w:eastAsia="黑体" w:cs="黑体"/>
          <w:color w:val="000000" w:themeColor="text1"/>
          <w:kern w:val="0"/>
          <w:sz w:val="32"/>
          <w:szCs w:val="24"/>
          <w:lang w:eastAsia="en-US"/>
          <w14:textFill>
            <w14:solidFill>
              <w14:schemeClr w14:val="tx1"/>
            </w14:solidFill>
          </w14:textFill>
        </w:rPr>
        <w:t>二、投标函</w:t>
      </w:r>
      <w:bookmarkEnd w:id="486"/>
    </w:p>
    <w:p w14:paraId="2610BD30">
      <w:pPr>
        <w:pStyle w:val="22"/>
        <w:spacing w:after="320"/>
        <w:jc w:val="center"/>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t xml:space="preserve">一、投标函及投标函附录 </w:t>
      </w:r>
    </w:p>
    <w:p w14:paraId="41EB1B06">
      <w:pPr>
        <w:pStyle w:val="22"/>
        <w:spacing w:before="320" w:after="320"/>
        <w:jc w:val="center"/>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t xml:space="preserve">（一）投标函 </w:t>
      </w:r>
    </w:p>
    <w:p w14:paraId="31513A2A">
      <w:pPr>
        <w:pStyle w:val="22"/>
        <w:spacing w:before="240" w:after="240" w:line="360" w:lineRule="atLeast"/>
        <w:rPr>
          <w:rFonts w:ascii="Arial" w:hAnsi="Arial" w:eastAsia="Arial" w:cs="Arial"/>
          <w:color w:val="000000" w:themeColor="text1"/>
          <w:sz w:val="24"/>
          <w:szCs w:val="24"/>
          <w14:textFill>
            <w14:solidFill>
              <w14:schemeClr w14:val="tx1"/>
            </w14:solidFill>
          </w14:textFill>
        </w:rPr>
      </w:pP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 xml:space="preserve">（招标人名称）： </w:t>
      </w:r>
    </w:p>
    <w:p w14:paraId="15F57E1F">
      <w:pPr>
        <w:pStyle w:val="22"/>
        <w:spacing w:before="240" w:after="240"/>
        <w:ind w:firstLine="42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1.我方已仔细研究了</w:t>
      </w:r>
      <w:r>
        <w:rPr>
          <w:rFonts w:ascii="Arial" w:hAnsi="Arial" w:eastAsia="Arial" w:cs="Arial"/>
          <w:color w:val="000000" w:themeColor="text1"/>
          <w:sz w:val="24"/>
          <w:szCs w:val="24"/>
          <w14:textFill>
            <w14:solidFill>
              <w14:schemeClr w14:val="tx1"/>
            </w14:solidFill>
          </w14:textFill>
        </w:rPr>
        <w:fldChar w:fldCharType="begin">
          <w:ffData>
            <w:enabled w:val="0"/>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（项目名称）</w:t>
      </w:r>
      <w:r>
        <w:rPr>
          <w:rFonts w:ascii="Arial" w:hAnsi="Arial" w:eastAsia="Arial" w:cs="Arial"/>
          <w:color w:val="000000" w:themeColor="text1"/>
          <w:sz w:val="24"/>
          <w:szCs w:val="24"/>
          <w14:textFill>
            <w14:solidFill>
              <w14:schemeClr w14:val="tx1"/>
            </w14:solidFill>
          </w14:textFill>
        </w:rPr>
        <w:fldChar w:fldCharType="begin">
          <w:ffData>
            <w:enabled w:val="0"/>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标段施工招标文件的全部内容，愿意以人民币（大写）</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元）的投标总报价，工期</w:t>
      </w:r>
      <w:r>
        <w:rPr>
          <w:rFonts w:ascii="Arial" w:hAnsi="Arial" w:eastAsia="Arial" w:cs="Arial"/>
          <w:color w:val="000000" w:themeColor="text1"/>
          <w:sz w:val="21"/>
          <w:szCs w:val="21"/>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1"/>
          <w:szCs w:val="21"/>
          <w14:textFill>
            <w14:solidFill>
              <w14:schemeClr w14:val="tx1"/>
            </w14:solidFill>
          </w14:textFill>
        </w:rPr>
        <w:instrText xml:space="preserve"> FORMTEXT </w:instrText>
      </w:r>
      <w:r>
        <w:rPr>
          <w:rFonts w:ascii="Arial" w:hAnsi="Arial" w:eastAsia="Arial" w:cs="Arial"/>
          <w:color w:val="000000" w:themeColor="text1"/>
          <w:sz w:val="21"/>
          <w:szCs w:val="21"/>
          <w14:textFill>
            <w14:solidFill>
              <w14:schemeClr w14:val="tx1"/>
            </w14:solidFill>
          </w14:textFill>
        </w:rPr>
        <w:fldChar w:fldCharType="separate"/>
      </w:r>
      <w:r>
        <w:rPr>
          <w:rFonts w:ascii="Arial" w:hAnsi="Arial" w:eastAsia="Arial" w:cs="Arial"/>
          <w:color w:val="000000" w:themeColor="text1"/>
          <w:sz w:val="21"/>
          <w:szCs w:val="21"/>
          <w14:textFill>
            <w14:solidFill>
              <w14:schemeClr w14:val="tx1"/>
            </w14:solidFill>
          </w14:textFill>
        </w:rPr>
        <w:t>     </w:t>
      </w:r>
      <w:r>
        <w:rPr>
          <w:rFonts w:ascii="Arial" w:hAnsi="Arial" w:eastAsia="Arial" w:cs="Arial"/>
          <w:color w:val="000000" w:themeColor="text1"/>
          <w:sz w:val="21"/>
          <w:szCs w:val="21"/>
          <w14:textFill>
            <w14:solidFill>
              <w14:schemeClr w14:val="tx1"/>
            </w14:solidFill>
          </w14:textFill>
        </w:rPr>
        <w:fldChar w:fldCharType="end"/>
      </w:r>
      <w:r>
        <w:rPr>
          <w:color w:val="000000" w:themeColor="text1"/>
          <w:sz w:val="21"/>
          <w:szCs w:val="21"/>
          <w14:textFill>
            <w14:solidFill>
              <w14:schemeClr w14:val="tx1"/>
            </w14:solidFill>
          </w14:textFill>
        </w:rPr>
        <w:t>日历天</w:t>
      </w:r>
      <w:r>
        <w:rPr>
          <w:color w:val="000000" w:themeColor="text1"/>
          <w14:textFill>
            <w14:solidFill>
              <w14:schemeClr w14:val="tx1"/>
            </w14:solidFill>
          </w14:textFill>
        </w:rPr>
        <w:t>，按合同约定实施和完成承包工程，修补工程中的任何缺陷，工程质量达到</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 xml:space="preserve">。 </w:t>
      </w:r>
    </w:p>
    <w:p w14:paraId="26873E07">
      <w:pPr>
        <w:pStyle w:val="22"/>
        <w:spacing w:before="240" w:after="240"/>
        <w:ind w:firstLine="42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2.我方拟派的项目经理：</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（姓名），证书名称：</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，证书编号：</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 xml:space="preserve">。 </w:t>
      </w:r>
    </w:p>
    <w:p w14:paraId="7F2E50B7">
      <w:pPr>
        <w:pStyle w:val="22"/>
        <w:spacing w:before="240" w:after="240"/>
        <w:ind w:firstLine="42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3.我方承诺在投标有效期</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 xml:space="preserve">天内不修改、撤销投标文件。 </w:t>
      </w:r>
    </w:p>
    <w:p w14:paraId="363222FE">
      <w:pPr>
        <w:pStyle w:val="22"/>
        <w:spacing w:before="240" w:after="240"/>
        <w:ind w:firstLine="42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4.随同本投标函提交投标保证金一份，金额为人民币（大写）</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 xml:space="preserve">元）。 </w:t>
      </w:r>
    </w:p>
    <w:p w14:paraId="4D7F78BC">
      <w:pPr>
        <w:pStyle w:val="22"/>
        <w:spacing w:before="240" w:after="240"/>
        <w:ind w:firstLine="420"/>
        <w:rPr>
          <w:color w:val="000000" w:themeColor="text1"/>
          <w14:textFill>
            <w14:solidFill>
              <w14:schemeClr w14:val="tx1"/>
            </w14:solidFill>
          </w14:textFill>
        </w:rPr>
      </w:pPr>
      <w:r>
        <w:rPr>
          <w:color w:val="000000" w:themeColor="text1"/>
          <w14:textFill>
            <w14:solidFill>
              <w14:schemeClr w14:val="tx1"/>
            </w14:solidFill>
          </w14:textFill>
        </w:rPr>
        <w:t xml:space="preserve">5.如我方中标： </w:t>
      </w:r>
    </w:p>
    <w:p w14:paraId="1126B56B">
      <w:pPr>
        <w:pStyle w:val="22"/>
        <w:spacing w:before="240" w:after="240"/>
        <w:ind w:firstLine="420"/>
        <w:rPr>
          <w:color w:val="000000" w:themeColor="text1"/>
          <w14:textFill>
            <w14:solidFill>
              <w14:schemeClr w14:val="tx1"/>
            </w14:solidFill>
          </w14:textFill>
        </w:rPr>
      </w:pPr>
      <w:r>
        <w:rPr>
          <w:color w:val="000000" w:themeColor="text1"/>
          <w14:textFill>
            <w14:solidFill>
              <w14:schemeClr w14:val="tx1"/>
            </w14:solidFill>
          </w14:textFill>
        </w:rPr>
        <w:t xml:space="preserve">（1）我方承诺在收到中标通知书后，在中标通知书规定的期限内与你方签订合同。 </w:t>
      </w:r>
    </w:p>
    <w:p w14:paraId="2B40DD1A">
      <w:pPr>
        <w:pStyle w:val="22"/>
        <w:spacing w:before="240" w:after="240"/>
        <w:ind w:firstLine="420"/>
        <w:rPr>
          <w:color w:val="000000" w:themeColor="text1"/>
          <w14:textFill>
            <w14:solidFill>
              <w14:schemeClr w14:val="tx1"/>
            </w14:solidFill>
          </w14:textFill>
        </w:rPr>
      </w:pPr>
      <w:r>
        <w:rPr>
          <w:color w:val="000000" w:themeColor="text1"/>
          <w14:textFill>
            <w14:solidFill>
              <w14:schemeClr w14:val="tx1"/>
            </w14:solidFill>
          </w14:textFill>
        </w:rPr>
        <w:t xml:space="preserve">（2）随同本投标函递交的投标函附录属于合同文件的组成部分。 </w:t>
      </w:r>
    </w:p>
    <w:p w14:paraId="1A351B0B">
      <w:pPr>
        <w:pStyle w:val="22"/>
        <w:spacing w:before="240" w:after="240"/>
        <w:ind w:firstLine="420"/>
        <w:rPr>
          <w:color w:val="000000" w:themeColor="text1"/>
          <w14:textFill>
            <w14:solidFill>
              <w14:schemeClr w14:val="tx1"/>
            </w14:solidFill>
          </w14:textFill>
        </w:rPr>
      </w:pPr>
      <w:r>
        <w:rPr>
          <w:color w:val="000000" w:themeColor="text1"/>
          <w14:textFill>
            <w14:solidFill>
              <w14:schemeClr w14:val="tx1"/>
            </w14:solidFill>
          </w14:textFill>
        </w:rPr>
        <w:t xml:space="preserve">（3）我方承诺按照招标文件规定向你方递交履约保证金。 </w:t>
      </w:r>
    </w:p>
    <w:p w14:paraId="6BABA393">
      <w:pPr>
        <w:pStyle w:val="22"/>
        <w:spacing w:before="240" w:after="240"/>
        <w:ind w:firstLine="420"/>
        <w:rPr>
          <w:color w:val="000000" w:themeColor="text1"/>
          <w14:textFill>
            <w14:solidFill>
              <w14:schemeClr w14:val="tx1"/>
            </w14:solidFill>
          </w14:textFill>
        </w:rPr>
      </w:pPr>
      <w:r>
        <w:rPr>
          <w:color w:val="000000" w:themeColor="text1"/>
          <w14:textFill>
            <w14:solidFill>
              <w14:schemeClr w14:val="tx1"/>
            </w14:solidFill>
          </w14:textFill>
        </w:rPr>
        <w:t xml:space="preserve">（4）我方承诺在合同约定的期限内完成并移交全部合同工程。 </w:t>
      </w:r>
    </w:p>
    <w:p w14:paraId="40CFCA95">
      <w:pPr>
        <w:pStyle w:val="22"/>
        <w:spacing w:before="240" w:after="240"/>
        <w:ind w:firstLine="420"/>
        <w:rPr>
          <w:color w:val="000000" w:themeColor="text1"/>
          <w14:textFill>
            <w14:solidFill>
              <w14:schemeClr w14:val="tx1"/>
            </w14:solidFill>
          </w14:textFill>
        </w:rPr>
      </w:pPr>
      <w:r>
        <w:rPr>
          <w:color w:val="000000" w:themeColor="text1"/>
          <w14:textFill>
            <w14:solidFill>
              <w14:schemeClr w14:val="tx1"/>
            </w14:solidFill>
          </w14:textFill>
        </w:rPr>
        <w:t xml:space="preserve">6.我方在此声明，所递交的投标文件及有关资料内容完整、真实和准确，且不存在本招标项目资格预审文件第二章“投标人须知”第1.4.3项规定的任何一种情形。 </w:t>
      </w:r>
    </w:p>
    <w:p w14:paraId="7608ADB0">
      <w:pPr>
        <w:widowControl/>
        <w:spacing w:before="240" w:after="240" w:line="360" w:lineRule="auto"/>
        <w:ind w:firstLine="420"/>
        <w:rPr>
          <w:rFonts w:ascii="Times New Roman" w:hAnsi="Times New Roman" w:eastAsia="Times New Roman"/>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7.</w:t>
      </w:r>
      <w:r>
        <w:rPr>
          <w:color w:val="000000" w:themeColor="text1"/>
          <w14:textFill>
            <w14:solidFill>
              <w14:schemeClr w14:val="tx1"/>
            </w14:solidFill>
          </w14:textFill>
        </w:rPr>
        <mc:AlternateContent>
          <mc:Choice Requires="wps">
            <w:drawing>
              <wp:inline distT="0" distB="0" distL="114300" distR="114300">
                <wp:extent cx="1914525" cy="228600"/>
                <wp:effectExtent l="4445" t="4445" r="5080" b="14605"/>
                <wp:docPr id="6" name="文本框 6"/>
                <wp:cNvGraphicFramePr/>
                <a:graphic xmlns:a="http://schemas.openxmlformats.org/drawingml/2006/main">
                  <a:graphicData uri="http://schemas.microsoft.com/office/word/2010/wordprocessingShape">
                    <wps:wsp>
                      <wps:cNvSpPr txBox="1"/>
                      <wps:spPr>
                        <a:xfrm>
                          <a:off x="0" y="0"/>
                          <a:ext cx="1914525" cy="2286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BB3A411"/>
                        </w:txbxContent>
                      </wps:txbx>
                      <wps:bodyPr lIns="25400" tIns="25400" rIns="25400" bIns="25400" upright="1"/>
                    </wps:wsp>
                  </a:graphicData>
                </a:graphic>
              </wp:inline>
            </w:drawing>
          </mc:Choice>
          <mc:Fallback>
            <w:pict>
              <v:shape id="_x0000_s1026" o:spid="_x0000_s1026" o:spt="202" type="#_x0000_t202" style="height:18pt;width:150.75pt;" fillcolor="#FFFFFF" filled="t" stroked="t" coordsize="21600,21600" o:gfxdata="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QsDwUdUAAAAE&#10;AQAADwAAAAAAAAABACAAAAAiAAAAZHJzL2Rvd25yZXYueG1sUEsBAhQAFAAAAAgAh07iQB39apkf&#10;AgAAagQAAA4AAAAAAAAAAQAgAAAAJAEAAGRycy9lMm9Eb2MueG1sUEsFBgAAAAAGAAYAWQEAALUF&#10;AAAAAA==&#10;">
                <v:fill on="t" focussize="0,0"/>
                <v:stroke color="#000000" joinstyle="miter"/>
                <v:imagedata o:title=""/>
                <o:lock v:ext="edit" aspectratio="f"/>
                <v:textbox inset="2pt,2pt,2pt,2pt">
                  <w:txbxContent>
                    <w:p w14:paraId="6BB3A411"/>
                  </w:txbxContent>
                </v:textbox>
                <w10:wrap type="none"/>
                <w10:anchorlock/>
              </v:shape>
            </w:pict>
          </mc:Fallback>
        </mc:AlternateContent>
      </w:r>
      <w:r>
        <w:rPr>
          <w:rFonts w:ascii="Times New Roman" w:hAnsi="Times New Roman" w:eastAsia="Times New Roman"/>
          <w:color w:val="000000" w:themeColor="text1"/>
          <w:kern w:val="0"/>
          <w:sz w:val="24"/>
          <w:szCs w:val="24"/>
          <w14:textFill>
            <w14:solidFill>
              <w14:schemeClr w14:val="tx1"/>
            </w14:solidFill>
          </w14:textFill>
        </w:rPr>
        <w:t xml:space="preserve">（其他补充说明）。 </w:t>
      </w:r>
    </w:p>
    <w:p w14:paraId="0AF5CF18">
      <w:pPr>
        <w:pStyle w:val="22"/>
        <w:spacing w:before="240" w:after="240"/>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  </w:t>
      </w:r>
    </w:p>
    <w:p w14:paraId="015C2964">
      <w:pPr>
        <w:pStyle w:val="22"/>
        <w:spacing w:before="240" w:after="240"/>
        <w:ind w:firstLine="300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投标人：</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 xml:space="preserve">（盖单位章） </w:t>
      </w:r>
    </w:p>
    <w:p w14:paraId="2C94C5AA">
      <w:pPr>
        <w:pStyle w:val="22"/>
        <w:spacing w:before="240" w:after="240"/>
        <w:ind w:firstLine="300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法定代表人：</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r>
        <w:rPr>
          <w:color w:val="000000" w:themeColor="text1"/>
          <w14:textFill>
            <w14:solidFill>
              <w14:schemeClr w14:val="tx1"/>
            </w14:solidFill>
          </w14:textFill>
        </w:rPr>
        <w:t xml:space="preserve">（签字） </w:t>
      </w:r>
    </w:p>
    <w:p w14:paraId="20DE88CA">
      <w:pPr>
        <w:pStyle w:val="22"/>
        <w:spacing w:before="240" w:after="240"/>
        <w:ind w:firstLine="300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地址：</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p>
    <w:p w14:paraId="5187632A">
      <w:pPr>
        <w:pStyle w:val="22"/>
        <w:spacing w:before="240" w:after="240"/>
        <w:ind w:firstLine="300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网址：</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p>
    <w:p w14:paraId="2028A932">
      <w:pPr>
        <w:pStyle w:val="22"/>
        <w:spacing w:before="240" w:after="240"/>
        <w:ind w:firstLine="300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电话：</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p>
    <w:p w14:paraId="72AE6D12">
      <w:pPr>
        <w:pStyle w:val="22"/>
        <w:spacing w:before="240" w:after="240"/>
        <w:ind w:firstLine="300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传真：</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p>
    <w:p w14:paraId="250D8A71">
      <w:pPr>
        <w:pStyle w:val="22"/>
        <w:spacing w:before="240" w:after="240"/>
        <w:ind w:firstLine="300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邮政编码：</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p>
    <w:p w14:paraId="5D53006E">
      <w:pPr>
        <w:pStyle w:val="22"/>
        <w:spacing w:before="240" w:after="240"/>
        <w:ind w:firstLine="3000"/>
        <w:rPr>
          <w:rFonts w:ascii="Arial" w:hAnsi="Arial" w:eastAsia="Arial" w:cs="Arial"/>
          <w:color w:val="000000" w:themeColor="text1"/>
          <w:sz w:val="24"/>
          <w:szCs w:val="24"/>
          <w14:textFill>
            <w14:solidFill>
              <w14:schemeClr w14:val="tx1"/>
            </w14:solidFill>
          </w14:textFill>
        </w:rPr>
      </w:pPr>
      <w:r>
        <w:rPr>
          <w:color w:val="000000" w:themeColor="text1"/>
          <w14:textFill>
            <w14:solidFill>
              <w14:schemeClr w14:val="tx1"/>
            </w14:solidFill>
          </w14:textFill>
        </w:rPr>
        <w:t>日期：</w:t>
      </w:r>
      <w:r>
        <w:rPr>
          <w:rFonts w:ascii="Arial" w:hAnsi="Arial" w:eastAsia="Arial" w:cs="Arial"/>
          <w:color w:val="000000" w:themeColor="text1"/>
          <w:sz w:val="24"/>
          <w:szCs w:val="24"/>
          <w14:textFill>
            <w14:solidFill>
              <w14:schemeClr w14:val="tx1"/>
            </w14:solidFill>
          </w14:textFill>
        </w:rPr>
        <w:fldChar w:fldCharType="begin">
          <w:ffData>
            <w:enabled/>
            <w:calcOnExit w:val="0"/>
            <w:textInput/>
          </w:ffData>
        </w:fldChar>
      </w:r>
      <w:r>
        <w:rPr>
          <w:rFonts w:ascii="Arial" w:hAnsi="Arial" w:eastAsia="Arial" w:cs="Arial"/>
          <w:color w:val="000000" w:themeColor="text1"/>
          <w:sz w:val="24"/>
          <w:szCs w:val="24"/>
          <w14:textFill>
            <w14:solidFill>
              <w14:schemeClr w14:val="tx1"/>
            </w14:solidFill>
          </w14:textFill>
        </w:rPr>
        <w:instrText xml:space="preserve"> FORMTEXT </w:instrText>
      </w:r>
      <w:r>
        <w:rPr>
          <w:rFonts w:ascii="Arial" w:hAnsi="Arial" w:eastAsia="Arial" w:cs="Arial"/>
          <w:color w:val="000000" w:themeColor="text1"/>
          <w:sz w:val="24"/>
          <w:szCs w:val="24"/>
          <w14:textFill>
            <w14:solidFill>
              <w14:schemeClr w14:val="tx1"/>
            </w14:solidFill>
          </w14:textFill>
        </w:rPr>
        <w:fldChar w:fldCharType="separate"/>
      </w:r>
      <w:r>
        <w:rPr>
          <w:rFonts w:ascii="Arial" w:hAnsi="Arial" w:eastAsia="Arial" w:cs="Arial"/>
          <w:color w:val="000000" w:themeColor="text1"/>
          <w:sz w:val="24"/>
          <w:szCs w:val="24"/>
          <w14:textFill>
            <w14:solidFill>
              <w14:schemeClr w14:val="tx1"/>
            </w14:solidFill>
          </w14:textFill>
        </w:rPr>
        <w:t>     </w:t>
      </w:r>
      <w:r>
        <w:rPr>
          <w:rFonts w:ascii="Arial" w:hAnsi="Arial" w:eastAsia="Arial" w:cs="Arial"/>
          <w:color w:val="000000" w:themeColor="text1"/>
          <w:sz w:val="24"/>
          <w:szCs w:val="24"/>
          <w14:textFill>
            <w14:solidFill>
              <w14:schemeClr w14:val="tx1"/>
            </w14:solidFill>
          </w14:textFill>
        </w:rPr>
        <w:fldChar w:fldCharType="end"/>
      </w:r>
    </w:p>
    <w:p w14:paraId="4576E4AC">
      <w:pPr>
        <w:pStyle w:val="22"/>
        <w:spacing w:before="240" w:after="240"/>
        <w:ind w:firstLine="480"/>
        <w:rPr>
          <w:color w:val="000000" w:themeColor="text1"/>
          <w14:textFill>
            <w14:solidFill>
              <w14:schemeClr w14:val="tx1"/>
            </w14:solidFill>
          </w14:textFill>
        </w:rPr>
      </w:pPr>
      <w:r>
        <w:rPr>
          <w:color w:val="000000" w:themeColor="text1"/>
          <w14:textFill>
            <w14:solidFill>
              <w14:schemeClr w14:val="tx1"/>
            </w14:solidFill>
          </w14:textFill>
        </w:rPr>
        <w:t xml:space="preserve">   </w:t>
      </w:r>
    </w:p>
    <w:p w14:paraId="45F7390E">
      <w:pPr>
        <w:pStyle w:val="22"/>
        <w:spacing w:before="240" w:after="240"/>
        <w:ind w:firstLine="360"/>
        <w:rPr>
          <w:color w:val="000000" w:themeColor="text1"/>
          <w14:textFill>
            <w14:solidFill>
              <w14:schemeClr w14:val="tx1"/>
            </w14:solidFill>
          </w14:textFill>
        </w:rPr>
      </w:pPr>
      <w:r>
        <w:rPr>
          <w:color w:val="000000" w:themeColor="text1"/>
          <w14:textFill>
            <w14:solidFill>
              <w14:schemeClr w14:val="tx1"/>
            </w14:solidFill>
          </w14:textFill>
        </w:rPr>
        <w:t xml:space="preserve">备注：项目经理如是注册类执业资格，证书名称填写 专业类别 级别 注册建造师，其证书编号应填写注册执业证书编号。如是职称证书，证书名称填写专业类别 级别 工程师,其证书编号应填写职称证书编号。 </w:t>
      </w:r>
    </w:p>
    <w:p w14:paraId="1A0BDE7C">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87" w:name="_Toc256000136"/>
      <w:r>
        <w:rPr>
          <w:rFonts w:ascii="黑体" w:hAnsi="黑体" w:eastAsia="黑体" w:cs="黑体"/>
          <w:color w:val="000000" w:themeColor="text1"/>
          <w:kern w:val="0"/>
          <w:sz w:val="32"/>
          <w:szCs w:val="24"/>
          <w:lang w:eastAsia="en-US"/>
          <w14:textFill>
            <w14:solidFill>
              <w14:schemeClr w14:val="tx1"/>
            </w14:solidFill>
          </w14:textFill>
        </w:rPr>
        <w:t>三、法定代表人身份证明</w:t>
      </w:r>
      <w:bookmarkEnd w:id="487"/>
    </w:p>
    <w:p w14:paraId="3AF0CD79">
      <w:pPr>
        <w:spacing w:line="400" w:lineRule="atLeast"/>
        <w:rPr>
          <w:rFonts w:hint="eastAsia" w:ascii="Times New Roman" w:hAnsi="Times New Roman"/>
          <w:color w:val="000000" w:themeColor="text1"/>
          <w:sz w:val="24"/>
          <w:szCs w:val="24"/>
          <w14:textFill>
            <w14:solidFill>
              <w14:schemeClr w14:val="tx1"/>
            </w14:solidFill>
          </w14:textFill>
        </w:rPr>
      </w:pPr>
    </w:p>
    <w:p w14:paraId="44971B9D">
      <w:pPr>
        <w:spacing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投标人名称：</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w:t>
      </w:r>
    </w:p>
    <w:p w14:paraId="4DBE39E8">
      <w:pPr>
        <w:spacing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单位性质：</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w:t>
      </w:r>
    </w:p>
    <w:p w14:paraId="634827B3">
      <w:pPr>
        <w:spacing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地址：</w:t>
      </w:r>
      <w:r>
        <w:rPr>
          <w:rFonts w:ascii="Times New Roman" w:hAnsi="Times New Roman"/>
          <w:color w:val="000000" w:themeColor="text1"/>
          <w:sz w:val="24"/>
          <w:szCs w:val="24"/>
          <w:u w:val="single"/>
          <w14:textFill>
            <w14:solidFill>
              <w14:schemeClr w14:val="tx1"/>
            </w14:solidFill>
          </w14:textFill>
        </w:rPr>
        <w:t xml:space="preserve">                                   </w:t>
      </w:r>
    </w:p>
    <w:p w14:paraId="59E98C7E">
      <w:pPr>
        <w:spacing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成立时间：</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年</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月</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日</w:t>
      </w:r>
    </w:p>
    <w:p w14:paraId="58F64CAC">
      <w:pPr>
        <w:spacing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经营期限：</w:t>
      </w:r>
      <w:r>
        <w:rPr>
          <w:rFonts w:ascii="Times New Roman" w:hAnsi="Times New Roman"/>
          <w:color w:val="000000" w:themeColor="text1"/>
          <w:sz w:val="24"/>
          <w:szCs w:val="24"/>
          <w:u w:val="single"/>
          <w14:textFill>
            <w14:solidFill>
              <w14:schemeClr w14:val="tx1"/>
            </w14:solidFill>
          </w14:textFill>
        </w:rPr>
        <w:t xml:space="preserve">                               </w:t>
      </w:r>
    </w:p>
    <w:p w14:paraId="23305398">
      <w:pPr>
        <w:spacing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姓名：</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bCs/>
          <w:color w:val="000000" w:themeColor="text1"/>
          <w:sz w:val="24"/>
          <w:szCs w:val="24"/>
          <w:u w:val="single"/>
          <w14:textFill>
            <w14:solidFill>
              <w14:schemeClr w14:val="tx1"/>
            </w14:solidFill>
          </w14:textFill>
        </w:rPr>
        <w:t xml:space="preserve"> </w:t>
      </w:r>
      <w:r>
        <w:rPr>
          <w:rFonts w:ascii="Times New Roman" w:hAnsi="Times New Roman"/>
          <w:bCs/>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性别：</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年龄：</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职务：</w:t>
      </w:r>
      <w:r>
        <w:rPr>
          <w:rFonts w:ascii="Times New Roman" w:hAnsi="Times New Roman"/>
          <w:color w:val="000000" w:themeColor="text1"/>
          <w:sz w:val="24"/>
          <w:szCs w:val="24"/>
          <w:u w:val="single"/>
          <w14:textFill>
            <w14:solidFill>
              <w14:schemeClr w14:val="tx1"/>
            </w14:solidFill>
          </w14:textFill>
        </w:rPr>
        <w:t xml:space="preserve">        </w:t>
      </w:r>
    </w:p>
    <w:p w14:paraId="3475CF5C">
      <w:pPr>
        <w:spacing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系</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(投标人名称)的法定代表人。</w:t>
      </w:r>
    </w:p>
    <w:p w14:paraId="4E97C745">
      <w:pPr>
        <w:spacing w:line="40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特此证明。</w:t>
      </w:r>
    </w:p>
    <w:p w14:paraId="129B25DF">
      <w:pPr>
        <w:spacing w:line="400" w:lineRule="atLeast"/>
        <w:rPr>
          <w:rFonts w:ascii="Times New Roman" w:hAnsi="Times New Roman"/>
          <w:color w:val="000000" w:themeColor="text1"/>
          <w:sz w:val="24"/>
          <w:szCs w:val="24"/>
          <w14:textFill>
            <w14:solidFill>
              <w14:schemeClr w14:val="tx1"/>
            </w14:solidFill>
          </w14:textFill>
        </w:rPr>
      </w:pPr>
    </w:p>
    <w:p w14:paraId="499A8A4F">
      <w:pPr>
        <w:spacing w:line="400" w:lineRule="atLeast"/>
        <w:rPr>
          <w:rFonts w:hint="eastAsia"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附</w:t>
      </w:r>
      <w:r>
        <w:rPr>
          <w:rFonts w:ascii="Times New Roman" w:hAnsi="Times New Roman"/>
          <w:color w:val="000000" w:themeColor="text1"/>
          <w:sz w:val="24"/>
          <w:szCs w:val="24"/>
          <w14:textFill>
            <w14:solidFill>
              <w14:schemeClr w14:val="tx1"/>
            </w14:solidFill>
          </w14:textFill>
        </w:rPr>
        <w:t>：</w:t>
      </w:r>
      <w:r>
        <w:rPr>
          <w:rFonts w:hint="eastAsia" w:ascii="Times New Roman" w:hAnsi="Times New Roman"/>
          <w:color w:val="000000" w:themeColor="text1"/>
          <w:sz w:val="24"/>
          <w:szCs w:val="24"/>
          <w14:textFill>
            <w14:solidFill>
              <w14:schemeClr w14:val="tx1"/>
            </w14:solidFill>
          </w14:textFill>
        </w:rPr>
        <w:t>法人代表身份证扫描件</w:t>
      </w:r>
    </w:p>
    <w:p w14:paraId="10A0856A">
      <w:pPr>
        <w:spacing w:line="400" w:lineRule="atLeast"/>
        <w:rPr>
          <w:rFonts w:ascii="Times New Roman" w:hAnsi="Times New Roman"/>
          <w:color w:val="000000" w:themeColor="text1"/>
          <w:sz w:val="24"/>
          <w:szCs w:val="24"/>
          <w14:textFill>
            <w14:solidFill>
              <w14:schemeClr w14:val="tx1"/>
            </w14:solidFill>
          </w14:textFill>
        </w:rPr>
      </w:pPr>
    </w:p>
    <w:p w14:paraId="25CCD17F">
      <w:pPr>
        <w:spacing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                          投标人：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（盖单位章）</w:t>
      </w:r>
    </w:p>
    <w:p w14:paraId="10F5FBD2">
      <w:pPr>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年</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月</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 日</w:t>
      </w:r>
    </w:p>
    <w:p w14:paraId="2A28C41C">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88" w:name="_Toc256000137"/>
      <w:r>
        <w:rPr>
          <w:rFonts w:ascii="黑体" w:hAnsi="黑体" w:eastAsia="黑体" w:cs="黑体"/>
          <w:color w:val="000000" w:themeColor="text1"/>
          <w:kern w:val="0"/>
          <w:sz w:val="32"/>
          <w:szCs w:val="24"/>
          <w:lang w:eastAsia="en-US"/>
          <w14:textFill>
            <w14:solidFill>
              <w14:schemeClr w14:val="tx1"/>
            </w14:solidFill>
          </w14:textFill>
        </w:rPr>
        <w:t>四、投标函附录</w:t>
      </w:r>
      <w:bookmarkEnd w:id="488"/>
    </w:p>
    <w:p w14:paraId="4B2F32D4">
      <w:pPr>
        <w:keepNext/>
        <w:keepLines/>
        <w:wordWrap w:val="0"/>
        <w:topLinePunct/>
        <w:spacing w:before="260" w:after="260" w:line="416" w:lineRule="atLeast"/>
        <w:ind w:firstLine="643" w:firstLineChars="200"/>
        <w:outlineLvl w:val="1"/>
        <w:rPr>
          <w:rFonts w:ascii="Cambria" w:hAnsi="Cambria"/>
          <w:b/>
          <w:bCs/>
          <w:color w:val="000000" w:themeColor="text1"/>
          <w:sz w:val="32"/>
          <w:szCs w:val="32"/>
          <w14:textFill>
            <w14:solidFill>
              <w14:schemeClr w14:val="tx1"/>
            </w14:solidFill>
          </w14:textFill>
        </w:rPr>
      </w:pPr>
      <w:bookmarkStart w:id="489" w:name="_Toc256000138"/>
      <w:r>
        <w:rPr>
          <w:rFonts w:hint="eastAsia" w:ascii="Cambria" w:hAnsi="Cambria"/>
          <w:b/>
          <w:bCs/>
          <w:color w:val="000000" w:themeColor="text1"/>
          <w:sz w:val="32"/>
          <w:szCs w:val="32"/>
          <w14:textFill>
            <w14:solidFill>
              <w14:schemeClr w14:val="tx1"/>
            </w14:solidFill>
          </w14:textFill>
        </w:rPr>
        <w:t>（二）投标函附录</w:t>
      </w:r>
      <w:bookmarkEnd w:id="489"/>
    </w:p>
    <w:p w14:paraId="36250F14">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工程名称：</w:t>
      </w:r>
      <w:r>
        <w:rPr>
          <w:rFonts w:hint="eastAsia" w:ascii="Times New Roman" w:hAnsi="Times New Roman"/>
          <w:color w:val="000000" w:themeColor="text1"/>
          <w:szCs w:val="20"/>
          <w:u w:val="single"/>
          <w14:textFill>
            <w14:solidFill>
              <w14:schemeClr w14:val="tx1"/>
            </w14:solidFill>
          </w14:textFill>
        </w:rPr>
        <w:t xml:space="preserve">               </w:t>
      </w:r>
      <w:r>
        <w:rPr>
          <w:rFonts w:hint="eastAsia" w:ascii="Times New Roman" w:hAnsi="Times New Roman"/>
          <w:color w:val="000000" w:themeColor="text1"/>
          <w:szCs w:val="20"/>
          <w14:textFill>
            <w14:solidFill>
              <w14:schemeClr w14:val="tx1"/>
            </w14:solidFill>
          </w14:textFill>
        </w:rPr>
        <w:t>（项目名称）</w:t>
      </w:r>
      <w:r>
        <w:rPr>
          <w:rFonts w:hint="eastAsia" w:ascii="Times New Roman" w:hAnsi="Times New Roman"/>
          <w:color w:val="000000" w:themeColor="text1"/>
          <w:szCs w:val="20"/>
          <w:u w:val="single"/>
          <w14:textFill>
            <w14:solidFill>
              <w14:schemeClr w14:val="tx1"/>
            </w14:solidFill>
          </w14:textFill>
        </w:rPr>
        <w:t xml:space="preserve">          </w:t>
      </w:r>
      <w:r>
        <w:rPr>
          <w:rFonts w:hint="eastAsia" w:ascii="Times New Roman" w:hAnsi="Times New Roman"/>
          <w:color w:val="000000" w:themeColor="text1"/>
          <w:szCs w:val="20"/>
          <w14:textFill>
            <w14:solidFill>
              <w14:schemeClr w14:val="tx1"/>
            </w14:solidFill>
          </w14:textFill>
        </w:rPr>
        <w:t>（标段名称）</w:t>
      </w:r>
    </w:p>
    <w:tbl>
      <w:tblPr>
        <w:tblStyle w:val="14"/>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2330"/>
        <w:gridCol w:w="1277"/>
        <w:gridCol w:w="3268"/>
        <w:gridCol w:w="673"/>
      </w:tblGrid>
      <w:tr w14:paraId="2DD42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20" w:type="dxa"/>
            <w:noWrap w:val="0"/>
            <w:vAlign w:val="center"/>
          </w:tcPr>
          <w:p w14:paraId="4D73DEF0">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序号</w:t>
            </w:r>
          </w:p>
        </w:tc>
        <w:tc>
          <w:tcPr>
            <w:tcW w:w="2700" w:type="dxa"/>
            <w:noWrap w:val="0"/>
            <w:vAlign w:val="center"/>
          </w:tcPr>
          <w:p w14:paraId="0907AF2F">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条款内容</w:t>
            </w:r>
          </w:p>
        </w:tc>
        <w:tc>
          <w:tcPr>
            <w:tcW w:w="1440" w:type="dxa"/>
            <w:noWrap w:val="0"/>
            <w:vAlign w:val="center"/>
          </w:tcPr>
          <w:p w14:paraId="46DEE32A">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合同条款号</w:t>
            </w:r>
          </w:p>
        </w:tc>
        <w:tc>
          <w:tcPr>
            <w:tcW w:w="3780" w:type="dxa"/>
            <w:noWrap w:val="0"/>
            <w:vAlign w:val="center"/>
          </w:tcPr>
          <w:p w14:paraId="6D9572CB">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约定内容</w:t>
            </w:r>
          </w:p>
        </w:tc>
        <w:tc>
          <w:tcPr>
            <w:tcW w:w="720" w:type="dxa"/>
            <w:noWrap w:val="0"/>
            <w:vAlign w:val="center"/>
          </w:tcPr>
          <w:p w14:paraId="11B84C16">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备注</w:t>
            </w:r>
          </w:p>
        </w:tc>
      </w:tr>
      <w:tr w14:paraId="3BBE4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5F9EB789">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2700" w:type="dxa"/>
            <w:noWrap w:val="0"/>
            <w:vAlign w:val="center"/>
          </w:tcPr>
          <w:p w14:paraId="77E34E2A">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项目经理</w:t>
            </w:r>
          </w:p>
        </w:tc>
        <w:tc>
          <w:tcPr>
            <w:tcW w:w="1440" w:type="dxa"/>
            <w:noWrap w:val="0"/>
            <w:vAlign w:val="center"/>
          </w:tcPr>
          <w:p w14:paraId="0EE229E1">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1.1.2.</w:t>
            </w:r>
            <w:r>
              <w:rPr>
                <w:rFonts w:hint="eastAsia" w:ascii="Times New Roman" w:hAnsi="Times New Roman"/>
                <w:color w:val="000000" w:themeColor="text1"/>
                <w:szCs w:val="21"/>
                <w14:textFill>
                  <w14:solidFill>
                    <w14:schemeClr w14:val="tx1"/>
                  </w14:solidFill>
                </w14:textFill>
              </w:rPr>
              <w:t>4</w:t>
            </w:r>
          </w:p>
        </w:tc>
        <w:tc>
          <w:tcPr>
            <w:tcW w:w="3780" w:type="dxa"/>
            <w:noWrap w:val="0"/>
            <w:vAlign w:val="center"/>
          </w:tcPr>
          <w:p w14:paraId="6A705962">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（见投标函）</w:t>
            </w:r>
          </w:p>
        </w:tc>
        <w:tc>
          <w:tcPr>
            <w:tcW w:w="720" w:type="dxa"/>
            <w:noWrap w:val="0"/>
            <w:vAlign w:val="center"/>
          </w:tcPr>
          <w:p w14:paraId="39EC5C90">
            <w:pPr>
              <w:wordWrap w:val="0"/>
              <w:topLinePunct/>
              <w:jc w:val="center"/>
              <w:rPr>
                <w:rFonts w:ascii="Times New Roman" w:hAnsi="Times New Roman"/>
                <w:color w:val="000000" w:themeColor="text1"/>
                <w:szCs w:val="21"/>
                <w14:textFill>
                  <w14:solidFill>
                    <w14:schemeClr w14:val="tx1"/>
                  </w14:solidFill>
                </w14:textFill>
              </w:rPr>
            </w:pPr>
          </w:p>
        </w:tc>
      </w:tr>
      <w:tr w14:paraId="314D9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7C084A99">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2</w:t>
            </w:r>
          </w:p>
        </w:tc>
        <w:tc>
          <w:tcPr>
            <w:tcW w:w="2700" w:type="dxa"/>
            <w:noWrap w:val="0"/>
            <w:vAlign w:val="center"/>
          </w:tcPr>
          <w:p w14:paraId="1A4D6070">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工期</w:t>
            </w:r>
          </w:p>
        </w:tc>
        <w:tc>
          <w:tcPr>
            <w:tcW w:w="1440" w:type="dxa"/>
            <w:noWrap w:val="0"/>
            <w:vAlign w:val="center"/>
          </w:tcPr>
          <w:p w14:paraId="3255E000">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1.1.4.3</w:t>
            </w:r>
          </w:p>
        </w:tc>
        <w:tc>
          <w:tcPr>
            <w:tcW w:w="3780" w:type="dxa"/>
            <w:noWrap w:val="0"/>
            <w:vAlign w:val="center"/>
          </w:tcPr>
          <w:p w14:paraId="6BD7CA03">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（见投标函）</w:t>
            </w:r>
          </w:p>
        </w:tc>
        <w:tc>
          <w:tcPr>
            <w:tcW w:w="720" w:type="dxa"/>
            <w:noWrap w:val="0"/>
            <w:vAlign w:val="center"/>
          </w:tcPr>
          <w:p w14:paraId="5D1C48FC">
            <w:pPr>
              <w:wordWrap w:val="0"/>
              <w:topLinePunct/>
              <w:jc w:val="center"/>
              <w:rPr>
                <w:rFonts w:ascii="Times New Roman" w:hAnsi="Times New Roman"/>
                <w:color w:val="000000" w:themeColor="text1"/>
                <w:szCs w:val="21"/>
                <w14:textFill>
                  <w14:solidFill>
                    <w14:schemeClr w14:val="tx1"/>
                  </w14:solidFill>
                </w14:textFill>
              </w:rPr>
            </w:pPr>
          </w:p>
        </w:tc>
      </w:tr>
      <w:tr w14:paraId="4A008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03396AE9">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3</w:t>
            </w:r>
          </w:p>
        </w:tc>
        <w:tc>
          <w:tcPr>
            <w:tcW w:w="2700" w:type="dxa"/>
            <w:noWrap w:val="0"/>
            <w:vAlign w:val="center"/>
          </w:tcPr>
          <w:p w14:paraId="0AB860DC">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缺陷责任期</w:t>
            </w:r>
          </w:p>
        </w:tc>
        <w:tc>
          <w:tcPr>
            <w:tcW w:w="1440" w:type="dxa"/>
            <w:noWrap w:val="0"/>
            <w:tcMar>
              <w:left w:w="170" w:type="dxa"/>
            </w:tcMar>
            <w:vAlign w:val="center"/>
          </w:tcPr>
          <w:p w14:paraId="1CAEC5F4">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1.1.4.5</w:t>
            </w:r>
          </w:p>
        </w:tc>
        <w:tc>
          <w:tcPr>
            <w:tcW w:w="3780" w:type="dxa"/>
            <w:noWrap w:val="0"/>
            <w:vAlign w:val="center"/>
          </w:tcPr>
          <w:p w14:paraId="02ED43FD">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2D9F1963">
            <w:pPr>
              <w:wordWrap w:val="0"/>
              <w:topLinePunct/>
              <w:jc w:val="center"/>
              <w:rPr>
                <w:rFonts w:ascii="Times New Roman" w:hAnsi="Times New Roman"/>
                <w:color w:val="000000" w:themeColor="text1"/>
                <w:szCs w:val="21"/>
                <w14:textFill>
                  <w14:solidFill>
                    <w14:schemeClr w14:val="tx1"/>
                  </w14:solidFill>
                </w14:textFill>
              </w:rPr>
            </w:pPr>
          </w:p>
        </w:tc>
      </w:tr>
      <w:tr w14:paraId="0D546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08596039">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4</w:t>
            </w:r>
          </w:p>
        </w:tc>
        <w:tc>
          <w:tcPr>
            <w:tcW w:w="2700" w:type="dxa"/>
            <w:noWrap w:val="0"/>
            <w:vAlign w:val="center"/>
          </w:tcPr>
          <w:p w14:paraId="1B6FE15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承包人履约担保金额</w:t>
            </w:r>
          </w:p>
        </w:tc>
        <w:tc>
          <w:tcPr>
            <w:tcW w:w="1440" w:type="dxa"/>
            <w:noWrap w:val="0"/>
            <w:tcMar>
              <w:left w:w="170" w:type="dxa"/>
            </w:tcMar>
            <w:vAlign w:val="center"/>
          </w:tcPr>
          <w:p w14:paraId="7FDC241D">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4.2</w:t>
            </w:r>
          </w:p>
        </w:tc>
        <w:tc>
          <w:tcPr>
            <w:tcW w:w="3780" w:type="dxa"/>
            <w:noWrap w:val="0"/>
            <w:vAlign w:val="center"/>
          </w:tcPr>
          <w:p w14:paraId="6529803C">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0864DDCE">
            <w:pPr>
              <w:wordWrap w:val="0"/>
              <w:topLinePunct/>
              <w:jc w:val="center"/>
              <w:rPr>
                <w:rFonts w:ascii="Times New Roman" w:hAnsi="Times New Roman"/>
                <w:color w:val="000000" w:themeColor="text1"/>
                <w:szCs w:val="21"/>
                <w14:textFill>
                  <w14:solidFill>
                    <w14:schemeClr w14:val="tx1"/>
                  </w14:solidFill>
                </w14:textFill>
              </w:rPr>
            </w:pPr>
          </w:p>
        </w:tc>
      </w:tr>
      <w:tr w14:paraId="1F2D2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65C6C6A8">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5</w:t>
            </w:r>
          </w:p>
        </w:tc>
        <w:tc>
          <w:tcPr>
            <w:tcW w:w="2700" w:type="dxa"/>
            <w:noWrap w:val="0"/>
            <w:vAlign w:val="center"/>
          </w:tcPr>
          <w:p w14:paraId="716CA626">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分包</w:t>
            </w:r>
          </w:p>
        </w:tc>
        <w:tc>
          <w:tcPr>
            <w:tcW w:w="1440" w:type="dxa"/>
            <w:noWrap w:val="0"/>
            <w:tcMar>
              <w:left w:w="170" w:type="dxa"/>
            </w:tcMar>
            <w:vAlign w:val="center"/>
          </w:tcPr>
          <w:p w14:paraId="5CCA3A32">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4.3.4</w:t>
            </w:r>
          </w:p>
        </w:tc>
        <w:tc>
          <w:tcPr>
            <w:tcW w:w="3780" w:type="dxa"/>
            <w:noWrap w:val="0"/>
            <w:vAlign w:val="center"/>
          </w:tcPr>
          <w:p w14:paraId="37734DD7">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见拟分包计划表</w:t>
            </w:r>
          </w:p>
        </w:tc>
        <w:tc>
          <w:tcPr>
            <w:tcW w:w="720" w:type="dxa"/>
            <w:noWrap w:val="0"/>
            <w:vAlign w:val="center"/>
          </w:tcPr>
          <w:p w14:paraId="3350AE7B">
            <w:pPr>
              <w:wordWrap w:val="0"/>
              <w:topLinePunct/>
              <w:jc w:val="center"/>
              <w:rPr>
                <w:rFonts w:ascii="Times New Roman" w:hAnsi="Times New Roman"/>
                <w:color w:val="000000" w:themeColor="text1"/>
                <w:szCs w:val="21"/>
                <w14:textFill>
                  <w14:solidFill>
                    <w14:schemeClr w14:val="tx1"/>
                  </w14:solidFill>
                </w14:textFill>
              </w:rPr>
            </w:pPr>
          </w:p>
        </w:tc>
      </w:tr>
      <w:tr w14:paraId="6EAA6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1B88F34C">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6</w:t>
            </w:r>
          </w:p>
        </w:tc>
        <w:tc>
          <w:tcPr>
            <w:tcW w:w="2700" w:type="dxa"/>
            <w:noWrap w:val="0"/>
            <w:vAlign w:val="center"/>
          </w:tcPr>
          <w:p w14:paraId="4A2AEB62">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逾期竣工违约金</w:t>
            </w:r>
          </w:p>
        </w:tc>
        <w:tc>
          <w:tcPr>
            <w:tcW w:w="1440" w:type="dxa"/>
            <w:noWrap w:val="0"/>
            <w:tcMar>
              <w:left w:w="170" w:type="dxa"/>
            </w:tcMar>
            <w:vAlign w:val="center"/>
          </w:tcPr>
          <w:p w14:paraId="64BFBBB2">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11.5</w:t>
            </w:r>
          </w:p>
        </w:tc>
        <w:tc>
          <w:tcPr>
            <w:tcW w:w="3780" w:type="dxa"/>
            <w:noWrap w:val="0"/>
            <w:vAlign w:val="center"/>
          </w:tcPr>
          <w:p w14:paraId="02BFBE52">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元/天</w:t>
            </w:r>
          </w:p>
        </w:tc>
        <w:tc>
          <w:tcPr>
            <w:tcW w:w="720" w:type="dxa"/>
            <w:noWrap w:val="0"/>
            <w:vAlign w:val="center"/>
          </w:tcPr>
          <w:p w14:paraId="0F808F3A">
            <w:pPr>
              <w:wordWrap w:val="0"/>
              <w:topLinePunct/>
              <w:jc w:val="center"/>
              <w:rPr>
                <w:rFonts w:ascii="Times New Roman" w:hAnsi="Times New Roman"/>
                <w:color w:val="000000" w:themeColor="text1"/>
                <w:szCs w:val="21"/>
                <w14:textFill>
                  <w14:solidFill>
                    <w14:schemeClr w14:val="tx1"/>
                  </w14:solidFill>
                </w14:textFill>
              </w:rPr>
            </w:pPr>
          </w:p>
        </w:tc>
      </w:tr>
      <w:tr w14:paraId="1E28E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0C59BE29">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7</w:t>
            </w:r>
          </w:p>
        </w:tc>
        <w:tc>
          <w:tcPr>
            <w:tcW w:w="2700" w:type="dxa"/>
            <w:noWrap w:val="0"/>
            <w:vAlign w:val="center"/>
          </w:tcPr>
          <w:p w14:paraId="7B96DF92">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逾期竣工违约金最高限额</w:t>
            </w:r>
          </w:p>
        </w:tc>
        <w:tc>
          <w:tcPr>
            <w:tcW w:w="1440" w:type="dxa"/>
            <w:noWrap w:val="0"/>
            <w:tcMar>
              <w:left w:w="170" w:type="dxa"/>
            </w:tcMar>
            <w:vAlign w:val="center"/>
          </w:tcPr>
          <w:p w14:paraId="62FFFA27">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11.5</w:t>
            </w:r>
          </w:p>
        </w:tc>
        <w:tc>
          <w:tcPr>
            <w:tcW w:w="3780" w:type="dxa"/>
            <w:noWrap w:val="0"/>
            <w:vAlign w:val="center"/>
          </w:tcPr>
          <w:p w14:paraId="6F6AA847">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w:t>
            </w:r>
          </w:p>
        </w:tc>
        <w:tc>
          <w:tcPr>
            <w:tcW w:w="720" w:type="dxa"/>
            <w:noWrap w:val="0"/>
            <w:vAlign w:val="center"/>
          </w:tcPr>
          <w:p w14:paraId="1099B4E7">
            <w:pPr>
              <w:wordWrap w:val="0"/>
              <w:topLinePunct/>
              <w:jc w:val="center"/>
              <w:rPr>
                <w:rFonts w:ascii="Times New Roman" w:hAnsi="Times New Roman"/>
                <w:color w:val="000000" w:themeColor="text1"/>
                <w:szCs w:val="21"/>
                <w14:textFill>
                  <w14:solidFill>
                    <w14:schemeClr w14:val="tx1"/>
                  </w14:solidFill>
                </w14:textFill>
              </w:rPr>
            </w:pPr>
          </w:p>
        </w:tc>
      </w:tr>
      <w:tr w14:paraId="2A0B8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6DFA1B05">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8</w:t>
            </w:r>
          </w:p>
        </w:tc>
        <w:tc>
          <w:tcPr>
            <w:tcW w:w="2700" w:type="dxa"/>
            <w:noWrap w:val="0"/>
            <w:vAlign w:val="center"/>
          </w:tcPr>
          <w:p w14:paraId="02F4D76A">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质量标准</w:t>
            </w:r>
          </w:p>
        </w:tc>
        <w:tc>
          <w:tcPr>
            <w:tcW w:w="1440" w:type="dxa"/>
            <w:noWrap w:val="0"/>
            <w:tcMar>
              <w:left w:w="170" w:type="dxa"/>
            </w:tcMar>
            <w:vAlign w:val="center"/>
          </w:tcPr>
          <w:p w14:paraId="5FF618A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13.1</w:t>
            </w:r>
          </w:p>
        </w:tc>
        <w:tc>
          <w:tcPr>
            <w:tcW w:w="3780" w:type="dxa"/>
            <w:noWrap w:val="0"/>
            <w:vAlign w:val="center"/>
          </w:tcPr>
          <w:p w14:paraId="6093CA43">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1589DD34">
            <w:pPr>
              <w:wordWrap w:val="0"/>
              <w:topLinePunct/>
              <w:jc w:val="center"/>
              <w:rPr>
                <w:rFonts w:ascii="Times New Roman" w:hAnsi="Times New Roman"/>
                <w:color w:val="000000" w:themeColor="text1"/>
                <w:szCs w:val="21"/>
                <w14:textFill>
                  <w14:solidFill>
                    <w14:schemeClr w14:val="tx1"/>
                  </w14:solidFill>
                </w14:textFill>
              </w:rPr>
            </w:pPr>
          </w:p>
        </w:tc>
      </w:tr>
      <w:tr w14:paraId="269CE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78B97E15">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9</w:t>
            </w:r>
          </w:p>
        </w:tc>
        <w:tc>
          <w:tcPr>
            <w:tcW w:w="2700" w:type="dxa"/>
            <w:noWrap w:val="0"/>
            <w:vAlign w:val="center"/>
          </w:tcPr>
          <w:p w14:paraId="27C9A406">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价格调整的差额计算</w:t>
            </w:r>
          </w:p>
        </w:tc>
        <w:tc>
          <w:tcPr>
            <w:tcW w:w="1440" w:type="dxa"/>
            <w:noWrap w:val="0"/>
            <w:tcMar>
              <w:left w:w="170" w:type="dxa"/>
            </w:tcMar>
            <w:vAlign w:val="center"/>
          </w:tcPr>
          <w:p w14:paraId="0D9A7965">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16.1.1</w:t>
            </w:r>
          </w:p>
        </w:tc>
        <w:tc>
          <w:tcPr>
            <w:tcW w:w="3780" w:type="dxa"/>
            <w:noWrap w:val="0"/>
            <w:vAlign w:val="center"/>
          </w:tcPr>
          <w:p w14:paraId="37973EB6">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见价格指数权重表</w:t>
            </w:r>
          </w:p>
        </w:tc>
        <w:tc>
          <w:tcPr>
            <w:tcW w:w="720" w:type="dxa"/>
            <w:noWrap w:val="0"/>
            <w:vAlign w:val="center"/>
          </w:tcPr>
          <w:p w14:paraId="5ABF904E">
            <w:pPr>
              <w:wordWrap w:val="0"/>
              <w:topLinePunct/>
              <w:jc w:val="center"/>
              <w:rPr>
                <w:rFonts w:ascii="Times New Roman" w:hAnsi="Times New Roman"/>
                <w:color w:val="000000" w:themeColor="text1"/>
                <w:szCs w:val="21"/>
                <w14:textFill>
                  <w14:solidFill>
                    <w14:schemeClr w14:val="tx1"/>
                  </w14:solidFill>
                </w14:textFill>
              </w:rPr>
            </w:pPr>
          </w:p>
        </w:tc>
      </w:tr>
      <w:tr w14:paraId="24C7C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59ECA35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w:t>
            </w:r>
          </w:p>
        </w:tc>
        <w:tc>
          <w:tcPr>
            <w:tcW w:w="2700" w:type="dxa"/>
            <w:noWrap w:val="0"/>
            <w:vAlign w:val="center"/>
          </w:tcPr>
          <w:p w14:paraId="08EC3BE8">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预付款额度</w:t>
            </w:r>
          </w:p>
        </w:tc>
        <w:tc>
          <w:tcPr>
            <w:tcW w:w="1440" w:type="dxa"/>
            <w:noWrap w:val="0"/>
            <w:tcMar>
              <w:left w:w="170" w:type="dxa"/>
            </w:tcMar>
            <w:vAlign w:val="center"/>
          </w:tcPr>
          <w:p w14:paraId="035D82FF">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17.2.1</w:t>
            </w:r>
          </w:p>
        </w:tc>
        <w:tc>
          <w:tcPr>
            <w:tcW w:w="3780" w:type="dxa"/>
            <w:noWrap w:val="0"/>
            <w:vAlign w:val="center"/>
          </w:tcPr>
          <w:p w14:paraId="1A9FD23C">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742B6F96">
            <w:pPr>
              <w:wordWrap w:val="0"/>
              <w:topLinePunct/>
              <w:jc w:val="center"/>
              <w:rPr>
                <w:rFonts w:ascii="Times New Roman" w:hAnsi="Times New Roman"/>
                <w:color w:val="000000" w:themeColor="text1"/>
                <w:szCs w:val="21"/>
                <w14:textFill>
                  <w14:solidFill>
                    <w14:schemeClr w14:val="tx1"/>
                  </w14:solidFill>
                </w14:textFill>
              </w:rPr>
            </w:pPr>
          </w:p>
        </w:tc>
      </w:tr>
      <w:tr w14:paraId="64106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1986D35F">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w:t>
            </w:r>
          </w:p>
        </w:tc>
        <w:tc>
          <w:tcPr>
            <w:tcW w:w="2700" w:type="dxa"/>
            <w:noWrap w:val="0"/>
            <w:vAlign w:val="center"/>
          </w:tcPr>
          <w:p w14:paraId="5015A6D5">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预付款保函金额</w:t>
            </w:r>
          </w:p>
        </w:tc>
        <w:tc>
          <w:tcPr>
            <w:tcW w:w="1440" w:type="dxa"/>
            <w:noWrap w:val="0"/>
            <w:tcMar>
              <w:left w:w="170" w:type="dxa"/>
            </w:tcMar>
            <w:vAlign w:val="center"/>
          </w:tcPr>
          <w:p w14:paraId="2C204ECB">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17.2.2</w:t>
            </w:r>
          </w:p>
        </w:tc>
        <w:tc>
          <w:tcPr>
            <w:tcW w:w="3780" w:type="dxa"/>
            <w:noWrap w:val="0"/>
            <w:vAlign w:val="center"/>
          </w:tcPr>
          <w:p w14:paraId="3635DAE5">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442659F6">
            <w:pPr>
              <w:wordWrap w:val="0"/>
              <w:topLinePunct/>
              <w:jc w:val="center"/>
              <w:rPr>
                <w:rFonts w:ascii="Times New Roman" w:hAnsi="Times New Roman"/>
                <w:color w:val="000000" w:themeColor="text1"/>
                <w:szCs w:val="21"/>
                <w14:textFill>
                  <w14:solidFill>
                    <w14:schemeClr w14:val="tx1"/>
                  </w14:solidFill>
                </w14:textFill>
              </w:rPr>
            </w:pPr>
          </w:p>
        </w:tc>
      </w:tr>
      <w:tr w14:paraId="306DA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1A344F7A">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w:t>
            </w:r>
          </w:p>
        </w:tc>
        <w:tc>
          <w:tcPr>
            <w:tcW w:w="2700" w:type="dxa"/>
            <w:noWrap w:val="0"/>
            <w:vAlign w:val="center"/>
          </w:tcPr>
          <w:p w14:paraId="640807CE">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质量保证金扣留百分比</w:t>
            </w:r>
          </w:p>
        </w:tc>
        <w:tc>
          <w:tcPr>
            <w:tcW w:w="1440" w:type="dxa"/>
            <w:noWrap w:val="0"/>
            <w:tcMar>
              <w:left w:w="170" w:type="dxa"/>
            </w:tcMar>
            <w:vAlign w:val="center"/>
          </w:tcPr>
          <w:p w14:paraId="3161147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17.4.1</w:t>
            </w:r>
          </w:p>
        </w:tc>
        <w:tc>
          <w:tcPr>
            <w:tcW w:w="3780" w:type="dxa"/>
            <w:noWrap w:val="0"/>
            <w:vAlign w:val="center"/>
          </w:tcPr>
          <w:p w14:paraId="51F24CC7">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543FC97B">
            <w:pPr>
              <w:wordWrap w:val="0"/>
              <w:topLinePunct/>
              <w:jc w:val="center"/>
              <w:rPr>
                <w:rFonts w:ascii="Times New Roman" w:hAnsi="Times New Roman"/>
                <w:color w:val="000000" w:themeColor="text1"/>
                <w:szCs w:val="21"/>
                <w14:textFill>
                  <w14:solidFill>
                    <w14:schemeClr w14:val="tx1"/>
                  </w14:solidFill>
                </w14:textFill>
              </w:rPr>
            </w:pPr>
          </w:p>
        </w:tc>
      </w:tr>
      <w:tr w14:paraId="6CB42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35B16DB8">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13</w:t>
            </w:r>
          </w:p>
        </w:tc>
        <w:tc>
          <w:tcPr>
            <w:tcW w:w="2700" w:type="dxa"/>
            <w:noWrap w:val="0"/>
            <w:vAlign w:val="center"/>
          </w:tcPr>
          <w:p w14:paraId="5E30805D">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质量保证金额度</w:t>
            </w:r>
          </w:p>
        </w:tc>
        <w:tc>
          <w:tcPr>
            <w:tcW w:w="1440" w:type="dxa"/>
            <w:noWrap w:val="0"/>
            <w:tcMar>
              <w:left w:w="170" w:type="dxa"/>
            </w:tcMar>
            <w:vAlign w:val="center"/>
          </w:tcPr>
          <w:p w14:paraId="476CC864">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17.4.1</w:t>
            </w:r>
          </w:p>
        </w:tc>
        <w:tc>
          <w:tcPr>
            <w:tcW w:w="3780" w:type="dxa"/>
            <w:noWrap w:val="0"/>
            <w:vAlign w:val="center"/>
          </w:tcPr>
          <w:p w14:paraId="38476CD2">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2857183A">
            <w:pPr>
              <w:wordWrap w:val="0"/>
              <w:topLinePunct/>
              <w:jc w:val="center"/>
              <w:rPr>
                <w:rFonts w:ascii="Times New Roman" w:hAnsi="Times New Roman"/>
                <w:color w:val="000000" w:themeColor="text1"/>
                <w:szCs w:val="21"/>
                <w14:textFill>
                  <w14:solidFill>
                    <w14:schemeClr w14:val="tx1"/>
                  </w14:solidFill>
                </w14:textFill>
              </w:rPr>
            </w:pPr>
          </w:p>
        </w:tc>
      </w:tr>
      <w:tr w14:paraId="04A97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5B7AE91B">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14</w:t>
            </w:r>
          </w:p>
        </w:tc>
        <w:tc>
          <w:tcPr>
            <w:tcW w:w="2700" w:type="dxa"/>
            <w:noWrap w:val="0"/>
            <w:vAlign w:val="center"/>
          </w:tcPr>
          <w:p w14:paraId="494815C3">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技术标准和要求</w:t>
            </w:r>
          </w:p>
        </w:tc>
        <w:tc>
          <w:tcPr>
            <w:tcW w:w="1440" w:type="dxa"/>
            <w:noWrap w:val="0"/>
            <w:tcMar>
              <w:left w:w="170" w:type="dxa"/>
            </w:tcMar>
            <w:vAlign w:val="center"/>
          </w:tcPr>
          <w:p w14:paraId="45DD12C0">
            <w:pPr>
              <w:wordWrap w:val="0"/>
              <w:topLinePunct/>
              <w:jc w:val="center"/>
              <w:rPr>
                <w:rFonts w:ascii="Times New Roman" w:hAnsi="Times New Roman"/>
                <w:color w:val="000000" w:themeColor="text1"/>
                <w:szCs w:val="21"/>
                <w14:textFill>
                  <w14:solidFill>
                    <w14:schemeClr w14:val="tx1"/>
                  </w14:solidFill>
                </w14:textFill>
              </w:rPr>
            </w:pPr>
          </w:p>
        </w:tc>
        <w:tc>
          <w:tcPr>
            <w:tcW w:w="3780" w:type="dxa"/>
            <w:noWrap w:val="0"/>
            <w:vAlign w:val="center"/>
          </w:tcPr>
          <w:p w14:paraId="14714C1A">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符合第七章“技术标准和要求”规定</w:t>
            </w:r>
          </w:p>
        </w:tc>
        <w:tc>
          <w:tcPr>
            <w:tcW w:w="720" w:type="dxa"/>
            <w:noWrap w:val="0"/>
            <w:vAlign w:val="center"/>
          </w:tcPr>
          <w:p w14:paraId="1358BA79">
            <w:pPr>
              <w:wordWrap w:val="0"/>
              <w:topLinePunct/>
              <w:jc w:val="center"/>
              <w:rPr>
                <w:rFonts w:ascii="Times New Roman" w:hAnsi="Times New Roman"/>
                <w:color w:val="000000" w:themeColor="text1"/>
                <w:szCs w:val="21"/>
                <w14:textFill>
                  <w14:solidFill>
                    <w14:schemeClr w14:val="tx1"/>
                  </w14:solidFill>
                </w14:textFill>
              </w:rPr>
            </w:pPr>
          </w:p>
        </w:tc>
      </w:tr>
      <w:tr w14:paraId="53564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360" w:type="dxa"/>
            <w:gridSpan w:val="5"/>
            <w:noWrap w:val="0"/>
            <w:vAlign w:val="center"/>
          </w:tcPr>
          <w:p w14:paraId="5904F79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备注：投标人在响应招标文件中规定的实质性要求和条件的基础上，可做出其他有利于招标人的承诺。此类承诺可在本表中予以补充填写。</w:t>
            </w:r>
          </w:p>
        </w:tc>
      </w:tr>
    </w:tbl>
    <w:p w14:paraId="6AC545BB">
      <w:pPr>
        <w:wordWrap w:val="0"/>
        <w:topLinePunct/>
        <w:spacing w:line="440" w:lineRule="exact"/>
        <w:ind w:firstLine="3675" w:firstLineChars="175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投 标 人：</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（盖单位章）</w:t>
      </w:r>
    </w:p>
    <w:p w14:paraId="0C0574FD">
      <w:pPr>
        <w:wordWrap w:val="0"/>
        <w:topLinePunct/>
        <w:spacing w:line="440" w:lineRule="exact"/>
        <w:ind w:firstLine="3675" w:firstLineChars="175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法定代表人：</w:t>
      </w:r>
      <w:r>
        <w:rPr>
          <w:rFonts w:ascii="Times New Roman" w:hAnsi="Times New Roman"/>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（签字）</w:t>
      </w:r>
    </w:p>
    <w:p w14:paraId="55A0ABEC">
      <w:pPr>
        <w:wordWrap w:val="0"/>
        <w:topLinePunct/>
        <w:spacing w:line="440" w:lineRule="exact"/>
        <w:ind w:firstLine="5040" w:firstLineChars="240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年</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月</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日</w:t>
      </w:r>
    </w:p>
    <w:p w14:paraId="61EEFC0F">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备注：本附录适用于2010年版《房屋建筑和市政工程标准施工招标文件》中的合同条款。</w:t>
      </w:r>
    </w:p>
    <w:p w14:paraId="4E04D8F1">
      <w:pPr>
        <w:keepNext/>
        <w:keepLines/>
        <w:wordWrap w:val="0"/>
        <w:topLinePunct/>
        <w:spacing w:before="260" w:after="260" w:line="416" w:lineRule="atLeast"/>
        <w:ind w:firstLine="643" w:firstLineChars="200"/>
        <w:outlineLvl w:val="1"/>
        <w:rPr>
          <w:rFonts w:ascii="Cambria" w:hAnsi="Cambria"/>
          <w:b/>
          <w:bCs/>
          <w:color w:val="000000" w:themeColor="text1"/>
          <w:sz w:val="32"/>
          <w:szCs w:val="32"/>
          <w14:textFill>
            <w14:solidFill>
              <w14:schemeClr w14:val="tx1"/>
            </w14:solidFill>
          </w14:textFill>
        </w:rPr>
      </w:pPr>
      <w:r>
        <w:rPr>
          <w:rFonts w:hint="eastAsia" w:ascii="Cambria" w:hAnsi="Cambria"/>
          <w:b/>
          <w:bCs/>
          <w:color w:val="000000" w:themeColor="text1"/>
          <w:sz w:val="32"/>
          <w:szCs w:val="32"/>
          <w14:textFill>
            <w14:solidFill>
              <w14:schemeClr w14:val="tx1"/>
            </w14:solidFill>
          </w14:textFill>
        </w:rPr>
        <w:br w:type="page"/>
      </w:r>
      <w:bookmarkStart w:id="490" w:name="_Toc256000139"/>
      <w:r>
        <w:rPr>
          <w:rFonts w:hint="eastAsia" w:ascii="Cambria" w:hAnsi="Cambria"/>
          <w:b/>
          <w:bCs/>
          <w:color w:val="000000" w:themeColor="text1"/>
          <w:sz w:val="32"/>
          <w:szCs w:val="32"/>
          <w14:textFill>
            <w14:solidFill>
              <w14:schemeClr w14:val="tx1"/>
            </w14:solidFill>
          </w14:textFill>
        </w:rPr>
        <w:t>（二）投标函附录</w:t>
      </w:r>
      <w:bookmarkEnd w:id="490"/>
    </w:p>
    <w:p w14:paraId="4A94CFA1">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工程名称：</w:t>
      </w:r>
      <w:r>
        <w:rPr>
          <w:rFonts w:hint="eastAsia" w:ascii="Times New Roman" w:hAnsi="Times New Roman"/>
          <w:color w:val="000000" w:themeColor="text1"/>
          <w:szCs w:val="20"/>
          <w:u w:val="single"/>
          <w14:textFill>
            <w14:solidFill>
              <w14:schemeClr w14:val="tx1"/>
            </w14:solidFill>
          </w14:textFill>
        </w:rPr>
        <w:t xml:space="preserve">               </w:t>
      </w:r>
      <w:r>
        <w:rPr>
          <w:rFonts w:hint="eastAsia" w:ascii="Times New Roman" w:hAnsi="Times New Roman"/>
          <w:color w:val="000000" w:themeColor="text1"/>
          <w:szCs w:val="20"/>
          <w14:textFill>
            <w14:solidFill>
              <w14:schemeClr w14:val="tx1"/>
            </w14:solidFill>
          </w14:textFill>
        </w:rPr>
        <w:t>（项目名称）</w:t>
      </w:r>
      <w:r>
        <w:rPr>
          <w:rFonts w:hint="eastAsia" w:ascii="Times New Roman" w:hAnsi="Times New Roman"/>
          <w:color w:val="000000" w:themeColor="text1"/>
          <w:szCs w:val="20"/>
          <w:u w:val="single"/>
          <w14:textFill>
            <w14:solidFill>
              <w14:schemeClr w14:val="tx1"/>
            </w14:solidFill>
          </w14:textFill>
        </w:rPr>
        <w:t xml:space="preserve">        </w:t>
      </w:r>
      <w:r>
        <w:rPr>
          <w:rFonts w:hint="eastAsia" w:ascii="Times New Roman" w:hAnsi="Times New Roman"/>
          <w:color w:val="000000" w:themeColor="text1"/>
          <w:szCs w:val="20"/>
          <w14:textFill>
            <w14:solidFill>
              <w14:schemeClr w14:val="tx1"/>
            </w14:solidFill>
          </w14:textFill>
        </w:rPr>
        <w:t>（标段名称）</w:t>
      </w:r>
    </w:p>
    <w:tbl>
      <w:tblPr>
        <w:tblStyle w:val="14"/>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2078"/>
        <w:gridCol w:w="1171"/>
        <w:gridCol w:w="3626"/>
        <w:gridCol w:w="673"/>
      </w:tblGrid>
      <w:tr w14:paraId="4EC9E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20" w:type="dxa"/>
            <w:noWrap w:val="0"/>
            <w:vAlign w:val="center"/>
          </w:tcPr>
          <w:p w14:paraId="3F7E70E6">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序号</w:t>
            </w:r>
          </w:p>
        </w:tc>
        <w:tc>
          <w:tcPr>
            <w:tcW w:w="2399" w:type="dxa"/>
            <w:noWrap w:val="0"/>
            <w:vAlign w:val="center"/>
          </w:tcPr>
          <w:p w14:paraId="77A65701">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条款内容</w:t>
            </w:r>
          </w:p>
        </w:tc>
        <w:tc>
          <w:tcPr>
            <w:tcW w:w="1314" w:type="dxa"/>
            <w:noWrap w:val="0"/>
            <w:vAlign w:val="center"/>
          </w:tcPr>
          <w:p w14:paraId="2EE3478C">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合同条款号</w:t>
            </w:r>
          </w:p>
        </w:tc>
        <w:tc>
          <w:tcPr>
            <w:tcW w:w="4207" w:type="dxa"/>
            <w:noWrap w:val="0"/>
            <w:vAlign w:val="center"/>
          </w:tcPr>
          <w:p w14:paraId="658C8797">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约定内容</w:t>
            </w:r>
          </w:p>
        </w:tc>
        <w:tc>
          <w:tcPr>
            <w:tcW w:w="720" w:type="dxa"/>
            <w:noWrap w:val="0"/>
            <w:vAlign w:val="center"/>
          </w:tcPr>
          <w:p w14:paraId="71F2DFD4">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备注</w:t>
            </w:r>
          </w:p>
        </w:tc>
      </w:tr>
      <w:tr w14:paraId="2C07E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720" w:type="dxa"/>
            <w:noWrap w:val="0"/>
            <w:vAlign w:val="center"/>
          </w:tcPr>
          <w:p w14:paraId="50ABE7CF">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2399" w:type="dxa"/>
            <w:noWrap w:val="0"/>
            <w:vAlign w:val="center"/>
          </w:tcPr>
          <w:p w14:paraId="16D65446">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项目经理</w:t>
            </w:r>
          </w:p>
        </w:tc>
        <w:tc>
          <w:tcPr>
            <w:tcW w:w="1314" w:type="dxa"/>
            <w:noWrap w:val="0"/>
            <w:vAlign w:val="center"/>
          </w:tcPr>
          <w:p w14:paraId="7C2222BE">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1.1.2.</w:t>
            </w:r>
            <w:r>
              <w:rPr>
                <w:rFonts w:hint="eastAsia" w:ascii="Times New Roman" w:hAnsi="Times New Roman"/>
                <w:color w:val="000000" w:themeColor="text1"/>
                <w:szCs w:val="21"/>
                <w14:textFill>
                  <w14:solidFill>
                    <w14:schemeClr w14:val="tx1"/>
                  </w14:solidFill>
                </w14:textFill>
              </w:rPr>
              <w:t>8</w:t>
            </w:r>
          </w:p>
        </w:tc>
        <w:tc>
          <w:tcPr>
            <w:tcW w:w="4207" w:type="dxa"/>
            <w:noWrap w:val="0"/>
            <w:vAlign w:val="center"/>
          </w:tcPr>
          <w:p w14:paraId="0E3F01DF">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（见投标函）</w:t>
            </w:r>
          </w:p>
        </w:tc>
        <w:tc>
          <w:tcPr>
            <w:tcW w:w="720" w:type="dxa"/>
            <w:noWrap w:val="0"/>
            <w:vAlign w:val="center"/>
          </w:tcPr>
          <w:p w14:paraId="57A20DEC">
            <w:pPr>
              <w:wordWrap w:val="0"/>
              <w:topLinePunct/>
              <w:jc w:val="center"/>
              <w:rPr>
                <w:rFonts w:ascii="Times New Roman" w:hAnsi="Times New Roman"/>
                <w:color w:val="000000" w:themeColor="text1"/>
                <w:szCs w:val="21"/>
                <w14:textFill>
                  <w14:solidFill>
                    <w14:schemeClr w14:val="tx1"/>
                  </w14:solidFill>
                </w14:textFill>
              </w:rPr>
            </w:pPr>
          </w:p>
        </w:tc>
      </w:tr>
      <w:tr w14:paraId="50BFF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720" w:type="dxa"/>
            <w:noWrap w:val="0"/>
            <w:vAlign w:val="center"/>
          </w:tcPr>
          <w:p w14:paraId="4EC470E5">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2</w:t>
            </w:r>
          </w:p>
        </w:tc>
        <w:tc>
          <w:tcPr>
            <w:tcW w:w="2399" w:type="dxa"/>
            <w:noWrap w:val="0"/>
            <w:vAlign w:val="center"/>
          </w:tcPr>
          <w:p w14:paraId="43516D28">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工期</w:t>
            </w:r>
          </w:p>
        </w:tc>
        <w:tc>
          <w:tcPr>
            <w:tcW w:w="1314" w:type="dxa"/>
            <w:noWrap w:val="0"/>
            <w:vAlign w:val="center"/>
          </w:tcPr>
          <w:p w14:paraId="2D9BDB7A">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1.1.4.3</w:t>
            </w:r>
          </w:p>
        </w:tc>
        <w:tc>
          <w:tcPr>
            <w:tcW w:w="4207" w:type="dxa"/>
            <w:noWrap w:val="0"/>
            <w:vAlign w:val="center"/>
          </w:tcPr>
          <w:p w14:paraId="58DD240D">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（见投标函）</w:t>
            </w:r>
          </w:p>
        </w:tc>
        <w:tc>
          <w:tcPr>
            <w:tcW w:w="720" w:type="dxa"/>
            <w:noWrap w:val="0"/>
            <w:vAlign w:val="center"/>
          </w:tcPr>
          <w:p w14:paraId="0A674662">
            <w:pPr>
              <w:wordWrap w:val="0"/>
              <w:topLinePunct/>
              <w:jc w:val="center"/>
              <w:rPr>
                <w:rFonts w:ascii="Times New Roman" w:hAnsi="Times New Roman"/>
                <w:color w:val="000000" w:themeColor="text1"/>
                <w:szCs w:val="21"/>
                <w14:textFill>
                  <w14:solidFill>
                    <w14:schemeClr w14:val="tx1"/>
                  </w14:solidFill>
                </w14:textFill>
              </w:rPr>
            </w:pPr>
          </w:p>
        </w:tc>
      </w:tr>
      <w:tr w14:paraId="11BF3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20" w:type="dxa"/>
            <w:noWrap w:val="0"/>
            <w:vAlign w:val="center"/>
          </w:tcPr>
          <w:p w14:paraId="533666B7">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3</w:t>
            </w:r>
          </w:p>
        </w:tc>
        <w:tc>
          <w:tcPr>
            <w:tcW w:w="2399" w:type="dxa"/>
            <w:noWrap w:val="0"/>
            <w:vAlign w:val="center"/>
          </w:tcPr>
          <w:p w14:paraId="2F1DCCBA">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缺陷责任期</w:t>
            </w:r>
          </w:p>
        </w:tc>
        <w:tc>
          <w:tcPr>
            <w:tcW w:w="1314" w:type="dxa"/>
            <w:noWrap w:val="0"/>
            <w:tcMar>
              <w:left w:w="170" w:type="dxa"/>
            </w:tcMar>
            <w:vAlign w:val="center"/>
          </w:tcPr>
          <w:p w14:paraId="68F13770">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1.1.4.4</w:t>
            </w:r>
          </w:p>
        </w:tc>
        <w:tc>
          <w:tcPr>
            <w:tcW w:w="4207" w:type="dxa"/>
            <w:noWrap w:val="0"/>
            <w:vAlign w:val="center"/>
          </w:tcPr>
          <w:p w14:paraId="375E4DE3">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3884450D">
            <w:pPr>
              <w:wordWrap w:val="0"/>
              <w:topLinePunct/>
              <w:jc w:val="center"/>
              <w:rPr>
                <w:rFonts w:ascii="Times New Roman" w:hAnsi="Times New Roman"/>
                <w:color w:val="000000" w:themeColor="text1"/>
                <w:szCs w:val="21"/>
                <w14:textFill>
                  <w14:solidFill>
                    <w14:schemeClr w14:val="tx1"/>
                  </w14:solidFill>
                </w14:textFill>
              </w:rPr>
            </w:pPr>
          </w:p>
        </w:tc>
      </w:tr>
      <w:tr w14:paraId="7B139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552F85FD">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4</w:t>
            </w:r>
          </w:p>
        </w:tc>
        <w:tc>
          <w:tcPr>
            <w:tcW w:w="2399" w:type="dxa"/>
            <w:noWrap w:val="0"/>
            <w:vAlign w:val="center"/>
          </w:tcPr>
          <w:p w14:paraId="5EB2D80B">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项目经理每月在施工现场的时间</w:t>
            </w:r>
          </w:p>
        </w:tc>
        <w:tc>
          <w:tcPr>
            <w:tcW w:w="1314" w:type="dxa"/>
            <w:noWrap w:val="0"/>
            <w:tcMar>
              <w:left w:w="170" w:type="dxa"/>
            </w:tcMar>
            <w:vAlign w:val="center"/>
          </w:tcPr>
          <w:p w14:paraId="7A80BC82">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3.2.1</w:t>
            </w:r>
          </w:p>
        </w:tc>
        <w:tc>
          <w:tcPr>
            <w:tcW w:w="4207" w:type="dxa"/>
            <w:noWrap w:val="0"/>
            <w:vAlign w:val="center"/>
          </w:tcPr>
          <w:p w14:paraId="78BC070B">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09D450BA">
            <w:pPr>
              <w:wordWrap w:val="0"/>
              <w:topLinePunct/>
              <w:jc w:val="center"/>
              <w:rPr>
                <w:rFonts w:ascii="Times New Roman" w:hAnsi="Times New Roman"/>
                <w:color w:val="000000" w:themeColor="text1"/>
                <w:szCs w:val="21"/>
                <w14:textFill>
                  <w14:solidFill>
                    <w14:schemeClr w14:val="tx1"/>
                  </w14:solidFill>
                </w14:textFill>
              </w:rPr>
            </w:pPr>
          </w:p>
        </w:tc>
      </w:tr>
      <w:tr w14:paraId="0DE6F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591ECB80">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5</w:t>
            </w:r>
          </w:p>
        </w:tc>
        <w:tc>
          <w:tcPr>
            <w:tcW w:w="2399" w:type="dxa"/>
            <w:noWrap w:val="0"/>
            <w:vAlign w:val="center"/>
          </w:tcPr>
          <w:p w14:paraId="439D6C81">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项目经理擅自离开施工现场的违约责任</w:t>
            </w:r>
          </w:p>
        </w:tc>
        <w:tc>
          <w:tcPr>
            <w:tcW w:w="1314" w:type="dxa"/>
            <w:noWrap w:val="0"/>
            <w:tcMar>
              <w:left w:w="170" w:type="dxa"/>
            </w:tcMar>
            <w:vAlign w:val="center"/>
          </w:tcPr>
          <w:p w14:paraId="7054FC6C">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3.2.1</w:t>
            </w:r>
          </w:p>
        </w:tc>
        <w:tc>
          <w:tcPr>
            <w:tcW w:w="4207" w:type="dxa"/>
            <w:noWrap w:val="0"/>
            <w:vAlign w:val="center"/>
          </w:tcPr>
          <w:p w14:paraId="14279E91">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3B618044">
            <w:pPr>
              <w:wordWrap w:val="0"/>
              <w:topLinePunct/>
              <w:jc w:val="center"/>
              <w:rPr>
                <w:rFonts w:ascii="Times New Roman" w:hAnsi="Times New Roman"/>
                <w:color w:val="000000" w:themeColor="text1"/>
                <w:szCs w:val="21"/>
                <w14:textFill>
                  <w14:solidFill>
                    <w14:schemeClr w14:val="tx1"/>
                  </w14:solidFill>
                </w14:textFill>
              </w:rPr>
            </w:pPr>
          </w:p>
        </w:tc>
      </w:tr>
      <w:tr w14:paraId="01AA7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66070856">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6</w:t>
            </w:r>
          </w:p>
        </w:tc>
        <w:tc>
          <w:tcPr>
            <w:tcW w:w="2399" w:type="dxa"/>
            <w:noWrap w:val="0"/>
            <w:vAlign w:val="center"/>
          </w:tcPr>
          <w:p w14:paraId="045B25CE">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擅自更换项目经理的违约责任</w:t>
            </w:r>
          </w:p>
        </w:tc>
        <w:tc>
          <w:tcPr>
            <w:tcW w:w="1314" w:type="dxa"/>
            <w:noWrap w:val="0"/>
            <w:tcMar>
              <w:left w:w="170" w:type="dxa"/>
            </w:tcMar>
            <w:vAlign w:val="center"/>
          </w:tcPr>
          <w:p w14:paraId="36EE2E08">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3.2.3</w:t>
            </w:r>
          </w:p>
        </w:tc>
        <w:tc>
          <w:tcPr>
            <w:tcW w:w="4207" w:type="dxa"/>
            <w:noWrap w:val="0"/>
            <w:vAlign w:val="center"/>
          </w:tcPr>
          <w:p w14:paraId="09A00596">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05C1A9DA">
            <w:pPr>
              <w:wordWrap w:val="0"/>
              <w:topLinePunct/>
              <w:jc w:val="center"/>
              <w:rPr>
                <w:rFonts w:ascii="Times New Roman" w:hAnsi="Times New Roman"/>
                <w:color w:val="000000" w:themeColor="text1"/>
                <w:szCs w:val="21"/>
                <w14:textFill>
                  <w14:solidFill>
                    <w14:schemeClr w14:val="tx1"/>
                  </w14:solidFill>
                </w14:textFill>
              </w:rPr>
            </w:pPr>
          </w:p>
        </w:tc>
      </w:tr>
      <w:tr w14:paraId="6434C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70C66A4A">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7</w:t>
            </w:r>
          </w:p>
        </w:tc>
        <w:tc>
          <w:tcPr>
            <w:tcW w:w="2399" w:type="dxa"/>
            <w:noWrap w:val="0"/>
            <w:vAlign w:val="center"/>
          </w:tcPr>
          <w:p w14:paraId="22C3991E">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无正当理由拒绝更换项目经理的违约责任</w:t>
            </w:r>
          </w:p>
        </w:tc>
        <w:tc>
          <w:tcPr>
            <w:tcW w:w="1314" w:type="dxa"/>
            <w:noWrap w:val="0"/>
            <w:tcMar>
              <w:left w:w="170" w:type="dxa"/>
            </w:tcMar>
            <w:vAlign w:val="center"/>
          </w:tcPr>
          <w:p w14:paraId="008B981D">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3.2.4</w:t>
            </w:r>
          </w:p>
        </w:tc>
        <w:tc>
          <w:tcPr>
            <w:tcW w:w="4207" w:type="dxa"/>
            <w:noWrap w:val="0"/>
            <w:vAlign w:val="center"/>
          </w:tcPr>
          <w:p w14:paraId="2A7AF092">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6180A5EC">
            <w:pPr>
              <w:wordWrap w:val="0"/>
              <w:topLinePunct/>
              <w:jc w:val="center"/>
              <w:rPr>
                <w:rFonts w:ascii="Times New Roman" w:hAnsi="Times New Roman"/>
                <w:color w:val="000000" w:themeColor="text1"/>
                <w:szCs w:val="21"/>
                <w14:textFill>
                  <w14:solidFill>
                    <w14:schemeClr w14:val="tx1"/>
                  </w14:solidFill>
                </w14:textFill>
              </w:rPr>
            </w:pPr>
          </w:p>
        </w:tc>
      </w:tr>
      <w:tr w14:paraId="5B785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20" w:type="dxa"/>
            <w:noWrap w:val="0"/>
            <w:vAlign w:val="center"/>
          </w:tcPr>
          <w:p w14:paraId="51626000">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8</w:t>
            </w:r>
          </w:p>
        </w:tc>
        <w:tc>
          <w:tcPr>
            <w:tcW w:w="2399" w:type="dxa"/>
            <w:noWrap w:val="0"/>
            <w:vAlign w:val="center"/>
          </w:tcPr>
          <w:p w14:paraId="00E97B94">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承包人履约担保金额</w:t>
            </w:r>
          </w:p>
        </w:tc>
        <w:tc>
          <w:tcPr>
            <w:tcW w:w="1314" w:type="dxa"/>
            <w:noWrap w:val="0"/>
            <w:tcMar>
              <w:left w:w="170" w:type="dxa"/>
            </w:tcMar>
            <w:vAlign w:val="center"/>
          </w:tcPr>
          <w:p w14:paraId="33CAB692">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3.7</w:t>
            </w:r>
          </w:p>
        </w:tc>
        <w:tc>
          <w:tcPr>
            <w:tcW w:w="4207" w:type="dxa"/>
            <w:noWrap w:val="0"/>
            <w:vAlign w:val="center"/>
          </w:tcPr>
          <w:p w14:paraId="636B2A7E">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4A82FF8F">
            <w:pPr>
              <w:wordWrap w:val="0"/>
              <w:topLinePunct/>
              <w:jc w:val="center"/>
              <w:rPr>
                <w:rFonts w:ascii="Times New Roman" w:hAnsi="Times New Roman"/>
                <w:color w:val="000000" w:themeColor="text1"/>
                <w:szCs w:val="21"/>
                <w14:textFill>
                  <w14:solidFill>
                    <w14:schemeClr w14:val="tx1"/>
                  </w14:solidFill>
                </w14:textFill>
              </w:rPr>
            </w:pPr>
          </w:p>
        </w:tc>
      </w:tr>
      <w:tr w14:paraId="0D13D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720" w:type="dxa"/>
            <w:noWrap w:val="0"/>
            <w:vAlign w:val="center"/>
          </w:tcPr>
          <w:p w14:paraId="736C72F7">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9</w:t>
            </w:r>
          </w:p>
        </w:tc>
        <w:tc>
          <w:tcPr>
            <w:tcW w:w="2399" w:type="dxa"/>
            <w:noWrap w:val="0"/>
            <w:vAlign w:val="center"/>
          </w:tcPr>
          <w:p w14:paraId="362E7B54">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分包</w:t>
            </w:r>
          </w:p>
        </w:tc>
        <w:tc>
          <w:tcPr>
            <w:tcW w:w="1314" w:type="dxa"/>
            <w:noWrap w:val="0"/>
            <w:tcMar>
              <w:left w:w="170" w:type="dxa"/>
            </w:tcMar>
            <w:vAlign w:val="center"/>
          </w:tcPr>
          <w:p w14:paraId="19B3AEDE">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3.5.2</w:t>
            </w:r>
          </w:p>
        </w:tc>
        <w:tc>
          <w:tcPr>
            <w:tcW w:w="4207" w:type="dxa"/>
            <w:noWrap w:val="0"/>
            <w:vAlign w:val="center"/>
          </w:tcPr>
          <w:p w14:paraId="75AEBFB5">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见拟分包计划表</w:t>
            </w:r>
          </w:p>
        </w:tc>
        <w:tc>
          <w:tcPr>
            <w:tcW w:w="720" w:type="dxa"/>
            <w:noWrap w:val="0"/>
            <w:vAlign w:val="center"/>
          </w:tcPr>
          <w:p w14:paraId="0362F472">
            <w:pPr>
              <w:wordWrap w:val="0"/>
              <w:topLinePunct/>
              <w:jc w:val="center"/>
              <w:rPr>
                <w:rFonts w:ascii="Times New Roman" w:hAnsi="Times New Roman"/>
                <w:color w:val="000000" w:themeColor="text1"/>
                <w:szCs w:val="21"/>
                <w14:textFill>
                  <w14:solidFill>
                    <w14:schemeClr w14:val="tx1"/>
                  </w14:solidFill>
                </w14:textFill>
              </w:rPr>
            </w:pPr>
          </w:p>
        </w:tc>
      </w:tr>
      <w:tr w14:paraId="0A20B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noWrap w:val="0"/>
            <w:vAlign w:val="center"/>
          </w:tcPr>
          <w:p w14:paraId="05B3A5FB">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w:t>
            </w:r>
          </w:p>
        </w:tc>
        <w:tc>
          <w:tcPr>
            <w:tcW w:w="2399" w:type="dxa"/>
            <w:noWrap w:val="0"/>
            <w:vAlign w:val="center"/>
          </w:tcPr>
          <w:p w14:paraId="711C0C8D">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逾期竣工违约金</w:t>
            </w:r>
          </w:p>
        </w:tc>
        <w:tc>
          <w:tcPr>
            <w:tcW w:w="1314" w:type="dxa"/>
            <w:noWrap w:val="0"/>
            <w:tcMar>
              <w:left w:w="170" w:type="dxa"/>
            </w:tcMar>
            <w:vAlign w:val="center"/>
          </w:tcPr>
          <w:p w14:paraId="58B7CE4A">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7.5.2</w:t>
            </w:r>
          </w:p>
        </w:tc>
        <w:tc>
          <w:tcPr>
            <w:tcW w:w="4207" w:type="dxa"/>
            <w:noWrap w:val="0"/>
            <w:vAlign w:val="center"/>
          </w:tcPr>
          <w:p w14:paraId="1EDD500D">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元/天</w:t>
            </w:r>
          </w:p>
        </w:tc>
        <w:tc>
          <w:tcPr>
            <w:tcW w:w="720" w:type="dxa"/>
            <w:noWrap w:val="0"/>
            <w:vAlign w:val="center"/>
          </w:tcPr>
          <w:p w14:paraId="0F0426EB">
            <w:pPr>
              <w:wordWrap w:val="0"/>
              <w:topLinePunct/>
              <w:jc w:val="center"/>
              <w:rPr>
                <w:rFonts w:ascii="Times New Roman" w:hAnsi="Times New Roman"/>
                <w:color w:val="000000" w:themeColor="text1"/>
                <w:szCs w:val="21"/>
                <w14:textFill>
                  <w14:solidFill>
                    <w14:schemeClr w14:val="tx1"/>
                  </w14:solidFill>
                </w14:textFill>
              </w:rPr>
            </w:pPr>
          </w:p>
        </w:tc>
      </w:tr>
      <w:tr w14:paraId="10C3F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20" w:type="dxa"/>
            <w:noWrap w:val="0"/>
            <w:vAlign w:val="center"/>
          </w:tcPr>
          <w:p w14:paraId="4F3F4824">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w:t>
            </w:r>
          </w:p>
        </w:tc>
        <w:tc>
          <w:tcPr>
            <w:tcW w:w="2399" w:type="dxa"/>
            <w:noWrap w:val="0"/>
            <w:vAlign w:val="center"/>
          </w:tcPr>
          <w:p w14:paraId="0B6BFE16">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逾期竣工违约金的上限</w:t>
            </w:r>
          </w:p>
        </w:tc>
        <w:tc>
          <w:tcPr>
            <w:tcW w:w="1314" w:type="dxa"/>
            <w:noWrap w:val="0"/>
            <w:tcMar>
              <w:left w:w="170" w:type="dxa"/>
            </w:tcMar>
            <w:vAlign w:val="center"/>
          </w:tcPr>
          <w:p w14:paraId="470FCB55">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7.5.2</w:t>
            </w:r>
          </w:p>
        </w:tc>
        <w:tc>
          <w:tcPr>
            <w:tcW w:w="4207" w:type="dxa"/>
            <w:noWrap w:val="0"/>
            <w:vAlign w:val="center"/>
          </w:tcPr>
          <w:p w14:paraId="65160C07">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w:t>
            </w:r>
          </w:p>
        </w:tc>
        <w:tc>
          <w:tcPr>
            <w:tcW w:w="720" w:type="dxa"/>
            <w:noWrap w:val="0"/>
            <w:vAlign w:val="center"/>
          </w:tcPr>
          <w:p w14:paraId="1C5883EF">
            <w:pPr>
              <w:wordWrap w:val="0"/>
              <w:topLinePunct/>
              <w:jc w:val="center"/>
              <w:rPr>
                <w:rFonts w:ascii="Times New Roman" w:hAnsi="Times New Roman"/>
                <w:color w:val="000000" w:themeColor="text1"/>
                <w:szCs w:val="21"/>
                <w14:textFill>
                  <w14:solidFill>
                    <w14:schemeClr w14:val="tx1"/>
                  </w14:solidFill>
                </w14:textFill>
              </w:rPr>
            </w:pPr>
          </w:p>
        </w:tc>
      </w:tr>
      <w:tr w14:paraId="43D88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0" w:type="dxa"/>
            <w:noWrap w:val="0"/>
            <w:vAlign w:val="center"/>
          </w:tcPr>
          <w:p w14:paraId="6183696C">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w:t>
            </w:r>
          </w:p>
        </w:tc>
        <w:tc>
          <w:tcPr>
            <w:tcW w:w="2399" w:type="dxa"/>
            <w:noWrap w:val="0"/>
            <w:vAlign w:val="center"/>
          </w:tcPr>
          <w:p w14:paraId="6D3C4969">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价格调整的差额计算</w:t>
            </w:r>
          </w:p>
        </w:tc>
        <w:tc>
          <w:tcPr>
            <w:tcW w:w="1314" w:type="dxa"/>
            <w:noWrap w:val="0"/>
            <w:tcMar>
              <w:left w:w="170" w:type="dxa"/>
            </w:tcMar>
            <w:vAlign w:val="center"/>
          </w:tcPr>
          <w:p w14:paraId="3BB01247">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11.1</w:t>
            </w:r>
          </w:p>
        </w:tc>
        <w:tc>
          <w:tcPr>
            <w:tcW w:w="4207" w:type="dxa"/>
            <w:noWrap w:val="0"/>
            <w:vAlign w:val="center"/>
          </w:tcPr>
          <w:p w14:paraId="6AA03C83">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采用价格指数</w:t>
            </w:r>
            <w:r>
              <w:rPr>
                <w:rFonts w:hint="eastAsia" w:ascii="Times New Roman" w:hAnsi="Times New Roman"/>
                <w:color w:val="000000" w:themeColor="text1"/>
                <w:szCs w:val="21"/>
                <w14:textFill>
                  <w14:solidFill>
                    <w14:schemeClr w14:val="tx1"/>
                  </w14:solidFill>
                </w14:textFill>
              </w:rPr>
              <w:t>进行价格</w:t>
            </w:r>
            <w:r>
              <w:rPr>
                <w:rFonts w:ascii="Times New Roman" w:hAnsi="Times New Roman"/>
                <w:color w:val="000000" w:themeColor="text1"/>
                <w:szCs w:val="21"/>
                <w14:textFill>
                  <w14:solidFill>
                    <w14:schemeClr w14:val="tx1"/>
                  </w14:solidFill>
                </w14:textFill>
              </w:rPr>
              <w:t>调整时，</w:t>
            </w:r>
            <w:r>
              <w:rPr>
                <w:rFonts w:hint="eastAsia" w:ascii="Times New Roman" w:hAnsi="Times New Roman"/>
                <w:color w:val="000000" w:themeColor="text1"/>
                <w:szCs w:val="21"/>
                <w14:textFill>
                  <w14:solidFill>
                    <w14:schemeClr w14:val="tx1"/>
                  </w14:solidFill>
                </w14:textFill>
              </w:rPr>
              <w:t>见价格指数权重表</w:t>
            </w:r>
          </w:p>
        </w:tc>
        <w:tc>
          <w:tcPr>
            <w:tcW w:w="720" w:type="dxa"/>
            <w:noWrap w:val="0"/>
            <w:vAlign w:val="center"/>
          </w:tcPr>
          <w:p w14:paraId="5B03761B">
            <w:pPr>
              <w:wordWrap w:val="0"/>
              <w:topLinePunct/>
              <w:jc w:val="center"/>
              <w:rPr>
                <w:rFonts w:ascii="Times New Roman" w:hAnsi="Times New Roman"/>
                <w:color w:val="000000" w:themeColor="text1"/>
                <w:szCs w:val="21"/>
                <w14:textFill>
                  <w14:solidFill>
                    <w14:schemeClr w14:val="tx1"/>
                  </w14:solidFill>
                </w14:textFill>
              </w:rPr>
            </w:pPr>
          </w:p>
        </w:tc>
      </w:tr>
      <w:tr w14:paraId="6C4FD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20" w:type="dxa"/>
            <w:noWrap w:val="0"/>
            <w:vAlign w:val="center"/>
          </w:tcPr>
          <w:p w14:paraId="50DBE6B5">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13</w:t>
            </w:r>
          </w:p>
        </w:tc>
        <w:tc>
          <w:tcPr>
            <w:tcW w:w="2399" w:type="dxa"/>
            <w:noWrap w:val="0"/>
            <w:vAlign w:val="center"/>
          </w:tcPr>
          <w:p w14:paraId="46EF2952">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预付款</w:t>
            </w:r>
            <w:r>
              <w:rPr>
                <w:rFonts w:ascii="Times New Roman" w:hAnsi="Times New Roman"/>
                <w:color w:val="000000" w:themeColor="text1"/>
                <w:szCs w:val="21"/>
                <w14:textFill>
                  <w14:solidFill>
                    <w14:schemeClr w14:val="tx1"/>
                  </w14:solidFill>
                </w14:textFill>
              </w:rPr>
              <w:t>支付比例或金额</w:t>
            </w:r>
          </w:p>
        </w:tc>
        <w:tc>
          <w:tcPr>
            <w:tcW w:w="1314" w:type="dxa"/>
            <w:noWrap w:val="0"/>
            <w:tcMar>
              <w:left w:w="170" w:type="dxa"/>
            </w:tcMar>
            <w:vAlign w:val="center"/>
          </w:tcPr>
          <w:p w14:paraId="5E57A45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12.2.1</w:t>
            </w:r>
          </w:p>
        </w:tc>
        <w:tc>
          <w:tcPr>
            <w:tcW w:w="4207" w:type="dxa"/>
            <w:noWrap w:val="0"/>
            <w:vAlign w:val="center"/>
          </w:tcPr>
          <w:p w14:paraId="3D756747">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4AD0DBAE">
            <w:pPr>
              <w:wordWrap w:val="0"/>
              <w:topLinePunct/>
              <w:jc w:val="center"/>
              <w:rPr>
                <w:rFonts w:ascii="Times New Roman" w:hAnsi="Times New Roman"/>
                <w:color w:val="000000" w:themeColor="text1"/>
                <w:szCs w:val="21"/>
                <w14:textFill>
                  <w14:solidFill>
                    <w14:schemeClr w14:val="tx1"/>
                  </w14:solidFill>
                </w14:textFill>
              </w:rPr>
            </w:pPr>
          </w:p>
        </w:tc>
      </w:tr>
      <w:tr w14:paraId="10B59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20" w:type="dxa"/>
            <w:noWrap w:val="0"/>
            <w:vAlign w:val="center"/>
          </w:tcPr>
          <w:p w14:paraId="3B102B2D">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14</w:t>
            </w:r>
          </w:p>
        </w:tc>
        <w:tc>
          <w:tcPr>
            <w:tcW w:w="2399" w:type="dxa"/>
            <w:noWrap w:val="0"/>
            <w:vAlign w:val="center"/>
          </w:tcPr>
          <w:p w14:paraId="45063683">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质量保证金额度</w:t>
            </w:r>
          </w:p>
        </w:tc>
        <w:tc>
          <w:tcPr>
            <w:tcW w:w="1314" w:type="dxa"/>
            <w:noWrap w:val="0"/>
            <w:tcMar>
              <w:left w:w="170" w:type="dxa"/>
            </w:tcMar>
            <w:vAlign w:val="center"/>
          </w:tcPr>
          <w:p w14:paraId="6DF37105">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15.3.1</w:t>
            </w:r>
          </w:p>
        </w:tc>
        <w:tc>
          <w:tcPr>
            <w:tcW w:w="4207" w:type="dxa"/>
            <w:noWrap w:val="0"/>
            <w:vAlign w:val="center"/>
          </w:tcPr>
          <w:p w14:paraId="2595ED87">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22DCADBB">
            <w:pPr>
              <w:wordWrap w:val="0"/>
              <w:topLinePunct/>
              <w:jc w:val="center"/>
              <w:rPr>
                <w:rFonts w:ascii="Times New Roman" w:hAnsi="Times New Roman"/>
                <w:color w:val="000000" w:themeColor="text1"/>
                <w:szCs w:val="21"/>
                <w14:textFill>
                  <w14:solidFill>
                    <w14:schemeClr w14:val="tx1"/>
                  </w14:solidFill>
                </w14:textFill>
              </w:rPr>
            </w:pPr>
          </w:p>
        </w:tc>
      </w:tr>
      <w:tr w14:paraId="35364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20" w:type="dxa"/>
            <w:noWrap w:val="0"/>
            <w:vAlign w:val="center"/>
          </w:tcPr>
          <w:p w14:paraId="2AF897D6">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15</w:t>
            </w:r>
          </w:p>
        </w:tc>
        <w:tc>
          <w:tcPr>
            <w:tcW w:w="2399" w:type="dxa"/>
            <w:noWrap w:val="0"/>
            <w:vAlign w:val="center"/>
          </w:tcPr>
          <w:p w14:paraId="6ACBD681">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质量保证金</w:t>
            </w:r>
            <w:r>
              <w:rPr>
                <w:rFonts w:hint="eastAsia" w:ascii="Times New Roman" w:hAnsi="Times New Roman"/>
                <w:color w:val="000000" w:themeColor="text1"/>
                <w:szCs w:val="21"/>
                <w14:textFill>
                  <w14:solidFill>
                    <w14:schemeClr w14:val="tx1"/>
                  </w14:solidFill>
                </w14:textFill>
              </w:rPr>
              <w:t>的</w:t>
            </w:r>
            <w:r>
              <w:rPr>
                <w:rFonts w:ascii="Times New Roman" w:hAnsi="Times New Roman"/>
                <w:color w:val="000000" w:themeColor="text1"/>
                <w:szCs w:val="21"/>
                <w14:textFill>
                  <w14:solidFill>
                    <w14:schemeClr w14:val="tx1"/>
                  </w14:solidFill>
                </w14:textFill>
              </w:rPr>
              <w:t>扣留</w:t>
            </w:r>
            <w:r>
              <w:rPr>
                <w:rFonts w:hint="eastAsia" w:ascii="Times New Roman" w:hAnsi="Times New Roman"/>
                <w:color w:val="000000" w:themeColor="text1"/>
                <w:szCs w:val="21"/>
                <w14:textFill>
                  <w14:solidFill>
                    <w14:schemeClr w14:val="tx1"/>
                  </w14:solidFill>
                </w14:textFill>
              </w:rPr>
              <w:t>方式</w:t>
            </w:r>
          </w:p>
        </w:tc>
        <w:tc>
          <w:tcPr>
            <w:tcW w:w="1314" w:type="dxa"/>
            <w:noWrap w:val="0"/>
            <w:tcMar>
              <w:left w:w="170" w:type="dxa"/>
            </w:tcMar>
            <w:vAlign w:val="center"/>
          </w:tcPr>
          <w:p w14:paraId="6C7006C9">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15.3.2</w:t>
            </w:r>
          </w:p>
        </w:tc>
        <w:tc>
          <w:tcPr>
            <w:tcW w:w="4207" w:type="dxa"/>
            <w:noWrap w:val="0"/>
            <w:vAlign w:val="center"/>
          </w:tcPr>
          <w:p w14:paraId="6797E77C">
            <w:pPr>
              <w:wordWrap w:val="0"/>
              <w:topLinePunct/>
              <w:jc w:val="center"/>
              <w:rPr>
                <w:rFonts w:ascii="Times New Roman" w:hAnsi="Times New Roman"/>
                <w:color w:val="000000" w:themeColor="text1"/>
                <w:szCs w:val="21"/>
                <w14:textFill>
                  <w14:solidFill>
                    <w14:schemeClr w14:val="tx1"/>
                  </w14:solidFill>
                </w14:textFill>
              </w:rPr>
            </w:pPr>
          </w:p>
        </w:tc>
        <w:tc>
          <w:tcPr>
            <w:tcW w:w="720" w:type="dxa"/>
            <w:noWrap w:val="0"/>
            <w:vAlign w:val="center"/>
          </w:tcPr>
          <w:p w14:paraId="4CFC151E">
            <w:pPr>
              <w:wordWrap w:val="0"/>
              <w:topLinePunct/>
              <w:jc w:val="center"/>
              <w:rPr>
                <w:rFonts w:ascii="Times New Roman" w:hAnsi="Times New Roman"/>
                <w:color w:val="000000" w:themeColor="text1"/>
                <w:szCs w:val="21"/>
                <w14:textFill>
                  <w14:solidFill>
                    <w14:schemeClr w14:val="tx1"/>
                  </w14:solidFill>
                </w14:textFill>
              </w:rPr>
            </w:pPr>
          </w:p>
        </w:tc>
      </w:tr>
      <w:tr w14:paraId="1D211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20" w:type="dxa"/>
            <w:noWrap w:val="0"/>
            <w:vAlign w:val="center"/>
          </w:tcPr>
          <w:p w14:paraId="3086C90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16</w:t>
            </w:r>
          </w:p>
        </w:tc>
        <w:tc>
          <w:tcPr>
            <w:tcW w:w="2399" w:type="dxa"/>
            <w:noWrap w:val="0"/>
            <w:vAlign w:val="center"/>
          </w:tcPr>
          <w:p w14:paraId="14CDC219">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技术标准和要求</w:t>
            </w:r>
          </w:p>
        </w:tc>
        <w:tc>
          <w:tcPr>
            <w:tcW w:w="1314" w:type="dxa"/>
            <w:noWrap w:val="0"/>
            <w:tcMar>
              <w:left w:w="170" w:type="dxa"/>
            </w:tcMar>
            <w:vAlign w:val="center"/>
          </w:tcPr>
          <w:p w14:paraId="613C0AA0">
            <w:pPr>
              <w:wordWrap w:val="0"/>
              <w:topLinePunct/>
              <w:jc w:val="center"/>
              <w:rPr>
                <w:rFonts w:ascii="Times New Roman" w:hAnsi="Times New Roman"/>
                <w:color w:val="000000" w:themeColor="text1"/>
                <w:szCs w:val="21"/>
                <w14:textFill>
                  <w14:solidFill>
                    <w14:schemeClr w14:val="tx1"/>
                  </w14:solidFill>
                </w14:textFill>
              </w:rPr>
            </w:pPr>
          </w:p>
        </w:tc>
        <w:tc>
          <w:tcPr>
            <w:tcW w:w="4207" w:type="dxa"/>
            <w:noWrap w:val="0"/>
            <w:vAlign w:val="center"/>
          </w:tcPr>
          <w:p w14:paraId="5AC55B15">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符合第七章“技术标准和要求”规定</w:t>
            </w:r>
          </w:p>
        </w:tc>
        <w:tc>
          <w:tcPr>
            <w:tcW w:w="720" w:type="dxa"/>
            <w:noWrap w:val="0"/>
            <w:vAlign w:val="center"/>
          </w:tcPr>
          <w:p w14:paraId="409A63A9">
            <w:pPr>
              <w:wordWrap w:val="0"/>
              <w:topLinePunct/>
              <w:jc w:val="center"/>
              <w:rPr>
                <w:rFonts w:ascii="Times New Roman" w:hAnsi="Times New Roman"/>
                <w:color w:val="000000" w:themeColor="text1"/>
                <w:szCs w:val="21"/>
                <w14:textFill>
                  <w14:solidFill>
                    <w14:schemeClr w14:val="tx1"/>
                  </w14:solidFill>
                </w14:textFill>
              </w:rPr>
            </w:pPr>
          </w:p>
        </w:tc>
      </w:tr>
      <w:tr w14:paraId="40094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9360" w:type="dxa"/>
            <w:gridSpan w:val="5"/>
            <w:noWrap w:val="0"/>
            <w:vAlign w:val="center"/>
          </w:tcPr>
          <w:p w14:paraId="361FDCB3">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备注：投标人在响应招标文件中规定的实质性要求和条件的基础上，可做出其他有利于招标人的承诺。此类承诺可在本表中予以补充填写。</w:t>
            </w:r>
          </w:p>
        </w:tc>
      </w:tr>
    </w:tbl>
    <w:p w14:paraId="11BD720D">
      <w:pPr>
        <w:wordWrap w:val="0"/>
        <w:topLinePunct/>
        <w:spacing w:line="440" w:lineRule="exact"/>
        <w:ind w:firstLine="3675" w:firstLineChars="175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投 标 人：</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（盖单位章）</w:t>
      </w:r>
    </w:p>
    <w:p w14:paraId="36080195">
      <w:pPr>
        <w:wordWrap w:val="0"/>
        <w:topLinePunct/>
        <w:spacing w:line="440" w:lineRule="exact"/>
        <w:ind w:firstLine="3675" w:firstLineChars="175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法定代表人：</w:t>
      </w:r>
      <w:r>
        <w:rPr>
          <w:rFonts w:ascii="Times New Roman" w:hAnsi="Times New Roman"/>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（签字）</w:t>
      </w:r>
    </w:p>
    <w:p w14:paraId="4AC92DEA">
      <w:pPr>
        <w:wordWrap w:val="0"/>
        <w:topLinePunct/>
        <w:spacing w:line="440" w:lineRule="exact"/>
        <w:ind w:firstLine="5040" w:firstLineChars="240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年</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月</w:t>
      </w:r>
      <w:r>
        <w:rPr>
          <w:rFonts w:hint="eastAsia" w:ascii="Times New Roman" w:hAnsi="Times New Roman"/>
          <w:color w:val="000000" w:themeColor="text1"/>
          <w:szCs w:val="21"/>
          <w:u w:val="single"/>
          <w14:textFill>
            <w14:solidFill>
              <w14:schemeClr w14:val="tx1"/>
            </w14:solidFill>
          </w14:textFill>
        </w:rPr>
        <w:t xml:space="preserve">        </w:t>
      </w:r>
      <w:r>
        <w:rPr>
          <w:rFonts w:ascii="Times New Roman" w:hAnsi="Times New Roman"/>
          <w:color w:val="000000" w:themeColor="text1"/>
          <w:szCs w:val="21"/>
          <w14:textFill>
            <w14:solidFill>
              <w14:schemeClr w14:val="tx1"/>
            </w14:solidFill>
          </w14:textFill>
        </w:rPr>
        <w:t>日</w:t>
      </w:r>
    </w:p>
    <w:p w14:paraId="7523EAE7">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备注：本附录适用于《建设工程施工合同（示范文本）》（GF-2017-0201）</w:t>
      </w:r>
    </w:p>
    <w:p w14:paraId="60A21F13">
      <w:pPr>
        <w:wordWrap w:val="0"/>
        <w:topLinePunct/>
        <w:spacing w:before="240" w:beforeLines="100" w:after="240" w:afterLines="100"/>
        <w:jc w:val="center"/>
        <w:rPr>
          <w:rFonts w:ascii="黑体" w:hAnsi="宋体" w:eastAsia="黑体"/>
          <w:color w:val="000000" w:themeColor="text1"/>
          <w:sz w:val="28"/>
          <w:szCs w:val="28"/>
          <w14:textFill>
            <w14:solidFill>
              <w14:schemeClr w14:val="tx1"/>
            </w14:solidFill>
          </w14:textFill>
        </w:rPr>
      </w:pPr>
      <w:r>
        <w:rPr>
          <w:rFonts w:hint="eastAsia" w:ascii="黑体" w:hAnsi="宋体" w:eastAsia="黑体"/>
          <w:color w:val="000000" w:themeColor="text1"/>
          <w:sz w:val="28"/>
          <w:szCs w:val="28"/>
          <w14:textFill>
            <w14:solidFill>
              <w14:schemeClr w14:val="tx1"/>
            </w14:solidFill>
          </w14:textFill>
        </w:rPr>
        <w:br w:type="page"/>
      </w:r>
      <w:r>
        <w:rPr>
          <w:rFonts w:hint="eastAsia" w:ascii="黑体" w:hAnsi="宋体" w:eastAsia="黑体"/>
          <w:color w:val="000000" w:themeColor="text1"/>
          <w:sz w:val="28"/>
          <w:szCs w:val="28"/>
          <w14:textFill>
            <w14:solidFill>
              <w14:schemeClr w14:val="tx1"/>
            </w14:solidFill>
          </w14:textFill>
        </w:rPr>
        <w:t>价格指数权重表</w:t>
      </w:r>
    </w:p>
    <w:tbl>
      <w:tblPr>
        <w:tblStyle w:val="14"/>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967"/>
        <w:gridCol w:w="703"/>
        <w:gridCol w:w="955"/>
        <w:gridCol w:w="703"/>
        <w:gridCol w:w="1232"/>
        <w:gridCol w:w="1617"/>
        <w:gridCol w:w="1617"/>
      </w:tblGrid>
      <w:tr w14:paraId="06ACD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413" w:type="dxa"/>
            <w:gridSpan w:val="2"/>
            <w:vMerge w:val="restart"/>
            <w:noWrap w:val="0"/>
            <w:vAlign w:val="center"/>
          </w:tcPr>
          <w:p w14:paraId="43C58275">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名 称</w:t>
            </w:r>
          </w:p>
        </w:tc>
        <w:tc>
          <w:tcPr>
            <w:tcW w:w="1695" w:type="dxa"/>
            <w:gridSpan w:val="2"/>
            <w:noWrap w:val="0"/>
            <w:vAlign w:val="center"/>
          </w:tcPr>
          <w:p w14:paraId="0A0C2F6D">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基本价格指数</w:t>
            </w:r>
          </w:p>
        </w:tc>
        <w:tc>
          <w:tcPr>
            <w:tcW w:w="3673" w:type="dxa"/>
            <w:gridSpan w:val="3"/>
            <w:noWrap w:val="0"/>
            <w:vAlign w:val="center"/>
          </w:tcPr>
          <w:p w14:paraId="2B5D7CE1">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权     重</w:t>
            </w:r>
          </w:p>
        </w:tc>
        <w:tc>
          <w:tcPr>
            <w:tcW w:w="1695" w:type="dxa"/>
            <w:vMerge w:val="restart"/>
            <w:noWrap w:val="0"/>
            <w:vAlign w:val="center"/>
          </w:tcPr>
          <w:p w14:paraId="6B8E8A78">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价格指数来源</w:t>
            </w:r>
          </w:p>
        </w:tc>
      </w:tr>
      <w:tr w14:paraId="407C0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jc w:val="center"/>
        </w:trPr>
        <w:tc>
          <w:tcPr>
            <w:tcW w:w="1413" w:type="dxa"/>
            <w:gridSpan w:val="2"/>
            <w:vMerge w:val="continue"/>
            <w:noWrap w:val="0"/>
            <w:vAlign w:val="center"/>
          </w:tcPr>
          <w:p w14:paraId="57555290">
            <w:pPr>
              <w:wordWrap w:val="0"/>
              <w:topLinePunct/>
              <w:jc w:val="center"/>
              <w:rPr>
                <w:rFonts w:ascii="Times New Roman" w:hAnsi="Times New Roman"/>
                <w:color w:val="000000" w:themeColor="text1"/>
                <w:szCs w:val="21"/>
                <w14:textFill>
                  <w14:solidFill>
                    <w14:schemeClr w14:val="tx1"/>
                  </w14:solidFill>
                </w14:textFill>
              </w:rPr>
            </w:pPr>
          </w:p>
        </w:tc>
        <w:tc>
          <w:tcPr>
            <w:tcW w:w="707" w:type="dxa"/>
            <w:noWrap w:val="0"/>
            <w:vAlign w:val="center"/>
          </w:tcPr>
          <w:p w14:paraId="31B5231D">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代号</w:t>
            </w:r>
          </w:p>
        </w:tc>
        <w:tc>
          <w:tcPr>
            <w:tcW w:w="989" w:type="dxa"/>
            <w:noWrap w:val="0"/>
            <w:vAlign w:val="center"/>
          </w:tcPr>
          <w:p w14:paraId="7A2507EC">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指数值</w:t>
            </w:r>
          </w:p>
        </w:tc>
        <w:tc>
          <w:tcPr>
            <w:tcW w:w="707" w:type="dxa"/>
            <w:noWrap w:val="0"/>
            <w:vAlign w:val="center"/>
          </w:tcPr>
          <w:p w14:paraId="55226807">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代号</w:t>
            </w:r>
          </w:p>
        </w:tc>
        <w:tc>
          <w:tcPr>
            <w:tcW w:w="1271" w:type="dxa"/>
            <w:noWrap w:val="0"/>
            <w:vAlign w:val="center"/>
          </w:tcPr>
          <w:p w14:paraId="68940335">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允许范围</w:t>
            </w:r>
          </w:p>
        </w:tc>
        <w:tc>
          <w:tcPr>
            <w:tcW w:w="1695" w:type="dxa"/>
            <w:noWrap w:val="0"/>
            <w:vAlign w:val="center"/>
          </w:tcPr>
          <w:p w14:paraId="1A906135">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投标人建议值</w:t>
            </w:r>
          </w:p>
        </w:tc>
        <w:tc>
          <w:tcPr>
            <w:tcW w:w="1695" w:type="dxa"/>
            <w:vMerge w:val="continue"/>
            <w:noWrap w:val="0"/>
            <w:vAlign w:val="center"/>
          </w:tcPr>
          <w:p w14:paraId="626C7ECE">
            <w:pPr>
              <w:wordWrap w:val="0"/>
              <w:topLinePunct/>
              <w:jc w:val="center"/>
              <w:rPr>
                <w:rFonts w:ascii="Times New Roman" w:hAnsi="Times New Roman"/>
                <w:color w:val="000000" w:themeColor="text1"/>
                <w:szCs w:val="21"/>
                <w14:textFill>
                  <w14:solidFill>
                    <w14:schemeClr w14:val="tx1"/>
                  </w14:solidFill>
                </w14:textFill>
              </w:rPr>
            </w:pPr>
          </w:p>
        </w:tc>
      </w:tr>
      <w:tr w14:paraId="77F6F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1413" w:type="dxa"/>
            <w:gridSpan w:val="2"/>
            <w:noWrap w:val="0"/>
            <w:vAlign w:val="center"/>
          </w:tcPr>
          <w:p w14:paraId="64211B53">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定值部分</w:t>
            </w:r>
          </w:p>
        </w:tc>
        <w:tc>
          <w:tcPr>
            <w:tcW w:w="707" w:type="dxa"/>
            <w:noWrap w:val="0"/>
            <w:vAlign w:val="center"/>
          </w:tcPr>
          <w:p w14:paraId="46C6A2DA">
            <w:pPr>
              <w:wordWrap w:val="0"/>
              <w:topLinePunct/>
              <w:jc w:val="center"/>
              <w:rPr>
                <w:rFonts w:ascii="Times New Roman" w:hAnsi="Times New Roman"/>
                <w:color w:val="000000" w:themeColor="text1"/>
                <w:szCs w:val="21"/>
                <w14:textFill>
                  <w14:solidFill>
                    <w14:schemeClr w14:val="tx1"/>
                  </w14:solidFill>
                </w14:textFill>
              </w:rPr>
            </w:pPr>
          </w:p>
        </w:tc>
        <w:tc>
          <w:tcPr>
            <w:tcW w:w="989" w:type="dxa"/>
            <w:noWrap w:val="0"/>
            <w:vAlign w:val="center"/>
          </w:tcPr>
          <w:p w14:paraId="2FED36AB">
            <w:pPr>
              <w:wordWrap w:val="0"/>
              <w:topLinePunct/>
              <w:jc w:val="center"/>
              <w:rPr>
                <w:rFonts w:ascii="Times New Roman" w:hAnsi="Times New Roman"/>
                <w:color w:val="000000" w:themeColor="text1"/>
                <w:szCs w:val="21"/>
                <w14:textFill>
                  <w14:solidFill>
                    <w14:schemeClr w14:val="tx1"/>
                  </w14:solidFill>
                </w14:textFill>
              </w:rPr>
            </w:pPr>
          </w:p>
        </w:tc>
        <w:tc>
          <w:tcPr>
            <w:tcW w:w="707" w:type="dxa"/>
            <w:noWrap w:val="0"/>
            <w:vAlign w:val="center"/>
          </w:tcPr>
          <w:p w14:paraId="45B74323">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A</w:t>
            </w:r>
          </w:p>
        </w:tc>
        <w:tc>
          <w:tcPr>
            <w:tcW w:w="1271" w:type="dxa"/>
            <w:noWrap w:val="0"/>
            <w:vAlign w:val="center"/>
          </w:tcPr>
          <w:p w14:paraId="42A32E01">
            <w:pPr>
              <w:wordWrap w:val="0"/>
              <w:topLinePunct/>
              <w:jc w:val="center"/>
              <w:rPr>
                <w:rFonts w:ascii="Times New Roman" w:hAnsi="Times New Roman"/>
                <w:color w:val="000000" w:themeColor="text1"/>
                <w:szCs w:val="21"/>
                <w14:textFill>
                  <w14:solidFill>
                    <w14:schemeClr w14:val="tx1"/>
                  </w14:solidFill>
                </w14:textFill>
              </w:rPr>
            </w:pPr>
          </w:p>
        </w:tc>
        <w:tc>
          <w:tcPr>
            <w:tcW w:w="1695" w:type="dxa"/>
            <w:noWrap w:val="0"/>
            <w:vAlign w:val="center"/>
          </w:tcPr>
          <w:p w14:paraId="3CC51E42">
            <w:pPr>
              <w:wordWrap w:val="0"/>
              <w:topLinePunct/>
              <w:jc w:val="center"/>
              <w:rPr>
                <w:rFonts w:ascii="Times New Roman" w:hAnsi="Times New Roman"/>
                <w:color w:val="000000" w:themeColor="text1"/>
                <w:szCs w:val="21"/>
                <w14:textFill>
                  <w14:solidFill>
                    <w14:schemeClr w14:val="tx1"/>
                  </w14:solidFill>
                </w14:textFill>
              </w:rPr>
            </w:pPr>
          </w:p>
        </w:tc>
        <w:tc>
          <w:tcPr>
            <w:tcW w:w="1695" w:type="dxa"/>
            <w:noWrap w:val="0"/>
            <w:vAlign w:val="center"/>
          </w:tcPr>
          <w:p w14:paraId="724551A9">
            <w:pPr>
              <w:wordWrap w:val="0"/>
              <w:topLinePunct/>
              <w:jc w:val="center"/>
              <w:rPr>
                <w:rFonts w:ascii="Times New Roman" w:hAnsi="Times New Roman"/>
                <w:color w:val="000000" w:themeColor="text1"/>
                <w:szCs w:val="21"/>
                <w14:textFill>
                  <w14:solidFill>
                    <w14:schemeClr w14:val="tx1"/>
                  </w14:solidFill>
                </w14:textFill>
              </w:rPr>
            </w:pPr>
          </w:p>
        </w:tc>
      </w:tr>
      <w:tr w14:paraId="25C57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425" w:type="dxa"/>
            <w:vMerge w:val="restart"/>
            <w:noWrap w:val="0"/>
            <w:vAlign w:val="center"/>
          </w:tcPr>
          <w:p w14:paraId="44A87DAD">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变</w:t>
            </w:r>
          </w:p>
          <w:p w14:paraId="06FA3214">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值</w:t>
            </w:r>
          </w:p>
          <w:p w14:paraId="5CC3DF4F">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部</w:t>
            </w:r>
          </w:p>
          <w:p w14:paraId="6152A426">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分</w:t>
            </w:r>
          </w:p>
        </w:tc>
        <w:tc>
          <w:tcPr>
            <w:tcW w:w="989" w:type="dxa"/>
            <w:noWrap w:val="0"/>
            <w:vAlign w:val="center"/>
          </w:tcPr>
          <w:p w14:paraId="661C3B0A">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人工费</w:t>
            </w:r>
          </w:p>
        </w:tc>
        <w:tc>
          <w:tcPr>
            <w:tcW w:w="707" w:type="dxa"/>
            <w:noWrap w:val="0"/>
            <w:vAlign w:val="center"/>
          </w:tcPr>
          <w:p w14:paraId="4F91704B">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F01</w:t>
            </w:r>
          </w:p>
        </w:tc>
        <w:tc>
          <w:tcPr>
            <w:tcW w:w="989" w:type="dxa"/>
            <w:noWrap w:val="0"/>
            <w:vAlign w:val="center"/>
          </w:tcPr>
          <w:p w14:paraId="17DC18FE">
            <w:pPr>
              <w:wordWrap w:val="0"/>
              <w:topLinePunct/>
              <w:jc w:val="center"/>
              <w:rPr>
                <w:rFonts w:ascii="Times New Roman" w:hAnsi="Times New Roman"/>
                <w:color w:val="000000" w:themeColor="text1"/>
                <w:szCs w:val="21"/>
                <w14:textFill>
                  <w14:solidFill>
                    <w14:schemeClr w14:val="tx1"/>
                  </w14:solidFill>
                </w14:textFill>
              </w:rPr>
            </w:pPr>
          </w:p>
        </w:tc>
        <w:tc>
          <w:tcPr>
            <w:tcW w:w="707" w:type="dxa"/>
            <w:noWrap w:val="0"/>
            <w:vAlign w:val="center"/>
          </w:tcPr>
          <w:p w14:paraId="57573FD7">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B1</w:t>
            </w:r>
          </w:p>
        </w:tc>
        <w:tc>
          <w:tcPr>
            <w:tcW w:w="1271" w:type="dxa"/>
            <w:noWrap w:val="0"/>
            <w:vAlign w:val="center"/>
          </w:tcPr>
          <w:p w14:paraId="029DCA9C">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至   </w:t>
            </w:r>
          </w:p>
        </w:tc>
        <w:tc>
          <w:tcPr>
            <w:tcW w:w="1695" w:type="dxa"/>
            <w:noWrap w:val="0"/>
            <w:vAlign w:val="center"/>
          </w:tcPr>
          <w:p w14:paraId="0728A634">
            <w:pPr>
              <w:wordWrap w:val="0"/>
              <w:topLinePunct/>
              <w:jc w:val="center"/>
              <w:rPr>
                <w:rFonts w:ascii="Times New Roman" w:hAnsi="Times New Roman"/>
                <w:color w:val="000000" w:themeColor="text1"/>
                <w:szCs w:val="21"/>
                <w14:textFill>
                  <w14:solidFill>
                    <w14:schemeClr w14:val="tx1"/>
                  </w14:solidFill>
                </w14:textFill>
              </w:rPr>
            </w:pPr>
          </w:p>
        </w:tc>
        <w:tc>
          <w:tcPr>
            <w:tcW w:w="1695" w:type="dxa"/>
            <w:noWrap w:val="0"/>
            <w:vAlign w:val="center"/>
          </w:tcPr>
          <w:p w14:paraId="47CE00A2">
            <w:pPr>
              <w:wordWrap w:val="0"/>
              <w:topLinePunct/>
              <w:jc w:val="center"/>
              <w:rPr>
                <w:rFonts w:ascii="Times New Roman" w:hAnsi="Times New Roman"/>
                <w:color w:val="000000" w:themeColor="text1"/>
                <w:szCs w:val="21"/>
                <w14:textFill>
                  <w14:solidFill>
                    <w14:schemeClr w14:val="tx1"/>
                  </w14:solidFill>
                </w14:textFill>
              </w:rPr>
            </w:pPr>
          </w:p>
        </w:tc>
      </w:tr>
      <w:tr w14:paraId="08721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25" w:type="dxa"/>
            <w:vMerge w:val="continue"/>
            <w:noWrap w:val="0"/>
            <w:vAlign w:val="center"/>
          </w:tcPr>
          <w:p w14:paraId="3D35A9E2">
            <w:pPr>
              <w:wordWrap w:val="0"/>
              <w:topLinePunct/>
              <w:jc w:val="center"/>
              <w:rPr>
                <w:rFonts w:ascii="Times New Roman" w:hAnsi="Times New Roman"/>
                <w:color w:val="000000" w:themeColor="text1"/>
                <w:szCs w:val="21"/>
                <w14:textFill>
                  <w14:solidFill>
                    <w14:schemeClr w14:val="tx1"/>
                  </w14:solidFill>
                </w14:textFill>
              </w:rPr>
            </w:pPr>
          </w:p>
        </w:tc>
        <w:tc>
          <w:tcPr>
            <w:tcW w:w="989" w:type="dxa"/>
            <w:noWrap w:val="0"/>
            <w:vAlign w:val="center"/>
          </w:tcPr>
          <w:p w14:paraId="2CB3FBE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钢材</w:t>
            </w:r>
          </w:p>
        </w:tc>
        <w:tc>
          <w:tcPr>
            <w:tcW w:w="707" w:type="dxa"/>
            <w:noWrap w:val="0"/>
            <w:vAlign w:val="center"/>
          </w:tcPr>
          <w:p w14:paraId="4C1662DC">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F02</w:t>
            </w:r>
          </w:p>
        </w:tc>
        <w:tc>
          <w:tcPr>
            <w:tcW w:w="989" w:type="dxa"/>
            <w:noWrap w:val="0"/>
            <w:vAlign w:val="center"/>
          </w:tcPr>
          <w:p w14:paraId="544FEE04">
            <w:pPr>
              <w:wordWrap w:val="0"/>
              <w:topLinePunct/>
              <w:jc w:val="center"/>
              <w:rPr>
                <w:rFonts w:ascii="Times New Roman" w:hAnsi="Times New Roman"/>
                <w:color w:val="000000" w:themeColor="text1"/>
                <w:szCs w:val="21"/>
                <w14:textFill>
                  <w14:solidFill>
                    <w14:schemeClr w14:val="tx1"/>
                  </w14:solidFill>
                </w14:textFill>
              </w:rPr>
            </w:pPr>
          </w:p>
        </w:tc>
        <w:tc>
          <w:tcPr>
            <w:tcW w:w="707" w:type="dxa"/>
            <w:noWrap w:val="0"/>
            <w:vAlign w:val="center"/>
          </w:tcPr>
          <w:p w14:paraId="66DE1C3E">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B2</w:t>
            </w:r>
          </w:p>
        </w:tc>
        <w:tc>
          <w:tcPr>
            <w:tcW w:w="1271" w:type="dxa"/>
            <w:noWrap w:val="0"/>
            <w:vAlign w:val="center"/>
          </w:tcPr>
          <w:p w14:paraId="5D31B6AD">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至   </w:t>
            </w:r>
          </w:p>
        </w:tc>
        <w:tc>
          <w:tcPr>
            <w:tcW w:w="1695" w:type="dxa"/>
            <w:noWrap w:val="0"/>
            <w:vAlign w:val="center"/>
          </w:tcPr>
          <w:p w14:paraId="69E5A3E6">
            <w:pPr>
              <w:wordWrap w:val="0"/>
              <w:topLinePunct/>
              <w:jc w:val="center"/>
              <w:rPr>
                <w:rFonts w:ascii="Times New Roman" w:hAnsi="Times New Roman"/>
                <w:color w:val="000000" w:themeColor="text1"/>
                <w:szCs w:val="21"/>
                <w14:textFill>
                  <w14:solidFill>
                    <w14:schemeClr w14:val="tx1"/>
                  </w14:solidFill>
                </w14:textFill>
              </w:rPr>
            </w:pPr>
          </w:p>
        </w:tc>
        <w:tc>
          <w:tcPr>
            <w:tcW w:w="1695" w:type="dxa"/>
            <w:noWrap w:val="0"/>
            <w:vAlign w:val="center"/>
          </w:tcPr>
          <w:p w14:paraId="735C1466">
            <w:pPr>
              <w:wordWrap w:val="0"/>
              <w:topLinePunct/>
              <w:jc w:val="center"/>
              <w:rPr>
                <w:rFonts w:ascii="Times New Roman" w:hAnsi="Times New Roman"/>
                <w:color w:val="000000" w:themeColor="text1"/>
                <w:szCs w:val="21"/>
                <w14:textFill>
                  <w14:solidFill>
                    <w14:schemeClr w14:val="tx1"/>
                  </w14:solidFill>
                </w14:textFill>
              </w:rPr>
            </w:pPr>
          </w:p>
        </w:tc>
      </w:tr>
      <w:tr w14:paraId="60A03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25" w:type="dxa"/>
            <w:vMerge w:val="continue"/>
            <w:noWrap w:val="0"/>
            <w:vAlign w:val="center"/>
          </w:tcPr>
          <w:p w14:paraId="59378EC7">
            <w:pPr>
              <w:wordWrap w:val="0"/>
              <w:topLinePunct/>
              <w:jc w:val="center"/>
              <w:rPr>
                <w:rFonts w:ascii="Times New Roman" w:hAnsi="Times New Roman"/>
                <w:color w:val="000000" w:themeColor="text1"/>
                <w:szCs w:val="21"/>
                <w14:textFill>
                  <w14:solidFill>
                    <w14:schemeClr w14:val="tx1"/>
                  </w14:solidFill>
                </w14:textFill>
              </w:rPr>
            </w:pPr>
          </w:p>
        </w:tc>
        <w:tc>
          <w:tcPr>
            <w:tcW w:w="989" w:type="dxa"/>
            <w:noWrap w:val="0"/>
            <w:vAlign w:val="center"/>
          </w:tcPr>
          <w:p w14:paraId="6FBA658A">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水泥</w:t>
            </w:r>
          </w:p>
        </w:tc>
        <w:tc>
          <w:tcPr>
            <w:tcW w:w="707" w:type="dxa"/>
            <w:noWrap w:val="0"/>
            <w:vAlign w:val="center"/>
          </w:tcPr>
          <w:p w14:paraId="1714DF2E">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F03</w:t>
            </w:r>
          </w:p>
        </w:tc>
        <w:tc>
          <w:tcPr>
            <w:tcW w:w="989" w:type="dxa"/>
            <w:noWrap w:val="0"/>
            <w:vAlign w:val="center"/>
          </w:tcPr>
          <w:p w14:paraId="496641DB">
            <w:pPr>
              <w:wordWrap w:val="0"/>
              <w:topLinePunct/>
              <w:jc w:val="center"/>
              <w:rPr>
                <w:rFonts w:ascii="Times New Roman" w:hAnsi="Times New Roman"/>
                <w:color w:val="000000" w:themeColor="text1"/>
                <w:szCs w:val="21"/>
                <w14:textFill>
                  <w14:solidFill>
                    <w14:schemeClr w14:val="tx1"/>
                  </w14:solidFill>
                </w14:textFill>
              </w:rPr>
            </w:pPr>
          </w:p>
        </w:tc>
        <w:tc>
          <w:tcPr>
            <w:tcW w:w="707" w:type="dxa"/>
            <w:noWrap w:val="0"/>
            <w:vAlign w:val="center"/>
          </w:tcPr>
          <w:p w14:paraId="54104DAD">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B3</w:t>
            </w:r>
          </w:p>
        </w:tc>
        <w:tc>
          <w:tcPr>
            <w:tcW w:w="1271" w:type="dxa"/>
            <w:noWrap w:val="0"/>
            <w:vAlign w:val="center"/>
          </w:tcPr>
          <w:p w14:paraId="34567BDB">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至   </w:t>
            </w:r>
          </w:p>
        </w:tc>
        <w:tc>
          <w:tcPr>
            <w:tcW w:w="1695" w:type="dxa"/>
            <w:noWrap w:val="0"/>
            <w:vAlign w:val="center"/>
          </w:tcPr>
          <w:p w14:paraId="3A2E14A1">
            <w:pPr>
              <w:wordWrap w:val="0"/>
              <w:topLinePunct/>
              <w:jc w:val="center"/>
              <w:rPr>
                <w:rFonts w:ascii="Times New Roman" w:hAnsi="Times New Roman"/>
                <w:color w:val="000000" w:themeColor="text1"/>
                <w:szCs w:val="21"/>
                <w14:textFill>
                  <w14:solidFill>
                    <w14:schemeClr w14:val="tx1"/>
                  </w14:solidFill>
                </w14:textFill>
              </w:rPr>
            </w:pPr>
          </w:p>
        </w:tc>
        <w:tc>
          <w:tcPr>
            <w:tcW w:w="1695" w:type="dxa"/>
            <w:noWrap w:val="0"/>
            <w:vAlign w:val="center"/>
          </w:tcPr>
          <w:p w14:paraId="62D674C1">
            <w:pPr>
              <w:wordWrap w:val="0"/>
              <w:topLinePunct/>
              <w:jc w:val="center"/>
              <w:rPr>
                <w:rFonts w:ascii="Times New Roman" w:hAnsi="Times New Roman"/>
                <w:color w:val="000000" w:themeColor="text1"/>
                <w:szCs w:val="21"/>
                <w14:textFill>
                  <w14:solidFill>
                    <w14:schemeClr w14:val="tx1"/>
                  </w14:solidFill>
                </w14:textFill>
              </w:rPr>
            </w:pPr>
          </w:p>
        </w:tc>
      </w:tr>
      <w:tr w14:paraId="53F32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25" w:type="dxa"/>
            <w:vMerge w:val="continue"/>
            <w:noWrap w:val="0"/>
            <w:vAlign w:val="center"/>
          </w:tcPr>
          <w:p w14:paraId="4A48932E">
            <w:pPr>
              <w:wordWrap w:val="0"/>
              <w:topLinePunct/>
              <w:jc w:val="center"/>
              <w:rPr>
                <w:rFonts w:ascii="Times New Roman" w:hAnsi="Times New Roman"/>
                <w:color w:val="000000" w:themeColor="text1"/>
                <w:szCs w:val="21"/>
                <w14:textFill>
                  <w14:solidFill>
                    <w14:schemeClr w14:val="tx1"/>
                  </w14:solidFill>
                </w14:textFill>
              </w:rPr>
            </w:pPr>
          </w:p>
        </w:tc>
        <w:tc>
          <w:tcPr>
            <w:tcW w:w="989" w:type="dxa"/>
            <w:noWrap w:val="0"/>
            <w:vAlign w:val="center"/>
          </w:tcPr>
          <w:p w14:paraId="4E50B30B">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w:t>
            </w:r>
          </w:p>
        </w:tc>
        <w:tc>
          <w:tcPr>
            <w:tcW w:w="707" w:type="dxa"/>
            <w:noWrap w:val="0"/>
            <w:vAlign w:val="center"/>
          </w:tcPr>
          <w:p w14:paraId="70C6A6C7">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w:t>
            </w:r>
          </w:p>
        </w:tc>
        <w:tc>
          <w:tcPr>
            <w:tcW w:w="989" w:type="dxa"/>
            <w:noWrap w:val="0"/>
            <w:vAlign w:val="center"/>
          </w:tcPr>
          <w:p w14:paraId="1420F37F">
            <w:pPr>
              <w:wordWrap w:val="0"/>
              <w:topLinePunct/>
              <w:jc w:val="center"/>
              <w:rPr>
                <w:rFonts w:ascii="Times New Roman" w:hAnsi="Times New Roman"/>
                <w:color w:val="000000" w:themeColor="text1"/>
                <w:szCs w:val="21"/>
                <w14:textFill>
                  <w14:solidFill>
                    <w14:schemeClr w14:val="tx1"/>
                  </w14:solidFill>
                </w14:textFill>
              </w:rPr>
            </w:pPr>
          </w:p>
        </w:tc>
        <w:tc>
          <w:tcPr>
            <w:tcW w:w="707" w:type="dxa"/>
            <w:noWrap w:val="0"/>
            <w:vAlign w:val="center"/>
          </w:tcPr>
          <w:p w14:paraId="3777AA8B">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w:t>
            </w:r>
          </w:p>
        </w:tc>
        <w:tc>
          <w:tcPr>
            <w:tcW w:w="1271" w:type="dxa"/>
            <w:noWrap w:val="0"/>
            <w:vAlign w:val="center"/>
          </w:tcPr>
          <w:p w14:paraId="53B9E2EA">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w:t>
            </w:r>
          </w:p>
        </w:tc>
        <w:tc>
          <w:tcPr>
            <w:tcW w:w="1695" w:type="dxa"/>
            <w:noWrap w:val="0"/>
            <w:vAlign w:val="center"/>
          </w:tcPr>
          <w:p w14:paraId="55665F63">
            <w:pPr>
              <w:wordWrap w:val="0"/>
              <w:topLinePunct/>
              <w:jc w:val="center"/>
              <w:rPr>
                <w:rFonts w:ascii="Times New Roman" w:hAnsi="Times New Roman"/>
                <w:color w:val="000000" w:themeColor="text1"/>
                <w:szCs w:val="21"/>
                <w14:textFill>
                  <w14:solidFill>
                    <w14:schemeClr w14:val="tx1"/>
                  </w14:solidFill>
                </w14:textFill>
              </w:rPr>
            </w:pPr>
          </w:p>
        </w:tc>
        <w:tc>
          <w:tcPr>
            <w:tcW w:w="1695" w:type="dxa"/>
            <w:noWrap w:val="0"/>
            <w:vAlign w:val="center"/>
          </w:tcPr>
          <w:p w14:paraId="5497C3EB">
            <w:pPr>
              <w:wordWrap w:val="0"/>
              <w:topLinePunct/>
              <w:jc w:val="center"/>
              <w:rPr>
                <w:rFonts w:ascii="Times New Roman" w:hAnsi="Times New Roman"/>
                <w:color w:val="000000" w:themeColor="text1"/>
                <w:szCs w:val="21"/>
                <w14:textFill>
                  <w14:solidFill>
                    <w14:schemeClr w14:val="tx1"/>
                  </w14:solidFill>
                </w14:textFill>
              </w:rPr>
            </w:pPr>
          </w:p>
        </w:tc>
      </w:tr>
      <w:tr w14:paraId="27ED3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425" w:type="dxa"/>
            <w:vMerge w:val="continue"/>
            <w:noWrap w:val="0"/>
            <w:vAlign w:val="center"/>
          </w:tcPr>
          <w:p w14:paraId="0D9F7722">
            <w:pPr>
              <w:wordWrap w:val="0"/>
              <w:topLinePunct/>
              <w:jc w:val="center"/>
              <w:rPr>
                <w:rFonts w:ascii="Times New Roman" w:hAnsi="Times New Roman"/>
                <w:color w:val="000000" w:themeColor="text1"/>
                <w:szCs w:val="21"/>
                <w14:textFill>
                  <w14:solidFill>
                    <w14:schemeClr w14:val="tx1"/>
                  </w14:solidFill>
                </w14:textFill>
              </w:rPr>
            </w:pPr>
          </w:p>
        </w:tc>
        <w:tc>
          <w:tcPr>
            <w:tcW w:w="989" w:type="dxa"/>
            <w:noWrap w:val="0"/>
            <w:vAlign w:val="center"/>
          </w:tcPr>
          <w:p w14:paraId="6FF4643E">
            <w:pPr>
              <w:wordWrap w:val="0"/>
              <w:topLinePunct/>
              <w:jc w:val="center"/>
              <w:rPr>
                <w:rFonts w:ascii="Times New Roman" w:hAnsi="Times New Roman"/>
                <w:color w:val="000000" w:themeColor="text1"/>
                <w:szCs w:val="21"/>
                <w14:textFill>
                  <w14:solidFill>
                    <w14:schemeClr w14:val="tx1"/>
                  </w14:solidFill>
                </w14:textFill>
              </w:rPr>
            </w:pPr>
          </w:p>
        </w:tc>
        <w:tc>
          <w:tcPr>
            <w:tcW w:w="707" w:type="dxa"/>
            <w:noWrap w:val="0"/>
            <w:vAlign w:val="center"/>
          </w:tcPr>
          <w:p w14:paraId="3486CF1A">
            <w:pPr>
              <w:wordWrap w:val="0"/>
              <w:topLinePunct/>
              <w:jc w:val="center"/>
              <w:rPr>
                <w:rFonts w:ascii="Times New Roman" w:hAnsi="Times New Roman"/>
                <w:color w:val="000000" w:themeColor="text1"/>
                <w:szCs w:val="21"/>
                <w14:textFill>
                  <w14:solidFill>
                    <w14:schemeClr w14:val="tx1"/>
                  </w14:solidFill>
                </w14:textFill>
              </w:rPr>
            </w:pPr>
          </w:p>
        </w:tc>
        <w:tc>
          <w:tcPr>
            <w:tcW w:w="989" w:type="dxa"/>
            <w:noWrap w:val="0"/>
            <w:vAlign w:val="center"/>
          </w:tcPr>
          <w:p w14:paraId="07CA7807">
            <w:pPr>
              <w:wordWrap w:val="0"/>
              <w:topLinePunct/>
              <w:jc w:val="center"/>
              <w:rPr>
                <w:rFonts w:ascii="Times New Roman" w:hAnsi="Times New Roman"/>
                <w:color w:val="000000" w:themeColor="text1"/>
                <w:szCs w:val="21"/>
                <w14:textFill>
                  <w14:solidFill>
                    <w14:schemeClr w14:val="tx1"/>
                  </w14:solidFill>
                </w14:textFill>
              </w:rPr>
            </w:pPr>
          </w:p>
        </w:tc>
        <w:tc>
          <w:tcPr>
            <w:tcW w:w="707" w:type="dxa"/>
            <w:noWrap w:val="0"/>
            <w:vAlign w:val="center"/>
          </w:tcPr>
          <w:p w14:paraId="28970487">
            <w:pPr>
              <w:wordWrap w:val="0"/>
              <w:topLinePunct/>
              <w:jc w:val="center"/>
              <w:rPr>
                <w:rFonts w:ascii="Times New Roman" w:hAnsi="Times New Roman"/>
                <w:color w:val="000000" w:themeColor="text1"/>
                <w:szCs w:val="21"/>
                <w14:textFill>
                  <w14:solidFill>
                    <w14:schemeClr w14:val="tx1"/>
                  </w14:solidFill>
                </w14:textFill>
              </w:rPr>
            </w:pPr>
          </w:p>
        </w:tc>
        <w:tc>
          <w:tcPr>
            <w:tcW w:w="1271" w:type="dxa"/>
            <w:noWrap w:val="0"/>
            <w:vAlign w:val="center"/>
          </w:tcPr>
          <w:p w14:paraId="7FEBB62E">
            <w:pPr>
              <w:wordWrap w:val="0"/>
              <w:topLinePunct/>
              <w:jc w:val="center"/>
              <w:rPr>
                <w:rFonts w:ascii="Times New Roman" w:hAnsi="Times New Roman"/>
                <w:color w:val="000000" w:themeColor="text1"/>
                <w:szCs w:val="21"/>
                <w14:textFill>
                  <w14:solidFill>
                    <w14:schemeClr w14:val="tx1"/>
                  </w14:solidFill>
                </w14:textFill>
              </w:rPr>
            </w:pPr>
          </w:p>
        </w:tc>
        <w:tc>
          <w:tcPr>
            <w:tcW w:w="1695" w:type="dxa"/>
            <w:noWrap w:val="0"/>
            <w:vAlign w:val="center"/>
          </w:tcPr>
          <w:p w14:paraId="5BF313C3">
            <w:pPr>
              <w:wordWrap w:val="0"/>
              <w:topLinePunct/>
              <w:jc w:val="center"/>
              <w:rPr>
                <w:rFonts w:ascii="Times New Roman" w:hAnsi="Times New Roman"/>
                <w:color w:val="000000" w:themeColor="text1"/>
                <w:szCs w:val="21"/>
                <w14:textFill>
                  <w14:solidFill>
                    <w14:schemeClr w14:val="tx1"/>
                  </w14:solidFill>
                </w14:textFill>
              </w:rPr>
            </w:pPr>
          </w:p>
        </w:tc>
        <w:tc>
          <w:tcPr>
            <w:tcW w:w="1695" w:type="dxa"/>
            <w:noWrap w:val="0"/>
            <w:vAlign w:val="center"/>
          </w:tcPr>
          <w:p w14:paraId="50A504A6">
            <w:pPr>
              <w:wordWrap w:val="0"/>
              <w:topLinePunct/>
              <w:jc w:val="center"/>
              <w:rPr>
                <w:rFonts w:ascii="Times New Roman" w:hAnsi="Times New Roman"/>
                <w:color w:val="000000" w:themeColor="text1"/>
                <w:szCs w:val="21"/>
                <w14:textFill>
                  <w14:solidFill>
                    <w14:schemeClr w14:val="tx1"/>
                  </w14:solidFill>
                </w14:textFill>
              </w:rPr>
            </w:pPr>
          </w:p>
        </w:tc>
      </w:tr>
      <w:tr w14:paraId="64283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25" w:type="dxa"/>
            <w:vMerge w:val="continue"/>
            <w:noWrap w:val="0"/>
            <w:vAlign w:val="center"/>
          </w:tcPr>
          <w:p w14:paraId="6E81C090">
            <w:pPr>
              <w:wordWrap w:val="0"/>
              <w:topLinePunct/>
              <w:jc w:val="center"/>
              <w:rPr>
                <w:rFonts w:ascii="Times New Roman" w:hAnsi="Times New Roman"/>
                <w:color w:val="000000" w:themeColor="text1"/>
                <w:szCs w:val="21"/>
                <w14:textFill>
                  <w14:solidFill>
                    <w14:schemeClr w14:val="tx1"/>
                  </w14:solidFill>
                </w14:textFill>
              </w:rPr>
            </w:pPr>
          </w:p>
        </w:tc>
        <w:tc>
          <w:tcPr>
            <w:tcW w:w="989" w:type="dxa"/>
            <w:noWrap w:val="0"/>
            <w:vAlign w:val="center"/>
          </w:tcPr>
          <w:p w14:paraId="5EAC49F1">
            <w:pPr>
              <w:wordWrap w:val="0"/>
              <w:topLinePunct/>
              <w:jc w:val="center"/>
              <w:rPr>
                <w:rFonts w:ascii="Times New Roman" w:hAnsi="Times New Roman"/>
                <w:color w:val="000000" w:themeColor="text1"/>
                <w:szCs w:val="21"/>
                <w14:textFill>
                  <w14:solidFill>
                    <w14:schemeClr w14:val="tx1"/>
                  </w14:solidFill>
                </w14:textFill>
              </w:rPr>
            </w:pPr>
          </w:p>
        </w:tc>
        <w:tc>
          <w:tcPr>
            <w:tcW w:w="707" w:type="dxa"/>
            <w:noWrap w:val="0"/>
            <w:vAlign w:val="center"/>
          </w:tcPr>
          <w:p w14:paraId="765BFB4D">
            <w:pPr>
              <w:wordWrap w:val="0"/>
              <w:topLinePunct/>
              <w:jc w:val="center"/>
              <w:rPr>
                <w:rFonts w:ascii="Times New Roman" w:hAnsi="Times New Roman"/>
                <w:color w:val="000000" w:themeColor="text1"/>
                <w:szCs w:val="21"/>
                <w14:textFill>
                  <w14:solidFill>
                    <w14:schemeClr w14:val="tx1"/>
                  </w14:solidFill>
                </w14:textFill>
              </w:rPr>
            </w:pPr>
          </w:p>
        </w:tc>
        <w:tc>
          <w:tcPr>
            <w:tcW w:w="989" w:type="dxa"/>
            <w:noWrap w:val="0"/>
            <w:vAlign w:val="center"/>
          </w:tcPr>
          <w:p w14:paraId="7306CC95">
            <w:pPr>
              <w:wordWrap w:val="0"/>
              <w:topLinePunct/>
              <w:jc w:val="center"/>
              <w:rPr>
                <w:rFonts w:ascii="Times New Roman" w:hAnsi="Times New Roman"/>
                <w:color w:val="000000" w:themeColor="text1"/>
                <w:szCs w:val="21"/>
                <w14:textFill>
                  <w14:solidFill>
                    <w14:schemeClr w14:val="tx1"/>
                  </w14:solidFill>
                </w14:textFill>
              </w:rPr>
            </w:pPr>
          </w:p>
        </w:tc>
        <w:tc>
          <w:tcPr>
            <w:tcW w:w="707" w:type="dxa"/>
            <w:noWrap w:val="0"/>
            <w:vAlign w:val="center"/>
          </w:tcPr>
          <w:p w14:paraId="32403AD6">
            <w:pPr>
              <w:wordWrap w:val="0"/>
              <w:topLinePunct/>
              <w:jc w:val="center"/>
              <w:rPr>
                <w:rFonts w:ascii="Times New Roman" w:hAnsi="Times New Roman"/>
                <w:color w:val="000000" w:themeColor="text1"/>
                <w:szCs w:val="21"/>
                <w14:textFill>
                  <w14:solidFill>
                    <w14:schemeClr w14:val="tx1"/>
                  </w14:solidFill>
                </w14:textFill>
              </w:rPr>
            </w:pPr>
          </w:p>
        </w:tc>
        <w:tc>
          <w:tcPr>
            <w:tcW w:w="1271" w:type="dxa"/>
            <w:noWrap w:val="0"/>
            <w:vAlign w:val="center"/>
          </w:tcPr>
          <w:p w14:paraId="2FA2BBB3">
            <w:pPr>
              <w:wordWrap w:val="0"/>
              <w:topLinePunct/>
              <w:jc w:val="center"/>
              <w:rPr>
                <w:rFonts w:ascii="Times New Roman" w:hAnsi="Times New Roman"/>
                <w:color w:val="000000" w:themeColor="text1"/>
                <w:szCs w:val="21"/>
                <w14:textFill>
                  <w14:solidFill>
                    <w14:schemeClr w14:val="tx1"/>
                  </w14:solidFill>
                </w14:textFill>
              </w:rPr>
            </w:pPr>
          </w:p>
        </w:tc>
        <w:tc>
          <w:tcPr>
            <w:tcW w:w="1695" w:type="dxa"/>
            <w:noWrap w:val="0"/>
            <w:vAlign w:val="center"/>
          </w:tcPr>
          <w:p w14:paraId="185D18B9">
            <w:pPr>
              <w:wordWrap w:val="0"/>
              <w:topLinePunct/>
              <w:jc w:val="center"/>
              <w:rPr>
                <w:rFonts w:ascii="Times New Roman" w:hAnsi="Times New Roman"/>
                <w:color w:val="000000" w:themeColor="text1"/>
                <w:szCs w:val="21"/>
                <w14:textFill>
                  <w14:solidFill>
                    <w14:schemeClr w14:val="tx1"/>
                  </w14:solidFill>
                </w14:textFill>
              </w:rPr>
            </w:pPr>
          </w:p>
        </w:tc>
        <w:tc>
          <w:tcPr>
            <w:tcW w:w="1695" w:type="dxa"/>
            <w:noWrap w:val="0"/>
            <w:vAlign w:val="center"/>
          </w:tcPr>
          <w:p w14:paraId="24043631">
            <w:pPr>
              <w:wordWrap w:val="0"/>
              <w:topLinePunct/>
              <w:jc w:val="center"/>
              <w:rPr>
                <w:rFonts w:ascii="Times New Roman" w:hAnsi="Times New Roman"/>
                <w:color w:val="000000" w:themeColor="text1"/>
                <w:szCs w:val="21"/>
                <w14:textFill>
                  <w14:solidFill>
                    <w14:schemeClr w14:val="tx1"/>
                  </w14:solidFill>
                </w14:textFill>
              </w:rPr>
            </w:pPr>
          </w:p>
        </w:tc>
      </w:tr>
      <w:tr w14:paraId="19226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5086" w:type="dxa"/>
            <w:gridSpan w:val="6"/>
            <w:noWrap w:val="0"/>
            <w:vAlign w:val="center"/>
          </w:tcPr>
          <w:p w14:paraId="3E8FBC4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合             计</w:t>
            </w:r>
          </w:p>
        </w:tc>
        <w:tc>
          <w:tcPr>
            <w:tcW w:w="1695" w:type="dxa"/>
            <w:noWrap w:val="0"/>
            <w:vAlign w:val="center"/>
          </w:tcPr>
          <w:p w14:paraId="6CF8C7AE">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1.00</w:t>
            </w:r>
          </w:p>
        </w:tc>
        <w:tc>
          <w:tcPr>
            <w:tcW w:w="1695" w:type="dxa"/>
            <w:noWrap w:val="0"/>
            <w:vAlign w:val="center"/>
          </w:tcPr>
          <w:p w14:paraId="7372C9FE">
            <w:pPr>
              <w:wordWrap w:val="0"/>
              <w:topLinePunct/>
              <w:jc w:val="center"/>
              <w:rPr>
                <w:rFonts w:ascii="Times New Roman" w:hAnsi="Times New Roman"/>
                <w:color w:val="000000" w:themeColor="text1"/>
                <w:szCs w:val="21"/>
                <w14:textFill>
                  <w14:solidFill>
                    <w14:schemeClr w14:val="tx1"/>
                  </w14:solidFill>
                </w14:textFill>
              </w:rPr>
            </w:pPr>
          </w:p>
        </w:tc>
      </w:tr>
    </w:tbl>
    <w:p w14:paraId="64ABA411">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备注：专用合同条款约定采用价格指数法进行价格调整时适用本表。表中除“投标人建议值”由投标人结合其投标报价情况选择填写外，其余均由招标人在招标文件发出前填写。</w:t>
      </w:r>
    </w:p>
    <w:p w14:paraId="7FFBE723">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91" w:name="_Toc256000140"/>
      <w:r>
        <w:rPr>
          <w:rFonts w:ascii="黑体" w:hAnsi="黑体" w:eastAsia="黑体" w:cs="黑体"/>
          <w:color w:val="000000" w:themeColor="text1"/>
          <w:kern w:val="0"/>
          <w:sz w:val="32"/>
          <w:szCs w:val="24"/>
          <w:lang w:eastAsia="en-US"/>
          <w14:textFill>
            <w14:solidFill>
              <w14:schemeClr w14:val="tx1"/>
            </w14:solidFill>
          </w14:textFill>
        </w:rPr>
        <w:t>五、投标保证金</w:t>
      </w:r>
      <w:bookmarkEnd w:id="491"/>
    </w:p>
    <w:p w14:paraId="59668C39">
      <w:pPr>
        <w:snapToGrid w:val="0"/>
        <w:spacing w:line="400" w:lineRule="atLeast"/>
        <w:rPr>
          <w:rFonts w:ascii="宋体" w:hAnsi="宋体"/>
          <w:color w:val="000000" w:themeColor="text1"/>
          <w:kern w:val="0"/>
          <w:szCs w:val="28"/>
          <w14:textFill>
            <w14:solidFill>
              <w14:schemeClr w14:val="tx1"/>
            </w14:solidFill>
          </w14:textFill>
        </w:rPr>
      </w:pPr>
      <w:r>
        <w:rPr>
          <w:rFonts w:hint="eastAsia" w:ascii="宋体" w:hAnsi="宋体"/>
          <w:color w:val="000000" w:themeColor="text1"/>
          <w:kern w:val="0"/>
          <w:szCs w:val="28"/>
          <w14:textFill>
            <w14:solidFill>
              <w14:schemeClr w14:val="tx1"/>
            </w14:solidFill>
          </w14:textFill>
        </w:rPr>
        <w:t>若采用现金，投标人应在此同时提供：①银行汇款凭证的扫描件；②《基本账户开户许可证或银行打印的基本存款账户信息》的扫描件。</w:t>
      </w:r>
    </w:p>
    <w:p w14:paraId="3D826FB0">
      <w:pPr>
        <w:pageBreakBefore/>
        <w:jc w:val="center"/>
        <w:rPr>
          <w:rFonts w:ascii="Times New Roman" w:hAnsi="Times New Roman"/>
          <w:color w:val="000000" w:themeColor="text1"/>
          <w:szCs w:val="24"/>
          <w14:textFill>
            <w14:solidFill>
              <w14:schemeClr w14:val="tx1"/>
            </w14:solidFill>
          </w14:textFill>
        </w:rPr>
      </w:pPr>
      <w:bookmarkStart w:id="492" w:name="_Toc28563721"/>
      <w:r>
        <w:rPr>
          <w:rFonts w:hint="eastAsia" w:ascii="Times New Roman" w:hAnsi="Times New Roman"/>
          <w:color w:val="000000" w:themeColor="text1"/>
          <w:szCs w:val="24"/>
          <w14:textFill>
            <w14:solidFill>
              <w14:schemeClr w14:val="tx1"/>
            </w14:solidFill>
          </w14:textFill>
        </w:rPr>
        <w:t>投标保证金</w:t>
      </w:r>
      <w:r>
        <w:rPr>
          <w:rFonts w:ascii="Times New Roman" w:hAnsi="Times New Roman"/>
          <w:color w:val="000000" w:themeColor="text1"/>
          <w14:textFill>
            <w14:solidFill>
              <w14:schemeClr w14:val="tx1"/>
            </w14:solidFill>
          </w14:textFill>
        </w:rPr>
        <w:t>(保函</w:t>
      </w:r>
      <w:r>
        <w:rPr>
          <w:rFonts w:hint="eastAsia" w:ascii="Times New Roman" w:hAnsi="Times New Roman"/>
          <w:color w:val="000000" w:themeColor="text1"/>
          <w14:textFill>
            <w14:solidFill>
              <w14:schemeClr w14:val="tx1"/>
            </w14:solidFill>
          </w14:textFill>
        </w:rPr>
        <w:t>或保单</w:t>
      </w:r>
      <w:r>
        <w:rPr>
          <w:rFonts w:ascii="Times New Roman" w:hAnsi="Times New Roman"/>
          <w:color w:val="000000" w:themeColor="text1"/>
          <w14:textFill>
            <w14:solidFill>
              <w14:schemeClr w14:val="tx1"/>
            </w14:solidFill>
          </w14:textFill>
        </w:rPr>
        <w:t>)</w:t>
      </w:r>
      <w:bookmarkEnd w:id="492"/>
    </w:p>
    <w:p w14:paraId="15471A8E">
      <w:pPr>
        <w:rPr>
          <w:rFonts w:hint="eastAsia" w:ascii="Times New Roman" w:hAnsi="Times New Roman"/>
          <w:color w:val="000000" w:themeColor="text1"/>
          <w:szCs w:val="24"/>
          <w14:textFill>
            <w14:solidFill>
              <w14:schemeClr w14:val="tx1"/>
            </w14:solidFill>
          </w14:textFill>
        </w:rPr>
      </w:pPr>
    </w:p>
    <w:p w14:paraId="1CE130CD">
      <w:pPr>
        <w:rPr>
          <w:rFonts w:hint="eastAsia" w:ascii="Times New Roman" w:hAnsi="Times New Roman"/>
          <w:color w:val="000000" w:themeColor="text1"/>
          <w:szCs w:val="24"/>
          <w14:textFill>
            <w14:solidFill>
              <w14:schemeClr w14:val="tx1"/>
            </w14:solidFill>
          </w14:textFill>
        </w:rPr>
      </w:pPr>
    </w:p>
    <w:p w14:paraId="199AD0EF">
      <w:pPr>
        <w:rPr>
          <w:rFonts w:hint="eastAsia" w:ascii="Times New Roman" w:hAnsi="Times New Roman"/>
          <w:color w:val="000000" w:themeColor="text1"/>
          <w:szCs w:val="24"/>
          <w14:textFill>
            <w14:solidFill>
              <w14:schemeClr w14:val="tx1"/>
            </w14:solidFill>
          </w14:textFill>
        </w:rPr>
      </w:pPr>
    </w:p>
    <w:p w14:paraId="5B011EA5">
      <w:pPr>
        <w:rPr>
          <w:rFonts w:hint="eastAsia" w:ascii="Times New Roman" w:hAnsi="Times New Roman"/>
          <w:color w:val="000000" w:themeColor="text1"/>
          <w:szCs w:val="24"/>
          <w14:textFill>
            <w14:solidFill>
              <w14:schemeClr w14:val="tx1"/>
            </w14:solidFill>
          </w14:textFill>
        </w:rPr>
      </w:pPr>
    </w:p>
    <w:p w14:paraId="5C9CDE36">
      <w:pPr>
        <w:rPr>
          <w:rFonts w:hint="eastAsia" w:ascii="Times New Roman" w:hAnsi="Times New Roman"/>
          <w:color w:val="000000" w:themeColor="text1"/>
          <w:szCs w:val="24"/>
          <w14:textFill>
            <w14:solidFill>
              <w14:schemeClr w14:val="tx1"/>
            </w14:solidFill>
          </w14:textFill>
        </w:rPr>
      </w:pPr>
    </w:p>
    <w:p w14:paraId="3AF1A6A9">
      <w:pPr>
        <w:rPr>
          <w:rFonts w:hint="eastAsia" w:ascii="Times New Roman" w:hAnsi="Times New Roman"/>
          <w:color w:val="000000" w:themeColor="text1"/>
          <w:szCs w:val="24"/>
          <w14:textFill>
            <w14:solidFill>
              <w14:schemeClr w14:val="tx1"/>
            </w14:solidFill>
          </w14:textFill>
        </w:rPr>
      </w:pPr>
    </w:p>
    <w:p w14:paraId="48D02F86">
      <w:pPr>
        <w:rPr>
          <w:rFonts w:hint="eastAsia" w:ascii="Times New Roman" w:hAnsi="Times New Roman"/>
          <w:color w:val="000000" w:themeColor="text1"/>
          <w:szCs w:val="24"/>
          <w14:textFill>
            <w14:solidFill>
              <w14:schemeClr w14:val="tx1"/>
            </w14:solidFill>
          </w14:textFill>
        </w:rPr>
      </w:pPr>
    </w:p>
    <w:p w14:paraId="71382798">
      <w:pPr>
        <w:rPr>
          <w:rFonts w:hint="eastAsia" w:ascii="Times New Roman" w:hAnsi="Times New Roman"/>
          <w:color w:val="000000" w:themeColor="text1"/>
          <w:szCs w:val="24"/>
          <w14:textFill>
            <w14:solidFill>
              <w14:schemeClr w14:val="tx1"/>
            </w14:solidFill>
          </w14:textFill>
        </w:rPr>
      </w:pPr>
    </w:p>
    <w:p w14:paraId="33289152">
      <w:pPr>
        <w:rPr>
          <w:rFonts w:hint="eastAsia" w:ascii="Times New Roman" w:hAnsi="Times New Roman"/>
          <w:color w:val="000000" w:themeColor="text1"/>
          <w:szCs w:val="24"/>
          <w14:textFill>
            <w14:solidFill>
              <w14:schemeClr w14:val="tx1"/>
            </w14:solidFill>
          </w14:textFill>
        </w:rPr>
      </w:pPr>
    </w:p>
    <w:p w14:paraId="68CD3F0E">
      <w:pPr>
        <w:rPr>
          <w:rFonts w:hint="eastAsia" w:ascii="Times New Roman" w:hAnsi="Times New Roman"/>
          <w:color w:val="000000" w:themeColor="text1"/>
          <w:szCs w:val="24"/>
          <w14:textFill>
            <w14:solidFill>
              <w14:schemeClr w14:val="tx1"/>
            </w14:solidFill>
          </w14:textFill>
        </w:rPr>
      </w:pPr>
    </w:p>
    <w:p w14:paraId="0CF0C703">
      <w:pPr>
        <w:rPr>
          <w:rFonts w:hint="eastAsia" w:ascii="Times New Roman" w:hAnsi="Times New Roman"/>
          <w:color w:val="000000" w:themeColor="text1"/>
          <w:szCs w:val="24"/>
          <w14:textFill>
            <w14:solidFill>
              <w14:schemeClr w14:val="tx1"/>
            </w14:solidFill>
          </w14:textFill>
        </w:rPr>
      </w:pPr>
    </w:p>
    <w:p w14:paraId="7B2F2605">
      <w:pPr>
        <w:rPr>
          <w:rFonts w:hint="eastAsia" w:ascii="Times New Roman" w:hAnsi="Times New Roman"/>
          <w:color w:val="000000" w:themeColor="text1"/>
          <w:szCs w:val="24"/>
          <w14:textFill>
            <w14:solidFill>
              <w14:schemeClr w14:val="tx1"/>
            </w14:solidFill>
          </w14:textFill>
        </w:rPr>
      </w:pPr>
    </w:p>
    <w:p w14:paraId="4E51C348">
      <w:pPr>
        <w:spacing w:before="260" w:after="260" w:line="400" w:lineRule="exact"/>
        <w:jc w:val="left"/>
        <w:rPr>
          <w:rFonts w:ascii="Times New Roman" w:hAnsi="Times New Roman"/>
          <w:bCs/>
          <w:color w:val="000000" w:themeColor="text1"/>
          <w:szCs w:val="21"/>
          <w14:textFill>
            <w14:solidFill>
              <w14:schemeClr w14:val="tx1"/>
            </w14:solidFill>
          </w14:textFill>
        </w:rPr>
      </w:pPr>
      <w:r>
        <w:rPr>
          <w:rFonts w:ascii="Times New Roman" w:hAnsi="Times New Roman"/>
          <w:bCs/>
          <w:color w:val="000000" w:themeColor="text1"/>
          <w:szCs w:val="21"/>
          <w14:textFill>
            <w14:solidFill>
              <w14:schemeClr w14:val="tx1"/>
            </w14:solidFill>
          </w14:textFill>
        </w:rPr>
        <w:t>备注：</w:t>
      </w:r>
      <w:r>
        <w:rPr>
          <w:rFonts w:hint="eastAsia" w:ascii="Times New Roman" w:hAnsi="Times New Roman"/>
          <w:bCs/>
          <w:color w:val="000000" w:themeColor="text1"/>
          <w:szCs w:val="21"/>
          <w14:textFill>
            <w14:solidFill>
              <w14:schemeClr w14:val="tx1"/>
            </w14:solidFill>
          </w14:textFill>
        </w:rPr>
        <w:t>投标人采用保函形式提交投标保证金的，可采用银行、担保公司、保险公司提供的保函、保单格式，但保函、保单担保的内容、金额、期限不得背离招标文件约定的实质性内容</w:t>
      </w:r>
      <w:r>
        <w:rPr>
          <w:rFonts w:ascii="Times New Roman" w:hAnsi="Times New Roman"/>
          <w:bCs/>
          <w:color w:val="000000" w:themeColor="text1"/>
          <w:szCs w:val="21"/>
          <w14:textFill>
            <w14:solidFill>
              <w14:schemeClr w14:val="tx1"/>
            </w14:solidFill>
          </w14:textFill>
        </w:rPr>
        <w:t>。</w:t>
      </w:r>
    </w:p>
    <w:p w14:paraId="65FDD089">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93" w:name="_Toc256000141"/>
      <w:r>
        <w:rPr>
          <w:rFonts w:ascii="黑体" w:hAnsi="黑体" w:eastAsia="黑体" w:cs="黑体"/>
          <w:color w:val="000000" w:themeColor="text1"/>
          <w:kern w:val="0"/>
          <w:sz w:val="32"/>
          <w:szCs w:val="24"/>
          <w:lang w:eastAsia="en-US"/>
          <w14:textFill>
            <w14:solidFill>
              <w14:schemeClr w14:val="tx1"/>
            </w14:solidFill>
          </w14:textFill>
        </w:rPr>
        <w:t>六、法定代表人身份证明</w:t>
      </w:r>
      <w:bookmarkEnd w:id="493"/>
    </w:p>
    <w:p w14:paraId="28493158">
      <w:pPr>
        <w:wordWrap w:val="0"/>
        <w:topLinePunct/>
        <w:spacing w:before="260" w:after="260" w:line="413" w:lineRule="auto"/>
        <w:outlineLvl w:val="1"/>
        <w:rPr>
          <w:rFonts w:ascii="Times New Roman" w:hAnsi="Times New Roman" w:eastAsia="黑体"/>
          <w:b/>
          <w:color w:val="000000" w:themeColor="text1"/>
          <w:sz w:val="32"/>
          <w:szCs w:val="32"/>
          <w14:textFill>
            <w14:solidFill>
              <w14:schemeClr w14:val="tx1"/>
            </w14:solidFill>
          </w14:textFill>
        </w:rPr>
      </w:pPr>
      <w:bookmarkStart w:id="494" w:name="_Toc256000142"/>
      <w:r>
        <w:rPr>
          <w:rFonts w:hint="eastAsia" w:ascii="Times New Roman" w:hAnsi="Times New Roman" w:eastAsia="黑体"/>
          <w:b/>
          <w:color w:val="000000" w:themeColor="text1"/>
          <w:sz w:val="32"/>
          <w:szCs w:val="32"/>
          <w14:textFill>
            <w14:solidFill>
              <w14:schemeClr w14:val="tx1"/>
            </w14:solidFill>
          </w14:textFill>
        </w:rPr>
        <w:t>二、法定代表人身份证明</w:t>
      </w:r>
      <w:bookmarkEnd w:id="494"/>
    </w:p>
    <w:p w14:paraId="048E6FE3">
      <w:pPr>
        <w:wordWrap w:val="0"/>
        <w:topLinePunct/>
        <w:spacing w:line="5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 标 人：</w:t>
      </w:r>
      <w:r>
        <w:rPr>
          <w:rFonts w:hint="eastAsia" w:ascii="宋体" w:hAnsi="宋体"/>
          <w:color w:val="000000" w:themeColor="text1"/>
          <w:szCs w:val="21"/>
          <w:u w:val="single"/>
          <w14:textFill>
            <w14:solidFill>
              <w14:schemeClr w14:val="tx1"/>
            </w14:solidFill>
          </w14:textFill>
        </w:rPr>
        <w:t xml:space="preserve">                                                        </w:t>
      </w:r>
    </w:p>
    <w:p w14:paraId="15F55D48">
      <w:pPr>
        <w:wordWrap w:val="0"/>
        <w:topLinePunct/>
        <w:spacing w:line="5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单位性质：</w:t>
      </w:r>
      <w:r>
        <w:rPr>
          <w:rFonts w:hint="eastAsia" w:ascii="宋体" w:hAnsi="宋体"/>
          <w:color w:val="000000" w:themeColor="text1"/>
          <w:szCs w:val="21"/>
          <w:u w:val="single"/>
          <w14:textFill>
            <w14:solidFill>
              <w14:schemeClr w14:val="tx1"/>
            </w14:solidFill>
          </w14:textFill>
        </w:rPr>
        <w:t xml:space="preserve">                                                        </w:t>
      </w:r>
    </w:p>
    <w:p w14:paraId="06B9986F">
      <w:pPr>
        <w:wordWrap w:val="0"/>
        <w:topLinePunct/>
        <w:spacing w:line="5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    址：</w:t>
      </w:r>
      <w:r>
        <w:rPr>
          <w:rFonts w:hint="eastAsia" w:ascii="宋体" w:hAnsi="宋体"/>
          <w:color w:val="000000" w:themeColor="text1"/>
          <w:szCs w:val="21"/>
          <w:u w:val="single"/>
          <w14:textFill>
            <w14:solidFill>
              <w14:schemeClr w14:val="tx1"/>
            </w14:solidFill>
          </w14:textFill>
        </w:rPr>
        <w:t xml:space="preserve">                                                        </w:t>
      </w:r>
    </w:p>
    <w:p w14:paraId="7F7BBB4A">
      <w:pPr>
        <w:wordWrap w:val="0"/>
        <w:topLinePunct/>
        <w:spacing w:line="5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成立时间：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49A76790">
      <w:pPr>
        <w:wordWrap w:val="0"/>
        <w:topLinePunct/>
        <w:spacing w:line="5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经营期限：</w:t>
      </w:r>
      <w:r>
        <w:rPr>
          <w:rFonts w:hint="eastAsia" w:ascii="宋体" w:hAnsi="宋体"/>
          <w:color w:val="000000" w:themeColor="text1"/>
          <w:szCs w:val="21"/>
          <w:u w:val="single"/>
          <w14:textFill>
            <w14:solidFill>
              <w14:schemeClr w14:val="tx1"/>
            </w14:solidFill>
          </w14:textFill>
        </w:rPr>
        <w:t xml:space="preserve">                                                        </w:t>
      </w:r>
    </w:p>
    <w:p w14:paraId="6BE460ED">
      <w:pPr>
        <w:wordWrap w:val="0"/>
        <w:topLinePunct/>
        <w:spacing w:line="5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姓    名：</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性        别：</w:t>
      </w:r>
      <w:r>
        <w:rPr>
          <w:rFonts w:hint="eastAsia" w:ascii="宋体" w:hAnsi="宋体"/>
          <w:color w:val="000000" w:themeColor="text1"/>
          <w:szCs w:val="21"/>
          <w:u w:val="single"/>
          <w14:textFill>
            <w14:solidFill>
              <w14:schemeClr w14:val="tx1"/>
            </w14:solidFill>
          </w14:textFill>
        </w:rPr>
        <w:t xml:space="preserve">                </w:t>
      </w:r>
    </w:p>
    <w:p w14:paraId="4DD07A98">
      <w:pPr>
        <w:wordWrap w:val="0"/>
        <w:topLinePunct/>
        <w:spacing w:line="5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年    龄：</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职        务：</w:t>
      </w:r>
      <w:r>
        <w:rPr>
          <w:rFonts w:hint="eastAsia" w:ascii="宋体" w:hAnsi="宋体"/>
          <w:color w:val="000000" w:themeColor="text1"/>
          <w:szCs w:val="21"/>
          <w:u w:val="single"/>
          <w14:textFill>
            <w14:solidFill>
              <w14:schemeClr w14:val="tx1"/>
            </w14:solidFill>
          </w14:textFill>
        </w:rPr>
        <w:t xml:space="preserve">                </w:t>
      </w:r>
    </w:p>
    <w:p w14:paraId="0F18E4E1">
      <w:pPr>
        <w:wordWrap w:val="0"/>
        <w:topLinePunct/>
        <w:spacing w:line="5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系</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（投标人名称）的法定代表人。</w:t>
      </w:r>
    </w:p>
    <w:p w14:paraId="1B28EE8B">
      <w:pPr>
        <w:wordWrap w:val="0"/>
        <w:topLinePunct/>
        <w:spacing w:line="5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特此证明。</w:t>
      </w:r>
    </w:p>
    <w:p w14:paraId="394F0F7A">
      <w:pPr>
        <w:wordWrap w:val="0"/>
        <w:topLinePunct/>
        <w:spacing w:line="500" w:lineRule="exact"/>
        <w:ind w:firstLine="420" w:firstLineChars="200"/>
        <w:rPr>
          <w:rFonts w:ascii="宋体" w:hAnsi="宋体"/>
          <w:color w:val="000000" w:themeColor="text1"/>
          <w:szCs w:val="21"/>
          <w14:textFill>
            <w14:solidFill>
              <w14:schemeClr w14:val="tx1"/>
            </w14:solidFill>
          </w14:textFill>
        </w:rPr>
      </w:pPr>
    </w:p>
    <w:p w14:paraId="762F0AE9">
      <w:pPr>
        <w:wordWrap w:val="0"/>
        <w:topLinePunct/>
        <w:spacing w:line="500" w:lineRule="exact"/>
        <w:ind w:firstLine="420" w:firstLineChars="200"/>
        <w:rPr>
          <w:rFonts w:ascii="宋体" w:hAnsi="宋体"/>
          <w:color w:val="000000" w:themeColor="text1"/>
          <w:szCs w:val="21"/>
          <w14:textFill>
            <w14:solidFill>
              <w14:schemeClr w14:val="tx1"/>
            </w14:solidFill>
          </w14:textFill>
        </w:rPr>
      </w:pPr>
    </w:p>
    <w:p w14:paraId="42D4926F">
      <w:pPr>
        <w:wordWrap w:val="0"/>
        <w:topLinePunct/>
        <w:spacing w:line="500" w:lineRule="exact"/>
        <w:ind w:firstLine="420" w:firstLineChars="20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（盖单位章）</w:t>
      </w:r>
    </w:p>
    <w:p w14:paraId="1FA763E4">
      <w:pPr>
        <w:wordWrap w:val="0"/>
        <w:topLinePunct/>
        <w:spacing w:line="500" w:lineRule="exact"/>
        <w:ind w:firstLine="420" w:firstLineChars="20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0D14B1E4">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95" w:name="_Toc256000143"/>
      <w:r>
        <w:rPr>
          <w:rFonts w:ascii="黑体" w:hAnsi="黑体" w:eastAsia="黑体" w:cs="黑体"/>
          <w:color w:val="000000" w:themeColor="text1"/>
          <w:kern w:val="0"/>
          <w:sz w:val="32"/>
          <w:szCs w:val="24"/>
          <w:lang w:eastAsia="en-US"/>
          <w14:textFill>
            <w14:solidFill>
              <w14:schemeClr w14:val="tx1"/>
            </w14:solidFill>
          </w14:textFill>
        </w:rPr>
        <w:t>七、投标保证金</w:t>
      </w:r>
      <w:bookmarkEnd w:id="495"/>
    </w:p>
    <w:p w14:paraId="4460AB9B">
      <w:pPr>
        <w:keepNext/>
        <w:keepLines/>
        <w:spacing w:before="100" w:line="400" w:lineRule="exact"/>
        <w:jc w:val="center"/>
        <w:outlineLvl w:val="1"/>
        <w:rPr>
          <w:rFonts w:ascii="黑体" w:hAnsi="宋体" w:eastAsia="黑体" w:cs="宋体"/>
          <w:color w:val="000000" w:themeColor="text1"/>
          <w:sz w:val="28"/>
          <w:szCs w:val="28"/>
          <w14:textFill>
            <w14:solidFill>
              <w14:schemeClr w14:val="tx1"/>
            </w14:solidFill>
          </w14:textFill>
        </w:rPr>
      </w:pPr>
      <w:bookmarkStart w:id="496" w:name="_Toc256000144"/>
      <w:bookmarkStart w:id="497" w:name="_Toc108538554"/>
      <w:r>
        <w:rPr>
          <w:rFonts w:hint="eastAsia" w:ascii="Times New Roman" w:hAnsi="Times New Roman" w:eastAsia="黑体" w:cs="宋体"/>
          <w:color w:val="000000" w:themeColor="text1"/>
          <w:sz w:val="28"/>
          <w:szCs w:val="20"/>
          <w14:textFill>
            <w14:solidFill>
              <w14:schemeClr w14:val="tx1"/>
            </w14:solidFill>
          </w14:textFill>
        </w:rPr>
        <w:t>三、投标保证金</w:t>
      </w:r>
      <w:bookmarkEnd w:id="496"/>
      <w:bookmarkEnd w:id="497"/>
    </w:p>
    <w:p w14:paraId="0E4D8B61">
      <w:pPr>
        <w:spacing w:line="460" w:lineRule="exact"/>
        <w:ind w:firstLine="6300" w:firstLineChars="3000"/>
        <w:rPr>
          <w:rFonts w:ascii="宋体" w:hAnsi="宋体"/>
          <w:color w:val="000000" w:themeColor="text1"/>
          <w:szCs w:val="21"/>
          <w14:textFill>
            <w14:solidFill>
              <w14:schemeClr w14:val="tx1"/>
            </w14:solidFill>
          </w14:textFill>
        </w:rPr>
      </w:pPr>
    </w:p>
    <w:p w14:paraId="26B0C7AE">
      <w:pPr>
        <w:spacing w:line="400" w:lineRule="atLeast"/>
        <w:ind w:firstLine="39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若采用现金或支票，投标人应在此提供汇款凭证的扫描件。</w:t>
      </w:r>
    </w:p>
    <w:p w14:paraId="341198A2">
      <w:pPr>
        <w:spacing w:line="400" w:lineRule="atLeast"/>
        <w:ind w:firstLine="39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如采用银行保函，格式如下。</w:t>
      </w:r>
    </w:p>
    <w:p w14:paraId="26AF1A63">
      <w:pPr>
        <w:spacing w:line="400" w:lineRule="exact"/>
        <w:ind w:left="525" w:hanging="525" w:hangingChars="250"/>
        <w:rPr>
          <w:rFonts w:ascii="宋体" w:hAnsi="宋体"/>
          <w:color w:val="000000" w:themeColor="text1"/>
          <w:szCs w:val="21"/>
          <w14:textFill>
            <w14:solidFill>
              <w14:schemeClr w14:val="tx1"/>
            </w14:solidFill>
          </w14:textFill>
        </w:rPr>
      </w:pPr>
    </w:p>
    <w:p w14:paraId="254390B4">
      <w:pPr>
        <w:spacing w:line="46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（招标人名称）：</w:t>
      </w:r>
    </w:p>
    <w:p w14:paraId="2B517BE0">
      <w:pPr>
        <w:spacing w:line="4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鉴于</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（投标人名称）（以下简称“投标人”）参加你方</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4"/>
          <w14:textFill>
            <w14:solidFill>
              <w14:schemeClr w14:val="tx1"/>
            </w14:solidFill>
          </w14:textFill>
        </w:rPr>
        <w:t>（标段名称）</w:t>
      </w:r>
      <w:r>
        <w:rPr>
          <w:rFonts w:hint="eastAsia" w:ascii="宋体" w:hAnsi="宋体"/>
          <w:color w:val="000000" w:themeColor="text1"/>
          <w:szCs w:val="21"/>
          <w14:textFill>
            <w14:solidFill>
              <w14:schemeClr w14:val="tx1"/>
            </w14:solidFill>
          </w14:textFill>
        </w:rPr>
        <w:t>的施工投标，</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（担保人名称）（以下简称“我方”）受该投标人委托，在此无条件地、不可撤销地保证：一旦收到你方提出的下述任何一种事实的书面通知，在7日内无条件地向你方支付总额不超过</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（投标保函额度）的任何你方要求的金额：</w:t>
      </w:r>
    </w:p>
    <w:p w14:paraId="19D7C2CC">
      <w:pPr>
        <w:spacing w:line="4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1．投标人在规定的投标有效期内撤销或者修改其投标文件。</w:t>
      </w:r>
    </w:p>
    <w:p w14:paraId="06F719C7">
      <w:pPr>
        <w:spacing w:line="4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2．投标人在收到中标通知书后无正当理由而未在规定期限内与贵方签署合同，或者</w:t>
      </w:r>
      <w:r>
        <w:rPr>
          <w:rFonts w:hint="eastAsia" w:ascii="Times New Roman" w:hAnsi="Times New Roman"/>
          <w:color w:val="000000" w:themeColor="text1"/>
          <w:szCs w:val="24"/>
          <w14:textFill>
            <w14:solidFill>
              <w14:schemeClr w14:val="tx1"/>
            </w14:solidFill>
          </w14:textFill>
        </w:rPr>
        <w:t>在签订合同时向招标人提出附加条件。</w:t>
      </w:r>
    </w:p>
    <w:p w14:paraId="392F3693">
      <w:pPr>
        <w:spacing w:line="4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3．投标人在收到中标通知书后未能在规定期限内向贵方提交招标文件所要求的履约担保。</w:t>
      </w:r>
    </w:p>
    <w:p w14:paraId="3867E9C7">
      <w:pPr>
        <w:spacing w:line="4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本保函在投标有效期内保持有效，除非你方提前终止或解除本保函。要求我方承担保证责任的通知应在投标有效期内送达我方。</w:t>
      </w:r>
    </w:p>
    <w:p w14:paraId="7FD693F2">
      <w:pPr>
        <w:spacing w:line="4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本保函项下所有权利和义务均受中华人民共和国法律管辖和制约。</w:t>
      </w:r>
    </w:p>
    <w:p w14:paraId="7521479D">
      <w:pPr>
        <w:spacing w:line="460" w:lineRule="exact"/>
        <w:ind w:firstLine="420" w:firstLineChars="200"/>
        <w:rPr>
          <w:rFonts w:ascii="宋体" w:hAnsi="宋体"/>
          <w:color w:val="000000" w:themeColor="text1"/>
          <w:szCs w:val="21"/>
          <w14:textFill>
            <w14:solidFill>
              <w14:schemeClr w14:val="tx1"/>
            </w14:solidFill>
          </w14:textFill>
        </w:rPr>
      </w:pPr>
    </w:p>
    <w:p w14:paraId="5509416C">
      <w:pPr>
        <w:spacing w:line="460" w:lineRule="exact"/>
        <w:ind w:firstLine="2100" w:firstLineChars="10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担保人名称：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（盖单位章）</w:t>
      </w:r>
    </w:p>
    <w:p w14:paraId="0B79ABB5">
      <w:pPr>
        <w:spacing w:line="460" w:lineRule="exact"/>
        <w:ind w:firstLine="2100" w:firstLineChars="10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法定代表人或其委托代理人：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（签字）</w:t>
      </w:r>
    </w:p>
    <w:p w14:paraId="123C99A2">
      <w:pPr>
        <w:spacing w:line="460" w:lineRule="exact"/>
        <w:ind w:firstLine="2100" w:firstLineChars="10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    址：</w:t>
      </w:r>
      <w:r>
        <w:rPr>
          <w:rFonts w:hint="eastAsia" w:ascii="宋体" w:hAnsi="宋体"/>
          <w:color w:val="000000" w:themeColor="text1"/>
          <w:szCs w:val="21"/>
          <w:u w:val="single"/>
          <w14:textFill>
            <w14:solidFill>
              <w14:schemeClr w14:val="tx1"/>
            </w14:solidFill>
          </w14:textFill>
        </w:rPr>
        <w:t xml:space="preserve">                                             </w:t>
      </w:r>
    </w:p>
    <w:p w14:paraId="0A958833">
      <w:pPr>
        <w:spacing w:line="460" w:lineRule="exact"/>
        <w:ind w:firstLine="2100" w:firstLineChars="10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邮政编码：</w:t>
      </w:r>
      <w:r>
        <w:rPr>
          <w:rFonts w:hint="eastAsia" w:ascii="宋体" w:hAnsi="宋体"/>
          <w:color w:val="000000" w:themeColor="text1"/>
          <w:szCs w:val="21"/>
          <w:u w:val="single"/>
          <w14:textFill>
            <w14:solidFill>
              <w14:schemeClr w14:val="tx1"/>
            </w14:solidFill>
          </w14:textFill>
        </w:rPr>
        <w:t xml:space="preserve">                                             </w:t>
      </w:r>
    </w:p>
    <w:p w14:paraId="3E470A6D">
      <w:pPr>
        <w:spacing w:line="460" w:lineRule="exact"/>
        <w:ind w:firstLine="2100" w:firstLineChars="10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电    话：</w:t>
      </w:r>
      <w:r>
        <w:rPr>
          <w:rFonts w:hint="eastAsia" w:ascii="宋体" w:hAnsi="宋体"/>
          <w:color w:val="000000" w:themeColor="text1"/>
          <w:szCs w:val="21"/>
          <w:u w:val="single"/>
          <w14:textFill>
            <w14:solidFill>
              <w14:schemeClr w14:val="tx1"/>
            </w14:solidFill>
          </w14:textFill>
        </w:rPr>
        <w:t xml:space="preserve">                                             </w:t>
      </w:r>
    </w:p>
    <w:p w14:paraId="4FF65656">
      <w:pPr>
        <w:spacing w:line="460" w:lineRule="exact"/>
        <w:ind w:firstLine="2100" w:firstLineChars="10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传    真：</w:t>
      </w:r>
      <w:r>
        <w:rPr>
          <w:rFonts w:hint="eastAsia" w:ascii="宋体" w:hAnsi="宋体"/>
          <w:color w:val="000000" w:themeColor="text1"/>
          <w:szCs w:val="21"/>
          <w:u w:val="single"/>
          <w14:textFill>
            <w14:solidFill>
              <w14:schemeClr w14:val="tx1"/>
            </w14:solidFill>
          </w14:textFill>
        </w:rPr>
        <w:t xml:space="preserve">                                             </w:t>
      </w:r>
    </w:p>
    <w:p w14:paraId="607F5A9F">
      <w:pPr>
        <w:spacing w:line="460" w:lineRule="exact"/>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50004DEB">
      <w:pPr>
        <w:spacing w:line="460" w:lineRule="exact"/>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p>
    <w:p w14:paraId="47790CC5">
      <w:pPr>
        <w:spacing w:line="400" w:lineRule="exact"/>
        <w:ind w:left="840" w:hanging="840" w:hangingChars="4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备注：1.投标人采用保函形式提交投标保证金的采用本格式。</w:t>
      </w:r>
    </w:p>
    <w:p w14:paraId="057F58FD">
      <w:pPr>
        <w:spacing w:line="400" w:lineRule="exact"/>
        <w:ind w:left="840" w:leftChars="3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2.投标人可采用银行提供的保函格式，但担保内容不得背离招标文件约定的实质性内容或对招标人的权利造成实质性的限制。</w:t>
      </w:r>
    </w:p>
    <w:p w14:paraId="39BB1E37">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98" w:name="_Toc256000145"/>
      <w:r>
        <w:rPr>
          <w:rFonts w:ascii="黑体" w:hAnsi="黑体" w:eastAsia="黑体" w:cs="黑体"/>
          <w:color w:val="000000" w:themeColor="text1"/>
          <w:kern w:val="0"/>
          <w:sz w:val="32"/>
          <w:szCs w:val="24"/>
          <w:lang w:eastAsia="en-US"/>
          <w14:textFill>
            <w14:solidFill>
              <w14:schemeClr w14:val="tx1"/>
            </w14:solidFill>
          </w14:textFill>
        </w:rPr>
        <w:t>八、联合体协议书（如有）</w:t>
      </w:r>
      <w:bookmarkEnd w:id="498"/>
    </w:p>
    <w:p w14:paraId="291A7892">
      <w:pPr>
        <w:spacing w:line="440" w:lineRule="exact"/>
        <w:rPr>
          <w:rFonts w:hint="eastAsia" w:ascii="Times New Roman" w:hAnsi="Times New Roman"/>
          <w:color w:val="000000" w:themeColor="text1"/>
          <w:sz w:val="24"/>
          <w:szCs w:val="24"/>
          <w14:textFill>
            <w14:solidFill>
              <w14:schemeClr w14:val="tx1"/>
            </w14:solidFill>
          </w14:textFill>
        </w:rPr>
      </w:pPr>
    </w:p>
    <w:p w14:paraId="19990BA5">
      <w:pPr>
        <w:spacing w:line="420" w:lineRule="atLeast"/>
        <w:ind w:firstLine="360"/>
        <w:rPr>
          <w:rFonts w:ascii="Times New Roman" w:hAnsi="Times New Roman"/>
          <w:color w:val="000000" w:themeColor="text1"/>
          <w:sz w:val="24"/>
          <w:szCs w:val="24"/>
          <w14:textFill>
            <w14:solidFill>
              <w14:schemeClr w14:val="tx1"/>
            </w14:solidFill>
          </w14:textFill>
        </w:rPr>
      </w:pPr>
      <w:r>
        <w:rPr>
          <w:rFonts w:ascii="Times New Roman" w:hAnsi="Times New Roman" w:eastAsia="黑体"/>
          <w:color w:val="000000" w:themeColor="text1"/>
          <w:sz w:val="24"/>
          <w:szCs w:val="24"/>
          <w:u w:val="single"/>
          <w14:textFill>
            <w14:solidFill>
              <w14:schemeClr w14:val="tx1"/>
            </w14:solidFill>
          </w14:textFill>
        </w:rPr>
        <w:t xml:space="preserve">                </w:t>
      </w:r>
      <w:r>
        <w:rPr>
          <w:rFonts w:ascii="Times New Roman" w:hAnsi="Times New Roman" w:eastAsia="黑体"/>
          <w:color w:val="000000" w:themeColor="text1"/>
          <w:sz w:val="24"/>
          <w:szCs w:val="24"/>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所有成员单位名称）自愿组成</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（联合体名称）联合体，共同参加</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（项目名称）</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标段</w:t>
      </w:r>
      <w:r>
        <w:rPr>
          <w:rFonts w:hint="eastAsia" w:ascii="Times New Roman" w:hAnsi="Times New Roman"/>
          <w:color w:val="000000" w:themeColor="text1"/>
          <w:sz w:val="24"/>
          <w:szCs w:val="24"/>
          <w14:textFill>
            <w14:solidFill>
              <w14:schemeClr w14:val="tx1"/>
            </w14:solidFill>
          </w14:textFill>
        </w:rPr>
        <w:t>名称</w:t>
      </w:r>
      <w:r>
        <w:rPr>
          <w:rFonts w:ascii="Times New Roman" w:hAnsi="Times New Roman"/>
          <w:color w:val="000000" w:themeColor="text1"/>
          <w:sz w:val="24"/>
          <w:szCs w:val="24"/>
          <w14:textFill>
            <w14:solidFill>
              <w14:schemeClr w14:val="tx1"/>
            </w14:solidFill>
          </w14:textFill>
        </w:rPr>
        <w:t>）施工投标。现就联合体投标事宜订立如下协议。</w:t>
      </w:r>
    </w:p>
    <w:p w14:paraId="5BA4E722">
      <w:pPr>
        <w:spacing w:line="420" w:lineRule="atLeast"/>
        <w:ind w:firstLine="39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w:t>
      </w:r>
      <w:r>
        <w:rPr>
          <w:rFonts w:hint="eastAsia"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（某成员单位名称）为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（联合体名称）牵头人。</w:t>
      </w:r>
    </w:p>
    <w:p w14:paraId="123DA0B8">
      <w:pPr>
        <w:spacing w:line="400" w:lineRule="atLeast"/>
        <w:ind w:left="1" w:firstLine="424" w:firstLineChars="177"/>
        <w:rPr>
          <w:rFonts w:ascii="Times New Roman" w:hAnsi="Times New Roman"/>
          <w:color w:val="000000" w:themeColor="text1"/>
          <w:kern w:val="0"/>
          <w:sz w:val="24"/>
          <w:szCs w:val="20"/>
          <w14:textFill>
            <w14:solidFill>
              <w14:schemeClr w14:val="tx1"/>
            </w14:solidFill>
          </w14:textFill>
        </w:rPr>
      </w:pPr>
      <w:r>
        <w:rPr>
          <w:rFonts w:ascii="Times New Roman" w:hAnsi="Times New Roman"/>
          <w:color w:val="000000" w:themeColor="text1"/>
          <w:kern w:val="0"/>
          <w:sz w:val="24"/>
          <w:szCs w:val="20"/>
          <w14:textFill>
            <w14:solidFill>
              <w14:schemeClr w14:val="tx1"/>
            </w14:solidFill>
          </w14:textFill>
        </w:rPr>
        <w:t>2</w:t>
      </w:r>
      <w:r>
        <w:rPr>
          <w:rFonts w:ascii="宋体" w:hAnsi="宋体"/>
          <w:color w:val="000000" w:themeColor="text1"/>
          <w:kern w:val="0"/>
          <w:sz w:val="24"/>
          <w:szCs w:val="20"/>
          <w14:textFill>
            <w14:solidFill>
              <w14:schemeClr w14:val="tx1"/>
            </w14:solidFill>
          </w14:textFill>
        </w:rPr>
        <w:t>.</w:t>
      </w:r>
      <w:r>
        <w:rPr>
          <w:rFonts w:ascii="Times New Roman" w:hAnsi="Times New Roman"/>
          <w:color w:val="000000" w:themeColor="text1"/>
          <w:kern w:val="0"/>
          <w:sz w:val="24"/>
          <w:szCs w:val="20"/>
          <w14:textFill>
            <w14:solidFill>
              <w14:schemeClr w14:val="tx1"/>
            </w14:solidFill>
          </w14:textFill>
        </w:rPr>
        <w:t>联合体牵头人合法代表联合体各成员负责本招标项目投标文件编制和合同谈判活动，代表联合体提交和接收相关的资料、信息及指示，处理与之有关的一切事务，并负责合同实施阶段的主办、组织和协调工作。</w:t>
      </w:r>
    </w:p>
    <w:p w14:paraId="22109273">
      <w:pPr>
        <w:spacing w:line="420" w:lineRule="atLeast"/>
        <w:ind w:firstLine="390"/>
        <w:rPr>
          <w:rFonts w:hint="eastAsia" w:ascii="Times New Roman" w:hAnsi="Times New Roman"/>
          <w:color w:val="000000" w:themeColor="text1"/>
          <w:kern w:val="0"/>
          <w:sz w:val="24"/>
          <w:szCs w:val="20"/>
          <w14:textFill>
            <w14:solidFill>
              <w14:schemeClr w14:val="tx1"/>
            </w14:solidFill>
          </w14:textFill>
        </w:rPr>
      </w:pPr>
      <w:r>
        <w:rPr>
          <w:rFonts w:ascii="Times New Roman" w:hAnsi="Times New Roman"/>
          <w:color w:val="000000" w:themeColor="text1"/>
          <w:kern w:val="0"/>
          <w:sz w:val="24"/>
          <w:szCs w:val="20"/>
          <w14:textFill>
            <w14:solidFill>
              <w14:schemeClr w14:val="tx1"/>
            </w14:solidFill>
          </w14:textFill>
        </w:rPr>
        <w:t>3</w:t>
      </w:r>
      <w:r>
        <w:rPr>
          <w:rFonts w:ascii="宋体" w:hAnsi="宋体"/>
          <w:color w:val="000000" w:themeColor="text1"/>
          <w:kern w:val="0"/>
          <w:sz w:val="24"/>
          <w:szCs w:val="20"/>
          <w14:textFill>
            <w14:solidFill>
              <w14:schemeClr w14:val="tx1"/>
            </w14:solidFill>
          </w14:textFill>
        </w:rPr>
        <w:t>.</w:t>
      </w:r>
      <w:r>
        <w:rPr>
          <w:rFonts w:ascii="Times New Roman" w:hAnsi="Times New Roman"/>
          <w:color w:val="000000" w:themeColor="text1"/>
          <w:kern w:val="0"/>
          <w:sz w:val="24"/>
          <w:szCs w:val="20"/>
          <w14:textFill>
            <w14:solidFill>
              <w14:schemeClr w14:val="tx1"/>
            </w14:solidFill>
          </w14:textFill>
        </w:rPr>
        <w:t>联合体将严格按照招标文件的各项要求，递交投标文件，履行合同，并对外承担连带责任。</w:t>
      </w:r>
    </w:p>
    <w:p w14:paraId="466B6DF3">
      <w:pPr>
        <w:spacing w:line="420" w:lineRule="atLeast"/>
        <w:ind w:firstLine="39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kern w:val="0"/>
          <w:sz w:val="24"/>
          <w:szCs w:val="20"/>
          <w14:textFill>
            <w14:solidFill>
              <w14:schemeClr w14:val="tx1"/>
            </w14:solidFill>
          </w14:textFill>
        </w:rPr>
        <w:t>4</w:t>
      </w:r>
      <w:r>
        <w:rPr>
          <w:rFonts w:ascii="宋体" w:hAnsi="宋体"/>
          <w:color w:val="000000" w:themeColor="text1"/>
          <w:kern w:val="0"/>
          <w:sz w:val="24"/>
          <w:szCs w:val="20"/>
          <w14:textFill>
            <w14:solidFill>
              <w14:schemeClr w14:val="tx1"/>
            </w14:solidFill>
          </w14:textFill>
        </w:rPr>
        <w:t>.</w:t>
      </w:r>
      <w:r>
        <w:rPr>
          <w:rFonts w:ascii="Times New Roman" w:hAnsi="Times New Roman"/>
          <w:color w:val="000000" w:themeColor="text1"/>
          <w:kern w:val="0"/>
          <w:sz w:val="24"/>
          <w:szCs w:val="20"/>
          <w14:textFill>
            <w14:solidFill>
              <w14:schemeClr w14:val="tx1"/>
            </w14:solidFill>
          </w14:textFill>
        </w:rPr>
        <w:t>联合体牵头人代表联合体签署投标文件，联合体牵头人的所有承诺均认为代表了联合体各成员。</w:t>
      </w:r>
    </w:p>
    <w:p w14:paraId="0DE937FB">
      <w:pPr>
        <w:topLinePunct/>
        <w:spacing w:line="420" w:lineRule="atLeas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5.</w:t>
      </w:r>
      <w:r>
        <w:rPr>
          <w:rFonts w:ascii="Times New Roman" w:hAnsi="Times New Roman"/>
          <w:color w:val="000000" w:themeColor="text1"/>
          <w:sz w:val="24"/>
          <w:szCs w:val="24"/>
          <w14:textFill>
            <w14:solidFill>
              <w14:schemeClr w14:val="tx1"/>
            </w14:solidFill>
          </w14:textFill>
        </w:rPr>
        <w:t>联合体各成员单位内部的职责分工如下：</w:t>
      </w:r>
      <w:r>
        <w:rPr>
          <w:rFonts w:ascii="Times New Roman" w:hAnsi="Times New Roman"/>
          <w:color w:val="000000" w:themeColor="text1"/>
          <w:sz w:val="24"/>
          <w:szCs w:val="24"/>
          <w:u w:val="single"/>
          <w14:textFill>
            <w14:solidFill>
              <w14:schemeClr w14:val="tx1"/>
            </w14:solidFill>
          </w14:textFill>
        </w:rPr>
        <w:t>（牵头人名称）</w:t>
      </w:r>
      <w:r>
        <w:rPr>
          <w:rFonts w:ascii="Times New Roman" w:hAnsi="Times New Roman"/>
          <w:color w:val="000000" w:themeColor="text1"/>
          <w:sz w:val="24"/>
          <w:szCs w:val="24"/>
          <w14:textFill>
            <w14:solidFill>
              <w14:schemeClr w14:val="tx1"/>
            </w14:solidFill>
          </w14:textFill>
        </w:rPr>
        <w:t>承担</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专业工程，占总工程量的</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u w:val="single"/>
          <w14:textFill>
            <w14:solidFill>
              <w14:schemeClr w14:val="tx1"/>
            </w14:solidFill>
          </w14:textFill>
        </w:rPr>
        <w:t>（成员一名称）</w:t>
      </w:r>
      <w:r>
        <w:rPr>
          <w:rFonts w:ascii="Times New Roman" w:hAnsi="Times New Roman"/>
          <w:color w:val="000000" w:themeColor="text1"/>
          <w:sz w:val="24"/>
          <w:szCs w:val="24"/>
          <w14:textFill>
            <w14:solidFill>
              <w14:schemeClr w14:val="tx1"/>
            </w14:solidFill>
          </w14:textFill>
        </w:rPr>
        <w:t>承担</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专业工程，占总工程量的</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w:t>
      </w:r>
    </w:p>
    <w:p w14:paraId="330FA807">
      <w:pPr>
        <w:topLinePunct/>
        <w:spacing w:line="420" w:lineRule="atLeas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6.</w:t>
      </w:r>
      <w:r>
        <w:rPr>
          <w:rFonts w:ascii="Times New Roman" w:hAnsi="Times New Roman"/>
          <w:color w:val="000000" w:themeColor="text1"/>
          <w:sz w:val="24"/>
          <w:szCs w:val="24"/>
          <w14:textFill>
            <w14:solidFill>
              <w14:schemeClr w14:val="tx1"/>
            </w14:solidFill>
          </w14:textFill>
        </w:rPr>
        <w:t>投标工作和联合体在中标后工程实施过程中的有关费用按各自承担的工作量分摊。</w:t>
      </w:r>
    </w:p>
    <w:p w14:paraId="1933BF5F">
      <w:pPr>
        <w:spacing w:line="420" w:lineRule="atLeas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7.</w:t>
      </w:r>
      <w:r>
        <w:rPr>
          <w:rFonts w:ascii="Times New Roman" w:hAnsi="Times New Roman"/>
          <w:color w:val="000000" w:themeColor="text1"/>
          <w:kern w:val="0"/>
          <w:sz w:val="24"/>
          <w:szCs w:val="20"/>
          <w14:textFill>
            <w14:solidFill>
              <w14:schemeClr w14:val="tx1"/>
            </w14:solidFill>
          </w14:textFill>
        </w:rPr>
        <w:t xml:space="preserve"> 本协议书自签署之日起生效</w:t>
      </w:r>
      <w:r>
        <w:rPr>
          <w:rFonts w:ascii="Times New Roman" w:hAnsi="Times New Roman"/>
          <w:color w:val="000000" w:themeColor="text1"/>
          <w:sz w:val="24"/>
          <w:szCs w:val="24"/>
          <w14:textFill>
            <w14:solidFill>
              <w14:schemeClr w14:val="tx1"/>
            </w14:solidFill>
          </w14:textFill>
        </w:rPr>
        <w:t>，合同履行完毕后自动失效。</w:t>
      </w:r>
    </w:p>
    <w:p w14:paraId="46DD7189">
      <w:pPr>
        <w:spacing w:line="420" w:lineRule="atLeas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8.</w:t>
      </w:r>
      <w:r>
        <w:rPr>
          <w:rFonts w:ascii="Times New Roman" w:hAnsi="Times New Roman"/>
          <w:color w:val="000000" w:themeColor="text1"/>
          <w:sz w:val="24"/>
          <w:szCs w:val="24"/>
          <w14:textFill>
            <w14:solidFill>
              <w14:schemeClr w14:val="tx1"/>
            </w14:solidFill>
          </w14:textFill>
        </w:rPr>
        <w:t>本协议书一式</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份，联合体成员和招标人各执一份。</w:t>
      </w:r>
    </w:p>
    <w:p w14:paraId="642162CE">
      <w:pPr>
        <w:spacing w:line="400" w:lineRule="atLeast"/>
        <w:ind w:firstLine="480" w:firstLineChars="200"/>
        <w:rPr>
          <w:rFonts w:ascii="Times New Roman" w:hAnsi="Times New Roman"/>
          <w:color w:val="000000" w:themeColor="text1"/>
          <w:sz w:val="24"/>
          <w:szCs w:val="24"/>
          <w14:textFill>
            <w14:solidFill>
              <w14:schemeClr w14:val="tx1"/>
            </w14:solidFill>
          </w14:textFill>
        </w:rPr>
      </w:pPr>
    </w:p>
    <w:p w14:paraId="79EB5494">
      <w:pPr>
        <w:topLinePunct/>
        <w:spacing w:line="400" w:lineRule="atLeast"/>
        <w:ind w:firstLine="470" w:firstLineChars="196"/>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牵头人名称：</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（盖单位章）</w:t>
      </w:r>
    </w:p>
    <w:p w14:paraId="35F8BC05">
      <w:pPr>
        <w:topLinePunct/>
        <w:spacing w:line="400" w:lineRule="atLeast"/>
        <w:ind w:firstLine="470" w:firstLineChars="196"/>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法定代表人：</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（签字）</w:t>
      </w:r>
    </w:p>
    <w:p w14:paraId="03EE3ADA">
      <w:pPr>
        <w:topLinePunct/>
        <w:spacing w:line="400" w:lineRule="atLeast"/>
        <w:ind w:firstLine="470" w:firstLineChars="196"/>
        <w:rPr>
          <w:rFonts w:ascii="Times New Roman" w:hAnsi="Times New Roman"/>
          <w:color w:val="000000" w:themeColor="text1"/>
          <w:sz w:val="24"/>
          <w:szCs w:val="24"/>
          <w14:textFill>
            <w14:solidFill>
              <w14:schemeClr w14:val="tx1"/>
            </w14:solidFill>
          </w14:textFill>
        </w:rPr>
      </w:pPr>
    </w:p>
    <w:p w14:paraId="068A0692">
      <w:pPr>
        <w:topLinePunct/>
        <w:spacing w:line="400" w:lineRule="atLeast"/>
        <w:ind w:firstLine="470" w:firstLineChars="196"/>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成员一名称</w:t>
      </w:r>
      <w:r>
        <w:rPr>
          <w:rFonts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（盖单位章）</w:t>
      </w:r>
    </w:p>
    <w:p w14:paraId="2F3F7F22">
      <w:pPr>
        <w:topLinePunct/>
        <w:spacing w:line="400" w:lineRule="atLeast"/>
        <w:ind w:firstLine="470" w:firstLineChars="196"/>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法定代表人：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（签字）</w:t>
      </w:r>
    </w:p>
    <w:p w14:paraId="77A3A6DD">
      <w:pPr>
        <w:topLinePunct/>
        <w:spacing w:line="400" w:lineRule="atLeast"/>
        <w:ind w:firstLine="470" w:firstLineChars="196"/>
        <w:rPr>
          <w:rFonts w:ascii="Times New Roman" w:hAnsi="Times New Roman"/>
          <w:color w:val="000000" w:themeColor="text1"/>
          <w:sz w:val="24"/>
          <w:szCs w:val="21"/>
          <w14:textFill>
            <w14:solidFill>
              <w14:schemeClr w14:val="tx1"/>
            </w14:solidFill>
          </w14:textFill>
        </w:rPr>
      </w:pPr>
      <w:r>
        <w:rPr>
          <w:rFonts w:ascii="Times New Roman" w:hAnsi="Times New Roman"/>
          <w:color w:val="000000" w:themeColor="text1"/>
          <w:sz w:val="24"/>
          <w:szCs w:val="21"/>
          <w14:textFill>
            <w14:solidFill>
              <w14:schemeClr w14:val="tx1"/>
            </w14:solidFill>
          </w14:textFill>
        </w:rPr>
        <w:t xml:space="preserve"> </w:t>
      </w:r>
    </w:p>
    <w:p w14:paraId="76F378D1">
      <w:pPr>
        <w:topLinePunct/>
        <w:spacing w:line="400" w:lineRule="atLeast"/>
        <w:ind w:firstLine="470" w:firstLineChars="196"/>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成员二名称</w:t>
      </w:r>
      <w:r>
        <w:rPr>
          <w:rFonts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（盖单位章）</w:t>
      </w:r>
    </w:p>
    <w:p w14:paraId="3643F344">
      <w:pPr>
        <w:spacing w:line="400" w:lineRule="atLeas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法定代表人：</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（签字）</w:t>
      </w:r>
    </w:p>
    <w:p w14:paraId="3F5A7F26">
      <w:pPr>
        <w:spacing w:line="400" w:lineRule="atLeast"/>
        <w:ind w:firstLine="480" w:firstLineChars="200"/>
        <w:rPr>
          <w:rFonts w:ascii="Times New Roman" w:hAnsi="Times New Roman" w:eastAsia="黑体"/>
          <w:color w:val="000000" w:themeColor="text1"/>
          <w:sz w:val="24"/>
          <w:szCs w:val="24"/>
          <w14:textFill>
            <w14:solidFill>
              <w14:schemeClr w14:val="tx1"/>
            </w14:solidFill>
          </w14:textFill>
        </w:rPr>
      </w:pPr>
      <w:r>
        <w:rPr>
          <w:rFonts w:ascii="Times New Roman" w:hAnsi="Times New Roman" w:eastAsia="黑体"/>
          <w:color w:val="000000" w:themeColor="text1"/>
          <w:sz w:val="24"/>
          <w:szCs w:val="24"/>
          <w14:textFill>
            <w14:solidFill>
              <w14:schemeClr w14:val="tx1"/>
            </w14:solidFill>
          </w14:textFill>
        </w:rPr>
        <w:t>……</w:t>
      </w:r>
    </w:p>
    <w:p w14:paraId="6E753B4B">
      <w:pPr>
        <w:spacing w:line="400" w:lineRule="atLeast"/>
        <w:ind w:firstLine="4620" w:firstLineChars="1925"/>
        <w:rPr>
          <w:rFonts w:ascii="Times New Roman" w:hAnsi="Times New Roman" w:eastAsia="黑体"/>
          <w:color w:val="000000" w:themeColor="text1"/>
          <w:sz w:val="24"/>
          <w:szCs w:val="24"/>
          <w:u w:val="single"/>
          <w14:textFill>
            <w14:solidFill>
              <w14:schemeClr w14:val="tx1"/>
            </w14:solidFill>
          </w14:textFill>
        </w:rPr>
      </w:pP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年 </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月</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日</w:t>
      </w:r>
    </w:p>
    <w:p w14:paraId="4DDC98AD">
      <w:pPr>
        <w:spacing w:line="240" w:lineRule="atLeast"/>
        <w:ind w:left="540" w:leftChars="257"/>
        <w:rPr>
          <w:rFonts w:ascii="Times New Roman" w:hAnsi="Times New Roman" w:eastAsia="黑体"/>
          <w:color w:val="000000" w:themeColor="text1"/>
          <w:szCs w:val="21"/>
          <w14:textFill>
            <w14:solidFill>
              <w14:schemeClr w14:val="tx1"/>
            </w14:solidFill>
          </w14:textFill>
        </w:rPr>
      </w:pPr>
    </w:p>
    <w:p w14:paraId="43D93C40">
      <w:pPr>
        <w:spacing w:line="240" w:lineRule="atLeas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注</w:t>
      </w:r>
      <w:r>
        <w:rPr>
          <w:rFonts w:hint="eastAsia" w:ascii="宋体" w:hAnsi="宋体"/>
          <w:color w:val="000000" w:themeColor="text1"/>
          <w:szCs w:val="21"/>
          <w14:textFill>
            <w14:solidFill>
              <w14:schemeClr w14:val="tx1"/>
            </w14:solidFill>
          </w14:textFill>
        </w:rPr>
        <w:t>：1.</w:t>
      </w:r>
      <w:r>
        <w:rPr>
          <w:rFonts w:ascii="宋体" w:hAnsi="宋体"/>
          <w:color w:val="000000" w:themeColor="text1"/>
          <w:szCs w:val="21"/>
          <w14:textFill>
            <w14:solidFill>
              <w14:schemeClr w14:val="tx1"/>
            </w14:solidFill>
          </w14:textFill>
        </w:rPr>
        <w:t xml:space="preserve"> 本格式适用于联合体投标的单位。</w:t>
      </w:r>
    </w:p>
    <w:p w14:paraId="039A605B">
      <w:pPr>
        <w:spacing w:line="240" w:lineRule="atLeast"/>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投标人未采用联合体投标的，投标文件中不需联合体协议书。也无须盖单位章和签字。</w:t>
      </w:r>
    </w:p>
    <w:p w14:paraId="0A63FD70">
      <w:pPr>
        <w:spacing w:line="240" w:lineRule="atLeast"/>
        <w:ind w:firstLine="420" w:firstLineChars="200"/>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 政府采购工程部分预留专门面向中小企业采购的项目，招标人要求大型企业与中小微企业组成联合体形式投标，且联合体中的中小企业承担的部分达到一定比例的，联合体协议书第5条中应当按照第一章招标公告附录B“政府采购工程预留工作及金额”的范围，明确联合体各方承担的合同工作内容、合同金额及合同金额与项目合同金额的占比。同时，声明组成联合体的中小企业与联合体内其他企业之间是否存在直接控股、管理关系。</w:t>
      </w:r>
    </w:p>
    <w:p w14:paraId="59C5A8F9">
      <w:pPr>
        <w:spacing w:line="240" w:lineRule="atLeast"/>
        <w:ind w:firstLine="420" w:firstLineChars="2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 政府采购工程未预留份额专门面向中小企业采购的项目，招标人接受大中型企业与小微企业组成联合体形式投标，且联合体中的小微企业承担的部分达到一定比例可享受价格扣除或增加价格分优惠政策的，联合体协议书第5条中应当明确联合体各方承担的合同工作内容、合同金额及合同金额与项目合同金额的占比。同时，声明组成联合体的小微企业与联合体内其他企业是否存在直接控股、管理关系。</w:t>
      </w:r>
    </w:p>
    <w:p w14:paraId="42CC1B20">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499" w:name="_Toc256000146"/>
      <w:r>
        <w:rPr>
          <w:rFonts w:ascii="黑体" w:hAnsi="黑体" w:eastAsia="黑体" w:cs="黑体"/>
          <w:color w:val="000000" w:themeColor="text1"/>
          <w:kern w:val="0"/>
          <w:sz w:val="32"/>
          <w:szCs w:val="24"/>
          <w:lang w:eastAsia="en-US"/>
          <w14:textFill>
            <w14:solidFill>
              <w14:schemeClr w14:val="tx1"/>
            </w14:solidFill>
          </w14:textFill>
        </w:rPr>
        <w:t>九、分包意向协议书（适用于政府采购工程）</w:t>
      </w:r>
      <w:bookmarkEnd w:id="499"/>
    </w:p>
    <w:p w14:paraId="707AEAC3">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甲方：</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（投标人名称）</w:t>
      </w:r>
    </w:p>
    <w:p w14:paraId="15C08DE0">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乙方：</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（接受分包合同企业名称）</w:t>
      </w:r>
    </w:p>
    <w:p w14:paraId="292DD13B">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乙方：</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（接受分包合同企业名称）</w:t>
      </w:r>
    </w:p>
    <w:p w14:paraId="2AE601B5">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ascii="Arial" w:hAnsi="Arial"/>
          <w:color w:val="000000" w:themeColor="text1"/>
          <w:kern w:val="0"/>
          <w:sz w:val="24"/>
          <w:szCs w:val="21"/>
          <w14:textFill>
            <w14:solidFill>
              <w14:schemeClr w14:val="tx1"/>
            </w14:solidFill>
          </w14:textFill>
        </w:rPr>
        <w:t>…</w:t>
      </w:r>
    </w:p>
    <w:p w14:paraId="7E11DD60">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鉴于甲方参加</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 xml:space="preserve">（招标人名称）（以下简称招标人或发包人） </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（项目名称）</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标段名称）（以下简称本工程）的施工投标并争取赢得本工程施工承包合同（以下简称合同）。在遵守《建筑法》《招标投标法》及其相关的法律法规规章的前提下，经甲乙双方友好协商订立如下分包意向协议：</w:t>
      </w:r>
    </w:p>
    <w:p w14:paraId="203B16C8">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1．在本工程的投标阶段，甲方负责本工程投标文件编制活动，并处理与投标和中标有关的一切事务。中标后，甲方负责合同订立和合同实施、组织和协调工作。</w:t>
      </w:r>
    </w:p>
    <w:p w14:paraId="69026C34">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2. 乙方按照甲方的要求提供分包工作投标所需的相关资料，包括但不限于资质、资格、分包工作报价、技术文件、经营状况等资料，并对所提供资料的真实性负责。甲方为此提供便利条件，未经乙方同意，甲方不得擅自降低乙方提供的分包工作报价。</w:t>
      </w:r>
    </w:p>
    <w:p w14:paraId="1C8ED3E9">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3. 甲方承诺中标后，就本协议约定的分包工作以分包合同的形式交由乙方承担；乙方承诺</w:t>
      </w:r>
      <w:r>
        <w:rPr>
          <w:rFonts w:ascii="宋体" w:hAnsi="宋体"/>
          <w:color w:val="000000" w:themeColor="text1"/>
          <w:kern w:val="0"/>
          <w:sz w:val="24"/>
          <w:szCs w:val="21"/>
          <w14:textFill>
            <w14:solidFill>
              <w14:schemeClr w14:val="tx1"/>
            </w14:solidFill>
          </w14:textFill>
        </w:rPr>
        <w:t>按照分包合同的约定</w:t>
      </w:r>
      <w:r>
        <w:rPr>
          <w:rFonts w:hint="eastAsia" w:ascii="宋体" w:hAnsi="宋体"/>
          <w:color w:val="000000" w:themeColor="text1"/>
          <w:kern w:val="0"/>
          <w:sz w:val="24"/>
          <w:szCs w:val="21"/>
          <w14:textFill>
            <w14:solidFill>
              <w14:schemeClr w14:val="tx1"/>
            </w14:solidFill>
          </w14:textFill>
        </w:rPr>
        <w:t>履行责任和义务并</w:t>
      </w:r>
      <w:r>
        <w:rPr>
          <w:rFonts w:ascii="宋体" w:hAnsi="宋体"/>
          <w:color w:val="000000" w:themeColor="text1"/>
          <w:kern w:val="0"/>
          <w:sz w:val="24"/>
          <w:szCs w:val="21"/>
          <w14:textFill>
            <w14:solidFill>
              <w14:schemeClr w14:val="tx1"/>
            </w14:solidFill>
          </w14:textFill>
        </w:rPr>
        <w:t>对</w:t>
      </w:r>
      <w:r>
        <w:rPr>
          <w:rFonts w:hint="eastAsia" w:ascii="宋体" w:hAnsi="宋体"/>
          <w:color w:val="000000" w:themeColor="text1"/>
          <w:kern w:val="0"/>
          <w:sz w:val="24"/>
          <w:szCs w:val="21"/>
          <w14:textFill>
            <w14:solidFill>
              <w14:schemeClr w14:val="tx1"/>
            </w14:solidFill>
          </w14:textFill>
        </w:rPr>
        <w:t>甲方</w:t>
      </w:r>
      <w:r>
        <w:rPr>
          <w:rFonts w:ascii="宋体" w:hAnsi="宋体"/>
          <w:color w:val="000000" w:themeColor="text1"/>
          <w:kern w:val="0"/>
          <w:sz w:val="24"/>
          <w:szCs w:val="21"/>
          <w14:textFill>
            <w14:solidFill>
              <w14:schemeClr w14:val="tx1"/>
            </w14:solidFill>
          </w14:textFill>
        </w:rPr>
        <w:t>负责。</w:t>
      </w:r>
      <w:r>
        <w:rPr>
          <w:rFonts w:hint="eastAsia" w:ascii="宋体" w:hAnsi="宋体"/>
          <w:color w:val="000000" w:themeColor="text1"/>
          <w:kern w:val="0"/>
          <w:sz w:val="24"/>
          <w:szCs w:val="21"/>
          <w14:textFill>
            <w14:solidFill>
              <w14:schemeClr w14:val="tx1"/>
            </w14:solidFill>
          </w14:textFill>
        </w:rPr>
        <w:t>甲方</w:t>
      </w:r>
      <w:r>
        <w:rPr>
          <w:rFonts w:ascii="宋体" w:hAnsi="宋体"/>
          <w:color w:val="000000" w:themeColor="text1"/>
          <w:kern w:val="0"/>
          <w:sz w:val="24"/>
          <w:szCs w:val="21"/>
          <w14:textFill>
            <w14:solidFill>
              <w14:schemeClr w14:val="tx1"/>
            </w14:solidFill>
          </w14:textFill>
        </w:rPr>
        <w:t>和</w:t>
      </w:r>
      <w:r>
        <w:rPr>
          <w:rFonts w:hint="eastAsia" w:ascii="宋体" w:hAnsi="宋体"/>
          <w:color w:val="000000" w:themeColor="text1"/>
          <w:kern w:val="0"/>
          <w:sz w:val="24"/>
          <w:szCs w:val="21"/>
          <w14:textFill>
            <w14:solidFill>
              <w14:schemeClr w14:val="tx1"/>
            </w14:solidFill>
          </w14:textFill>
        </w:rPr>
        <w:t>乙方</w:t>
      </w:r>
      <w:r>
        <w:rPr>
          <w:rFonts w:ascii="宋体" w:hAnsi="宋体"/>
          <w:color w:val="000000" w:themeColor="text1"/>
          <w:kern w:val="0"/>
          <w:sz w:val="24"/>
          <w:szCs w:val="21"/>
          <w14:textFill>
            <w14:solidFill>
              <w14:schemeClr w14:val="tx1"/>
            </w14:solidFill>
          </w14:textFill>
        </w:rPr>
        <w:t>就分包</w:t>
      </w:r>
      <w:r>
        <w:rPr>
          <w:rFonts w:hint="eastAsia" w:ascii="宋体" w:hAnsi="宋体"/>
          <w:color w:val="000000" w:themeColor="text1"/>
          <w:kern w:val="0"/>
          <w:sz w:val="24"/>
          <w:szCs w:val="21"/>
          <w14:textFill>
            <w14:solidFill>
              <w14:schemeClr w14:val="tx1"/>
            </w14:solidFill>
          </w14:textFill>
        </w:rPr>
        <w:t>工作</w:t>
      </w:r>
      <w:r>
        <w:rPr>
          <w:rFonts w:ascii="宋体" w:hAnsi="宋体"/>
          <w:color w:val="000000" w:themeColor="text1"/>
          <w:kern w:val="0"/>
          <w:sz w:val="24"/>
          <w:szCs w:val="21"/>
          <w14:textFill>
            <w14:solidFill>
              <w14:schemeClr w14:val="tx1"/>
            </w14:solidFill>
          </w14:textFill>
        </w:rPr>
        <w:t>对</w:t>
      </w:r>
      <w:r>
        <w:rPr>
          <w:rFonts w:hint="eastAsia" w:ascii="宋体" w:hAnsi="宋体"/>
          <w:color w:val="000000" w:themeColor="text1"/>
          <w:kern w:val="0"/>
          <w:sz w:val="24"/>
          <w:szCs w:val="21"/>
          <w14:textFill>
            <w14:solidFill>
              <w14:schemeClr w14:val="tx1"/>
            </w14:solidFill>
          </w14:textFill>
        </w:rPr>
        <w:t>招标人（发包人）</w:t>
      </w:r>
      <w:r>
        <w:rPr>
          <w:rFonts w:ascii="宋体" w:hAnsi="宋体"/>
          <w:color w:val="000000" w:themeColor="text1"/>
          <w:kern w:val="0"/>
          <w:sz w:val="24"/>
          <w:szCs w:val="21"/>
          <w14:textFill>
            <w14:solidFill>
              <w14:schemeClr w14:val="tx1"/>
            </w14:solidFill>
          </w14:textFill>
        </w:rPr>
        <w:t>承担连带责任。</w:t>
      </w:r>
    </w:p>
    <w:p w14:paraId="5038B8F2">
      <w:pPr>
        <w:spacing w:line="394" w:lineRule="exact"/>
        <w:ind w:firstLine="480" w:firstLineChars="200"/>
        <w:rPr>
          <w:rFonts w:ascii="Times New Roman" w:hAnsi="Times New Roman" w:cs="Tahoma"/>
          <w:color w:val="000000" w:themeColor="text1"/>
          <w:kern w:val="0"/>
          <w:sz w:val="24"/>
          <w:szCs w:val="20"/>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4. 甲方拟分包给乙方的工作、</w:t>
      </w:r>
      <w:r>
        <w:rPr>
          <w:rFonts w:hint="eastAsia" w:ascii="Times New Roman" w:hAnsi="Times New Roman" w:cs="Tahoma"/>
          <w:color w:val="000000" w:themeColor="text1"/>
          <w:kern w:val="0"/>
          <w:sz w:val="24"/>
          <w:szCs w:val="20"/>
          <w14:textFill>
            <w14:solidFill>
              <w14:schemeClr w14:val="tx1"/>
            </w14:solidFill>
          </w14:textFill>
        </w:rPr>
        <w:t>分包合同金额、分包合同金额占比如下：</w:t>
      </w:r>
    </w:p>
    <w:p w14:paraId="55BA5BC0">
      <w:pPr>
        <w:spacing w:line="394" w:lineRule="exact"/>
        <w:ind w:firstLine="480" w:firstLineChars="200"/>
        <w:rPr>
          <w:rFonts w:ascii="Times New Roman" w:hAnsi="Times New Roman" w:cs="Tahoma"/>
          <w:color w:val="000000" w:themeColor="text1"/>
          <w:kern w:val="0"/>
          <w:sz w:val="24"/>
          <w:szCs w:val="20"/>
          <w14:textFill>
            <w14:solidFill>
              <w14:schemeClr w14:val="tx1"/>
            </w14:solidFill>
          </w14:textFill>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1539"/>
        <w:gridCol w:w="1658"/>
        <w:gridCol w:w="1132"/>
        <w:gridCol w:w="1138"/>
        <w:gridCol w:w="1391"/>
        <w:gridCol w:w="1359"/>
      </w:tblGrid>
      <w:tr w14:paraId="0EC8C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450441A">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序号</w:t>
            </w:r>
          </w:p>
        </w:tc>
        <w:tc>
          <w:tcPr>
            <w:tcW w:w="1597" w:type="dxa"/>
            <w:noWrap w:val="0"/>
            <w:tcMar>
              <w:left w:w="108" w:type="dxa"/>
              <w:right w:w="108" w:type="dxa"/>
            </w:tcMar>
            <w:vAlign w:val="center"/>
          </w:tcPr>
          <w:p w14:paraId="11AA6760">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接受分包合同企业名称</w:t>
            </w:r>
          </w:p>
        </w:tc>
        <w:tc>
          <w:tcPr>
            <w:tcW w:w="1722" w:type="dxa"/>
            <w:noWrap w:val="0"/>
            <w:tcMar>
              <w:left w:w="108" w:type="dxa"/>
              <w:right w:w="108" w:type="dxa"/>
            </w:tcMar>
            <w:vAlign w:val="center"/>
          </w:tcPr>
          <w:p w14:paraId="11355CB0">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分包合同</w:t>
            </w:r>
          </w:p>
          <w:p w14:paraId="2660CC74">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工作内容名称</w:t>
            </w:r>
          </w:p>
        </w:tc>
        <w:tc>
          <w:tcPr>
            <w:tcW w:w="1155" w:type="dxa"/>
            <w:noWrap w:val="0"/>
            <w:tcMar>
              <w:left w:w="108" w:type="dxa"/>
              <w:right w:w="108" w:type="dxa"/>
            </w:tcMar>
            <w:vAlign w:val="center"/>
          </w:tcPr>
          <w:p w14:paraId="2C1AD17D">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分包合同</w:t>
            </w:r>
          </w:p>
          <w:p w14:paraId="2BF2DB9A">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金额</w:t>
            </w:r>
          </w:p>
          <w:p w14:paraId="04E090E0">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（万元）</w:t>
            </w:r>
          </w:p>
        </w:tc>
        <w:tc>
          <w:tcPr>
            <w:tcW w:w="1155" w:type="dxa"/>
            <w:noWrap w:val="0"/>
            <w:tcMar>
              <w:left w:w="108" w:type="dxa"/>
              <w:right w:w="108" w:type="dxa"/>
            </w:tcMar>
            <w:vAlign w:val="center"/>
          </w:tcPr>
          <w:p w14:paraId="0EB1C493">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分包合同金额占比</w:t>
            </w:r>
          </w:p>
          <w:p w14:paraId="4E535E30">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w:t>
            </w:r>
          </w:p>
        </w:tc>
        <w:tc>
          <w:tcPr>
            <w:tcW w:w="1428" w:type="dxa"/>
            <w:noWrap w:val="0"/>
            <w:tcMar>
              <w:left w:w="108" w:type="dxa"/>
              <w:right w:w="108" w:type="dxa"/>
            </w:tcMar>
            <w:vAlign w:val="center"/>
          </w:tcPr>
          <w:p w14:paraId="1E8804B5">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满足分包工作的企业资质（如需）</w:t>
            </w:r>
          </w:p>
        </w:tc>
        <w:tc>
          <w:tcPr>
            <w:tcW w:w="1407" w:type="dxa"/>
            <w:noWrap w:val="0"/>
            <w:vAlign w:val="center"/>
          </w:tcPr>
          <w:p w14:paraId="03879662">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备注</w:t>
            </w:r>
          </w:p>
        </w:tc>
      </w:tr>
      <w:tr w14:paraId="1DB0D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2ADE121">
            <w:pPr>
              <w:jc w:val="center"/>
              <w:rPr>
                <w:rFonts w:ascii="宋体" w:hAnsi="宋体"/>
                <w:color w:val="000000" w:themeColor="text1"/>
                <w:kern w:val="0"/>
                <w:sz w:val="24"/>
                <w:szCs w:val="21"/>
                <w14:textFill>
                  <w14:solidFill>
                    <w14:schemeClr w14:val="tx1"/>
                  </w14:solidFill>
                </w14:textFill>
              </w:rPr>
            </w:pPr>
          </w:p>
        </w:tc>
        <w:tc>
          <w:tcPr>
            <w:tcW w:w="1597" w:type="dxa"/>
            <w:noWrap w:val="0"/>
            <w:tcMar>
              <w:left w:w="108" w:type="dxa"/>
              <w:right w:w="108" w:type="dxa"/>
            </w:tcMar>
            <w:vAlign w:val="center"/>
          </w:tcPr>
          <w:p w14:paraId="17C9A07E">
            <w:pPr>
              <w:jc w:val="center"/>
              <w:rPr>
                <w:rFonts w:ascii="宋体" w:hAnsi="宋体"/>
                <w:color w:val="000000" w:themeColor="text1"/>
                <w:kern w:val="0"/>
                <w:sz w:val="24"/>
                <w:szCs w:val="21"/>
                <w14:textFill>
                  <w14:solidFill>
                    <w14:schemeClr w14:val="tx1"/>
                  </w14:solidFill>
                </w14:textFill>
              </w:rPr>
            </w:pPr>
          </w:p>
        </w:tc>
        <w:tc>
          <w:tcPr>
            <w:tcW w:w="1722" w:type="dxa"/>
            <w:noWrap w:val="0"/>
            <w:tcMar>
              <w:left w:w="108" w:type="dxa"/>
              <w:right w:w="108" w:type="dxa"/>
            </w:tcMar>
            <w:vAlign w:val="center"/>
          </w:tcPr>
          <w:p w14:paraId="01BD51EA">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5FDE15FD">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04C8AD40">
            <w:pPr>
              <w:jc w:val="center"/>
              <w:rPr>
                <w:rFonts w:ascii="宋体" w:hAnsi="宋体"/>
                <w:color w:val="000000" w:themeColor="text1"/>
                <w:kern w:val="0"/>
                <w:sz w:val="24"/>
                <w:szCs w:val="21"/>
                <w14:textFill>
                  <w14:solidFill>
                    <w14:schemeClr w14:val="tx1"/>
                  </w14:solidFill>
                </w14:textFill>
              </w:rPr>
            </w:pPr>
          </w:p>
        </w:tc>
        <w:tc>
          <w:tcPr>
            <w:tcW w:w="1428" w:type="dxa"/>
            <w:noWrap w:val="0"/>
            <w:tcMar>
              <w:left w:w="108" w:type="dxa"/>
              <w:right w:w="108" w:type="dxa"/>
            </w:tcMar>
            <w:vAlign w:val="center"/>
          </w:tcPr>
          <w:p w14:paraId="2E6B44BC">
            <w:pPr>
              <w:jc w:val="center"/>
              <w:rPr>
                <w:rFonts w:ascii="宋体" w:hAnsi="宋体"/>
                <w:color w:val="000000" w:themeColor="text1"/>
                <w:kern w:val="0"/>
                <w:sz w:val="24"/>
                <w:szCs w:val="21"/>
                <w14:textFill>
                  <w14:solidFill>
                    <w14:schemeClr w14:val="tx1"/>
                  </w14:solidFill>
                </w14:textFill>
              </w:rPr>
            </w:pPr>
          </w:p>
        </w:tc>
        <w:tc>
          <w:tcPr>
            <w:tcW w:w="1407" w:type="dxa"/>
            <w:noWrap w:val="0"/>
            <w:vAlign w:val="center"/>
          </w:tcPr>
          <w:p w14:paraId="3330C956">
            <w:pPr>
              <w:jc w:val="center"/>
              <w:rPr>
                <w:rFonts w:ascii="宋体" w:hAnsi="宋体"/>
                <w:color w:val="000000" w:themeColor="text1"/>
                <w:kern w:val="0"/>
                <w:sz w:val="24"/>
                <w:szCs w:val="21"/>
                <w14:textFill>
                  <w14:solidFill>
                    <w14:schemeClr w14:val="tx1"/>
                  </w14:solidFill>
                </w14:textFill>
              </w:rPr>
            </w:pPr>
          </w:p>
        </w:tc>
      </w:tr>
      <w:tr w14:paraId="3889C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6539A5A6">
            <w:pPr>
              <w:jc w:val="center"/>
              <w:rPr>
                <w:rFonts w:ascii="宋体" w:hAnsi="宋体"/>
                <w:color w:val="000000" w:themeColor="text1"/>
                <w:kern w:val="0"/>
                <w:sz w:val="24"/>
                <w:szCs w:val="21"/>
                <w14:textFill>
                  <w14:solidFill>
                    <w14:schemeClr w14:val="tx1"/>
                  </w14:solidFill>
                </w14:textFill>
              </w:rPr>
            </w:pPr>
          </w:p>
        </w:tc>
        <w:tc>
          <w:tcPr>
            <w:tcW w:w="1597" w:type="dxa"/>
            <w:noWrap w:val="0"/>
            <w:tcMar>
              <w:left w:w="108" w:type="dxa"/>
              <w:right w:w="108" w:type="dxa"/>
            </w:tcMar>
            <w:vAlign w:val="center"/>
          </w:tcPr>
          <w:p w14:paraId="2C8025B3">
            <w:pPr>
              <w:jc w:val="center"/>
              <w:rPr>
                <w:rFonts w:ascii="宋体" w:hAnsi="宋体"/>
                <w:color w:val="000000" w:themeColor="text1"/>
                <w:kern w:val="0"/>
                <w:sz w:val="24"/>
                <w:szCs w:val="21"/>
                <w14:textFill>
                  <w14:solidFill>
                    <w14:schemeClr w14:val="tx1"/>
                  </w14:solidFill>
                </w14:textFill>
              </w:rPr>
            </w:pPr>
          </w:p>
        </w:tc>
        <w:tc>
          <w:tcPr>
            <w:tcW w:w="1722" w:type="dxa"/>
            <w:noWrap w:val="0"/>
            <w:tcMar>
              <w:left w:w="108" w:type="dxa"/>
              <w:right w:w="108" w:type="dxa"/>
            </w:tcMar>
            <w:vAlign w:val="center"/>
          </w:tcPr>
          <w:p w14:paraId="15870695">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65B6FF16">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6D930F94">
            <w:pPr>
              <w:jc w:val="center"/>
              <w:rPr>
                <w:rFonts w:ascii="宋体" w:hAnsi="宋体"/>
                <w:color w:val="000000" w:themeColor="text1"/>
                <w:kern w:val="0"/>
                <w:sz w:val="24"/>
                <w:szCs w:val="21"/>
                <w14:textFill>
                  <w14:solidFill>
                    <w14:schemeClr w14:val="tx1"/>
                  </w14:solidFill>
                </w14:textFill>
              </w:rPr>
            </w:pPr>
          </w:p>
        </w:tc>
        <w:tc>
          <w:tcPr>
            <w:tcW w:w="1428" w:type="dxa"/>
            <w:noWrap w:val="0"/>
            <w:tcMar>
              <w:left w:w="108" w:type="dxa"/>
              <w:right w:w="108" w:type="dxa"/>
            </w:tcMar>
            <w:vAlign w:val="center"/>
          </w:tcPr>
          <w:p w14:paraId="3C43135C">
            <w:pPr>
              <w:jc w:val="center"/>
              <w:rPr>
                <w:rFonts w:ascii="宋体" w:hAnsi="宋体"/>
                <w:color w:val="000000" w:themeColor="text1"/>
                <w:kern w:val="0"/>
                <w:sz w:val="24"/>
                <w:szCs w:val="21"/>
                <w14:textFill>
                  <w14:solidFill>
                    <w14:schemeClr w14:val="tx1"/>
                  </w14:solidFill>
                </w14:textFill>
              </w:rPr>
            </w:pPr>
          </w:p>
        </w:tc>
        <w:tc>
          <w:tcPr>
            <w:tcW w:w="1407" w:type="dxa"/>
            <w:noWrap w:val="0"/>
            <w:vAlign w:val="center"/>
          </w:tcPr>
          <w:p w14:paraId="487C15E1">
            <w:pPr>
              <w:jc w:val="center"/>
              <w:rPr>
                <w:rFonts w:ascii="宋体" w:hAnsi="宋体"/>
                <w:color w:val="000000" w:themeColor="text1"/>
                <w:kern w:val="0"/>
                <w:sz w:val="24"/>
                <w:szCs w:val="21"/>
                <w14:textFill>
                  <w14:solidFill>
                    <w14:schemeClr w14:val="tx1"/>
                  </w14:solidFill>
                </w14:textFill>
              </w:rPr>
            </w:pPr>
          </w:p>
        </w:tc>
      </w:tr>
      <w:tr w14:paraId="5EA97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737CBEE">
            <w:pPr>
              <w:jc w:val="center"/>
              <w:rPr>
                <w:rFonts w:ascii="宋体" w:hAnsi="宋体"/>
                <w:color w:val="000000" w:themeColor="text1"/>
                <w:kern w:val="0"/>
                <w:sz w:val="24"/>
                <w:szCs w:val="21"/>
                <w14:textFill>
                  <w14:solidFill>
                    <w14:schemeClr w14:val="tx1"/>
                  </w14:solidFill>
                </w14:textFill>
              </w:rPr>
            </w:pPr>
          </w:p>
        </w:tc>
        <w:tc>
          <w:tcPr>
            <w:tcW w:w="1597" w:type="dxa"/>
            <w:noWrap w:val="0"/>
            <w:tcMar>
              <w:left w:w="108" w:type="dxa"/>
              <w:right w:w="108" w:type="dxa"/>
            </w:tcMar>
            <w:vAlign w:val="center"/>
          </w:tcPr>
          <w:p w14:paraId="0E9D3025">
            <w:pPr>
              <w:jc w:val="center"/>
              <w:rPr>
                <w:rFonts w:ascii="宋体" w:hAnsi="宋体"/>
                <w:color w:val="000000" w:themeColor="text1"/>
                <w:kern w:val="0"/>
                <w:sz w:val="24"/>
                <w:szCs w:val="21"/>
                <w14:textFill>
                  <w14:solidFill>
                    <w14:schemeClr w14:val="tx1"/>
                  </w14:solidFill>
                </w14:textFill>
              </w:rPr>
            </w:pPr>
          </w:p>
        </w:tc>
        <w:tc>
          <w:tcPr>
            <w:tcW w:w="1722" w:type="dxa"/>
            <w:noWrap w:val="0"/>
            <w:tcMar>
              <w:left w:w="108" w:type="dxa"/>
              <w:right w:w="108" w:type="dxa"/>
            </w:tcMar>
            <w:vAlign w:val="center"/>
          </w:tcPr>
          <w:p w14:paraId="3D8A6331">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3BFCED24">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661AF1F1">
            <w:pPr>
              <w:jc w:val="center"/>
              <w:rPr>
                <w:rFonts w:ascii="宋体" w:hAnsi="宋体"/>
                <w:color w:val="000000" w:themeColor="text1"/>
                <w:kern w:val="0"/>
                <w:sz w:val="24"/>
                <w:szCs w:val="21"/>
                <w14:textFill>
                  <w14:solidFill>
                    <w14:schemeClr w14:val="tx1"/>
                  </w14:solidFill>
                </w14:textFill>
              </w:rPr>
            </w:pPr>
          </w:p>
        </w:tc>
        <w:tc>
          <w:tcPr>
            <w:tcW w:w="1428" w:type="dxa"/>
            <w:noWrap w:val="0"/>
            <w:tcMar>
              <w:left w:w="108" w:type="dxa"/>
              <w:right w:w="108" w:type="dxa"/>
            </w:tcMar>
            <w:vAlign w:val="center"/>
          </w:tcPr>
          <w:p w14:paraId="687DCC68">
            <w:pPr>
              <w:jc w:val="center"/>
              <w:rPr>
                <w:rFonts w:ascii="宋体" w:hAnsi="宋体"/>
                <w:color w:val="000000" w:themeColor="text1"/>
                <w:kern w:val="0"/>
                <w:sz w:val="24"/>
                <w:szCs w:val="21"/>
                <w14:textFill>
                  <w14:solidFill>
                    <w14:schemeClr w14:val="tx1"/>
                  </w14:solidFill>
                </w14:textFill>
              </w:rPr>
            </w:pPr>
          </w:p>
        </w:tc>
        <w:tc>
          <w:tcPr>
            <w:tcW w:w="1407" w:type="dxa"/>
            <w:noWrap w:val="0"/>
            <w:vAlign w:val="center"/>
          </w:tcPr>
          <w:p w14:paraId="5433FA0F">
            <w:pPr>
              <w:jc w:val="center"/>
              <w:rPr>
                <w:rFonts w:ascii="宋体" w:hAnsi="宋体"/>
                <w:color w:val="000000" w:themeColor="text1"/>
                <w:kern w:val="0"/>
                <w:sz w:val="24"/>
                <w:szCs w:val="21"/>
                <w14:textFill>
                  <w14:solidFill>
                    <w14:schemeClr w14:val="tx1"/>
                  </w14:solidFill>
                </w14:textFill>
              </w:rPr>
            </w:pPr>
          </w:p>
        </w:tc>
      </w:tr>
      <w:tr w14:paraId="23A46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2B1574DC">
            <w:pPr>
              <w:jc w:val="center"/>
              <w:rPr>
                <w:rFonts w:ascii="宋体" w:hAnsi="宋体"/>
                <w:color w:val="000000" w:themeColor="text1"/>
                <w:kern w:val="0"/>
                <w:sz w:val="24"/>
                <w:szCs w:val="21"/>
                <w14:textFill>
                  <w14:solidFill>
                    <w14:schemeClr w14:val="tx1"/>
                  </w14:solidFill>
                </w14:textFill>
              </w:rPr>
            </w:pPr>
          </w:p>
        </w:tc>
        <w:tc>
          <w:tcPr>
            <w:tcW w:w="1597" w:type="dxa"/>
            <w:noWrap w:val="0"/>
            <w:tcMar>
              <w:left w:w="108" w:type="dxa"/>
              <w:right w:w="108" w:type="dxa"/>
            </w:tcMar>
            <w:vAlign w:val="center"/>
          </w:tcPr>
          <w:p w14:paraId="09F141C3">
            <w:pPr>
              <w:jc w:val="center"/>
              <w:rPr>
                <w:rFonts w:ascii="宋体" w:hAnsi="宋体"/>
                <w:color w:val="000000" w:themeColor="text1"/>
                <w:kern w:val="0"/>
                <w:sz w:val="24"/>
                <w:szCs w:val="21"/>
                <w14:textFill>
                  <w14:solidFill>
                    <w14:schemeClr w14:val="tx1"/>
                  </w14:solidFill>
                </w14:textFill>
              </w:rPr>
            </w:pPr>
          </w:p>
        </w:tc>
        <w:tc>
          <w:tcPr>
            <w:tcW w:w="1722" w:type="dxa"/>
            <w:noWrap w:val="0"/>
            <w:tcMar>
              <w:left w:w="108" w:type="dxa"/>
              <w:right w:w="108" w:type="dxa"/>
            </w:tcMar>
            <w:vAlign w:val="center"/>
          </w:tcPr>
          <w:p w14:paraId="250EB564">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54E459D5">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68C0E102">
            <w:pPr>
              <w:jc w:val="center"/>
              <w:rPr>
                <w:rFonts w:ascii="宋体" w:hAnsi="宋体"/>
                <w:color w:val="000000" w:themeColor="text1"/>
                <w:kern w:val="0"/>
                <w:sz w:val="24"/>
                <w:szCs w:val="21"/>
                <w14:textFill>
                  <w14:solidFill>
                    <w14:schemeClr w14:val="tx1"/>
                  </w14:solidFill>
                </w14:textFill>
              </w:rPr>
            </w:pPr>
          </w:p>
        </w:tc>
        <w:tc>
          <w:tcPr>
            <w:tcW w:w="1428" w:type="dxa"/>
            <w:noWrap w:val="0"/>
            <w:tcMar>
              <w:left w:w="108" w:type="dxa"/>
              <w:right w:w="108" w:type="dxa"/>
            </w:tcMar>
            <w:vAlign w:val="center"/>
          </w:tcPr>
          <w:p w14:paraId="1B4A47F2">
            <w:pPr>
              <w:jc w:val="center"/>
              <w:rPr>
                <w:rFonts w:ascii="宋体" w:hAnsi="宋体"/>
                <w:color w:val="000000" w:themeColor="text1"/>
                <w:kern w:val="0"/>
                <w:sz w:val="24"/>
                <w:szCs w:val="21"/>
                <w14:textFill>
                  <w14:solidFill>
                    <w14:schemeClr w14:val="tx1"/>
                  </w14:solidFill>
                </w14:textFill>
              </w:rPr>
            </w:pPr>
          </w:p>
        </w:tc>
        <w:tc>
          <w:tcPr>
            <w:tcW w:w="1407" w:type="dxa"/>
            <w:noWrap w:val="0"/>
            <w:vAlign w:val="center"/>
          </w:tcPr>
          <w:p w14:paraId="5952EE0E">
            <w:pPr>
              <w:jc w:val="center"/>
              <w:rPr>
                <w:rFonts w:ascii="宋体" w:hAnsi="宋体"/>
                <w:color w:val="000000" w:themeColor="text1"/>
                <w:kern w:val="0"/>
                <w:sz w:val="24"/>
                <w:szCs w:val="21"/>
                <w14:textFill>
                  <w14:solidFill>
                    <w14:schemeClr w14:val="tx1"/>
                  </w14:solidFill>
                </w14:textFill>
              </w:rPr>
            </w:pPr>
          </w:p>
        </w:tc>
      </w:tr>
      <w:tr w14:paraId="46F08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25E455D">
            <w:pPr>
              <w:jc w:val="center"/>
              <w:rPr>
                <w:rFonts w:ascii="宋体" w:hAnsi="宋体"/>
                <w:color w:val="000000" w:themeColor="text1"/>
                <w:kern w:val="0"/>
                <w:sz w:val="24"/>
                <w:szCs w:val="21"/>
                <w14:textFill>
                  <w14:solidFill>
                    <w14:schemeClr w14:val="tx1"/>
                  </w14:solidFill>
                </w14:textFill>
              </w:rPr>
            </w:pPr>
          </w:p>
        </w:tc>
        <w:tc>
          <w:tcPr>
            <w:tcW w:w="1597" w:type="dxa"/>
            <w:noWrap w:val="0"/>
            <w:tcMar>
              <w:left w:w="108" w:type="dxa"/>
              <w:right w:w="108" w:type="dxa"/>
            </w:tcMar>
            <w:vAlign w:val="center"/>
          </w:tcPr>
          <w:p w14:paraId="4F58E1D8">
            <w:pPr>
              <w:jc w:val="center"/>
              <w:rPr>
                <w:rFonts w:ascii="宋体" w:hAnsi="宋体"/>
                <w:color w:val="000000" w:themeColor="text1"/>
                <w:kern w:val="0"/>
                <w:sz w:val="24"/>
                <w:szCs w:val="21"/>
                <w14:textFill>
                  <w14:solidFill>
                    <w14:schemeClr w14:val="tx1"/>
                  </w14:solidFill>
                </w14:textFill>
              </w:rPr>
            </w:pPr>
          </w:p>
        </w:tc>
        <w:tc>
          <w:tcPr>
            <w:tcW w:w="1722" w:type="dxa"/>
            <w:noWrap w:val="0"/>
            <w:tcMar>
              <w:left w:w="108" w:type="dxa"/>
              <w:right w:w="108" w:type="dxa"/>
            </w:tcMar>
            <w:vAlign w:val="center"/>
          </w:tcPr>
          <w:p w14:paraId="2C8E5DFE">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7DF14269">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6DE7A4CE">
            <w:pPr>
              <w:jc w:val="center"/>
              <w:rPr>
                <w:rFonts w:ascii="宋体" w:hAnsi="宋体"/>
                <w:color w:val="000000" w:themeColor="text1"/>
                <w:kern w:val="0"/>
                <w:sz w:val="24"/>
                <w:szCs w:val="21"/>
                <w14:textFill>
                  <w14:solidFill>
                    <w14:schemeClr w14:val="tx1"/>
                  </w14:solidFill>
                </w14:textFill>
              </w:rPr>
            </w:pPr>
          </w:p>
        </w:tc>
        <w:tc>
          <w:tcPr>
            <w:tcW w:w="1428" w:type="dxa"/>
            <w:noWrap w:val="0"/>
            <w:tcMar>
              <w:left w:w="108" w:type="dxa"/>
              <w:right w:w="108" w:type="dxa"/>
            </w:tcMar>
            <w:vAlign w:val="center"/>
          </w:tcPr>
          <w:p w14:paraId="13B82207">
            <w:pPr>
              <w:jc w:val="center"/>
              <w:rPr>
                <w:rFonts w:ascii="宋体" w:hAnsi="宋体"/>
                <w:color w:val="000000" w:themeColor="text1"/>
                <w:kern w:val="0"/>
                <w:sz w:val="24"/>
                <w:szCs w:val="21"/>
                <w14:textFill>
                  <w14:solidFill>
                    <w14:schemeClr w14:val="tx1"/>
                  </w14:solidFill>
                </w14:textFill>
              </w:rPr>
            </w:pPr>
          </w:p>
        </w:tc>
        <w:tc>
          <w:tcPr>
            <w:tcW w:w="1407" w:type="dxa"/>
            <w:noWrap w:val="0"/>
            <w:vAlign w:val="center"/>
          </w:tcPr>
          <w:p w14:paraId="2F9ECA80">
            <w:pPr>
              <w:jc w:val="center"/>
              <w:rPr>
                <w:rFonts w:ascii="宋体" w:hAnsi="宋体"/>
                <w:color w:val="000000" w:themeColor="text1"/>
                <w:kern w:val="0"/>
                <w:sz w:val="24"/>
                <w:szCs w:val="21"/>
                <w14:textFill>
                  <w14:solidFill>
                    <w14:schemeClr w14:val="tx1"/>
                  </w14:solidFill>
                </w14:textFill>
              </w:rPr>
            </w:pPr>
          </w:p>
        </w:tc>
      </w:tr>
      <w:tr w14:paraId="3E43B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0CAAA524">
            <w:pPr>
              <w:rPr>
                <w:rFonts w:ascii="宋体" w:hAnsi="宋体"/>
                <w:color w:val="000000" w:themeColor="text1"/>
                <w:kern w:val="0"/>
                <w:sz w:val="24"/>
                <w:szCs w:val="21"/>
                <w14:textFill>
                  <w14:solidFill>
                    <w14:schemeClr w14:val="tx1"/>
                  </w14:solidFill>
                </w14:textFill>
              </w:rPr>
            </w:pPr>
          </w:p>
        </w:tc>
        <w:tc>
          <w:tcPr>
            <w:tcW w:w="3319" w:type="dxa"/>
            <w:gridSpan w:val="2"/>
            <w:noWrap w:val="0"/>
            <w:tcMar>
              <w:left w:w="108" w:type="dxa"/>
              <w:right w:w="108" w:type="dxa"/>
            </w:tcMar>
            <w:vAlign w:val="center"/>
          </w:tcPr>
          <w:p w14:paraId="537FC74A">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合计</w:t>
            </w:r>
          </w:p>
        </w:tc>
        <w:tc>
          <w:tcPr>
            <w:tcW w:w="1155" w:type="dxa"/>
            <w:noWrap w:val="0"/>
            <w:tcMar>
              <w:left w:w="108" w:type="dxa"/>
              <w:right w:w="108" w:type="dxa"/>
            </w:tcMar>
            <w:vAlign w:val="center"/>
          </w:tcPr>
          <w:p w14:paraId="78EFECC8">
            <w:pPr>
              <w:jc w:val="center"/>
              <w:rPr>
                <w:rFonts w:ascii="宋体" w:hAnsi="宋体"/>
                <w:color w:val="000000" w:themeColor="text1"/>
                <w:kern w:val="0"/>
                <w:sz w:val="24"/>
                <w:szCs w:val="21"/>
                <w14:textFill>
                  <w14:solidFill>
                    <w14:schemeClr w14:val="tx1"/>
                  </w14:solidFill>
                </w14:textFill>
              </w:rPr>
            </w:pPr>
          </w:p>
        </w:tc>
        <w:tc>
          <w:tcPr>
            <w:tcW w:w="1155" w:type="dxa"/>
            <w:noWrap w:val="0"/>
            <w:tcMar>
              <w:left w:w="108" w:type="dxa"/>
              <w:right w:w="108" w:type="dxa"/>
            </w:tcMar>
            <w:vAlign w:val="center"/>
          </w:tcPr>
          <w:p w14:paraId="60950EBC">
            <w:pPr>
              <w:jc w:val="center"/>
              <w:rPr>
                <w:rFonts w:ascii="宋体" w:hAnsi="宋体"/>
                <w:color w:val="000000" w:themeColor="text1"/>
                <w:kern w:val="0"/>
                <w:sz w:val="24"/>
                <w:szCs w:val="21"/>
                <w14:textFill>
                  <w14:solidFill>
                    <w14:schemeClr w14:val="tx1"/>
                  </w14:solidFill>
                </w14:textFill>
              </w:rPr>
            </w:pPr>
          </w:p>
        </w:tc>
        <w:tc>
          <w:tcPr>
            <w:tcW w:w="1428" w:type="dxa"/>
            <w:noWrap w:val="0"/>
            <w:tcMar>
              <w:left w:w="108" w:type="dxa"/>
              <w:right w:w="108" w:type="dxa"/>
            </w:tcMar>
            <w:vAlign w:val="center"/>
          </w:tcPr>
          <w:p w14:paraId="344EC52F">
            <w:pPr>
              <w:jc w:val="center"/>
              <w:rPr>
                <w:rFonts w:ascii="宋体" w:hAnsi="宋体"/>
                <w:color w:val="000000" w:themeColor="text1"/>
                <w:kern w:val="0"/>
                <w:sz w:val="24"/>
                <w:szCs w:val="21"/>
                <w14:textFill>
                  <w14:solidFill>
                    <w14:schemeClr w14:val="tx1"/>
                  </w14:solidFill>
                </w14:textFill>
              </w:rPr>
            </w:pPr>
          </w:p>
        </w:tc>
        <w:tc>
          <w:tcPr>
            <w:tcW w:w="1407" w:type="dxa"/>
            <w:noWrap w:val="0"/>
            <w:vAlign w:val="center"/>
          </w:tcPr>
          <w:p w14:paraId="37D9D563">
            <w:pPr>
              <w:jc w:val="center"/>
              <w:rPr>
                <w:rFonts w:ascii="宋体" w:hAnsi="宋体"/>
                <w:color w:val="000000" w:themeColor="text1"/>
                <w:kern w:val="0"/>
                <w:sz w:val="24"/>
                <w:szCs w:val="21"/>
                <w14:textFill>
                  <w14:solidFill>
                    <w14:schemeClr w14:val="tx1"/>
                  </w14:solidFill>
                </w14:textFill>
              </w:rPr>
            </w:pPr>
          </w:p>
        </w:tc>
      </w:tr>
      <w:tr w14:paraId="3265D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D29F7E4">
            <w:pPr>
              <w:jc w:val="center"/>
              <w:rPr>
                <w:rFonts w:ascii="宋体" w:hAnsi="宋体"/>
                <w:color w:val="000000" w:themeColor="text1"/>
                <w:kern w:val="0"/>
                <w:sz w:val="24"/>
                <w:szCs w:val="21"/>
                <w14:textFill>
                  <w14:solidFill>
                    <w14:schemeClr w14:val="tx1"/>
                  </w14:solidFill>
                </w14:textFill>
              </w:rPr>
            </w:pPr>
          </w:p>
        </w:tc>
        <w:tc>
          <w:tcPr>
            <w:tcW w:w="3319" w:type="dxa"/>
            <w:gridSpan w:val="2"/>
            <w:noWrap w:val="0"/>
            <w:tcMar>
              <w:left w:w="108" w:type="dxa"/>
              <w:right w:w="108" w:type="dxa"/>
            </w:tcMar>
            <w:vAlign w:val="center"/>
          </w:tcPr>
          <w:p w14:paraId="314D9AAC">
            <w:pPr>
              <w:jc w:val="center"/>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本项目合同金额（万元）</w:t>
            </w:r>
          </w:p>
        </w:tc>
        <w:tc>
          <w:tcPr>
            <w:tcW w:w="2310" w:type="dxa"/>
            <w:gridSpan w:val="2"/>
            <w:noWrap w:val="0"/>
            <w:tcMar>
              <w:left w:w="108" w:type="dxa"/>
              <w:right w:w="108" w:type="dxa"/>
            </w:tcMar>
            <w:vAlign w:val="center"/>
          </w:tcPr>
          <w:p w14:paraId="228ABA9B">
            <w:pPr>
              <w:jc w:val="center"/>
              <w:rPr>
                <w:rFonts w:ascii="宋体" w:hAnsi="宋体"/>
                <w:color w:val="000000" w:themeColor="text1"/>
                <w:kern w:val="0"/>
                <w:sz w:val="24"/>
                <w:szCs w:val="21"/>
                <w14:textFill>
                  <w14:solidFill>
                    <w14:schemeClr w14:val="tx1"/>
                  </w14:solidFill>
                </w14:textFill>
              </w:rPr>
            </w:pPr>
          </w:p>
        </w:tc>
        <w:tc>
          <w:tcPr>
            <w:tcW w:w="2835" w:type="dxa"/>
            <w:gridSpan w:val="2"/>
            <w:noWrap w:val="0"/>
            <w:tcMar>
              <w:left w:w="108" w:type="dxa"/>
              <w:right w:w="108" w:type="dxa"/>
            </w:tcMar>
            <w:vAlign w:val="center"/>
          </w:tcPr>
          <w:p w14:paraId="2BA3043C">
            <w:pPr>
              <w:jc w:val="center"/>
              <w:rPr>
                <w:rFonts w:ascii="宋体" w:hAnsi="宋体"/>
                <w:color w:val="000000" w:themeColor="text1"/>
                <w:kern w:val="0"/>
                <w:sz w:val="24"/>
                <w:szCs w:val="21"/>
                <w14:textFill>
                  <w14:solidFill>
                    <w14:schemeClr w14:val="tx1"/>
                  </w14:solidFill>
                </w14:textFill>
              </w:rPr>
            </w:pPr>
          </w:p>
        </w:tc>
      </w:tr>
    </w:tbl>
    <w:p w14:paraId="513AB6D7">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5．本协议中接受分包合同的中小（小微）企业（乙方）与分包企业（甲方）之间不存在直接控股、管理关系。</w:t>
      </w:r>
    </w:p>
    <w:p w14:paraId="4566C8A8">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6. 中标后，本协议是合同的组成部分，对甲乙双方有合同约束力。</w:t>
      </w:r>
    </w:p>
    <w:p w14:paraId="75BCEC7F">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7．本协议书自签署之日起生效，未中标或者中标合同履行完毕后自动失效。</w:t>
      </w:r>
    </w:p>
    <w:p w14:paraId="2FDF9032">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8．本协议书一式</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份，甲方和乙方各执一份。</w:t>
      </w:r>
    </w:p>
    <w:p w14:paraId="50FA3640">
      <w:pPr>
        <w:spacing w:line="394" w:lineRule="exact"/>
        <w:ind w:firstLine="480" w:firstLineChars="200"/>
        <w:rPr>
          <w:rFonts w:ascii="宋体" w:hAnsi="宋体"/>
          <w:color w:val="000000" w:themeColor="text1"/>
          <w:kern w:val="0"/>
          <w:sz w:val="24"/>
          <w:szCs w:val="21"/>
          <w14:textFill>
            <w14:solidFill>
              <w14:schemeClr w14:val="tx1"/>
            </w14:solidFill>
          </w14:textFill>
        </w:rPr>
      </w:pPr>
    </w:p>
    <w:p w14:paraId="04141955">
      <w:pPr>
        <w:spacing w:line="394" w:lineRule="exact"/>
        <w:ind w:firstLine="480" w:firstLineChars="200"/>
        <w:rPr>
          <w:rFonts w:ascii="宋体" w:hAnsi="宋体"/>
          <w:color w:val="000000" w:themeColor="text1"/>
          <w:kern w:val="0"/>
          <w:sz w:val="24"/>
          <w:szCs w:val="21"/>
          <w14:textFill>
            <w14:solidFill>
              <w14:schemeClr w14:val="tx1"/>
            </w14:solidFill>
          </w14:textFill>
        </w:rPr>
      </w:pPr>
    </w:p>
    <w:p w14:paraId="5CE9D889">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甲  方：</w:t>
      </w:r>
      <w:r>
        <w:rPr>
          <w:rFonts w:hint="eastAsia" w:ascii="宋体" w:hAnsi="宋体"/>
          <w:color w:val="000000" w:themeColor="text1"/>
          <w:kern w:val="0"/>
          <w:sz w:val="24"/>
          <w:szCs w:val="21"/>
          <w:u w:val="single"/>
          <w14:textFill>
            <w14:solidFill>
              <w14:schemeClr w14:val="tx1"/>
            </w14:solidFill>
          </w14:textFill>
        </w:rPr>
        <w:t xml:space="preserve">          </w:t>
      </w:r>
      <w:r>
        <w:rPr>
          <w:rFonts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（盖单位章）   乙  方：</w:t>
      </w:r>
      <w:r>
        <w:rPr>
          <w:rFonts w:hint="eastAsia" w:ascii="宋体" w:hAnsi="宋体"/>
          <w:color w:val="000000" w:themeColor="text1"/>
          <w:kern w:val="0"/>
          <w:sz w:val="24"/>
          <w:szCs w:val="21"/>
          <w:u w:val="single"/>
          <w14:textFill>
            <w14:solidFill>
              <w14:schemeClr w14:val="tx1"/>
            </w14:solidFill>
          </w14:textFill>
        </w:rPr>
        <w:t xml:space="preserve">          </w:t>
      </w:r>
      <w:r>
        <w:rPr>
          <w:rFonts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（盖单位章）</w:t>
      </w:r>
    </w:p>
    <w:p w14:paraId="0BCC1608">
      <w:pPr>
        <w:spacing w:line="394" w:lineRule="exact"/>
        <w:ind w:firstLine="480" w:firstLineChars="200"/>
        <w:rPr>
          <w:rFonts w:ascii="宋体" w:hAnsi="宋体"/>
          <w:color w:val="000000" w:themeColor="text1"/>
          <w:kern w:val="0"/>
          <w:sz w:val="24"/>
          <w:szCs w:val="21"/>
          <w14:textFill>
            <w14:solidFill>
              <w14:schemeClr w14:val="tx1"/>
            </w14:solidFill>
          </w14:textFill>
        </w:rPr>
      </w:pPr>
    </w:p>
    <w:p w14:paraId="630F1F23">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法定代表人或其委托人：</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（签字） 法定代表人或其委托人：</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（签字）</w:t>
      </w:r>
    </w:p>
    <w:p w14:paraId="62E621EA">
      <w:pPr>
        <w:spacing w:line="394" w:lineRule="exact"/>
        <w:ind w:firstLine="480" w:firstLineChars="200"/>
        <w:rPr>
          <w:rFonts w:ascii="宋体" w:hAnsi="宋体"/>
          <w:color w:val="000000" w:themeColor="text1"/>
          <w:kern w:val="0"/>
          <w:sz w:val="24"/>
          <w:szCs w:val="21"/>
          <w14:textFill>
            <w14:solidFill>
              <w14:schemeClr w14:val="tx1"/>
            </w14:solidFill>
          </w14:textFill>
        </w:rPr>
      </w:pPr>
    </w:p>
    <w:p w14:paraId="0B450287">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乙  方：</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（盖单位章）</w:t>
      </w:r>
    </w:p>
    <w:p w14:paraId="6DFDC2AA">
      <w:pPr>
        <w:spacing w:line="394" w:lineRule="exact"/>
        <w:ind w:firstLine="4320" w:firstLineChars="1800"/>
        <w:rPr>
          <w:rFonts w:ascii="宋体" w:hAnsi="宋体"/>
          <w:color w:val="000000" w:themeColor="text1"/>
          <w:kern w:val="0"/>
          <w:sz w:val="24"/>
          <w:szCs w:val="21"/>
          <w14:textFill>
            <w14:solidFill>
              <w14:schemeClr w14:val="tx1"/>
            </w14:solidFill>
          </w14:textFill>
        </w:rPr>
      </w:pPr>
    </w:p>
    <w:p w14:paraId="4F5323E5">
      <w:pPr>
        <w:spacing w:line="394" w:lineRule="exact"/>
        <w:ind w:firstLine="480" w:firstLineChars="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法定代表人或其委托人：</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（签字）</w:t>
      </w:r>
    </w:p>
    <w:p w14:paraId="35D8BB48">
      <w:pPr>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                             </w:t>
      </w:r>
    </w:p>
    <w:p w14:paraId="1301165C">
      <w:pPr>
        <w:spacing w:line="394" w:lineRule="exact"/>
        <w:ind w:firstLine="5280" w:firstLineChars="22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日期:</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年</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月</w:t>
      </w:r>
      <w:r>
        <w:rPr>
          <w:rFonts w:hint="eastAsia" w:ascii="宋体" w:hAnsi="宋体"/>
          <w:color w:val="000000" w:themeColor="text1"/>
          <w:kern w:val="0"/>
          <w:sz w:val="24"/>
          <w:szCs w:val="21"/>
          <w:u w:val="single"/>
          <w14:textFill>
            <w14:solidFill>
              <w14:schemeClr w14:val="tx1"/>
            </w14:solidFill>
          </w14:textFill>
        </w:rPr>
        <w:t xml:space="preserve">    </w:t>
      </w:r>
      <w:r>
        <w:rPr>
          <w:rFonts w:hint="eastAsia" w:ascii="宋体" w:hAnsi="宋体"/>
          <w:color w:val="000000" w:themeColor="text1"/>
          <w:kern w:val="0"/>
          <w:sz w:val="24"/>
          <w:szCs w:val="21"/>
          <w14:textFill>
            <w14:solidFill>
              <w14:schemeClr w14:val="tx1"/>
            </w14:solidFill>
          </w14:textFill>
        </w:rPr>
        <w:t>日</w:t>
      </w:r>
    </w:p>
    <w:p w14:paraId="69D884E9">
      <w:pPr>
        <w:spacing w:line="440" w:lineRule="exact"/>
        <w:rPr>
          <w:rFonts w:ascii="Times New Roman" w:hAnsi="Times New Roman"/>
          <w:color w:val="000000" w:themeColor="text1"/>
          <w:sz w:val="24"/>
          <w:szCs w:val="24"/>
          <w14:textFill>
            <w14:solidFill>
              <w14:schemeClr w14:val="tx1"/>
            </w14:solidFill>
          </w14:textFill>
        </w:rPr>
      </w:pPr>
    </w:p>
    <w:p w14:paraId="7AE1512A">
      <w:pPr>
        <w:spacing w:line="400" w:lineRule="exact"/>
        <w:ind w:left="960" w:hanging="960" w:hangingChars="4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备注：1.本分包意向协议书适用于政府采购工程，可以分开签署。协议书由委托代理人签字的，应附法定代表人签字的授权委托书。</w:t>
      </w:r>
    </w:p>
    <w:p w14:paraId="0D0EDCCD">
      <w:pPr>
        <w:spacing w:line="400" w:lineRule="exact"/>
        <w:ind w:left="870" w:leftChars="300" w:hanging="240" w:hangingChars="1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2.政府采购工程投标人未采用向中小（小微）企业分包的形式参加投标的，投标文件中不需分包意向协议书，也无须盖单位章和签字。</w:t>
      </w:r>
    </w:p>
    <w:p w14:paraId="436335C7">
      <w:pPr>
        <w:spacing w:line="400" w:lineRule="exact"/>
        <w:ind w:left="870" w:leftChars="300" w:hanging="240" w:hangingChars="1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3.政府采购工程部分预留专门面向中小企业采购的项目，招标人要求大企业向中小企业分包的形式参加投标，且接受分包的中小企业承担的部分达到一定比例的，分包意向协议书应当按照第二章投标人须知附录二“政府采购工程预留工作及金额”的范围，明确接受分包的中小企业承担的合同工作内容、合同金额及合同金额与项目合同金额的占比。同时，声明接受分包的中小企业与分包企业之间是否存在直接控股、管理关系。</w:t>
      </w:r>
    </w:p>
    <w:p w14:paraId="443C4D46">
      <w:pPr>
        <w:spacing w:line="400" w:lineRule="exact"/>
        <w:ind w:left="870" w:leftChars="300" w:hanging="240" w:hangingChars="100"/>
        <w:rPr>
          <w:rFonts w:hint="eastAsia"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4.政府采购工程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与项目合同金额的占比。同时，声明接受分包的小微企业与分包企业之间是否存在直接控股、管理关系。</w:t>
      </w:r>
    </w:p>
    <w:p w14:paraId="4C4B5648">
      <w:pPr>
        <w:spacing w:line="400" w:lineRule="exact"/>
        <w:ind w:left="870" w:leftChars="300" w:hanging="240" w:hangingChars="100"/>
        <w:rPr>
          <w:rFonts w:ascii="宋体" w:hAnsi="宋体"/>
          <w:color w:val="000000" w:themeColor="text1"/>
          <w:kern w:val="0"/>
          <w:sz w:val="24"/>
          <w:szCs w:val="21"/>
          <w14:textFill>
            <w14:solidFill>
              <w14:schemeClr w14:val="tx1"/>
            </w14:solidFill>
          </w14:textFill>
        </w:rPr>
      </w:pPr>
      <w:r>
        <w:rPr>
          <w:rFonts w:hint="eastAsia" w:ascii="宋体" w:hAnsi="宋体"/>
          <w:color w:val="000000" w:themeColor="text1"/>
          <w:kern w:val="0"/>
          <w:sz w:val="24"/>
          <w:szCs w:val="21"/>
          <w14:textFill>
            <w14:solidFill>
              <w14:schemeClr w14:val="tx1"/>
            </w14:solidFill>
          </w14:textFill>
        </w:rPr>
        <w:t>5.分包意向协议书后附接受分包的中小（小微）企业，能够承担分包工作所需的有效的营业执照、企业资质证书（如需）、安全生产许可证（如需）、项目负责人资格证件的扫描件。</w:t>
      </w:r>
    </w:p>
    <w:p w14:paraId="75C129AB">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00" w:name="_Toc256000147"/>
      <w:r>
        <w:rPr>
          <w:rFonts w:ascii="黑体" w:hAnsi="黑体" w:eastAsia="黑体" w:cs="黑体"/>
          <w:color w:val="000000" w:themeColor="text1"/>
          <w:kern w:val="0"/>
          <w:sz w:val="32"/>
          <w:szCs w:val="24"/>
          <w:lang w:eastAsia="en-US"/>
          <w14:textFill>
            <w14:solidFill>
              <w14:schemeClr w14:val="tx1"/>
            </w14:solidFill>
          </w14:textFill>
        </w:rPr>
        <w:t>十、联合体协议书（如有）</w:t>
      </w:r>
      <w:bookmarkEnd w:id="500"/>
    </w:p>
    <w:p w14:paraId="35765D52">
      <w:pPr>
        <w:keepNext/>
        <w:keepLines/>
        <w:spacing w:before="100" w:line="400" w:lineRule="exact"/>
        <w:jc w:val="center"/>
        <w:outlineLvl w:val="1"/>
        <w:rPr>
          <w:rFonts w:ascii="Times New Roman" w:hAnsi="Times New Roman" w:eastAsia="黑体" w:cs="宋体"/>
          <w:color w:val="000000" w:themeColor="text1"/>
          <w:sz w:val="28"/>
          <w:szCs w:val="20"/>
          <w14:textFill>
            <w14:solidFill>
              <w14:schemeClr w14:val="tx1"/>
            </w14:solidFill>
          </w14:textFill>
        </w:rPr>
      </w:pPr>
      <w:bookmarkStart w:id="501" w:name="_Toc108538555"/>
      <w:bookmarkStart w:id="502" w:name="_Toc256000148"/>
      <w:r>
        <w:rPr>
          <w:rFonts w:hint="eastAsia" w:ascii="Times New Roman" w:hAnsi="Times New Roman" w:eastAsia="黑体" w:cs="宋体"/>
          <w:color w:val="000000" w:themeColor="text1"/>
          <w:sz w:val="28"/>
          <w:szCs w:val="20"/>
          <w14:textFill>
            <w14:solidFill>
              <w14:schemeClr w14:val="tx1"/>
            </w14:solidFill>
          </w14:textFill>
        </w:rPr>
        <w:t>四、联合体协议书</w:t>
      </w:r>
      <w:bookmarkEnd w:id="501"/>
      <w:bookmarkEnd w:id="502"/>
    </w:p>
    <w:p w14:paraId="63D09ED2">
      <w:pPr>
        <w:spacing w:line="394"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牵头人名称：</w:t>
      </w:r>
      <w:r>
        <w:rPr>
          <w:rFonts w:hint="eastAsia" w:ascii="宋体" w:hAnsi="宋体"/>
          <w:color w:val="000000" w:themeColor="text1"/>
          <w:szCs w:val="21"/>
          <w:u w:val="single"/>
          <w14:textFill>
            <w14:solidFill>
              <w14:schemeClr w14:val="tx1"/>
            </w14:solidFill>
          </w14:textFill>
        </w:rPr>
        <w:t xml:space="preserve">                                                  </w:t>
      </w:r>
    </w:p>
    <w:p w14:paraId="2689547F">
      <w:pPr>
        <w:spacing w:line="394"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w:t>
      </w:r>
      <w:r>
        <w:rPr>
          <w:rFonts w:hint="eastAsia" w:ascii="宋体" w:hAnsi="宋体"/>
          <w:color w:val="000000" w:themeColor="text1"/>
          <w:szCs w:val="21"/>
          <w:u w:val="single"/>
          <w14:textFill>
            <w14:solidFill>
              <w14:schemeClr w14:val="tx1"/>
            </w14:solidFill>
          </w14:textFill>
        </w:rPr>
        <w:t xml:space="preserve">                                                  </w:t>
      </w:r>
    </w:p>
    <w:p w14:paraId="13BAE565">
      <w:pPr>
        <w:spacing w:line="394"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法定住所：</w:t>
      </w:r>
      <w:r>
        <w:rPr>
          <w:rFonts w:hint="eastAsia" w:ascii="宋体" w:hAnsi="宋体"/>
          <w:color w:val="000000" w:themeColor="text1"/>
          <w:szCs w:val="21"/>
          <w:u w:val="single"/>
          <w14:textFill>
            <w14:solidFill>
              <w14:schemeClr w14:val="tx1"/>
            </w14:solidFill>
          </w14:textFill>
        </w:rPr>
        <w:t xml:space="preserve">                                                    </w:t>
      </w:r>
    </w:p>
    <w:p w14:paraId="5605CC50">
      <w:pPr>
        <w:spacing w:line="394" w:lineRule="exact"/>
        <w:rPr>
          <w:rFonts w:ascii="宋体" w:hAnsi="宋体"/>
          <w:color w:val="000000" w:themeColor="text1"/>
          <w:szCs w:val="21"/>
          <w14:textFill>
            <w14:solidFill>
              <w14:schemeClr w14:val="tx1"/>
            </w14:solidFill>
          </w14:textFill>
        </w:rPr>
      </w:pPr>
    </w:p>
    <w:p w14:paraId="37966E6B">
      <w:pPr>
        <w:spacing w:line="394"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成员二名称：</w:t>
      </w:r>
      <w:r>
        <w:rPr>
          <w:rFonts w:hint="eastAsia" w:ascii="宋体" w:hAnsi="宋体"/>
          <w:color w:val="000000" w:themeColor="text1"/>
          <w:szCs w:val="21"/>
          <w:u w:val="single"/>
          <w14:textFill>
            <w14:solidFill>
              <w14:schemeClr w14:val="tx1"/>
            </w14:solidFill>
          </w14:textFill>
        </w:rPr>
        <w:t xml:space="preserve">                                                  </w:t>
      </w:r>
    </w:p>
    <w:p w14:paraId="48D9251A">
      <w:pPr>
        <w:spacing w:line="394"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w:t>
      </w:r>
      <w:r>
        <w:rPr>
          <w:rFonts w:hint="eastAsia" w:ascii="宋体" w:hAnsi="宋体"/>
          <w:color w:val="000000" w:themeColor="text1"/>
          <w:szCs w:val="21"/>
          <w:u w:val="single"/>
          <w14:textFill>
            <w14:solidFill>
              <w14:schemeClr w14:val="tx1"/>
            </w14:solidFill>
          </w14:textFill>
        </w:rPr>
        <w:t xml:space="preserve">                                                  </w:t>
      </w:r>
    </w:p>
    <w:p w14:paraId="4102D620">
      <w:pPr>
        <w:spacing w:line="394"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法定住所：</w:t>
      </w:r>
      <w:r>
        <w:rPr>
          <w:rFonts w:hint="eastAsia" w:ascii="宋体" w:hAnsi="宋体"/>
          <w:color w:val="000000" w:themeColor="text1"/>
          <w:szCs w:val="21"/>
          <w:u w:val="single"/>
          <w14:textFill>
            <w14:solidFill>
              <w14:schemeClr w14:val="tx1"/>
            </w14:solidFill>
          </w14:textFill>
        </w:rPr>
        <w:t xml:space="preserve">                                                    </w:t>
      </w:r>
    </w:p>
    <w:p w14:paraId="29E27F9F">
      <w:pPr>
        <w:spacing w:line="394" w:lineRule="exact"/>
        <w:ind w:firstLine="525" w:firstLineChars="2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p w14:paraId="6ABE133C">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鉴于上述各成员单位经过友好协商，自愿组成</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（联合体名称）联合体，共同参加</w:t>
      </w:r>
    </w:p>
    <w:p w14:paraId="09F4B599">
      <w:pPr>
        <w:spacing w:line="394"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（招标人名称）（以下简称招标人）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4"/>
          <w14:textFill>
            <w14:solidFill>
              <w14:schemeClr w14:val="tx1"/>
            </w14:solidFill>
          </w14:textFill>
        </w:rPr>
        <w:t>（标段名称）</w:t>
      </w:r>
      <w:r>
        <w:rPr>
          <w:rFonts w:hint="eastAsia" w:ascii="宋体" w:hAnsi="宋体"/>
          <w:color w:val="000000" w:themeColor="text1"/>
          <w:szCs w:val="21"/>
          <w14:textFill>
            <w14:solidFill>
              <w14:schemeClr w14:val="tx1"/>
            </w14:solidFill>
          </w14:textFill>
        </w:rPr>
        <w:t>（以下简称本工程）的施工投标并争取赢得本工程施工承包合同（以下简称合同）。现就联合体投标事宜订立如下协议：</w:t>
      </w:r>
    </w:p>
    <w:p w14:paraId="7B51FA90">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（某成员单位名称）为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（联合体名称）牵头人。</w:t>
      </w:r>
    </w:p>
    <w:p w14:paraId="0B295105">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p>
    <w:p w14:paraId="46F41880">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p>
    <w:p w14:paraId="6E61C2D9">
      <w:pPr>
        <w:spacing w:line="394" w:lineRule="exact"/>
        <w:ind w:firstLine="420" w:firstLineChars="200"/>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4．联合体各成员单位内部的职责分工如下：</w:t>
      </w:r>
      <w:r>
        <w:rPr>
          <w:rFonts w:hint="eastAsia" w:ascii="宋体" w:hAnsi="宋体"/>
          <w:color w:val="000000" w:themeColor="text1"/>
          <w:szCs w:val="21"/>
          <w:u w:val="single"/>
          <w14:textFill>
            <w14:solidFill>
              <w14:schemeClr w14:val="tx1"/>
            </w14:solidFill>
          </w14:textFill>
        </w:rPr>
        <w:t xml:space="preserve">                                                                        </w:t>
      </w:r>
    </w:p>
    <w:p w14:paraId="3DD24986">
      <w:pPr>
        <w:spacing w:line="394"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。按照本条上述分工，联合体成员单位各自所承担的合同工作量比例如下：</w:t>
      </w:r>
      <w:r>
        <w:rPr>
          <w:rFonts w:hint="eastAsia" w:ascii="宋体" w:hAnsi="宋体"/>
          <w:color w:val="000000" w:themeColor="text1"/>
          <w:szCs w:val="21"/>
          <w:u w:val="single"/>
          <w14:textFill>
            <w14:solidFill>
              <w14:schemeClr w14:val="tx1"/>
            </w14:solidFill>
          </w14:textFill>
        </w:rPr>
        <w:t xml:space="preserve">                                                              </w:t>
      </w:r>
    </w:p>
    <w:p w14:paraId="601195A0">
      <w:pPr>
        <w:spacing w:line="394"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w:t>
      </w:r>
    </w:p>
    <w:p w14:paraId="69AA5B13">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5．投标工作和联合体在中标后工程实施过程中的有关费用按各自承担的工作量分摊。</w:t>
      </w:r>
    </w:p>
    <w:p w14:paraId="4221D5D1">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6．联合体中标后，本联合体协议是合同的附件，对联合体各成员单位有合同约束力。</w:t>
      </w:r>
    </w:p>
    <w:p w14:paraId="723156A7">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7．本协议书自签署之日起生效，联合体未中标或者中标合同履行完毕后自动失效。</w:t>
      </w:r>
    </w:p>
    <w:p w14:paraId="30A1620B">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8．本协议书一式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份，联合体成员和招标人各执一份。</w:t>
      </w:r>
    </w:p>
    <w:p w14:paraId="134137C9">
      <w:pPr>
        <w:spacing w:line="394" w:lineRule="exact"/>
        <w:ind w:firstLine="1785" w:firstLineChars="850"/>
        <w:rPr>
          <w:rFonts w:ascii="宋体" w:hAnsi="宋体"/>
          <w:color w:val="000000" w:themeColor="text1"/>
          <w:szCs w:val="21"/>
          <w14:textFill>
            <w14:solidFill>
              <w14:schemeClr w14:val="tx1"/>
            </w14:solidFill>
          </w14:textFill>
        </w:rPr>
      </w:pPr>
    </w:p>
    <w:p w14:paraId="49176E08">
      <w:pPr>
        <w:spacing w:line="394" w:lineRule="exact"/>
        <w:ind w:firstLine="1785" w:firstLineChars="850"/>
        <w:rPr>
          <w:rFonts w:ascii="宋体" w:hAnsi="宋体"/>
          <w:color w:val="000000" w:themeColor="text1"/>
          <w:szCs w:val="21"/>
          <w14:textFill>
            <w14:solidFill>
              <w14:schemeClr w14:val="tx1"/>
            </w14:solidFill>
          </w14:textFill>
        </w:rPr>
      </w:pPr>
    </w:p>
    <w:p w14:paraId="2E199070">
      <w:pPr>
        <w:spacing w:line="394" w:lineRule="exact"/>
        <w:ind w:firstLine="1785" w:firstLineChars="850"/>
        <w:rPr>
          <w:rFonts w:ascii="宋体" w:hAnsi="宋体"/>
          <w:color w:val="000000" w:themeColor="text1"/>
          <w:szCs w:val="21"/>
          <w14:textFill>
            <w14:solidFill>
              <w14:schemeClr w14:val="tx1"/>
            </w14:solidFill>
          </w14:textFill>
        </w:rPr>
      </w:pPr>
    </w:p>
    <w:p w14:paraId="2B31D222">
      <w:pPr>
        <w:spacing w:line="394" w:lineRule="exact"/>
        <w:ind w:firstLine="1785" w:firstLineChars="8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牵头人名称：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（盖单位章）</w:t>
      </w:r>
    </w:p>
    <w:p w14:paraId="188CF381">
      <w:pPr>
        <w:spacing w:line="394" w:lineRule="exact"/>
        <w:ind w:firstLine="1785" w:firstLineChars="8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（签字）</w:t>
      </w:r>
    </w:p>
    <w:p w14:paraId="1BC2213C">
      <w:pPr>
        <w:spacing w:line="394" w:lineRule="exact"/>
        <w:ind w:firstLine="1785" w:firstLineChars="850"/>
        <w:rPr>
          <w:rFonts w:ascii="宋体" w:hAnsi="宋体"/>
          <w:color w:val="000000" w:themeColor="text1"/>
          <w:szCs w:val="21"/>
          <w14:textFill>
            <w14:solidFill>
              <w14:schemeClr w14:val="tx1"/>
            </w14:solidFill>
          </w14:textFill>
        </w:rPr>
      </w:pPr>
    </w:p>
    <w:p w14:paraId="722E1A7A">
      <w:pPr>
        <w:spacing w:line="394" w:lineRule="exact"/>
        <w:ind w:firstLine="1785" w:firstLineChars="8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成员二名称：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（盖单位章）</w:t>
      </w:r>
    </w:p>
    <w:p w14:paraId="19ABD12C">
      <w:pPr>
        <w:spacing w:line="394" w:lineRule="exact"/>
        <w:ind w:firstLine="1785" w:firstLineChars="8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（签字）</w:t>
      </w:r>
    </w:p>
    <w:p w14:paraId="1EDCC04C">
      <w:pPr>
        <w:spacing w:line="394" w:lineRule="exact"/>
        <w:ind w:firstLine="2100" w:firstLineChars="10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p w14:paraId="070207DE">
      <w:pPr>
        <w:wordWrap w:val="0"/>
        <w:spacing w:line="394" w:lineRule="exact"/>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           </w:t>
      </w:r>
    </w:p>
    <w:p w14:paraId="760C4A57">
      <w:pPr>
        <w:spacing w:line="394" w:lineRule="exact"/>
        <w:rPr>
          <w:rFonts w:ascii="黑体" w:hAnsi="宋体" w:eastAsia="黑体"/>
          <w:color w:val="000000" w:themeColor="text1"/>
          <w:szCs w:val="21"/>
          <w14:textFill>
            <w14:solidFill>
              <w14:schemeClr w14:val="tx1"/>
            </w14:solidFill>
          </w14:textFill>
        </w:rPr>
      </w:pPr>
    </w:p>
    <w:p w14:paraId="6C6F6D90">
      <w:pPr>
        <w:spacing w:line="394" w:lineRule="exact"/>
        <w:rPr>
          <w:rFonts w:ascii="黑体" w:hAnsi="宋体" w:eastAsia="黑体"/>
          <w:color w:val="000000" w:themeColor="text1"/>
          <w:szCs w:val="21"/>
          <w14:textFill>
            <w14:solidFill>
              <w14:schemeClr w14:val="tx1"/>
            </w14:solidFill>
          </w14:textFill>
        </w:rPr>
      </w:pPr>
    </w:p>
    <w:p w14:paraId="40335816">
      <w:pPr>
        <w:spacing w:line="394" w:lineRule="exact"/>
        <w:rPr>
          <w:rFonts w:ascii="黑体" w:hAnsi="宋体" w:eastAsia="黑体"/>
          <w:color w:val="000000" w:themeColor="text1"/>
          <w:szCs w:val="21"/>
          <w14:textFill>
            <w14:solidFill>
              <w14:schemeClr w14:val="tx1"/>
            </w14:solidFill>
          </w14:textFill>
        </w:rPr>
      </w:pPr>
    </w:p>
    <w:p w14:paraId="6341886B">
      <w:pPr>
        <w:spacing w:line="394" w:lineRule="exact"/>
        <w:rPr>
          <w:rFonts w:ascii="黑体" w:hAnsi="宋体" w:eastAsia="黑体"/>
          <w:color w:val="000000" w:themeColor="text1"/>
          <w:szCs w:val="21"/>
          <w14:textFill>
            <w14:solidFill>
              <w14:schemeClr w14:val="tx1"/>
            </w14:solidFill>
          </w14:textFill>
        </w:rPr>
      </w:pPr>
    </w:p>
    <w:p w14:paraId="1E2B5EC1">
      <w:pPr>
        <w:spacing w:line="394" w:lineRule="exact"/>
        <w:rPr>
          <w:rFonts w:ascii="黑体" w:hAnsi="宋体" w:eastAsia="黑体"/>
          <w:color w:val="000000" w:themeColor="text1"/>
          <w:szCs w:val="21"/>
          <w14:textFill>
            <w14:solidFill>
              <w14:schemeClr w14:val="tx1"/>
            </w14:solidFill>
          </w14:textFill>
        </w:rPr>
      </w:pPr>
    </w:p>
    <w:p w14:paraId="45780D03">
      <w:pPr>
        <w:spacing w:line="394" w:lineRule="exact"/>
        <w:rPr>
          <w:rFonts w:ascii="黑体" w:hAnsi="宋体" w:eastAsia="黑体"/>
          <w:color w:val="000000" w:themeColor="text1"/>
          <w:szCs w:val="21"/>
          <w14:textFill>
            <w14:solidFill>
              <w14:schemeClr w14:val="tx1"/>
            </w14:solidFill>
          </w14:textFill>
        </w:rPr>
      </w:pPr>
    </w:p>
    <w:p w14:paraId="22FC9A8D">
      <w:pPr>
        <w:spacing w:line="394" w:lineRule="exact"/>
        <w:rPr>
          <w:rFonts w:ascii="黑体" w:hAnsi="宋体" w:eastAsia="黑体"/>
          <w:color w:val="000000" w:themeColor="text1"/>
          <w:szCs w:val="21"/>
          <w14:textFill>
            <w14:solidFill>
              <w14:schemeClr w14:val="tx1"/>
            </w14:solidFill>
          </w14:textFill>
        </w:rPr>
      </w:pPr>
    </w:p>
    <w:p w14:paraId="7C83A707">
      <w:pPr>
        <w:spacing w:line="394" w:lineRule="exact"/>
        <w:rPr>
          <w:rFonts w:ascii="黑体" w:hAnsi="宋体" w:eastAsia="黑体"/>
          <w:color w:val="000000" w:themeColor="text1"/>
          <w:szCs w:val="21"/>
          <w14:textFill>
            <w14:solidFill>
              <w14:schemeClr w14:val="tx1"/>
            </w14:solidFill>
          </w14:textFill>
        </w:rPr>
      </w:pPr>
    </w:p>
    <w:p w14:paraId="236BE202">
      <w:pPr>
        <w:spacing w:line="394" w:lineRule="exact"/>
        <w:rPr>
          <w:rFonts w:ascii="黑体" w:hAnsi="宋体" w:eastAsia="黑体"/>
          <w:color w:val="000000" w:themeColor="text1"/>
          <w:szCs w:val="21"/>
          <w14:textFill>
            <w14:solidFill>
              <w14:schemeClr w14:val="tx1"/>
            </w14:solidFill>
          </w14:textFill>
        </w:rPr>
      </w:pPr>
    </w:p>
    <w:p w14:paraId="1F9502F6">
      <w:pPr>
        <w:spacing w:line="394" w:lineRule="exact"/>
        <w:rPr>
          <w:rFonts w:ascii="黑体" w:hAnsi="宋体" w:eastAsia="黑体"/>
          <w:color w:val="000000" w:themeColor="text1"/>
          <w:szCs w:val="21"/>
          <w14:textFill>
            <w14:solidFill>
              <w14:schemeClr w14:val="tx1"/>
            </w14:solidFill>
          </w14:textFill>
        </w:rPr>
      </w:pPr>
    </w:p>
    <w:p w14:paraId="0CC60872">
      <w:pPr>
        <w:spacing w:line="394" w:lineRule="exact"/>
        <w:rPr>
          <w:rFonts w:ascii="黑体" w:hAnsi="宋体" w:eastAsia="黑体"/>
          <w:color w:val="000000" w:themeColor="text1"/>
          <w:szCs w:val="21"/>
          <w14:textFill>
            <w14:solidFill>
              <w14:schemeClr w14:val="tx1"/>
            </w14:solidFill>
          </w14:textFill>
        </w:rPr>
      </w:pPr>
    </w:p>
    <w:p w14:paraId="557B644A">
      <w:pPr>
        <w:spacing w:line="394" w:lineRule="exact"/>
        <w:rPr>
          <w:rFonts w:ascii="黑体" w:hAnsi="宋体" w:eastAsia="黑体"/>
          <w:color w:val="000000" w:themeColor="text1"/>
          <w:szCs w:val="21"/>
          <w14:textFill>
            <w14:solidFill>
              <w14:schemeClr w14:val="tx1"/>
            </w14:solidFill>
          </w14:textFill>
        </w:rPr>
      </w:pPr>
    </w:p>
    <w:p w14:paraId="7B13ADC7">
      <w:pPr>
        <w:spacing w:line="394" w:lineRule="exact"/>
        <w:rPr>
          <w:rFonts w:ascii="黑体" w:hAnsi="宋体" w:eastAsia="黑体"/>
          <w:color w:val="000000" w:themeColor="text1"/>
          <w:szCs w:val="21"/>
          <w14:textFill>
            <w14:solidFill>
              <w14:schemeClr w14:val="tx1"/>
            </w14:solidFill>
          </w14:textFill>
        </w:rPr>
      </w:pPr>
    </w:p>
    <w:p w14:paraId="7B0BD256">
      <w:pPr>
        <w:spacing w:line="394" w:lineRule="exact"/>
        <w:rPr>
          <w:rFonts w:ascii="黑体" w:hAnsi="宋体" w:eastAsia="黑体"/>
          <w:color w:val="000000" w:themeColor="text1"/>
          <w:szCs w:val="21"/>
          <w14:textFill>
            <w14:solidFill>
              <w14:schemeClr w14:val="tx1"/>
            </w14:solidFill>
          </w14:textFill>
        </w:rPr>
      </w:pPr>
    </w:p>
    <w:p w14:paraId="3AA99743">
      <w:pPr>
        <w:spacing w:line="394" w:lineRule="exact"/>
        <w:rPr>
          <w:rFonts w:ascii="黑体" w:hAnsi="宋体" w:eastAsia="黑体"/>
          <w:color w:val="000000" w:themeColor="text1"/>
          <w:szCs w:val="21"/>
          <w14:textFill>
            <w14:solidFill>
              <w14:schemeClr w14:val="tx1"/>
            </w14:solidFill>
          </w14:textFill>
        </w:rPr>
      </w:pPr>
    </w:p>
    <w:p w14:paraId="26EEE01B">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备注：1.本协议书由委托代理人签字的，应附法定代表人签字的授权委托书。</w:t>
      </w:r>
    </w:p>
    <w:p w14:paraId="607C9BF5">
      <w:pPr>
        <w:spacing w:line="394" w:lineRule="exact"/>
        <w:ind w:left="840" w:leftChars="300" w:hanging="210" w:hangingChars="100"/>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2.投标人未采用联合体投标的，</w:t>
      </w:r>
      <w:r>
        <w:rPr>
          <w:rFonts w:hint="eastAsia" w:ascii="宋体" w:hAnsi="宋体"/>
          <w:bCs/>
          <w:color w:val="000000" w:themeColor="text1"/>
          <w:szCs w:val="21"/>
          <w14:textFill>
            <w14:solidFill>
              <w14:schemeClr w14:val="tx1"/>
            </w14:solidFill>
          </w14:textFill>
        </w:rPr>
        <w:t>投标文件中不需联合体协议书，也无须盖单位章和签字。</w:t>
      </w:r>
    </w:p>
    <w:p w14:paraId="646A34CF">
      <w:pPr>
        <w:spacing w:line="400" w:lineRule="exact"/>
        <w:ind w:left="840" w:leftChars="3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政府采购工程部分预留专门面向中小企业采购的项目，招标人要求大型企业与中小微企业组成联合体形式投标，且联合体中的中小企业承担的部分达到一定比例的，联合体协议书第4条中应当按照第二章投标人须知附录二“政府采购工程预留工作及金额”的范围，明确联合体各方承担的合同工作内容、合同金额及合同金额与项目合同金额的占比。同时，声明组成联合体的中小企业与联合体内其他企业之间是否存在直接控股、管理关系。</w:t>
      </w:r>
    </w:p>
    <w:p w14:paraId="609DF68E">
      <w:pPr>
        <w:spacing w:line="400" w:lineRule="exact"/>
        <w:ind w:left="840" w:leftChars="3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政府采购工程未预留份额专门面向中小企业采购的项目，招标人接受大中型企业与小微企业组成联合体形式投标，且联合体中的小微企业承担的部分达到一定比例可享受价格扣除或增加价格分优惠政策的，联合体协议书第4条中应当明确联合体各方承担的合同工作内容、合同金额及合同金额与项目合同金额的占比。同时，声明组成联合体的小微企业与联合体内其他企业是否存在直接控股、管理关系。</w:t>
      </w:r>
    </w:p>
    <w:p w14:paraId="52F93D2E">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p>
    <w:p w14:paraId="7B2123E1">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03" w:name="_Toc256000149"/>
      <w:r>
        <w:rPr>
          <w:rFonts w:ascii="黑体" w:hAnsi="黑体" w:eastAsia="黑体" w:cs="黑体"/>
          <w:color w:val="000000" w:themeColor="text1"/>
          <w:kern w:val="0"/>
          <w:sz w:val="32"/>
          <w:szCs w:val="24"/>
          <w:lang w:eastAsia="en-US"/>
          <w14:textFill>
            <w14:solidFill>
              <w14:schemeClr w14:val="tx1"/>
            </w14:solidFill>
          </w14:textFill>
        </w:rPr>
        <w:t>十一、拟分包计划表</w:t>
      </w:r>
      <w:bookmarkEnd w:id="503"/>
    </w:p>
    <w:p w14:paraId="2832E517">
      <w:pPr>
        <w:keepNext/>
        <w:keepLines/>
        <w:spacing w:before="100" w:line="400" w:lineRule="exact"/>
        <w:jc w:val="center"/>
        <w:outlineLvl w:val="1"/>
        <w:rPr>
          <w:rFonts w:ascii="Times New Roman" w:hAnsi="Times New Roman" w:eastAsia="黑体" w:cs="宋体"/>
          <w:color w:val="000000" w:themeColor="text1"/>
          <w:sz w:val="28"/>
          <w:szCs w:val="20"/>
          <w14:textFill>
            <w14:solidFill>
              <w14:schemeClr w14:val="tx1"/>
            </w14:solidFill>
          </w14:textFill>
        </w:rPr>
      </w:pPr>
      <w:bookmarkStart w:id="504" w:name="_Toc108538556"/>
      <w:bookmarkStart w:id="505" w:name="_Toc256000150"/>
      <w:bookmarkStart w:id="506" w:name="_Toc107393772"/>
      <w:r>
        <w:rPr>
          <w:rFonts w:hint="eastAsia" w:ascii="Times New Roman" w:hAnsi="Times New Roman" w:eastAsia="黑体" w:cs="宋体"/>
          <w:color w:val="000000" w:themeColor="text1"/>
          <w:sz w:val="28"/>
          <w:szCs w:val="20"/>
          <w14:textFill>
            <w14:solidFill>
              <w14:schemeClr w14:val="tx1"/>
            </w14:solidFill>
          </w14:textFill>
        </w:rPr>
        <w:t>五、拟分包计划表</w:t>
      </w:r>
      <w:bookmarkEnd w:id="504"/>
      <w:bookmarkEnd w:id="505"/>
      <w:bookmarkEnd w:id="506"/>
    </w:p>
    <w:p w14:paraId="1921FE2D">
      <w:pPr>
        <w:spacing w:line="440" w:lineRule="exact"/>
        <w:ind w:right="420"/>
        <w:rPr>
          <w:rFonts w:ascii="黑体" w:hAnsi="宋体"/>
          <w:color w:val="000000" w:themeColor="text1"/>
          <w:szCs w:val="28"/>
          <w14:textFill>
            <w14:solidFill>
              <w14:schemeClr w14:val="tx1"/>
            </w14:solidFill>
          </w14:textFill>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1843"/>
        <w:gridCol w:w="751"/>
        <w:gridCol w:w="950"/>
        <w:gridCol w:w="1123"/>
        <w:gridCol w:w="1090"/>
        <w:gridCol w:w="1197"/>
        <w:gridCol w:w="983"/>
      </w:tblGrid>
      <w:tr w14:paraId="4C609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3396BDB9">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序</w:t>
            </w:r>
          </w:p>
          <w:p w14:paraId="1A74D730">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号</w:t>
            </w:r>
          </w:p>
        </w:tc>
        <w:tc>
          <w:tcPr>
            <w:tcW w:w="1843" w:type="dxa"/>
            <w:vMerge w:val="restart"/>
            <w:noWrap w:val="0"/>
            <w:tcMar>
              <w:left w:w="108" w:type="dxa"/>
              <w:right w:w="108" w:type="dxa"/>
            </w:tcMar>
            <w:vAlign w:val="center"/>
          </w:tcPr>
          <w:p w14:paraId="68711FEB">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拟分包项目名称、范围及理由</w:t>
            </w:r>
          </w:p>
        </w:tc>
        <w:tc>
          <w:tcPr>
            <w:tcW w:w="5111" w:type="dxa"/>
            <w:gridSpan w:val="5"/>
            <w:noWrap w:val="0"/>
            <w:tcMar>
              <w:left w:w="108" w:type="dxa"/>
              <w:right w:w="108" w:type="dxa"/>
            </w:tcMar>
            <w:vAlign w:val="center"/>
          </w:tcPr>
          <w:p w14:paraId="397545B9">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拟选分包人</w:t>
            </w:r>
          </w:p>
        </w:tc>
        <w:tc>
          <w:tcPr>
            <w:tcW w:w="983" w:type="dxa"/>
            <w:vMerge w:val="restart"/>
            <w:noWrap w:val="0"/>
            <w:tcMar>
              <w:left w:w="108" w:type="dxa"/>
              <w:right w:w="108" w:type="dxa"/>
            </w:tcMar>
            <w:vAlign w:val="center"/>
          </w:tcPr>
          <w:p w14:paraId="143826E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w:t>
            </w:r>
          </w:p>
        </w:tc>
      </w:tr>
      <w:tr w14:paraId="368A9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6E983090">
            <w:pPr>
              <w:jc w:val="center"/>
              <w:rPr>
                <w:rFonts w:ascii="宋体" w:hAnsi="宋体"/>
                <w:color w:val="000000" w:themeColor="text1"/>
                <w:szCs w:val="21"/>
                <w14:textFill>
                  <w14:solidFill>
                    <w14:schemeClr w14:val="tx1"/>
                  </w14:solidFill>
                </w14:textFill>
              </w:rPr>
            </w:pPr>
          </w:p>
        </w:tc>
        <w:tc>
          <w:tcPr>
            <w:tcW w:w="1843" w:type="dxa"/>
            <w:vMerge w:val="continue"/>
            <w:noWrap w:val="0"/>
            <w:tcMar>
              <w:left w:w="108" w:type="dxa"/>
              <w:right w:w="108" w:type="dxa"/>
            </w:tcMar>
            <w:vAlign w:val="center"/>
          </w:tcPr>
          <w:p w14:paraId="179976B9">
            <w:pPr>
              <w:jc w:val="center"/>
              <w:rPr>
                <w:rFonts w:ascii="宋体" w:hAnsi="宋体"/>
                <w:color w:val="000000" w:themeColor="text1"/>
                <w:szCs w:val="21"/>
                <w14:textFill>
                  <w14:solidFill>
                    <w14:schemeClr w14:val="tx1"/>
                  </w14:solidFill>
                </w14:textFill>
              </w:rPr>
            </w:pPr>
          </w:p>
        </w:tc>
        <w:tc>
          <w:tcPr>
            <w:tcW w:w="1701" w:type="dxa"/>
            <w:gridSpan w:val="2"/>
            <w:noWrap w:val="0"/>
            <w:tcMar>
              <w:left w:w="108" w:type="dxa"/>
              <w:right w:w="108" w:type="dxa"/>
            </w:tcMar>
            <w:vAlign w:val="center"/>
          </w:tcPr>
          <w:p w14:paraId="4ABDFC9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拟选分包人名称</w:t>
            </w:r>
          </w:p>
        </w:tc>
        <w:tc>
          <w:tcPr>
            <w:tcW w:w="1123" w:type="dxa"/>
            <w:noWrap w:val="0"/>
            <w:tcMar>
              <w:left w:w="108" w:type="dxa"/>
              <w:right w:w="108" w:type="dxa"/>
            </w:tcMar>
            <w:vAlign w:val="center"/>
          </w:tcPr>
          <w:p w14:paraId="6A5B5A5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注册地点</w:t>
            </w:r>
          </w:p>
        </w:tc>
        <w:tc>
          <w:tcPr>
            <w:tcW w:w="1090" w:type="dxa"/>
            <w:noWrap w:val="0"/>
            <w:tcMar>
              <w:left w:w="108" w:type="dxa"/>
              <w:right w:w="108" w:type="dxa"/>
            </w:tcMar>
            <w:vAlign w:val="center"/>
          </w:tcPr>
          <w:p w14:paraId="126139F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企业资质</w:t>
            </w:r>
          </w:p>
        </w:tc>
        <w:tc>
          <w:tcPr>
            <w:tcW w:w="1197" w:type="dxa"/>
            <w:noWrap w:val="0"/>
            <w:tcMar>
              <w:left w:w="108" w:type="dxa"/>
              <w:right w:w="108" w:type="dxa"/>
            </w:tcMar>
            <w:vAlign w:val="center"/>
          </w:tcPr>
          <w:p w14:paraId="4E383EC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有关业绩</w:t>
            </w:r>
          </w:p>
        </w:tc>
        <w:tc>
          <w:tcPr>
            <w:tcW w:w="983" w:type="dxa"/>
            <w:vMerge w:val="continue"/>
            <w:noWrap w:val="0"/>
            <w:tcMar>
              <w:left w:w="108" w:type="dxa"/>
              <w:right w:w="108" w:type="dxa"/>
            </w:tcMar>
            <w:vAlign w:val="center"/>
          </w:tcPr>
          <w:p w14:paraId="6F2629BB">
            <w:pPr>
              <w:jc w:val="center"/>
              <w:rPr>
                <w:rFonts w:ascii="宋体" w:hAnsi="宋体"/>
                <w:color w:val="000000" w:themeColor="text1"/>
                <w:szCs w:val="21"/>
                <w14:textFill>
                  <w14:solidFill>
                    <w14:schemeClr w14:val="tx1"/>
                  </w14:solidFill>
                </w14:textFill>
              </w:rPr>
            </w:pPr>
          </w:p>
        </w:tc>
      </w:tr>
      <w:tr w14:paraId="6343E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47788239">
            <w:pPr>
              <w:jc w:val="center"/>
              <w:rPr>
                <w:rFonts w:ascii="宋体" w:hAnsi="宋体"/>
                <w:color w:val="000000" w:themeColor="text1"/>
                <w:szCs w:val="21"/>
                <w14:textFill>
                  <w14:solidFill>
                    <w14:schemeClr w14:val="tx1"/>
                  </w14:solidFill>
                </w14:textFill>
              </w:rPr>
            </w:pPr>
          </w:p>
        </w:tc>
        <w:tc>
          <w:tcPr>
            <w:tcW w:w="1843" w:type="dxa"/>
            <w:vMerge w:val="restart"/>
            <w:noWrap w:val="0"/>
            <w:tcMar>
              <w:left w:w="108" w:type="dxa"/>
              <w:right w:w="108" w:type="dxa"/>
            </w:tcMar>
            <w:vAlign w:val="center"/>
          </w:tcPr>
          <w:p w14:paraId="6DD208ED">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402691C8">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1</w:t>
            </w:r>
          </w:p>
        </w:tc>
        <w:tc>
          <w:tcPr>
            <w:tcW w:w="950" w:type="dxa"/>
            <w:noWrap w:val="0"/>
            <w:tcMar>
              <w:left w:w="108" w:type="dxa"/>
              <w:right w:w="108" w:type="dxa"/>
            </w:tcMar>
            <w:vAlign w:val="center"/>
          </w:tcPr>
          <w:p w14:paraId="05B059B8">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36E754BC">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4F176E8F">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3F6C2D5B">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090A3720">
            <w:pPr>
              <w:jc w:val="center"/>
              <w:rPr>
                <w:rFonts w:ascii="宋体" w:hAnsi="宋体"/>
                <w:color w:val="000000" w:themeColor="text1"/>
                <w:szCs w:val="21"/>
                <w14:textFill>
                  <w14:solidFill>
                    <w14:schemeClr w14:val="tx1"/>
                  </w14:solidFill>
                </w14:textFill>
              </w:rPr>
            </w:pPr>
          </w:p>
        </w:tc>
      </w:tr>
      <w:tr w14:paraId="3CCB1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4D1317D7">
            <w:pPr>
              <w:jc w:val="center"/>
              <w:rPr>
                <w:rFonts w:ascii="宋体" w:hAnsi="宋体"/>
                <w:color w:val="000000" w:themeColor="text1"/>
                <w:szCs w:val="21"/>
                <w14:textFill>
                  <w14:solidFill>
                    <w14:schemeClr w14:val="tx1"/>
                  </w14:solidFill>
                </w14:textFill>
              </w:rPr>
            </w:pPr>
          </w:p>
        </w:tc>
        <w:tc>
          <w:tcPr>
            <w:tcW w:w="1843" w:type="dxa"/>
            <w:vMerge w:val="continue"/>
            <w:noWrap w:val="0"/>
            <w:tcMar>
              <w:left w:w="108" w:type="dxa"/>
              <w:right w:w="108" w:type="dxa"/>
            </w:tcMar>
            <w:vAlign w:val="center"/>
          </w:tcPr>
          <w:p w14:paraId="2D54FA70">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4790E5F3">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2</w:t>
            </w:r>
          </w:p>
        </w:tc>
        <w:tc>
          <w:tcPr>
            <w:tcW w:w="950" w:type="dxa"/>
            <w:noWrap w:val="0"/>
            <w:tcMar>
              <w:left w:w="108" w:type="dxa"/>
              <w:right w:w="108" w:type="dxa"/>
            </w:tcMar>
            <w:vAlign w:val="center"/>
          </w:tcPr>
          <w:p w14:paraId="4452990F">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605CD18E">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562B3AD1">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0B6C2409">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5C377866">
            <w:pPr>
              <w:jc w:val="center"/>
              <w:rPr>
                <w:rFonts w:ascii="宋体" w:hAnsi="宋体"/>
                <w:color w:val="000000" w:themeColor="text1"/>
                <w:szCs w:val="21"/>
                <w14:textFill>
                  <w14:solidFill>
                    <w14:schemeClr w14:val="tx1"/>
                  </w14:solidFill>
                </w14:textFill>
              </w:rPr>
            </w:pPr>
          </w:p>
        </w:tc>
      </w:tr>
      <w:tr w14:paraId="55811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43F86BFD">
            <w:pPr>
              <w:jc w:val="center"/>
              <w:rPr>
                <w:rFonts w:ascii="宋体" w:hAnsi="宋体"/>
                <w:color w:val="000000" w:themeColor="text1"/>
                <w:szCs w:val="21"/>
                <w14:textFill>
                  <w14:solidFill>
                    <w14:schemeClr w14:val="tx1"/>
                  </w14:solidFill>
                </w14:textFill>
              </w:rPr>
            </w:pPr>
          </w:p>
        </w:tc>
        <w:tc>
          <w:tcPr>
            <w:tcW w:w="1843" w:type="dxa"/>
            <w:vMerge w:val="continue"/>
            <w:noWrap w:val="0"/>
            <w:tcMar>
              <w:left w:w="108" w:type="dxa"/>
              <w:right w:w="108" w:type="dxa"/>
            </w:tcMar>
            <w:vAlign w:val="center"/>
          </w:tcPr>
          <w:p w14:paraId="51A39B1D">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5BDBB529">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3</w:t>
            </w:r>
          </w:p>
        </w:tc>
        <w:tc>
          <w:tcPr>
            <w:tcW w:w="950" w:type="dxa"/>
            <w:noWrap w:val="0"/>
            <w:tcMar>
              <w:left w:w="108" w:type="dxa"/>
              <w:right w:w="108" w:type="dxa"/>
            </w:tcMar>
            <w:vAlign w:val="center"/>
          </w:tcPr>
          <w:p w14:paraId="656FF248">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6BBD38BF">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37A3FF92">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76CD1854">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07925FA5">
            <w:pPr>
              <w:jc w:val="center"/>
              <w:rPr>
                <w:rFonts w:ascii="宋体" w:hAnsi="宋体"/>
                <w:color w:val="000000" w:themeColor="text1"/>
                <w:szCs w:val="21"/>
                <w14:textFill>
                  <w14:solidFill>
                    <w14:schemeClr w14:val="tx1"/>
                  </w14:solidFill>
                </w14:textFill>
              </w:rPr>
            </w:pPr>
          </w:p>
        </w:tc>
      </w:tr>
      <w:tr w14:paraId="01692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7196F7BC">
            <w:pPr>
              <w:jc w:val="center"/>
              <w:rPr>
                <w:rFonts w:ascii="宋体" w:hAnsi="宋体"/>
                <w:color w:val="000000" w:themeColor="text1"/>
                <w:szCs w:val="21"/>
                <w14:textFill>
                  <w14:solidFill>
                    <w14:schemeClr w14:val="tx1"/>
                  </w14:solidFill>
                </w14:textFill>
              </w:rPr>
            </w:pPr>
          </w:p>
        </w:tc>
        <w:tc>
          <w:tcPr>
            <w:tcW w:w="1843" w:type="dxa"/>
            <w:vMerge w:val="restart"/>
            <w:noWrap w:val="0"/>
            <w:tcMar>
              <w:left w:w="108" w:type="dxa"/>
              <w:right w:w="108" w:type="dxa"/>
            </w:tcMar>
            <w:vAlign w:val="center"/>
          </w:tcPr>
          <w:p w14:paraId="56832424">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7C68D87E">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1</w:t>
            </w:r>
          </w:p>
        </w:tc>
        <w:tc>
          <w:tcPr>
            <w:tcW w:w="950" w:type="dxa"/>
            <w:noWrap w:val="0"/>
            <w:tcMar>
              <w:left w:w="108" w:type="dxa"/>
              <w:right w:w="108" w:type="dxa"/>
            </w:tcMar>
            <w:vAlign w:val="center"/>
          </w:tcPr>
          <w:p w14:paraId="5BAC5BFE">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51FBDF48">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09261D8F">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7C647310">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74E4640A">
            <w:pPr>
              <w:jc w:val="center"/>
              <w:rPr>
                <w:rFonts w:ascii="宋体" w:hAnsi="宋体"/>
                <w:color w:val="000000" w:themeColor="text1"/>
                <w:szCs w:val="21"/>
                <w14:textFill>
                  <w14:solidFill>
                    <w14:schemeClr w14:val="tx1"/>
                  </w14:solidFill>
                </w14:textFill>
              </w:rPr>
            </w:pPr>
          </w:p>
        </w:tc>
      </w:tr>
      <w:tr w14:paraId="7E8AC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5C14F01C">
            <w:pPr>
              <w:jc w:val="center"/>
              <w:rPr>
                <w:rFonts w:ascii="宋体" w:hAnsi="宋体"/>
                <w:color w:val="000000" w:themeColor="text1"/>
                <w:szCs w:val="21"/>
                <w14:textFill>
                  <w14:solidFill>
                    <w14:schemeClr w14:val="tx1"/>
                  </w14:solidFill>
                </w14:textFill>
              </w:rPr>
            </w:pPr>
          </w:p>
        </w:tc>
        <w:tc>
          <w:tcPr>
            <w:tcW w:w="1843" w:type="dxa"/>
            <w:vMerge w:val="continue"/>
            <w:noWrap w:val="0"/>
            <w:tcMar>
              <w:left w:w="108" w:type="dxa"/>
              <w:right w:w="108" w:type="dxa"/>
            </w:tcMar>
            <w:vAlign w:val="center"/>
          </w:tcPr>
          <w:p w14:paraId="7D2271F1">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5D8A8756">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2</w:t>
            </w:r>
          </w:p>
        </w:tc>
        <w:tc>
          <w:tcPr>
            <w:tcW w:w="950" w:type="dxa"/>
            <w:noWrap w:val="0"/>
            <w:tcMar>
              <w:left w:w="108" w:type="dxa"/>
              <w:right w:w="108" w:type="dxa"/>
            </w:tcMar>
            <w:vAlign w:val="center"/>
          </w:tcPr>
          <w:p w14:paraId="528D20F7">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3F2B953A">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4A5DDB1E">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28992EEF">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59DDE22A">
            <w:pPr>
              <w:jc w:val="center"/>
              <w:rPr>
                <w:rFonts w:ascii="宋体" w:hAnsi="宋体"/>
                <w:color w:val="000000" w:themeColor="text1"/>
                <w:szCs w:val="21"/>
                <w14:textFill>
                  <w14:solidFill>
                    <w14:schemeClr w14:val="tx1"/>
                  </w14:solidFill>
                </w14:textFill>
              </w:rPr>
            </w:pPr>
          </w:p>
        </w:tc>
      </w:tr>
      <w:tr w14:paraId="38F4B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76A7133C">
            <w:pPr>
              <w:jc w:val="center"/>
              <w:rPr>
                <w:rFonts w:ascii="宋体" w:hAnsi="宋体"/>
                <w:color w:val="000000" w:themeColor="text1"/>
                <w:szCs w:val="21"/>
                <w14:textFill>
                  <w14:solidFill>
                    <w14:schemeClr w14:val="tx1"/>
                  </w14:solidFill>
                </w14:textFill>
              </w:rPr>
            </w:pPr>
          </w:p>
        </w:tc>
        <w:tc>
          <w:tcPr>
            <w:tcW w:w="1843" w:type="dxa"/>
            <w:vMerge w:val="continue"/>
            <w:noWrap w:val="0"/>
            <w:tcMar>
              <w:left w:w="108" w:type="dxa"/>
              <w:right w:w="108" w:type="dxa"/>
            </w:tcMar>
            <w:vAlign w:val="center"/>
          </w:tcPr>
          <w:p w14:paraId="0B5A8091">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346ECF25">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3</w:t>
            </w:r>
          </w:p>
        </w:tc>
        <w:tc>
          <w:tcPr>
            <w:tcW w:w="950" w:type="dxa"/>
            <w:noWrap w:val="0"/>
            <w:tcMar>
              <w:left w:w="108" w:type="dxa"/>
              <w:right w:w="108" w:type="dxa"/>
            </w:tcMar>
            <w:vAlign w:val="center"/>
          </w:tcPr>
          <w:p w14:paraId="523EA158">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4ABE2179">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1C7E76AF">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385FA476">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56C00DE4">
            <w:pPr>
              <w:jc w:val="center"/>
              <w:rPr>
                <w:rFonts w:ascii="宋体" w:hAnsi="宋体"/>
                <w:color w:val="000000" w:themeColor="text1"/>
                <w:szCs w:val="21"/>
                <w14:textFill>
                  <w14:solidFill>
                    <w14:schemeClr w14:val="tx1"/>
                  </w14:solidFill>
                </w14:textFill>
              </w:rPr>
            </w:pPr>
          </w:p>
        </w:tc>
      </w:tr>
      <w:tr w14:paraId="4CE6D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15910221">
            <w:pPr>
              <w:jc w:val="center"/>
              <w:rPr>
                <w:rFonts w:ascii="宋体" w:hAnsi="宋体"/>
                <w:color w:val="000000" w:themeColor="text1"/>
                <w:szCs w:val="21"/>
                <w14:textFill>
                  <w14:solidFill>
                    <w14:schemeClr w14:val="tx1"/>
                  </w14:solidFill>
                </w14:textFill>
              </w:rPr>
            </w:pPr>
          </w:p>
        </w:tc>
        <w:tc>
          <w:tcPr>
            <w:tcW w:w="1843" w:type="dxa"/>
            <w:vMerge w:val="restart"/>
            <w:noWrap w:val="0"/>
            <w:tcMar>
              <w:left w:w="108" w:type="dxa"/>
              <w:right w:w="108" w:type="dxa"/>
            </w:tcMar>
            <w:vAlign w:val="center"/>
          </w:tcPr>
          <w:p w14:paraId="6312178B">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67FA2431">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1</w:t>
            </w:r>
          </w:p>
        </w:tc>
        <w:tc>
          <w:tcPr>
            <w:tcW w:w="950" w:type="dxa"/>
            <w:noWrap w:val="0"/>
            <w:tcMar>
              <w:left w:w="108" w:type="dxa"/>
              <w:right w:w="108" w:type="dxa"/>
            </w:tcMar>
            <w:vAlign w:val="center"/>
          </w:tcPr>
          <w:p w14:paraId="0B2CC33C">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6E94CB0A">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6816310E">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6880E4E9">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0AB6A88C">
            <w:pPr>
              <w:jc w:val="center"/>
              <w:rPr>
                <w:rFonts w:ascii="宋体" w:hAnsi="宋体"/>
                <w:color w:val="000000" w:themeColor="text1"/>
                <w:szCs w:val="21"/>
                <w14:textFill>
                  <w14:solidFill>
                    <w14:schemeClr w14:val="tx1"/>
                  </w14:solidFill>
                </w14:textFill>
              </w:rPr>
            </w:pPr>
          </w:p>
        </w:tc>
      </w:tr>
      <w:tr w14:paraId="22754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5D28C078">
            <w:pPr>
              <w:jc w:val="center"/>
              <w:rPr>
                <w:rFonts w:ascii="宋体" w:hAnsi="宋体"/>
                <w:color w:val="000000" w:themeColor="text1"/>
                <w:szCs w:val="21"/>
                <w14:textFill>
                  <w14:solidFill>
                    <w14:schemeClr w14:val="tx1"/>
                  </w14:solidFill>
                </w14:textFill>
              </w:rPr>
            </w:pPr>
          </w:p>
        </w:tc>
        <w:tc>
          <w:tcPr>
            <w:tcW w:w="1843" w:type="dxa"/>
            <w:vMerge w:val="continue"/>
            <w:noWrap w:val="0"/>
            <w:tcMar>
              <w:left w:w="108" w:type="dxa"/>
              <w:right w:w="108" w:type="dxa"/>
            </w:tcMar>
            <w:vAlign w:val="center"/>
          </w:tcPr>
          <w:p w14:paraId="042E7263">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0388A618">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2</w:t>
            </w:r>
          </w:p>
        </w:tc>
        <w:tc>
          <w:tcPr>
            <w:tcW w:w="950" w:type="dxa"/>
            <w:noWrap w:val="0"/>
            <w:tcMar>
              <w:left w:w="108" w:type="dxa"/>
              <w:right w:w="108" w:type="dxa"/>
            </w:tcMar>
            <w:vAlign w:val="center"/>
          </w:tcPr>
          <w:p w14:paraId="31465CCC">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6C9CF1B6">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60B17EDD">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4454D318">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0E613F2B">
            <w:pPr>
              <w:jc w:val="center"/>
              <w:rPr>
                <w:rFonts w:ascii="宋体" w:hAnsi="宋体"/>
                <w:color w:val="000000" w:themeColor="text1"/>
                <w:szCs w:val="21"/>
                <w14:textFill>
                  <w14:solidFill>
                    <w14:schemeClr w14:val="tx1"/>
                  </w14:solidFill>
                </w14:textFill>
              </w:rPr>
            </w:pPr>
          </w:p>
        </w:tc>
      </w:tr>
      <w:tr w14:paraId="1DA4C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39ECDCC8">
            <w:pPr>
              <w:jc w:val="center"/>
              <w:rPr>
                <w:rFonts w:ascii="宋体" w:hAnsi="宋体"/>
                <w:color w:val="000000" w:themeColor="text1"/>
                <w:szCs w:val="21"/>
                <w14:textFill>
                  <w14:solidFill>
                    <w14:schemeClr w14:val="tx1"/>
                  </w14:solidFill>
                </w14:textFill>
              </w:rPr>
            </w:pPr>
          </w:p>
        </w:tc>
        <w:tc>
          <w:tcPr>
            <w:tcW w:w="1843" w:type="dxa"/>
            <w:vMerge w:val="continue"/>
            <w:noWrap w:val="0"/>
            <w:tcMar>
              <w:left w:w="108" w:type="dxa"/>
              <w:right w:w="108" w:type="dxa"/>
            </w:tcMar>
            <w:vAlign w:val="center"/>
          </w:tcPr>
          <w:p w14:paraId="71AA4482">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489907DD">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3</w:t>
            </w:r>
          </w:p>
        </w:tc>
        <w:tc>
          <w:tcPr>
            <w:tcW w:w="950" w:type="dxa"/>
            <w:noWrap w:val="0"/>
            <w:tcMar>
              <w:left w:w="108" w:type="dxa"/>
              <w:right w:w="108" w:type="dxa"/>
            </w:tcMar>
            <w:vAlign w:val="center"/>
          </w:tcPr>
          <w:p w14:paraId="1BCC062B">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02884726">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0BDC6158">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7800666D">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5008ADB5">
            <w:pPr>
              <w:jc w:val="center"/>
              <w:rPr>
                <w:rFonts w:ascii="宋体" w:hAnsi="宋体"/>
                <w:color w:val="000000" w:themeColor="text1"/>
                <w:szCs w:val="21"/>
                <w14:textFill>
                  <w14:solidFill>
                    <w14:schemeClr w14:val="tx1"/>
                  </w14:solidFill>
                </w14:textFill>
              </w:rPr>
            </w:pPr>
          </w:p>
        </w:tc>
      </w:tr>
      <w:tr w14:paraId="7B542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1370E564">
            <w:pPr>
              <w:jc w:val="center"/>
              <w:rPr>
                <w:rFonts w:ascii="宋体" w:hAnsi="宋体"/>
                <w:color w:val="000000" w:themeColor="text1"/>
                <w:szCs w:val="21"/>
                <w14:textFill>
                  <w14:solidFill>
                    <w14:schemeClr w14:val="tx1"/>
                  </w14:solidFill>
                </w14:textFill>
              </w:rPr>
            </w:pPr>
          </w:p>
        </w:tc>
        <w:tc>
          <w:tcPr>
            <w:tcW w:w="1843" w:type="dxa"/>
            <w:vMerge w:val="restart"/>
            <w:noWrap w:val="0"/>
            <w:tcMar>
              <w:left w:w="108" w:type="dxa"/>
              <w:right w:w="108" w:type="dxa"/>
            </w:tcMar>
            <w:vAlign w:val="center"/>
          </w:tcPr>
          <w:p w14:paraId="2B603437">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3C70481A">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1</w:t>
            </w:r>
          </w:p>
        </w:tc>
        <w:tc>
          <w:tcPr>
            <w:tcW w:w="950" w:type="dxa"/>
            <w:noWrap w:val="0"/>
            <w:tcMar>
              <w:left w:w="108" w:type="dxa"/>
              <w:right w:w="108" w:type="dxa"/>
            </w:tcMar>
            <w:vAlign w:val="center"/>
          </w:tcPr>
          <w:p w14:paraId="203799C0">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6F79BC0C">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446867D4">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51F7F61D">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186392D3">
            <w:pPr>
              <w:jc w:val="center"/>
              <w:rPr>
                <w:rFonts w:ascii="宋体" w:hAnsi="宋体"/>
                <w:color w:val="000000" w:themeColor="text1"/>
                <w:szCs w:val="21"/>
                <w14:textFill>
                  <w14:solidFill>
                    <w14:schemeClr w14:val="tx1"/>
                  </w14:solidFill>
                </w14:textFill>
              </w:rPr>
            </w:pPr>
          </w:p>
        </w:tc>
      </w:tr>
      <w:tr w14:paraId="3ADB0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03CA333C">
            <w:pPr>
              <w:jc w:val="center"/>
              <w:rPr>
                <w:rFonts w:ascii="宋体" w:hAnsi="宋体"/>
                <w:color w:val="000000" w:themeColor="text1"/>
                <w:szCs w:val="21"/>
                <w14:textFill>
                  <w14:solidFill>
                    <w14:schemeClr w14:val="tx1"/>
                  </w14:solidFill>
                </w14:textFill>
              </w:rPr>
            </w:pPr>
          </w:p>
        </w:tc>
        <w:tc>
          <w:tcPr>
            <w:tcW w:w="1843" w:type="dxa"/>
            <w:vMerge w:val="continue"/>
            <w:noWrap w:val="0"/>
            <w:tcMar>
              <w:left w:w="108" w:type="dxa"/>
              <w:right w:w="108" w:type="dxa"/>
            </w:tcMar>
            <w:vAlign w:val="center"/>
          </w:tcPr>
          <w:p w14:paraId="636D7EE4">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367D6052">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2</w:t>
            </w:r>
          </w:p>
        </w:tc>
        <w:tc>
          <w:tcPr>
            <w:tcW w:w="950" w:type="dxa"/>
            <w:noWrap w:val="0"/>
            <w:tcMar>
              <w:left w:w="108" w:type="dxa"/>
              <w:right w:w="108" w:type="dxa"/>
            </w:tcMar>
            <w:vAlign w:val="center"/>
          </w:tcPr>
          <w:p w14:paraId="0CBFEB10">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0A0793D1">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2E57D1A1">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1B1FC6E0">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78E731F8">
            <w:pPr>
              <w:jc w:val="center"/>
              <w:rPr>
                <w:rFonts w:ascii="宋体" w:hAnsi="宋体"/>
                <w:color w:val="000000" w:themeColor="text1"/>
                <w:szCs w:val="21"/>
                <w14:textFill>
                  <w14:solidFill>
                    <w14:schemeClr w14:val="tx1"/>
                  </w14:solidFill>
                </w14:textFill>
              </w:rPr>
            </w:pPr>
          </w:p>
        </w:tc>
      </w:tr>
      <w:tr w14:paraId="43DBC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070BE2A0">
            <w:pPr>
              <w:jc w:val="center"/>
              <w:rPr>
                <w:rFonts w:ascii="宋体" w:hAnsi="宋体"/>
                <w:color w:val="000000" w:themeColor="text1"/>
                <w:szCs w:val="21"/>
                <w14:textFill>
                  <w14:solidFill>
                    <w14:schemeClr w14:val="tx1"/>
                  </w14:solidFill>
                </w14:textFill>
              </w:rPr>
            </w:pPr>
          </w:p>
        </w:tc>
        <w:tc>
          <w:tcPr>
            <w:tcW w:w="1843" w:type="dxa"/>
            <w:vMerge w:val="continue"/>
            <w:noWrap w:val="0"/>
            <w:tcMar>
              <w:left w:w="108" w:type="dxa"/>
              <w:right w:w="108" w:type="dxa"/>
            </w:tcMar>
            <w:vAlign w:val="center"/>
          </w:tcPr>
          <w:p w14:paraId="3305BFC2">
            <w:pPr>
              <w:jc w:val="center"/>
              <w:rPr>
                <w:rFonts w:ascii="宋体" w:hAnsi="宋体"/>
                <w:color w:val="000000" w:themeColor="text1"/>
                <w:szCs w:val="21"/>
                <w14:textFill>
                  <w14:solidFill>
                    <w14:schemeClr w14:val="tx1"/>
                  </w14:solidFill>
                </w14:textFill>
              </w:rPr>
            </w:pPr>
          </w:p>
        </w:tc>
        <w:tc>
          <w:tcPr>
            <w:tcW w:w="751" w:type="dxa"/>
            <w:noWrap w:val="0"/>
            <w:tcMar>
              <w:left w:w="108" w:type="dxa"/>
              <w:right w:w="108" w:type="dxa"/>
            </w:tcMar>
            <w:vAlign w:val="center"/>
          </w:tcPr>
          <w:p w14:paraId="1EB639FC">
            <w:pPr>
              <w:jc w:val="center"/>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3</w:t>
            </w:r>
          </w:p>
        </w:tc>
        <w:tc>
          <w:tcPr>
            <w:tcW w:w="950" w:type="dxa"/>
            <w:noWrap w:val="0"/>
            <w:tcMar>
              <w:left w:w="108" w:type="dxa"/>
              <w:right w:w="108" w:type="dxa"/>
            </w:tcMar>
            <w:vAlign w:val="center"/>
          </w:tcPr>
          <w:p w14:paraId="2B39B3AE">
            <w:pPr>
              <w:jc w:val="center"/>
              <w:rPr>
                <w:rFonts w:ascii="宋体" w:hAnsi="宋体"/>
                <w:color w:val="000000" w:themeColor="text1"/>
                <w:szCs w:val="21"/>
                <w14:textFill>
                  <w14:solidFill>
                    <w14:schemeClr w14:val="tx1"/>
                  </w14:solidFill>
                </w14:textFill>
              </w:rPr>
            </w:pPr>
          </w:p>
        </w:tc>
        <w:tc>
          <w:tcPr>
            <w:tcW w:w="1123" w:type="dxa"/>
            <w:noWrap w:val="0"/>
            <w:tcMar>
              <w:left w:w="108" w:type="dxa"/>
              <w:right w:w="108" w:type="dxa"/>
            </w:tcMar>
            <w:vAlign w:val="center"/>
          </w:tcPr>
          <w:p w14:paraId="4330C672">
            <w:pPr>
              <w:jc w:val="center"/>
              <w:rPr>
                <w:rFonts w:ascii="宋体" w:hAnsi="宋体"/>
                <w:color w:val="000000" w:themeColor="text1"/>
                <w:szCs w:val="21"/>
                <w14:textFill>
                  <w14:solidFill>
                    <w14:schemeClr w14:val="tx1"/>
                  </w14:solidFill>
                </w14:textFill>
              </w:rPr>
            </w:pPr>
          </w:p>
        </w:tc>
        <w:tc>
          <w:tcPr>
            <w:tcW w:w="1090" w:type="dxa"/>
            <w:noWrap w:val="0"/>
            <w:tcMar>
              <w:left w:w="108" w:type="dxa"/>
              <w:right w:w="108" w:type="dxa"/>
            </w:tcMar>
            <w:vAlign w:val="center"/>
          </w:tcPr>
          <w:p w14:paraId="088B8256">
            <w:pPr>
              <w:jc w:val="center"/>
              <w:rPr>
                <w:rFonts w:ascii="宋体" w:hAnsi="宋体"/>
                <w:color w:val="000000" w:themeColor="text1"/>
                <w:szCs w:val="21"/>
                <w14:textFill>
                  <w14:solidFill>
                    <w14:schemeClr w14:val="tx1"/>
                  </w14:solidFill>
                </w14:textFill>
              </w:rPr>
            </w:pPr>
          </w:p>
        </w:tc>
        <w:tc>
          <w:tcPr>
            <w:tcW w:w="1197" w:type="dxa"/>
            <w:noWrap w:val="0"/>
            <w:tcMar>
              <w:left w:w="108" w:type="dxa"/>
              <w:right w:w="108" w:type="dxa"/>
            </w:tcMar>
            <w:vAlign w:val="center"/>
          </w:tcPr>
          <w:p w14:paraId="4FCE9A79">
            <w:pPr>
              <w:jc w:val="center"/>
              <w:rPr>
                <w:rFonts w:ascii="宋体" w:hAnsi="宋体"/>
                <w:color w:val="000000" w:themeColor="text1"/>
                <w:szCs w:val="21"/>
                <w14:textFill>
                  <w14:solidFill>
                    <w14:schemeClr w14:val="tx1"/>
                  </w14:solidFill>
                </w14:textFill>
              </w:rPr>
            </w:pPr>
          </w:p>
        </w:tc>
        <w:tc>
          <w:tcPr>
            <w:tcW w:w="983" w:type="dxa"/>
            <w:noWrap w:val="0"/>
            <w:tcMar>
              <w:left w:w="108" w:type="dxa"/>
              <w:right w:w="108" w:type="dxa"/>
            </w:tcMar>
            <w:vAlign w:val="center"/>
          </w:tcPr>
          <w:p w14:paraId="1058B16F">
            <w:pPr>
              <w:jc w:val="center"/>
              <w:rPr>
                <w:rFonts w:ascii="宋体" w:hAnsi="宋体"/>
                <w:color w:val="000000" w:themeColor="text1"/>
                <w:szCs w:val="21"/>
                <w14:textFill>
                  <w14:solidFill>
                    <w14:schemeClr w14:val="tx1"/>
                  </w14:solidFill>
                </w14:textFill>
              </w:rPr>
            </w:pPr>
          </w:p>
        </w:tc>
      </w:tr>
    </w:tbl>
    <w:p w14:paraId="40D343E3">
      <w:pPr>
        <w:spacing w:line="440" w:lineRule="exact"/>
        <w:ind w:right="420"/>
        <w:rPr>
          <w:rFonts w:ascii="黑体" w:hAnsi="宋体" w:eastAsia="黑体"/>
          <w:color w:val="000000" w:themeColor="text1"/>
          <w:szCs w:val="21"/>
          <w14:textFill>
            <w14:solidFill>
              <w14:schemeClr w14:val="tx1"/>
            </w14:solidFill>
          </w14:textFill>
        </w:rPr>
      </w:pPr>
    </w:p>
    <w:p w14:paraId="687D5528">
      <w:pPr>
        <w:spacing w:line="440" w:lineRule="exact"/>
        <w:ind w:right="420"/>
        <w:rPr>
          <w:rFonts w:ascii="宋体" w:hAnsi="宋体"/>
          <w:color w:val="000000" w:themeColor="text1"/>
          <w:szCs w:val="21"/>
          <w14:textFill>
            <w14:solidFill>
              <w14:schemeClr w14:val="tx1"/>
            </w14:solidFill>
          </w14:textFill>
        </w:rPr>
      </w:pPr>
    </w:p>
    <w:p w14:paraId="463E157D">
      <w:pPr>
        <w:wordWrap w:val="0"/>
        <w:spacing w:line="440" w:lineRule="exact"/>
        <w:ind w:right="42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  </w:t>
      </w:r>
    </w:p>
    <w:p w14:paraId="77CFDDBA">
      <w:pPr>
        <w:spacing w:line="440" w:lineRule="exact"/>
        <w:ind w:right="420"/>
        <w:jc w:val="right"/>
        <w:rPr>
          <w:rFonts w:ascii="宋体" w:hAnsi="宋体"/>
          <w:color w:val="000000" w:themeColor="text1"/>
          <w:szCs w:val="21"/>
          <w14:textFill>
            <w14:solidFill>
              <w14:schemeClr w14:val="tx1"/>
            </w14:solidFill>
          </w14:textFill>
        </w:rPr>
      </w:pPr>
    </w:p>
    <w:p w14:paraId="6A90ED24">
      <w:pPr>
        <w:spacing w:line="440" w:lineRule="exact"/>
        <w:ind w:left="630" w:right="420" w:hanging="630" w:hangingChars="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备注：1.本表适用于非政府采购工程。</w:t>
      </w:r>
    </w:p>
    <w:p w14:paraId="0E91DCD6">
      <w:pPr>
        <w:spacing w:line="440" w:lineRule="exact"/>
        <w:ind w:left="630" w:leftChars="300" w:right="420"/>
        <w:rPr>
          <w:rFonts w:ascii="Times New Roman" w:hAnsi="Times New Roman"/>
          <w:color w:val="000000" w:themeColor="text1"/>
          <w:szCs w:val="24"/>
          <w14:textFill>
            <w14:solidFill>
              <w14:schemeClr w14:val="tx1"/>
            </w14:solidFill>
          </w14:textFill>
        </w:rPr>
      </w:pPr>
      <w:r>
        <w:rPr>
          <w:rFonts w:hint="eastAsia" w:ascii="宋体" w:hAnsi="宋体"/>
          <w:color w:val="000000" w:themeColor="text1"/>
          <w:szCs w:val="21"/>
          <w14:textFill>
            <w14:solidFill>
              <w14:schemeClr w14:val="tx1"/>
            </w14:solidFill>
          </w14:textFill>
        </w:rPr>
        <w:t>2.本表所列分包仅限于承包人自行施工范围内的非主体、非关键工程。</w:t>
      </w:r>
    </w:p>
    <w:p w14:paraId="15D5C19B">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07" w:name="_Toc256000151"/>
      <w:r>
        <w:rPr>
          <w:rFonts w:ascii="黑体" w:hAnsi="黑体" w:eastAsia="黑体" w:cs="黑体"/>
          <w:color w:val="000000" w:themeColor="text1"/>
          <w:kern w:val="0"/>
          <w:sz w:val="32"/>
          <w:szCs w:val="24"/>
          <w:lang w:eastAsia="en-US"/>
          <w14:textFill>
            <w14:solidFill>
              <w14:schemeClr w14:val="tx1"/>
            </w14:solidFill>
          </w14:textFill>
        </w:rPr>
        <w:t>十二、中小企业声明函（适用于政府采购工程）</w:t>
      </w:r>
      <w:bookmarkEnd w:id="507"/>
    </w:p>
    <w:p w14:paraId="646556E9">
      <w:pPr>
        <w:spacing w:line="394" w:lineRule="exact"/>
        <w:rPr>
          <w:rFonts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（招标人名称）：</w:t>
      </w:r>
    </w:p>
    <w:p w14:paraId="0A3E7E75">
      <w:pPr>
        <w:spacing w:line="394" w:lineRule="exact"/>
        <w:ind w:firstLine="480" w:firstLineChars="200"/>
        <w:rPr>
          <w:rFonts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14:textFill>
            <w14:solidFill>
              <w14:schemeClr w14:val="tx1"/>
            </w14:solidFill>
          </w14:textFill>
        </w:rPr>
        <w:t>本公司（联合体）郑重声明，根据《政府采购促进中小企业发展管理办法》（财库﹝2020﹞46 号）的规定，本公司（联合体）参加</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（招标人名称）的</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（项目名称）</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（标段名称）（以下简称本工程）施工招标投标活动，本工程招标范围内的</w:t>
      </w:r>
      <w:r>
        <w:rPr>
          <w:rFonts w:ascii="Times New Roman" w:hAnsi="Times New Roman"/>
          <w:color w:val="000000" w:themeColor="text1"/>
          <w:kern w:val="0"/>
          <w:sz w:val="24"/>
          <w:szCs w:val="21"/>
          <w:u w:val="single"/>
          <w14:textFill>
            <w14:solidFill>
              <w14:schemeClr w14:val="tx1"/>
            </w14:solidFill>
          </w14:textFill>
        </w:rPr>
        <w:t xml:space="preserve">    全部／部分   </w:t>
      </w:r>
      <w:r>
        <w:rPr>
          <w:rFonts w:ascii="Times New Roman" w:hAnsi="Times New Roman"/>
          <w:color w:val="000000" w:themeColor="text1"/>
          <w:kern w:val="0"/>
          <w:sz w:val="24"/>
          <w:szCs w:val="21"/>
          <w14:textFill>
            <w14:solidFill>
              <w14:schemeClr w14:val="tx1"/>
            </w14:solidFill>
          </w14:textFill>
        </w:rPr>
        <w:t>内容为符合政策要求的中小企业承建（承接）。相关企业（含联合体中的中小企业、签订分包意向协议的中小企业）的具体情况如下：</w:t>
      </w:r>
    </w:p>
    <w:p w14:paraId="1924E043">
      <w:pPr>
        <w:spacing w:line="394" w:lineRule="exact"/>
        <w:ind w:firstLine="480" w:firstLineChars="200"/>
        <w:rPr>
          <w:rFonts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14:textFill>
            <w14:solidFill>
              <w14:schemeClr w14:val="tx1"/>
            </w14:solidFill>
          </w14:textFill>
        </w:rPr>
        <w:t>1.</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（工作内容名称） ，属于</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（招标文件中明确的所属行业）；承建（承接）企业为</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（企业名称） ，从业人员</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 xml:space="preserve"> 人，营业收入为</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万元，资产总额为</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万元，属于</w:t>
      </w:r>
      <w:r>
        <w:rPr>
          <w:rFonts w:ascii="Times New Roman" w:hAnsi="Times New Roman"/>
          <w:color w:val="000000" w:themeColor="text1"/>
          <w:kern w:val="0"/>
          <w:sz w:val="24"/>
          <w:szCs w:val="21"/>
          <w:u w:val="single"/>
          <w14:textFill>
            <w14:solidFill>
              <w14:schemeClr w14:val="tx1"/>
            </w14:solidFill>
          </w14:textFill>
        </w:rPr>
        <w:t xml:space="preserve">   中型企业／小型企业／微型企业 </w:t>
      </w:r>
      <w:r>
        <w:rPr>
          <w:rFonts w:ascii="Times New Roman" w:hAnsi="Times New Roman"/>
          <w:color w:val="000000" w:themeColor="text1"/>
          <w:kern w:val="0"/>
          <w:sz w:val="24"/>
          <w:szCs w:val="21"/>
          <w14:textFill>
            <w14:solidFill>
              <w14:schemeClr w14:val="tx1"/>
            </w14:solidFill>
          </w14:textFill>
        </w:rPr>
        <w:t>；</w:t>
      </w:r>
    </w:p>
    <w:p w14:paraId="0AE1BEC8">
      <w:pPr>
        <w:spacing w:line="394" w:lineRule="exact"/>
        <w:ind w:firstLine="480" w:firstLineChars="200"/>
        <w:rPr>
          <w:rFonts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14:textFill>
            <w14:solidFill>
              <w14:schemeClr w14:val="tx1"/>
            </w14:solidFill>
          </w14:textFill>
        </w:rPr>
        <w:t>2.</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（工作内容名称） ，属于</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（招标文件中明确的所属行业）；承建（承接）企业为</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（企业名称） ，从业人员</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 xml:space="preserve"> 人，营业收入为</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万元，资产总额为</w:t>
      </w:r>
      <w:r>
        <w:rPr>
          <w:rFonts w:ascii="Times New Roman" w:hAnsi="Times New Roman"/>
          <w:color w:val="000000" w:themeColor="text1"/>
          <w:kern w:val="0"/>
          <w:sz w:val="24"/>
          <w:szCs w:val="21"/>
          <w:u w:val="single"/>
          <w14:textFill>
            <w14:solidFill>
              <w14:schemeClr w14:val="tx1"/>
            </w14:solidFill>
          </w14:textFill>
        </w:rPr>
        <w:t xml:space="preserve">   　　  </w:t>
      </w:r>
      <w:r>
        <w:rPr>
          <w:rFonts w:ascii="Times New Roman" w:hAnsi="Times New Roman"/>
          <w:color w:val="000000" w:themeColor="text1"/>
          <w:kern w:val="0"/>
          <w:sz w:val="24"/>
          <w:szCs w:val="21"/>
          <w14:textFill>
            <w14:solidFill>
              <w14:schemeClr w14:val="tx1"/>
            </w14:solidFill>
          </w14:textFill>
        </w:rPr>
        <w:t>万元，属于</w:t>
      </w:r>
      <w:r>
        <w:rPr>
          <w:rFonts w:ascii="Times New Roman" w:hAnsi="Times New Roman"/>
          <w:color w:val="000000" w:themeColor="text1"/>
          <w:kern w:val="0"/>
          <w:sz w:val="24"/>
          <w:szCs w:val="21"/>
          <w:u w:val="single"/>
          <w14:textFill>
            <w14:solidFill>
              <w14:schemeClr w14:val="tx1"/>
            </w14:solidFill>
          </w14:textFill>
        </w:rPr>
        <w:t xml:space="preserve">   中型企业／小型企业／微型企业 </w:t>
      </w:r>
      <w:r>
        <w:rPr>
          <w:rFonts w:ascii="Times New Roman" w:hAnsi="Times New Roman"/>
          <w:color w:val="000000" w:themeColor="text1"/>
          <w:kern w:val="0"/>
          <w:sz w:val="24"/>
          <w:szCs w:val="21"/>
          <w14:textFill>
            <w14:solidFill>
              <w14:schemeClr w14:val="tx1"/>
            </w14:solidFill>
          </w14:textFill>
        </w:rPr>
        <w:t>；</w:t>
      </w:r>
    </w:p>
    <w:p w14:paraId="3DBF0D52">
      <w:pPr>
        <w:spacing w:line="394" w:lineRule="exact"/>
        <w:ind w:firstLine="480" w:firstLineChars="200"/>
        <w:rPr>
          <w:rFonts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14:textFill>
            <w14:solidFill>
              <w14:schemeClr w14:val="tx1"/>
            </w14:solidFill>
          </w14:textFill>
        </w:rPr>
        <w:t>……</w:t>
      </w:r>
    </w:p>
    <w:p w14:paraId="07BBE805">
      <w:pPr>
        <w:spacing w:line="394" w:lineRule="exact"/>
        <w:ind w:firstLine="480" w:firstLineChars="200"/>
        <w:rPr>
          <w:rFonts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14:textFill>
            <w14:solidFill>
              <w14:schemeClr w14:val="tx1"/>
            </w14:solidFill>
          </w14:textFill>
        </w:rPr>
        <w:t>以上企业，不属于大企业的分支机构，不存在控股股东为大企业的情形，也不存在与大企业的负责人为同一人的情形。</w:t>
      </w:r>
    </w:p>
    <w:p w14:paraId="7D798582">
      <w:pPr>
        <w:spacing w:line="394" w:lineRule="exact"/>
        <w:ind w:firstLine="480" w:firstLineChars="200"/>
        <w:rPr>
          <w:rFonts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14:textFill>
            <w14:solidFill>
              <w14:schemeClr w14:val="tx1"/>
            </w14:solidFill>
          </w14:textFill>
        </w:rPr>
        <w:t>本企业对上述声明内容的真实性负责。如有虚假，将依法承担相应责任。</w:t>
      </w:r>
    </w:p>
    <w:p w14:paraId="7787D8A6">
      <w:pPr>
        <w:spacing w:line="440" w:lineRule="exact"/>
        <w:ind w:firstLine="4080" w:firstLineChars="1700"/>
        <w:rPr>
          <w:rFonts w:ascii="Times New Roman" w:hAnsi="Times New Roman"/>
          <w:color w:val="000000" w:themeColor="text1"/>
          <w:kern w:val="0"/>
          <w:sz w:val="24"/>
          <w:szCs w:val="21"/>
          <w14:textFill>
            <w14:solidFill>
              <w14:schemeClr w14:val="tx1"/>
            </w14:solidFill>
          </w14:textFill>
        </w:rPr>
      </w:pPr>
    </w:p>
    <w:p w14:paraId="1419747C">
      <w:pPr>
        <w:spacing w:line="440" w:lineRule="exact"/>
        <w:ind w:firstLine="4080" w:firstLineChars="1700"/>
        <w:rPr>
          <w:rFonts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14:textFill>
            <w14:solidFill>
              <w14:schemeClr w14:val="tx1"/>
            </w14:solidFill>
          </w14:textFill>
        </w:rPr>
        <w:t>投标人：</w:t>
      </w:r>
      <w:r>
        <w:rPr>
          <w:rFonts w:ascii="Times New Roman" w:hAnsi="Times New Roman"/>
          <w:color w:val="000000" w:themeColor="text1"/>
          <w:kern w:val="0"/>
          <w:sz w:val="24"/>
          <w:szCs w:val="21"/>
          <w:u w:val="single"/>
          <w14:textFill>
            <w14:solidFill>
              <w14:schemeClr w14:val="tx1"/>
            </w14:solidFill>
          </w14:textFill>
        </w:rPr>
        <w:t>　　　　　　　　</w:t>
      </w:r>
      <w:r>
        <w:rPr>
          <w:rFonts w:ascii="Times New Roman" w:hAnsi="Times New Roman"/>
          <w:color w:val="000000" w:themeColor="text1"/>
          <w:kern w:val="0"/>
          <w:sz w:val="24"/>
          <w:szCs w:val="21"/>
          <w14:textFill>
            <w14:solidFill>
              <w14:schemeClr w14:val="tx1"/>
            </w14:solidFill>
          </w14:textFill>
        </w:rPr>
        <w:t>（盖单位章）</w:t>
      </w:r>
    </w:p>
    <w:p w14:paraId="26A1D73F">
      <w:pPr>
        <w:spacing w:line="440" w:lineRule="exact"/>
        <w:ind w:firstLine="4080" w:firstLineChars="1700"/>
        <w:rPr>
          <w:rFonts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14:textFill>
            <w14:solidFill>
              <w14:schemeClr w14:val="tx1"/>
            </w14:solidFill>
          </w14:textFill>
        </w:rPr>
        <w:t>日　期：</w:t>
      </w:r>
      <w:r>
        <w:rPr>
          <w:rFonts w:ascii="Times New Roman" w:hAnsi="Times New Roman"/>
          <w:color w:val="000000" w:themeColor="text1"/>
          <w:kern w:val="0"/>
          <w:sz w:val="24"/>
          <w:szCs w:val="21"/>
          <w:u w:val="single"/>
          <w14:textFill>
            <w14:solidFill>
              <w14:schemeClr w14:val="tx1"/>
            </w14:solidFill>
          </w14:textFill>
        </w:rPr>
        <w:t>　　</w:t>
      </w:r>
      <w:r>
        <w:rPr>
          <w:rFonts w:ascii="Times New Roman" w:hAnsi="Times New Roman"/>
          <w:color w:val="000000" w:themeColor="text1"/>
          <w:kern w:val="0"/>
          <w:sz w:val="24"/>
          <w:szCs w:val="21"/>
          <w14:textFill>
            <w14:solidFill>
              <w14:schemeClr w14:val="tx1"/>
            </w14:solidFill>
          </w14:textFill>
        </w:rPr>
        <w:t>年</w:t>
      </w:r>
      <w:r>
        <w:rPr>
          <w:rFonts w:ascii="Times New Roman" w:hAnsi="Times New Roman"/>
          <w:color w:val="000000" w:themeColor="text1"/>
          <w:kern w:val="0"/>
          <w:sz w:val="24"/>
          <w:szCs w:val="21"/>
          <w:u w:val="single"/>
          <w14:textFill>
            <w14:solidFill>
              <w14:schemeClr w14:val="tx1"/>
            </w14:solidFill>
          </w14:textFill>
        </w:rPr>
        <w:t>　　</w:t>
      </w:r>
      <w:r>
        <w:rPr>
          <w:rFonts w:ascii="Times New Roman" w:hAnsi="Times New Roman"/>
          <w:color w:val="000000" w:themeColor="text1"/>
          <w:kern w:val="0"/>
          <w:sz w:val="24"/>
          <w:szCs w:val="21"/>
          <w14:textFill>
            <w14:solidFill>
              <w14:schemeClr w14:val="tx1"/>
            </w14:solidFill>
          </w14:textFill>
        </w:rPr>
        <w:t>月</w:t>
      </w:r>
      <w:r>
        <w:rPr>
          <w:rFonts w:ascii="Times New Roman" w:hAnsi="Times New Roman"/>
          <w:color w:val="000000" w:themeColor="text1"/>
          <w:kern w:val="0"/>
          <w:sz w:val="24"/>
          <w:szCs w:val="21"/>
          <w:u w:val="single"/>
          <w14:textFill>
            <w14:solidFill>
              <w14:schemeClr w14:val="tx1"/>
            </w14:solidFill>
          </w14:textFill>
        </w:rPr>
        <w:t>　　</w:t>
      </w:r>
      <w:r>
        <w:rPr>
          <w:rFonts w:ascii="Times New Roman" w:hAnsi="Times New Roman"/>
          <w:color w:val="000000" w:themeColor="text1"/>
          <w:kern w:val="0"/>
          <w:sz w:val="24"/>
          <w:szCs w:val="21"/>
          <w14:textFill>
            <w14:solidFill>
              <w14:schemeClr w14:val="tx1"/>
            </w14:solidFill>
          </w14:textFill>
        </w:rPr>
        <w:t>日</w:t>
      </w:r>
    </w:p>
    <w:p w14:paraId="20BA9EE2">
      <w:pPr>
        <w:spacing w:line="440" w:lineRule="exact"/>
        <w:rPr>
          <w:rFonts w:ascii="Times New Roman" w:hAnsi="Times New Roman"/>
          <w:color w:val="000000" w:themeColor="text1"/>
          <w:kern w:val="0"/>
          <w:sz w:val="24"/>
          <w:szCs w:val="21"/>
          <w14:textFill>
            <w14:solidFill>
              <w14:schemeClr w14:val="tx1"/>
            </w14:solidFill>
          </w14:textFill>
        </w:rPr>
      </w:pPr>
    </w:p>
    <w:p w14:paraId="7FA6A9FA">
      <w:pPr>
        <w:spacing w:line="400" w:lineRule="atLeast"/>
        <w:ind w:left="960" w:hanging="960" w:hangingChars="400"/>
        <w:rPr>
          <w:rFonts w:hint="eastAsia"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14:textFill>
            <w14:solidFill>
              <w14:schemeClr w14:val="tx1"/>
            </w14:solidFill>
          </w14:textFill>
        </w:rPr>
        <w:t>备注：1.政府采购工程的投标人应当如实提供中小企业声明函，中小微企业划型按照《中小企业划型标准规定》（工信部联企业〔2011〕300号）执行，非政府采购工程的无需提供中小企业声明函。</w:t>
      </w:r>
    </w:p>
    <w:p w14:paraId="48D60125">
      <w:pPr>
        <w:spacing w:line="400" w:lineRule="atLeast"/>
        <w:ind w:left="840" w:leftChars="400"/>
        <w:rPr>
          <w:rFonts w:ascii="Times New Roman" w:hAnsi="Times New Roman"/>
          <w:color w:val="000000" w:themeColor="text1"/>
          <w:kern w:val="0"/>
          <w:sz w:val="24"/>
          <w:szCs w:val="21"/>
          <w14:textFill>
            <w14:solidFill>
              <w14:schemeClr w14:val="tx1"/>
            </w14:solidFill>
          </w14:textFill>
        </w:rPr>
      </w:pPr>
      <w:r>
        <w:rPr>
          <w:rFonts w:ascii="Times New Roman" w:hAnsi="Times New Roman"/>
          <w:color w:val="000000" w:themeColor="text1"/>
          <w:kern w:val="0"/>
          <w:sz w:val="24"/>
          <w:szCs w:val="21"/>
          <w14:textFill>
            <w14:solidFill>
              <w14:schemeClr w14:val="tx1"/>
            </w14:solidFill>
          </w14:textFill>
        </w:rPr>
        <w:t>2.从业人员、营业收入、资产总额填报上一年度数据，无上一年度数据的新成立企业可不填报。投标截止日如在6月30日以前，则上一年度数据是指上上个年度的数据，例如投标截止日为20</w:t>
      </w:r>
      <w:r>
        <w:rPr>
          <w:rFonts w:hint="eastAsia" w:ascii="Times New Roman" w:hAnsi="Times New Roman"/>
          <w:color w:val="000000" w:themeColor="text1"/>
          <w:kern w:val="0"/>
          <w:sz w:val="24"/>
          <w:szCs w:val="21"/>
          <w14:textFill>
            <w14:solidFill>
              <w14:schemeClr w14:val="tx1"/>
            </w14:solidFill>
          </w14:textFill>
        </w:rPr>
        <w:t>22</w:t>
      </w:r>
      <w:r>
        <w:rPr>
          <w:rFonts w:ascii="Times New Roman" w:hAnsi="Times New Roman"/>
          <w:color w:val="000000" w:themeColor="text1"/>
          <w:kern w:val="0"/>
          <w:sz w:val="24"/>
          <w:szCs w:val="21"/>
          <w14:textFill>
            <w14:solidFill>
              <w14:schemeClr w14:val="tx1"/>
            </w14:solidFill>
          </w14:textFill>
        </w:rPr>
        <w:t>年6月30日，上一年度数据是指2</w:t>
      </w:r>
      <w:r>
        <w:rPr>
          <w:rFonts w:hint="eastAsia" w:ascii="Times New Roman" w:hAnsi="Times New Roman"/>
          <w:color w:val="000000" w:themeColor="text1"/>
          <w:kern w:val="0"/>
          <w:sz w:val="24"/>
          <w:szCs w:val="21"/>
          <w14:textFill>
            <w14:solidFill>
              <w14:schemeClr w14:val="tx1"/>
            </w14:solidFill>
          </w14:textFill>
        </w:rPr>
        <w:t>020</w:t>
      </w:r>
      <w:r>
        <w:rPr>
          <w:rFonts w:ascii="Times New Roman" w:hAnsi="Times New Roman"/>
          <w:color w:val="000000" w:themeColor="text1"/>
          <w:kern w:val="0"/>
          <w:sz w:val="24"/>
          <w:szCs w:val="21"/>
          <w14:textFill>
            <w14:solidFill>
              <w14:schemeClr w14:val="tx1"/>
            </w14:solidFill>
          </w14:textFill>
        </w:rPr>
        <w:t>年度的数据。如投标截止日如在6月30日以后，则上一年度数据是指上个年度数据，例如投标截止日为20</w:t>
      </w:r>
      <w:r>
        <w:rPr>
          <w:rFonts w:hint="eastAsia" w:ascii="Times New Roman" w:hAnsi="Times New Roman"/>
          <w:color w:val="000000" w:themeColor="text1"/>
          <w:kern w:val="0"/>
          <w:sz w:val="24"/>
          <w:szCs w:val="21"/>
          <w14:textFill>
            <w14:solidFill>
              <w14:schemeClr w14:val="tx1"/>
            </w14:solidFill>
          </w14:textFill>
        </w:rPr>
        <w:t>22</w:t>
      </w:r>
      <w:r>
        <w:rPr>
          <w:rFonts w:ascii="Times New Roman" w:hAnsi="Times New Roman"/>
          <w:color w:val="000000" w:themeColor="text1"/>
          <w:kern w:val="0"/>
          <w:sz w:val="24"/>
          <w:szCs w:val="21"/>
          <w14:textFill>
            <w14:solidFill>
              <w14:schemeClr w14:val="tx1"/>
            </w14:solidFill>
          </w14:textFill>
        </w:rPr>
        <w:t>年7月1日，上一年度数据是20</w:t>
      </w:r>
      <w:r>
        <w:rPr>
          <w:rFonts w:hint="eastAsia" w:ascii="Times New Roman" w:hAnsi="Times New Roman"/>
          <w:color w:val="000000" w:themeColor="text1"/>
          <w:kern w:val="0"/>
          <w:sz w:val="24"/>
          <w:szCs w:val="21"/>
          <w14:textFill>
            <w14:solidFill>
              <w14:schemeClr w14:val="tx1"/>
            </w14:solidFill>
          </w14:textFill>
        </w:rPr>
        <w:t>21</w:t>
      </w:r>
      <w:r>
        <w:rPr>
          <w:rFonts w:ascii="Times New Roman" w:hAnsi="Times New Roman"/>
          <w:color w:val="000000" w:themeColor="text1"/>
          <w:kern w:val="0"/>
          <w:sz w:val="24"/>
          <w:szCs w:val="21"/>
          <w14:textFill>
            <w14:solidFill>
              <w14:schemeClr w14:val="tx1"/>
            </w14:solidFill>
          </w14:textFill>
        </w:rPr>
        <w:t>年度的数据。</w:t>
      </w:r>
    </w:p>
    <w:p w14:paraId="7EC7602D">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08" w:name="_Toc256000152"/>
      <w:r>
        <w:rPr>
          <w:rFonts w:ascii="黑体" w:hAnsi="黑体" w:eastAsia="黑体" w:cs="黑体"/>
          <w:color w:val="000000" w:themeColor="text1"/>
          <w:kern w:val="0"/>
          <w:sz w:val="32"/>
          <w:szCs w:val="24"/>
          <w:lang w:eastAsia="en-US"/>
          <w14:textFill>
            <w14:solidFill>
              <w14:schemeClr w14:val="tx1"/>
            </w14:solidFill>
          </w14:textFill>
        </w:rPr>
        <w:t>十三、分包意向协议书</w:t>
      </w:r>
      <w:bookmarkEnd w:id="508"/>
    </w:p>
    <w:p w14:paraId="3CDFE55D">
      <w:pPr>
        <w:keepNext/>
        <w:keepLines/>
        <w:spacing w:before="100" w:line="400" w:lineRule="exact"/>
        <w:jc w:val="center"/>
        <w:outlineLvl w:val="1"/>
        <w:rPr>
          <w:rFonts w:ascii="Times New Roman" w:hAnsi="Times New Roman" w:eastAsia="黑体" w:cs="宋体"/>
          <w:color w:val="000000" w:themeColor="text1"/>
          <w:sz w:val="28"/>
          <w:szCs w:val="20"/>
          <w14:textFill>
            <w14:solidFill>
              <w14:schemeClr w14:val="tx1"/>
            </w14:solidFill>
          </w14:textFill>
        </w:rPr>
      </w:pPr>
      <w:bookmarkStart w:id="509" w:name="_Toc256000153"/>
      <w:bookmarkStart w:id="510" w:name="_Toc107393773"/>
      <w:bookmarkStart w:id="511" w:name="_Toc108538557"/>
      <w:r>
        <w:rPr>
          <w:rFonts w:hint="eastAsia" w:ascii="Times New Roman" w:hAnsi="Times New Roman" w:eastAsia="黑体" w:cs="宋体"/>
          <w:color w:val="000000" w:themeColor="text1"/>
          <w:sz w:val="28"/>
          <w:szCs w:val="20"/>
          <w14:textFill>
            <w14:solidFill>
              <w14:schemeClr w14:val="tx1"/>
            </w14:solidFill>
          </w14:textFill>
        </w:rPr>
        <w:t>六、分包意向协议书</w:t>
      </w:r>
      <w:bookmarkEnd w:id="509"/>
      <w:bookmarkEnd w:id="510"/>
      <w:bookmarkEnd w:id="511"/>
    </w:p>
    <w:p w14:paraId="1EED1D3B">
      <w:pPr>
        <w:widowControl/>
        <w:adjustRightInd w:val="0"/>
        <w:snapToGrid w:val="0"/>
        <w:spacing w:line="360" w:lineRule="auto"/>
        <w:ind w:firstLine="480"/>
        <w:jc w:val="left"/>
        <w:rPr>
          <w:rFonts w:ascii="宋体" w:hAnsi="宋体" w:cs="Tahoma"/>
          <w:color w:val="000000" w:themeColor="text1"/>
          <w:kern w:val="0"/>
          <w:sz w:val="24"/>
          <w:szCs w:val="24"/>
          <w14:textFill>
            <w14:solidFill>
              <w14:schemeClr w14:val="tx1"/>
            </w14:solidFill>
          </w14:textFill>
        </w:rPr>
      </w:pPr>
    </w:p>
    <w:p w14:paraId="26AF45BD">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甲方：</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（投标人名称）</w:t>
      </w:r>
    </w:p>
    <w:p w14:paraId="63E39AA0">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乙方：</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（接受分包合同企业名称）</w:t>
      </w:r>
    </w:p>
    <w:p w14:paraId="39FF7FF3">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乙方：</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（接受分包合同企业名称）</w:t>
      </w:r>
    </w:p>
    <w:p w14:paraId="4AFD949F">
      <w:pPr>
        <w:spacing w:line="394" w:lineRule="exact"/>
        <w:ind w:firstLine="420" w:firstLineChars="200"/>
        <w:rPr>
          <w:rFonts w:ascii="宋体" w:hAnsi="宋体"/>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w:t>
      </w:r>
    </w:p>
    <w:p w14:paraId="344BBF09">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鉴于甲方参加</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（招标人名称）（以下简称招标人或发包人）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标段名称）（以下简称本工程）的施工投标并争取赢得本工程施工承包合同（以下简称合同）。在遵守《建筑法》《招标投标法》及其相关的法律法规规章的前提下，经甲乙双方友好协商订立如下分包意向协议：</w:t>
      </w:r>
    </w:p>
    <w:p w14:paraId="1ECB6BF9">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1．在本工程的投标阶段，甲方负责本工程投标文件编制活动，并处理与投标和中标有关的一切事务。中标后，甲方负责合同订立和合同实施、组织和协调工作。</w:t>
      </w:r>
    </w:p>
    <w:p w14:paraId="7D9CA492">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 乙方按照甲方的要求提供分包工作投标所需的相关资料，包括但不限于资质、资格、分包工作报价、技术文件、经营状况等资料，并对所提供资料的真实性负责。甲方为此提供便利条件，未经乙方同意，甲方不得擅自降低乙方提供的分包工作报价。</w:t>
      </w:r>
    </w:p>
    <w:p w14:paraId="531419F9">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 甲方承诺中标后，就本协议约定的分包工作以分包合同的形式交由乙方承担；乙方承诺</w:t>
      </w:r>
      <w:r>
        <w:rPr>
          <w:rFonts w:ascii="宋体" w:hAnsi="宋体"/>
          <w:color w:val="000000" w:themeColor="text1"/>
          <w:szCs w:val="21"/>
          <w14:textFill>
            <w14:solidFill>
              <w14:schemeClr w14:val="tx1"/>
            </w14:solidFill>
          </w14:textFill>
        </w:rPr>
        <w:t>按照分包合同的约定</w:t>
      </w:r>
      <w:r>
        <w:rPr>
          <w:rFonts w:hint="eastAsia" w:ascii="宋体" w:hAnsi="宋体"/>
          <w:color w:val="000000" w:themeColor="text1"/>
          <w:szCs w:val="21"/>
          <w14:textFill>
            <w14:solidFill>
              <w14:schemeClr w14:val="tx1"/>
            </w14:solidFill>
          </w14:textFill>
        </w:rPr>
        <w:t>履行责任和义务并</w:t>
      </w:r>
      <w:r>
        <w:rPr>
          <w:rFonts w:ascii="宋体" w:hAnsi="宋体"/>
          <w:color w:val="000000" w:themeColor="text1"/>
          <w:szCs w:val="21"/>
          <w14:textFill>
            <w14:solidFill>
              <w14:schemeClr w14:val="tx1"/>
            </w14:solidFill>
          </w14:textFill>
        </w:rPr>
        <w:t>对</w:t>
      </w:r>
      <w:r>
        <w:rPr>
          <w:rFonts w:hint="eastAsia" w:ascii="宋体" w:hAnsi="宋体"/>
          <w:color w:val="000000" w:themeColor="text1"/>
          <w:szCs w:val="21"/>
          <w14:textFill>
            <w14:solidFill>
              <w14:schemeClr w14:val="tx1"/>
            </w14:solidFill>
          </w14:textFill>
        </w:rPr>
        <w:t>甲方</w:t>
      </w:r>
      <w:r>
        <w:rPr>
          <w:rFonts w:ascii="宋体" w:hAnsi="宋体"/>
          <w:color w:val="000000" w:themeColor="text1"/>
          <w:szCs w:val="21"/>
          <w14:textFill>
            <w14:solidFill>
              <w14:schemeClr w14:val="tx1"/>
            </w14:solidFill>
          </w14:textFill>
        </w:rPr>
        <w:t>负责。</w:t>
      </w:r>
      <w:r>
        <w:rPr>
          <w:rFonts w:hint="eastAsia" w:ascii="宋体" w:hAnsi="宋体"/>
          <w:color w:val="000000" w:themeColor="text1"/>
          <w:szCs w:val="21"/>
          <w14:textFill>
            <w14:solidFill>
              <w14:schemeClr w14:val="tx1"/>
            </w14:solidFill>
          </w14:textFill>
        </w:rPr>
        <w:t>甲方</w:t>
      </w:r>
      <w:r>
        <w:rPr>
          <w:rFonts w:ascii="宋体" w:hAnsi="宋体"/>
          <w:color w:val="000000" w:themeColor="text1"/>
          <w:szCs w:val="21"/>
          <w14:textFill>
            <w14:solidFill>
              <w14:schemeClr w14:val="tx1"/>
            </w14:solidFill>
          </w14:textFill>
        </w:rPr>
        <w:t>和</w:t>
      </w:r>
      <w:r>
        <w:rPr>
          <w:rFonts w:hint="eastAsia" w:ascii="宋体" w:hAnsi="宋体"/>
          <w:color w:val="000000" w:themeColor="text1"/>
          <w:szCs w:val="21"/>
          <w14:textFill>
            <w14:solidFill>
              <w14:schemeClr w14:val="tx1"/>
            </w14:solidFill>
          </w14:textFill>
        </w:rPr>
        <w:t>乙方</w:t>
      </w:r>
      <w:r>
        <w:rPr>
          <w:rFonts w:ascii="宋体" w:hAnsi="宋体"/>
          <w:color w:val="000000" w:themeColor="text1"/>
          <w:szCs w:val="21"/>
          <w14:textFill>
            <w14:solidFill>
              <w14:schemeClr w14:val="tx1"/>
            </w14:solidFill>
          </w14:textFill>
        </w:rPr>
        <w:t>就分包</w:t>
      </w:r>
      <w:r>
        <w:rPr>
          <w:rFonts w:hint="eastAsia" w:ascii="宋体" w:hAnsi="宋体"/>
          <w:color w:val="000000" w:themeColor="text1"/>
          <w:szCs w:val="21"/>
          <w14:textFill>
            <w14:solidFill>
              <w14:schemeClr w14:val="tx1"/>
            </w14:solidFill>
          </w14:textFill>
        </w:rPr>
        <w:t>工作</w:t>
      </w:r>
      <w:r>
        <w:rPr>
          <w:rFonts w:ascii="宋体" w:hAnsi="宋体"/>
          <w:color w:val="000000" w:themeColor="text1"/>
          <w:szCs w:val="21"/>
          <w14:textFill>
            <w14:solidFill>
              <w14:schemeClr w14:val="tx1"/>
            </w14:solidFill>
          </w14:textFill>
        </w:rPr>
        <w:t>对</w:t>
      </w:r>
      <w:r>
        <w:rPr>
          <w:rFonts w:hint="eastAsia" w:ascii="宋体" w:hAnsi="宋体"/>
          <w:color w:val="000000" w:themeColor="text1"/>
          <w:szCs w:val="21"/>
          <w14:textFill>
            <w14:solidFill>
              <w14:schemeClr w14:val="tx1"/>
            </w14:solidFill>
          </w14:textFill>
        </w:rPr>
        <w:t>招标人（发包人）</w:t>
      </w:r>
      <w:r>
        <w:rPr>
          <w:rFonts w:ascii="宋体" w:hAnsi="宋体"/>
          <w:color w:val="000000" w:themeColor="text1"/>
          <w:szCs w:val="21"/>
          <w14:textFill>
            <w14:solidFill>
              <w14:schemeClr w14:val="tx1"/>
            </w14:solidFill>
          </w14:textFill>
        </w:rPr>
        <w:t>承担连带责任。</w:t>
      </w:r>
    </w:p>
    <w:p w14:paraId="3C90F5EE">
      <w:pPr>
        <w:spacing w:line="394" w:lineRule="exact"/>
        <w:ind w:firstLine="420" w:firstLineChars="200"/>
        <w:rPr>
          <w:rFonts w:ascii="Times New Roman" w:hAnsi="Times New Roman" w:cs="Tahoma"/>
          <w:color w:val="000000" w:themeColor="text1"/>
          <w:szCs w:val="24"/>
          <w14:textFill>
            <w14:solidFill>
              <w14:schemeClr w14:val="tx1"/>
            </w14:solidFill>
          </w14:textFill>
        </w:rPr>
      </w:pPr>
      <w:r>
        <w:rPr>
          <w:rFonts w:hint="eastAsia" w:ascii="宋体" w:hAnsi="宋体"/>
          <w:color w:val="000000" w:themeColor="text1"/>
          <w:szCs w:val="21"/>
          <w14:textFill>
            <w14:solidFill>
              <w14:schemeClr w14:val="tx1"/>
            </w14:solidFill>
          </w14:textFill>
        </w:rPr>
        <w:t>4. 甲方拟分包给乙方的工作、</w:t>
      </w:r>
      <w:r>
        <w:rPr>
          <w:rFonts w:hint="eastAsia" w:ascii="Times New Roman" w:hAnsi="Times New Roman" w:cs="Tahoma"/>
          <w:color w:val="000000" w:themeColor="text1"/>
          <w:szCs w:val="24"/>
          <w14:textFill>
            <w14:solidFill>
              <w14:schemeClr w14:val="tx1"/>
            </w14:solidFill>
          </w14:textFill>
        </w:rPr>
        <w:t>分包合同金额、分包合同金额占比如下：</w:t>
      </w:r>
    </w:p>
    <w:p w14:paraId="61B92F73">
      <w:pPr>
        <w:spacing w:line="394" w:lineRule="exact"/>
        <w:ind w:firstLine="420" w:firstLineChars="200"/>
        <w:rPr>
          <w:rFonts w:ascii="Times New Roman" w:hAnsi="Times New Roman" w:cs="Tahoma"/>
          <w:color w:val="000000" w:themeColor="text1"/>
          <w:szCs w:val="24"/>
          <w14:textFill>
            <w14:solidFill>
              <w14:schemeClr w14:val="tx1"/>
            </w14:solidFill>
          </w14:textFill>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1541"/>
        <w:gridCol w:w="1660"/>
        <w:gridCol w:w="1130"/>
        <w:gridCol w:w="1135"/>
        <w:gridCol w:w="1390"/>
        <w:gridCol w:w="1361"/>
      </w:tblGrid>
      <w:tr w14:paraId="38952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9A2B8CB">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序号</w:t>
            </w:r>
          </w:p>
        </w:tc>
        <w:tc>
          <w:tcPr>
            <w:tcW w:w="1597" w:type="dxa"/>
            <w:noWrap w:val="0"/>
            <w:tcMar>
              <w:left w:w="108" w:type="dxa"/>
              <w:right w:w="108" w:type="dxa"/>
            </w:tcMar>
            <w:vAlign w:val="center"/>
          </w:tcPr>
          <w:p w14:paraId="5E1F934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接受分包合同企业名称</w:t>
            </w:r>
          </w:p>
        </w:tc>
        <w:tc>
          <w:tcPr>
            <w:tcW w:w="1722" w:type="dxa"/>
            <w:noWrap w:val="0"/>
            <w:tcMar>
              <w:left w:w="108" w:type="dxa"/>
              <w:right w:w="108" w:type="dxa"/>
            </w:tcMar>
            <w:vAlign w:val="center"/>
          </w:tcPr>
          <w:p w14:paraId="7CFD2888">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分包合同</w:t>
            </w:r>
          </w:p>
          <w:p w14:paraId="675ED1F0">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工作内容名称</w:t>
            </w:r>
          </w:p>
        </w:tc>
        <w:tc>
          <w:tcPr>
            <w:tcW w:w="1155" w:type="dxa"/>
            <w:noWrap w:val="0"/>
            <w:tcMar>
              <w:left w:w="108" w:type="dxa"/>
              <w:right w:w="108" w:type="dxa"/>
            </w:tcMar>
            <w:vAlign w:val="center"/>
          </w:tcPr>
          <w:p w14:paraId="318A03F0">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分包合同</w:t>
            </w:r>
          </w:p>
          <w:p w14:paraId="173E909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金额</w:t>
            </w:r>
          </w:p>
          <w:p w14:paraId="4D2AD7B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155" w:type="dxa"/>
            <w:noWrap w:val="0"/>
            <w:tcMar>
              <w:left w:w="108" w:type="dxa"/>
              <w:right w:w="108" w:type="dxa"/>
            </w:tcMar>
            <w:vAlign w:val="center"/>
          </w:tcPr>
          <w:p w14:paraId="12F28DFE">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分包合同金额占比</w:t>
            </w:r>
          </w:p>
          <w:p w14:paraId="1FB4A52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428" w:type="dxa"/>
            <w:noWrap w:val="0"/>
            <w:tcMar>
              <w:left w:w="108" w:type="dxa"/>
              <w:right w:w="108" w:type="dxa"/>
            </w:tcMar>
            <w:vAlign w:val="center"/>
          </w:tcPr>
          <w:p w14:paraId="379DA87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满足分包工作的企业资质（如需）</w:t>
            </w:r>
          </w:p>
        </w:tc>
        <w:tc>
          <w:tcPr>
            <w:tcW w:w="1407" w:type="dxa"/>
            <w:noWrap w:val="0"/>
            <w:vAlign w:val="center"/>
          </w:tcPr>
          <w:p w14:paraId="7853384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w:t>
            </w:r>
          </w:p>
        </w:tc>
      </w:tr>
      <w:tr w14:paraId="44028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93D444E">
            <w:pPr>
              <w:jc w:val="center"/>
              <w:rPr>
                <w:rFonts w:ascii="宋体" w:hAnsi="宋体"/>
                <w:color w:val="000000" w:themeColor="text1"/>
                <w:szCs w:val="21"/>
                <w14:textFill>
                  <w14:solidFill>
                    <w14:schemeClr w14:val="tx1"/>
                  </w14:solidFill>
                </w14:textFill>
              </w:rPr>
            </w:pPr>
          </w:p>
        </w:tc>
        <w:tc>
          <w:tcPr>
            <w:tcW w:w="1597" w:type="dxa"/>
            <w:noWrap w:val="0"/>
            <w:tcMar>
              <w:left w:w="108" w:type="dxa"/>
              <w:right w:w="108" w:type="dxa"/>
            </w:tcMar>
            <w:vAlign w:val="center"/>
          </w:tcPr>
          <w:p w14:paraId="1BFFF782">
            <w:pPr>
              <w:jc w:val="center"/>
              <w:rPr>
                <w:rFonts w:ascii="宋体" w:hAnsi="宋体"/>
                <w:color w:val="000000" w:themeColor="text1"/>
                <w:szCs w:val="21"/>
                <w14:textFill>
                  <w14:solidFill>
                    <w14:schemeClr w14:val="tx1"/>
                  </w14:solidFill>
                </w14:textFill>
              </w:rPr>
            </w:pPr>
          </w:p>
        </w:tc>
        <w:tc>
          <w:tcPr>
            <w:tcW w:w="1722" w:type="dxa"/>
            <w:noWrap w:val="0"/>
            <w:tcMar>
              <w:left w:w="108" w:type="dxa"/>
              <w:right w:w="108" w:type="dxa"/>
            </w:tcMar>
            <w:vAlign w:val="center"/>
          </w:tcPr>
          <w:p w14:paraId="27F5896A">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0EDD629C">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6DE06699">
            <w:pPr>
              <w:jc w:val="center"/>
              <w:rPr>
                <w:rFonts w:ascii="宋体" w:hAnsi="宋体"/>
                <w:color w:val="000000" w:themeColor="text1"/>
                <w:szCs w:val="21"/>
                <w14:textFill>
                  <w14:solidFill>
                    <w14:schemeClr w14:val="tx1"/>
                  </w14:solidFill>
                </w14:textFill>
              </w:rPr>
            </w:pPr>
          </w:p>
        </w:tc>
        <w:tc>
          <w:tcPr>
            <w:tcW w:w="1428" w:type="dxa"/>
            <w:noWrap w:val="0"/>
            <w:tcMar>
              <w:left w:w="108" w:type="dxa"/>
              <w:right w:w="108" w:type="dxa"/>
            </w:tcMar>
            <w:vAlign w:val="center"/>
          </w:tcPr>
          <w:p w14:paraId="1B2E7B70">
            <w:pPr>
              <w:jc w:val="center"/>
              <w:rPr>
                <w:rFonts w:ascii="宋体" w:hAnsi="宋体"/>
                <w:color w:val="000000" w:themeColor="text1"/>
                <w:szCs w:val="21"/>
                <w14:textFill>
                  <w14:solidFill>
                    <w14:schemeClr w14:val="tx1"/>
                  </w14:solidFill>
                </w14:textFill>
              </w:rPr>
            </w:pPr>
          </w:p>
        </w:tc>
        <w:tc>
          <w:tcPr>
            <w:tcW w:w="1407" w:type="dxa"/>
            <w:noWrap w:val="0"/>
            <w:vAlign w:val="center"/>
          </w:tcPr>
          <w:p w14:paraId="262372B6">
            <w:pPr>
              <w:jc w:val="center"/>
              <w:rPr>
                <w:rFonts w:ascii="宋体" w:hAnsi="宋体"/>
                <w:color w:val="000000" w:themeColor="text1"/>
                <w:szCs w:val="21"/>
                <w14:textFill>
                  <w14:solidFill>
                    <w14:schemeClr w14:val="tx1"/>
                  </w14:solidFill>
                </w14:textFill>
              </w:rPr>
            </w:pPr>
          </w:p>
        </w:tc>
      </w:tr>
      <w:tr w14:paraId="219F2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8A0735D">
            <w:pPr>
              <w:jc w:val="center"/>
              <w:rPr>
                <w:rFonts w:ascii="宋体" w:hAnsi="宋体"/>
                <w:color w:val="000000" w:themeColor="text1"/>
                <w:szCs w:val="21"/>
                <w14:textFill>
                  <w14:solidFill>
                    <w14:schemeClr w14:val="tx1"/>
                  </w14:solidFill>
                </w14:textFill>
              </w:rPr>
            </w:pPr>
          </w:p>
        </w:tc>
        <w:tc>
          <w:tcPr>
            <w:tcW w:w="1597" w:type="dxa"/>
            <w:noWrap w:val="0"/>
            <w:tcMar>
              <w:left w:w="108" w:type="dxa"/>
              <w:right w:w="108" w:type="dxa"/>
            </w:tcMar>
            <w:vAlign w:val="center"/>
          </w:tcPr>
          <w:p w14:paraId="7192DEAB">
            <w:pPr>
              <w:jc w:val="center"/>
              <w:rPr>
                <w:rFonts w:ascii="宋体" w:hAnsi="宋体"/>
                <w:color w:val="000000" w:themeColor="text1"/>
                <w:szCs w:val="21"/>
                <w14:textFill>
                  <w14:solidFill>
                    <w14:schemeClr w14:val="tx1"/>
                  </w14:solidFill>
                </w14:textFill>
              </w:rPr>
            </w:pPr>
          </w:p>
        </w:tc>
        <w:tc>
          <w:tcPr>
            <w:tcW w:w="1722" w:type="dxa"/>
            <w:noWrap w:val="0"/>
            <w:tcMar>
              <w:left w:w="108" w:type="dxa"/>
              <w:right w:w="108" w:type="dxa"/>
            </w:tcMar>
            <w:vAlign w:val="center"/>
          </w:tcPr>
          <w:p w14:paraId="595BF3D0">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6AA728D7">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5589FDAA">
            <w:pPr>
              <w:jc w:val="center"/>
              <w:rPr>
                <w:rFonts w:ascii="宋体" w:hAnsi="宋体"/>
                <w:color w:val="000000" w:themeColor="text1"/>
                <w:szCs w:val="21"/>
                <w14:textFill>
                  <w14:solidFill>
                    <w14:schemeClr w14:val="tx1"/>
                  </w14:solidFill>
                </w14:textFill>
              </w:rPr>
            </w:pPr>
          </w:p>
        </w:tc>
        <w:tc>
          <w:tcPr>
            <w:tcW w:w="1428" w:type="dxa"/>
            <w:noWrap w:val="0"/>
            <w:tcMar>
              <w:left w:w="108" w:type="dxa"/>
              <w:right w:w="108" w:type="dxa"/>
            </w:tcMar>
            <w:vAlign w:val="center"/>
          </w:tcPr>
          <w:p w14:paraId="300F09B5">
            <w:pPr>
              <w:jc w:val="center"/>
              <w:rPr>
                <w:rFonts w:ascii="宋体" w:hAnsi="宋体"/>
                <w:color w:val="000000" w:themeColor="text1"/>
                <w:szCs w:val="21"/>
                <w14:textFill>
                  <w14:solidFill>
                    <w14:schemeClr w14:val="tx1"/>
                  </w14:solidFill>
                </w14:textFill>
              </w:rPr>
            </w:pPr>
          </w:p>
        </w:tc>
        <w:tc>
          <w:tcPr>
            <w:tcW w:w="1407" w:type="dxa"/>
            <w:noWrap w:val="0"/>
            <w:vAlign w:val="center"/>
          </w:tcPr>
          <w:p w14:paraId="5AB08B6D">
            <w:pPr>
              <w:jc w:val="center"/>
              <w:rPr>
                <w:rFonts w:ascii="宋体" w:hAnsi="宋体"/>
                <w:color w:val="000000" w:themeColor="text1"/>
                <w:szCs w:val="21"/>
                <w14:textFill>
                  <w14:solidFill>
                    <w14:schemeClr w14:val="tx1"/>
                  </w14:solidFill>
                </w14:textFill>
              </w:rPr>
            </w:pPr>
          </w:p>
        </w:tc>
      </w:tr>
      <w:tr w14:paraId="48123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2FF1820B">
            <w:pPr>
              <w:jc w:val="center"/>
              <w:rPr>
                <w:rFonts w:ascii="宋体" w:hAnsi="宋体"/>
                <w:color w:val="000000" w:themeColor="text1"/>
                <w:szCs w:val="21"/>
                <w14:textFill>
                  <w14:solidFill>
                    <w14:schemeClr w14:val="tx1"/>
                  </w14:solidFill>
                </w14:textFill>
              </w:rPr>
            </w:pPr>
          </w:p>
        </w:tc>
        <w:tc>
          <w:tcPr>
            <w:tcW w:w="1597" w:type="dxa"/>
            <w:noWrap w:val="0"/>
            <w:tcMar>
              <w:left w:w="108" w:type="dxa"/>
              <w:right w:w="108" w:type="dxa"/>
            </w:tcMar>
            <w:vAlign w:val="center"/>
          </w:tcPr>
          <w:p w14:paraId="65312D17">
            <w:pPr>
              <w:jc w:val="center"/>
              <w:rPr>
                <w:rFonts w:ascii="宋体" w:hAnsi="宋体"/>
                <w:color w:val="000000" w:themeColor="text1"/>
                <w:szCs w:val="21"/>
                <w14:textFill>
                  <w14:solidFill>
                    <w14:schemeClr w14:val="tx1"/>
                  </w14:solidFill>
                </w14:textFill>
              </w:rPr>
            </w:pPr>
          </w:p>
        </w:tc>
        <w:tc>
          <w:tcPr>
            <w:tcW w:w="1722" w:type="dxa"/>
            <w:noWrap w:val="0"/>
            <w:tcMar>
              <w:left w:w="108" w:type="dxa"/>
              <w:right w:w="108" w:type="dxa"/>
            </w:tcMar>
            <w:vAlign w:val="center"/>
          </w:tcPr>
          <w:p w14:paraId="47D2BF09">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43BC5985">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18DA94A1">
            <w:pPr>
              <w:jc w:val="center"/>
              <w:rPr>
                <w:rFonts w:ascii="宋体" w:hAnsi="宋体"/>
                <w:color w:val="000000" w:themeColor="text1"/>
                <w:szCs w:val="21"/>
                <w14:textFill>
                  <w14:solidFill>
                    <w14:schemeClr w14:val="tx1"/>
                  </w14:solidFill>
                </w14:textFill>
              </w:rPr>
            </w:pPr>
          </w:p>
        </w:tc>
        <w:tc>
          <w:tcPr>
            <w:tcW w:w="1428" w:type="dxa"/>
            <w:noWrap w:val="0"/>
            <w:tcMar>
              <w:left w:w="108" w:type="dxa"/>
              <w:right w:w="108" w:type="dxa"/>
            </w:tcMar>
            <w:vAlign w:val="center"/>
          </w:tcPr>
          <w:p w14:paraId="7431D9DE">
            <w:pPr>
              <w:jc w:val="center"/>
              <w:rPr>
                <w:rFonts w:ascii="宋体" w:hAnsi="宋体"/>
                <w:color w:val="000000" w:themeColor="text1"/>
                <w:szCs w:val="21"/>
                <w14:textFill>
                  <w14:solidFill>
                    <w14:schemeClr w14:val="tx1"/>
                  </w14:solidFill>
                </w14:textFill>
              </w:rPr>
            </w:pPr>
          </w:p>
        </w:tc>
        <w:tc>
          <w:tcPr>
            <w:tcW w:w="1407" w:type="dxa"/>
            <w:noWrap w:val="0"/>
            <w:vAlign w:val="center"/>
          </w:tcPr>
          <w:p w14:paraId="2E18D80C">
            <w:pPr>
              <w:jc w:val="center"/>
              <w:rPr>
                <w:rFonts w:ascii="宋体" w:hAnsi="宋体"/>
                <w:color w:val="000000" w:themeColor="text1"/>
                <w:szCs w:val="21"/>
                <w14:textFill>
                  <w14:solidFill>
                    <w14:schemeClr w14:val="tx1"/>
                  </w14:solidFill>
                </w14:textFill>
              </w:rPr>
            </w:pPr>
          </w:p>
        </w:tc>
      </w:tr>
      <w:tr w14:paraId="07365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21A8A402">
            <w:pPr>
              <w:jc w:val="center"/>
              <w:rPr>
                <w:rFonts w:ascii="宋体" w:hAnsi="宋体"/>
                <w:color w:val="000000" w:themeColor="text1"/>
                <w:szCs w:val="21"/>
                <w14:textFill>
                  <w14:solidFill>
                    <w14:schemeClr w14:val="tx1"/>
                  </w14:solidFill>
                </w14:textFill>
              </w:rPr>
            </w:pPr>
          </w:p>
        </w:tc>
        <w:tc>
          <w:tcPr>
            <w:tcW w:w="1597" w:type="dxa"/>
            <w:noWrap w:val="0"/>
            <w:tcMar>
              <w:left w:w="108" w:type="dxa"/>
              <w:right w:w="108" w:type="dxa"/>
            </w:tcMar>
            <w:vAlign w:val="center"/>
          </w:tcPr>
          <w:p w14:paraId="43C4E9DE">
            <w:pPr>
              <w:jc w:val="center"/>
              <w:rPr>
                <w:rFonts w:ascii="宋体" w:hAnsi="宋体"/>
                <w:color w:val="000000" w:themeColor="text1"/>
                <w:szCs w:val="21"/>
                <w14:textFill>
                  <w14:solidFill>
                    <w14:schemeClr w14:val="tx1"/>
                  </w14:solidFill>
                </w14:textFill>
              </w:rPr>
            </w:pPr>
          </w:p>
        </w:tc>
        <w:tc>
          <w:tcPr>
            <w:tcW w:w="1722" w:type="dxa"/>
            <w:noWrap w:val="0"/>
            <w:tcMar>
              <w:left w:w="108" w:type="dxa"/>
              <w:right w:w="108" w:type="dxa"/>
            </w:tcMar>
            <w:vAlign w:val="center"/>
          </w:tcPr>
          <w:p w14:paraId="662B7927">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193B9BBB">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613497E8">
            <w:pPr>
              <w:jc w:val="center"/>
              <w:rPr>
                <w:rFonts w:ascii="宋体" w:hAnsi="宋体"/>
                <w:color w:val="000000" w:themeColor="text1"/>
                <w:szCs w:val="21"/>
                <w14:textFill>
                  <w14:solidFill>
                    <w14:schemeClr w14:val="tx1"/>
                  </w14:solidFill>
                </w14:textFill>
              </w:rPr>
            </w:pPr>
          </w:p>
        </w:tc>
        <w:tc>
          <w:tcPr>
            <w:tcW w:w="1428" w:type="dxa"/>
            <w:noWrap w:val="0"/>
            <w:tcMar>
              <w:left w:w="108" w:type="dxa"/>
              <w:right w:w="108" w:type="dxa"/>
            </w:tcMar>
            <w:vAlign w:val="center"/>
          </w:tcPr>
          <w:p w14:paraId="055FAE06">
            <w:pPr>
              <w:jc w:val="center"/>
              <w:rPr>
                <w:rFonts w:ascii="宋体" w:hAnsi="宋体"/>
                <w:color w:val="000000" w:themeColor="text1"/>
                <w:szCs w:val="21"/>
                <w14:textFill>
                  <w14:solidFill>
                    <w14:schemeClr w14:val="tx1"/>
                  </w14:solidFill>
                </w14:textFill>
              </w:rPr>
            </w:pPr>
          </w:p>
        </w:tc>
        <w:tc>
          <w:tcPr>
            <w:tcW w:w="1407" w:type="dxa"/>
            <w:noWrap w:val="0"/>
            <w:vAlign w:val="center"/>
          </w:tcPr>
          <w:p w14:paraId="43FFA5F2">
            <w:pPr>
              <w:jc w:val="center"/>
              <w:rPr>
                <w:rFonts w:ascii="宋体" w:hAnsi="宋体"/>
                <w:color w:val="000000" w:themeColor="text1"/>
                <w:szCs w:val="21"/>
                <w14:textFill>
                  <w14:solidFill>
                    <w14:schemeClr w14:val="tx1"/>
                  </w14:solidFill>
                </w14:textFill>
              </w:rPr>
            </w:pPr>
          </w:p>
        </w:tc>
      </w:tr>
      <w:tr w14:paraId="63378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1DEF422E">
            <w:pPr>
              <w:jc w:val="center"/>
              <w:rPr>
                <w:rFonts w:ascii="宋体" w:hAnsi="宋体"/>
                <w:color w:val="000000" w:themeColor="text1"/>
                <w:szCs w:val="21"/>
                <w14:textFill>
                  <w14:solidFill>
                    <w14:schemeClr w14:val="tx1"/>
                  </w14:solidFill>
                </w14:textFill>
              </w:rPr>
            </w:pPr>
          </w:p>
        </w:tc>
        <w:tc>
          <w:tcPr>
            <w:tcW w:w="1597" w:type="dxa"/>
            <w:noWrap w:val="0"/>
            <w:tcMar>
              <w:left w:w="108" w:type="dxa"/>
              <w:right w:w="108" w:type="dxa"/>
            </w:tcMar>
            <w:vAlign w:val="center"/>
          </w:tcPr>
          <w:p w14:paraId="0B712C88">
            <w:pPr>
              <w:jc w:val="center"/>
              <w:rPr>
                <w:rFonts w:ascii="宋体" w:hAnsi="宋体"/>
                <w:color w:val="000000" w:themeColor="text1"/>
                <w:szCs w:val="21"/>
                <w14:textFill>
                  <w14:solidFill>
                    <w14:schemeClr w14:val="tx1"/>
                  </w14:solidFill>
                </w14:textFill>
              </w:rPr>
            </w:pPr>
          </w:p>
        </w:tc>
        <w:tc>
          <w:tcPr>
            <w:tcW w:w="1722" w:type="dxa"/>
            <w:noWrap w:val="0"/>
            <w:tcMar>
              <w:left w:w="108" w:type="dxa"/>
              <w:right w:w="108" w:type="dxa"/>
            </w:tcMar>
            <w:vAlign w:val="center"/>
          </w:tcPr>
          <w:p w14:paraId="108D75A5">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32C244A8">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35BB3969">
            <w:pPr>
              <w:jc w:val="center"/>
              <w:rPr>
                <w:rFonts w:ascii="宋体" w:hAnsi="宋体"/>
                <w:color w:val="000000" w:themeColor="text1"/>
                <w:szCs w:val="21"/>
                <w14:textFill>
                  <w14:solidFill>
                    <w14:schemeClr w14:val="tx1"/>
                  </w14:solidFill>
                </w14:textFill>
              </w:rPr>
            </w:pPr>
          </w:p>
        </w:tc>
        <w:tc>
          <w:tcPr>
            <w:tcW w:w="1428" w:type="dxa"/>
            <w:noWrap w:val="0"/>
            <w:tcMar>
              <w:left w:w="108" w:type="dxa"/>
              <w:right w:w="108" w:type="dxa"/>
            </w:tcMar>
            <w:vAlign w:val="center"/>
          </w:tcPr>
          <w:p w14:paraId="67132E44">
            <w:pPr>
              <w:jc w:val="center"/>
              <w:rPr>
                <w:rFonts w:ascii="宋体" w:hAnsi="宋体"/>
                <w:color w:val="000000" w:themeColor="text1"/>
                <w:szCs w:val="21"/>
                <w14:textFill>
                  <w14:solidFill>
                    <w14:schemeClr w14:val="tx1"/>
                  </w14:solidFill>
                </w14:textFill>
              </w:rPr>
            </w:pPr>
          </w:p>
        </w:tc>
        <w:tc>
          <w:tcPr>
            <w:tcW w:w="1407" w:type="dxa"/>
            <w:noWrap w:val="0"/>
            <w:vAlign w:val="center"/>
          </w:tcPr>
          <w:p w14:paraId="674A0D87">
            <w:pPr>
              <w:jc w:val="center"/>
              <w:rPr>
                <w:rFonts w:ascii="宋体" w:hAnsi="宋体"/>
                <w:color w:val="000000" w:themeColor="text1"/>
                <w:szCs w:val="21"/>
                <w14:textFill>
                  <w14:solidFill>
                    <w14:schemeClr w14:val="tx1"/>
                  </w14:solidFill>
                </w14:textFill>
              </w:rPr>
            </w:pPr>
          </w:p>
        </w:tc>
      </w:tr>
      <w:tr w14:paraId="6B32D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7DC8C901">
            <w:pPr>
              <w:rPr>
                <w:rFonts w:ascii="宋体" w:hAnsi="宋体"/>
                <w:color w:val="000000" w:themeColor="text1"/>
                <w:szCs w:val="21"/>
                <w14:textFill>
                  <w14:solidFill>
                    <w14:schemeClr w14:val="tx1"/>
                  </w14:solidFill>
                </w14:textFill>
              </w:rPr>
            </w:pPr>
          </w:p>
        </w:tc>
        <w:tc>
          <w:tcPr>
            <w:tcW w:w="3319" w:type="dxa"/>
            <w:gridSpan w:val="2"/>
            <w:noWrap w:val="0"/>
            <w:tcMar>
              <w:left w:w="108" w:type="dxa"/>
              <w:right w:w="108" w:type="dxa"/>
            </w:tcMar>
            <w:vAlign w:val="center"/>
          </w:tcPr>
          <w:p w14:paraId="1CB4C34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合计</w:t>
            </w:r>
          </w:p>
        </w:tc>
        <w:tc>
          <w:tcPr>
            <w:tcW w:w="1155" w:type="dxa"/>
            <w:noWrap w:val="0"/>
            <w:tcMar>
              <w:left w:w="108" w:type="dxa"/>
              <w:right w:w="108" w:type="dxa"/>
            </w:tcMar>
            <w:vAlign w:val="center"/>
          </w:tcPr>
          <w:p w14:paraId="3AA1B82E">
            <w:pPr>
              <w:jc w:val="center"/>
              <w:rPr>
                <w:rFonts w:ascii="宋体" w:hAnsi="宋体"/>
                <w:color w:val="000000" w:themeColor="text1"/>
                <w:szCs w:val="21"/>
                <w14:textFill>
                  <w14:solidFill>
                    <w14:schemeClr w14:val="tx1"/>
                  </w14:solidFill>
                </w14:textFill>
              </w:rPr>
            </w:pPr>
          </w:p>
        </w:tc>
        <w:tc>
          <w:tcPr>
            <w:tcW w:w="1155" w:type="dxa"/>
            <w:noWrap w:val="0"/>
            <w:tcMar>
              <w:left w:w="108" w:type="dxa"/>
              <w:right w:w="108" w:type="dxa"/>
            </w:tcMar>
            <w:vAlign w:val="center"/>
          </w:tcPr>
          <w:p w14:paraId="01B0381D">
            <w:pPr>
              <w:jc w:val="center"/>
              <w:rPr>
                <w:rFonts w:ascii="宋体" w:hAnsi="宋体"/>
                <w:color w:val="000000" w:themeColor="text1"/>
                <w:szCs w:val="21"/>
                <w14:textFill>
                  <w14:solidFill>
                    <w14:schemeClr w14:val="tx1"/>
                  </w14:solidFill>
                </w14:textFill>
              </w:rPr>
            </w:pPr>
          </w:p>
        </w:tc>
        <w:tc>
          <w:tcPr>
            <w:tcW w:w="1428" w:type="dxa"/>
            <w:noWrap w:val="0"/>
            <w:tcMar>
              <w:left w:w="108" w:type="dxa"/>
              <w:right w:w="108" w:type="dxa"/>
            </w:tcMar>
            <w:vAlign w:val="center"/>
          </w:tcPr>
          <w:p w14:paraId="55E5C89C">
            <w:pPr>
              <w:jc w:val="center"/>
              <w:rPr>
                <w:rFonts w:ascii="宋体" w:hAnsi="宋体"/>
                <w:color w:val="000000" w:themeColor="text1"/>
                <w:szCs w:val="21"/>
                <w14:textFill>
                  <w14:solidFill>
                    <w14:schemeClr w14:val="tx1"/>
                  </w14:solidFill>
                </w14:textFill>
              </w:rPr>
            </w:pPr>
          </w:p>
        </w:tc>
        <w:tc>
          <w:tcPr>
            <w:tcW w:w="1407" w:type="dxa"/>
            <w:noWrap w:val="0"/>
            <w:vAlign w:val="center"/>
          </w:tcPr>
          <w:p w14:paraId="02136571">
            <w:pPr>
              <w:jc w:val="center"/>
              <w:rPr>
                <w:rFonts w:ascii="宋体" w:hAnsi="宋体"/>
                <w:color w:val="000000" w:themeColor="text1"/>
                <w:szCs w:val="21"/>
                <w14:textFill>
                  <w14:solidFill>
                    <w14:schemeClr w14:val="tx1"/>
                  </w14:solidFill>
                </w14:textFill>
              </w:rPr>
            </w:pPr>
          </w:p>
        </w:tc>
      </w:tr>
      <w:tr w14:paraId="72951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4A747103">
            <w:pPr>
              <w:jc w:val="center"/>
              <w:rPr>
                <w:rFonts w:ascii="宋体" w:hAnsi="宋体"/>
                <w:color w:val="000000" w:themeColor="text1"/>
                <w:szCs w:val="21"/>
                <w14:textFill>
                  <w14:solidFill>
                    <w14:schemeClr w14:val="tx1"/>
                  </w14:solidFill>
                </w14:textFill>
              </w:rPr>
            </w:pPr>
          </w:p>
        </w:tc>
        <w:tc>
          <w:tcPr>
            <w:tcW w:w="3319" w:type="dxa"/>
            <w:gridSpan w:val="2"/>
            <w:noWrap w:val="0"/>
            <w:tcMar>
              <w:left w:w="108" w:type="dxa"/>
              <w:right w:w="108" w:type="dxa"/>
            </w:tcMar>
            <w:vAlign w:val="center"/>
          </w:tcPr>
          <w:p w14:paraId="3C29831B">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本项目合同金额（万元）</w:t>
            </w:r>
          </w:p>
        </w:tc>
        <w:tc>
          <w:tcPr>
            <w:tcW w:w="2310" w:type="dxa"/>
            <w:gridSpan w:val="2"/>
            <w:noWrap w:val="0"/>
            <w:tcMar>
              <w:left w:w="108" w:type="dxa"/>
              <w:right w:w="108" w:type="dxa"/>
            </w:tcMar>
            <w:vAlign w:val="center"/>
          </w:tcPr>
          <w:p w14:paraId="61C4B8A1">
            <w:pPr>
              <w:jc w:val="center"/>
              <w:rPr>
                <w:rFonts w:ascii="宋体" w:hAnsi="宋体"/>
                <w:color w:val="000000" w:themeColor="text1"/>
                <w:szCs w:val="21"/>
                <w14:textFill>
                  <w14:solidFill>
                    <w14:schemeClr w14:val="tx1"/>
                  </w14:solidFill>
                </w14:textFill>
              </w:rPr>
            </w:pPr>
          </w:p>
        </w:tc>
        <w:tc>
          <w:tcPr>
            <w:tcW w:w="2835" w:type="dxa"/>
            <w:gridSpan w:val="2"/>
            <w:noWrap w:val="0"/>
            <w:tcMar>
              <w:left w:w="108" w:type="dxa"/>
              <w:right w:w="108" w:type="dxa"/>
            </w:tcMar>
            <w:vAlign w:val="center"/>
          </w:tcPr>
          <w:p w14:paraId="02714AC5">
            <w:pPr>
              <w:jc w:val="center"/>
              <w:rPr>
                <w:rFonts w:ascii="宋体" w:hAnsi="宋体"/>
                <w:color w:val="000000" w:themeColor="text1"/>
                <w:szCs w:val="21"/>
                <w14:textFill>
                  <w14:solidFill>
                    <w14:schemeClr w14:val="tx1"/>
                  </w14:solidFill>
                </w14:textFill>
              </w:rPr>
            </w:pPr>
          </w:p>
        </w:tc>
      </w:tr>
    </w:tbl>
    <w:p w14:paraId="5C7FF826">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5．本协议中接受分包合同的中小（小微）企业（乙方）与分包企业（甲方）之间不存在直接控股、管理关系。</w:t>
      </w:r>
    </w:p>
    <w:p w14:paraId="288B9FA8">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 中标后，本协议是合同的组成部分，对甲乙双方有合同约束力。</w:t>
      </w:r>
    </w:p>
    <w:p w14:paraId="64A3BAEF">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7．本协议书自签署之日起生效，未中标或者中标合同履行完毕后自动失效。</w:t>
      </w:r>
    </w:p>
    <w:p w14:paraId="798CFAD4">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8．本协议书一式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份，甲方和乙方各执一份。</w:t>
      </w:r>
    </w:p>
    <w:p w14:paraId="6316D10D">
      <w:pPr>
        <w:spacing w:line="394" w:lineRule="exact"/>
        <w:ind w:firstLine="420" w:firstLineChars="200"/>
        <w:rPr>
          <w:rFonts w:ascii="宋体" w:hAnsi="宋体"/>
          <w:color w:val="000000" w:themeColor="text1"/>
          <w:szCs w:val="21"/>
          <w14:textFill>
            <w14:solidFill>
              <w14:schemeClr w14:val="tx1"/>
            </w14:solidFill>
          </w14:textFill>
        </w:rPr>
      </w:pPr>
    </w:p>
    <w:p w14:paraId="230F8610">
      <w:pPr>
        <w:spacing w:line="394" w:lineRule="exact"/>
        <w:ind w:firstLine="420" w:firstLineChars="200"/>
        <w:rPr>
          <w:rFonts w:ascii="宋体" w:hAnsi="宋体"/>
          <w:color w:val="000000" w:themeColor="text1"/>
          <w:szCs w:val="21"/>
          <w14:textFill>
            <w14:solidFill>
              <w14:schemeClr w14:val="tx1"/>
            </w14:solidFill>
          </w14:textFill>
        </w:rPr>
      </w:pPr>
    </w:p>
    <w:p w14:paraId="2C426DE1">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甲  方：</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（盖单位章）     乙  方：</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（盖单位章）</w:t>
      </w:r>
    </w:p>
    <w:p w14:paraId="637029DB">
      <w:pPr>
        <w:spacing w:line="394" w:lineRule="exact"/>
        <w:ind w:firstLine="420" w:firstLineChars="200"/>
        <w:rPr>
          <w:rFonts w:ascii="宋体" w:hAnsi="宋体"/>
          <w:color w:val="000000" w:themeColor="text1"/>
          <w:szCs w:val="21"/>
          <w14:textFill>
            <w14:solidFill>
              <w14:schemeClr w14:val="tx1"/>
            </w14:solidFill>
          </w14:textFill>
        </w:rPr>
      </w:pPr>
    </w:p>
    <w:p w14:paraId="5259B97B">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法定代表人或其委托人：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（签字）     法定代表人或其委托人：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（签字）</w:t>
      </w:r>
    </w:p>
    <w:p w14:paraId="0B6A71EB">
      <w:pPr>
        <w:spacing w:line="394" w:lineRule="exact"/>
        <w:ind w:firstLine="420" w:firstLineChars="200"/>
        <w:rPr>
          <w:rFonts w:ascii="宋体" w:hAnsi="宋体"/>
          <w:color w:val="000000" w:themeColor="text1"/>
          <w:szCs w:val="21"/>
          <w14:textFill>
            <w14:solidFill>
              <w14:schemeClr w14:val="tx1"/>
            </w14:solidFill>
          </w14:textFill>
        </w:rPr>
      </w:pPr>
    </w:p>
    <w:p w14:paraId="43370C1A">
      <w:pPr>
        <w:spacing w:line="394" w:lineRule="exact"/>
        <w:ind w:firstLine="4830" w:firstLineChars="2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乙  方：</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（盖单位章）</w:t>
      </w:r>
    </w:p>
    <w:p w14:paraId="24B2A7CB">
      <w:pPr>
        <w:spacing w:line="394" w:lineRule="exact"/>
        <w:ind w:firstLine="420" w:firstLineChars="200"/>
        <w:rPr>
          <w:rFonts w:ascii="宋体" w:hAnsi="宋体"/>
          <w:color w:val="000000" w:themeColor="text1"/>
          <w:szCs w:val="21"/>
          <w14:textFill>
            <w14:solidFill>
              <w14:schemeClr w14:val="tx1"/>
            </w14:solidFill>
          </w14:textFill>
        </w:rPr>
      </w:pPr>
    </w:p>
    <w:p w14:paraId="34E84C8C">
      <w:pPr>
        <w:spacing w:line="394" w:lineRule="exact"/>
        <w:ind w:firstLine="4830" w:firstLineChars="23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法定代表人或其委托人：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（签字）</w:t>
      </w:r>
    </w:p>
    <w:p w14:paraId="2454ECDA">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p>
    <w:p w14:paraId="65870625">
      <w:pPr>
        <w:spacing w:line="394" w:lineRule="exact"/>
        <w:ind w:firstLine="5355" w:firstLineChars="25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日期:</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40868F9C">
      <w:pPr>
        <w:spacing w:line="440" w:lineRule="exact"/>
        <w:rPr>
          <w:rFonts w:ascii="Times New Roman" w:hAnsi="Times New Roman"/>
          <w:color w:val="000000" w:themeColor="text1"/>
          <w:szCs w:val="20"/>
          <w14:textFill>
            <w14:solidFill>
              <w14:schemeClr w14:val="tx1"/>
            </w14:solidFill>
          </w14:textFill>
        </w:rPr>
      </w:pPr>
    </w:p>
    <w:p w14:paraId="4DDD59BA">
      <w:pPr>
        <w:spacing w:line="400" w:lineRule="exact"/>
        <w:rPr>
          <w:rFonts w:ascii="宋体" w:hAnsi="宋体"/>
          <w:color w:val="000000" w:themeColor="text1"/>
          <w:szCs w:val="21"/>
          <w14:textFill>
            <w14:solidFill>
              <w14:schemeClr w14:val="tx1"/>
            </w14:solidFill>
          </w14:textFill>
        </w:rPr>
      </w:pPr>
    </w:p>
    <w:p w14:paraId="67B13D83">
      <w:pPr>
        <w:spacing w:line="400" w:lineRule="exact"/>
        <w:rPr>
          <w:rFonts w:ascii="宋体" w:hAnsi="宋体"/>
          <w:color w:val="000000" w:themeColor="text1"/>
          <w:szCs w:val="21"/>
          <w14:textFill>
            <w14:solidFill>
              <w14:schemeClr w14:val="tx1"/>
            </w14:solidFill>
          </w14:textFill>
        </w:rPr>
      </w:pPr>
    </w:p>
    <w:p w14:paraId="2509B52A">
      <w:pPr>
        <w:spacing w:line="400" w:lineRule="exact"/>
        <w:ind w:left="840" w:hanging="840" w:hangingChars="4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备注：1.本分包意向协议书适用于政府采购工程，可以分开签署。协议书由委托代理人签字的，应附法定代表人签字的授权委托书。</w:t>
      </w:r>
    </w:p>
    <w:p w14:paraId="168D37D8">
      <w:pPr>
        <w:spacing w:line="400" w:lineRule="exact"/>
        <w:ind w:left="840" w:leftChars="3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2.政府采购工程投标人未采用向中小（小微）企业分包的形式参加投标的，投标文件中不需分包意向协议书，也无须盖单位章和签字。</w:t>
      </w:r>
    </w:p>
    <w:p w14:paraId="7C2B1A15">
      <w:pPr>
        <w:spacing w:line="400" w:lineRule="exact"/>
        <w:ind w:left="840" w:leftChars="3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政府采购工程部分预留专门面向中小企业采购的项目，招标人要求大企业向中小企业分包的形式参加投标，且接受分包的中小企业承担的部分达到一定比例的，分包意向协议书应当按照第二章投标人须知附录二“政府采购工程预留工作及金额”的范围，明确接受分包的中小企业承担的合同工作内容、合同金额及合同金额与项目合同金额的占比。同时，声明接受分包的中小企业与分包企业之间是否存在直接控股、管理关系。</w:t>
      </w:r>
    </w:p>
    <w:p w14:paraId="2C469DD1">
      <w:pPr>
        <w:spacing w:line="400" w:lineRule="exact"/>
        <w:ind w:left="840" w:leftChars="3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政府采购工程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与项目合同金额的占比。同时，声明接受分包的小微企业与分包企业之间是否存在直接控股、管理关系。</w:t>
      </w:r>
    </w:p>
    <w:p w14:paraId="79D8D6D1">
      <w:pPr>
        <w:spacing w:line="400" w:lineRule="exact"/>
        <w:ind w:left="840" w:leftChars="3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5.分包意向协议书后附接受分包的中小（小微）企业，能够承担分包工作所需的有效的营业执照、企业资质证书（如需）、安全生产许可证（如需）、项目负责人资格证件的扫描件。</w:t>
      </w:r>
    </w:p>
    <w:p w14:paraId="01414448">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12" w:name="_Toc256000154"/>
      <w:r>
        <w:rPr>
          <w:rFonts w:ascii="黑体" w:hAnsi="黑体" w:eastAsia="黑体" w:cs="黑体"/>
          <w:color w:val="000000" w:themeColor="text1"/>
          <w:kern w:val="0"/>
          <w:sz w:val="32"/>
          <w:szCs w:val="24"/>
          <w:lang w:eastAsia="en-US"/>
          <w14:textFill>
            <w14:solidFill>
              <w14:schemeClr w14:val="tx1"/>
            </w14:solidFill>
          </w14:textFill>
        </w:rPr>
        <w:t>十四、项目管理机构</w:t>
      </w:r>
      <w:bookmarkEnd w:id="512"/>
    </w:p>
    <w:p w14:paraId="47F5D09D">
      <w:pPr>
        <w:spacing w:line="440" w:lineRule="exact"/>
        <w:jc w:val="center"/>
        <w:rPr>
          <w:rFonts w:ascii="Times New Roman" w:hAnsi="Times New Roman"/>
          <w:color w:val="000000" w:themeColor="text1"/>
          <w:sz w:val="32"/>
          <w:szCs w:val="32"/>
          <w14:textFill>
            <w14:solidFill>
              <w14:schemeClr w14:val="tx1"/>
            </w14:solidFill>
          </w14:textFill>
        </w:rPr>
      </w:pPr>
    </w:p>
    <w:tbl>
      <w:tblPr>
        <w:tblStyle w:val="1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174"/>
      </w:tblGrid>
      <w:tr w14:paraId="75A32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35" w:hRule="atLeast"/>
        </w:trPr>
        <w:tc>
          <w:tcPr>
            <w:tcW w:w="9174" w:type="dxa"/>
            <w:tcBorders>
              <w:bottom w:val="single" w:color="auto" w:sz="6" w:space="0"/>
            </w:tcBorders>
            <w:noWrap w:val="0"/>
            <w:vAlign w:val="top"/>
          </w:tcPr>
          <w:p w14:paraId="560ED77F">
            <w:pPr>
              <w:spacing w:line="520" w:lineRule="atLeast"/>
              <w:ind w:hanging="266"/>
              <w:rPr>
                <w:rFonts w:ascii="Times New Roman" w:hAnsi="Times New Roman"/>
                <w:color w:val="000000" w:themeColor="text1"/>
                <w:sz w:val="24"/>
                <w:szCs w:val="21"/>
                <w14:textFill>
                  <w14:solidFill>
                    <w14:schemeClr w14:val="tx1"/>
                  </w14:solidFill>
                </w14:textFill>
              </w:rPr>
            </w:pPr>
          </w:p>
          <w:p w14:paraId="07CAD226">
            <w:pPr>
              <w:spacing w:line="520" w:lineRule="atLeast"/>
              <w:ind w:left="266" w:right="174" w:rightChars="83" w:firstLine="4"/>
              <w:rPr>
                <w:rFonts w:ascii="Times New Roman" w:hAnsi="Times New Roman"/>
                <w:color w:val="000000" w:themeColor="text1"/>
                <w:sz w:val="24"/>
                <w:szCs w:val="21"/>
                <w14:textFill>
                  <w14:solidFill>
                    <w14:schemeClr w14:val="tx1"/>
                  </w14:solidFill>
                </w14:textFill>
              </w:rPr>
            </w:pPr>
            <w:r>
              <w:rPr>
                <w:rFonts w:hint="eastAsia" w:ascii="Times New Roman" w:hAnsi="Times New Roman"/>
                <w:color w:val="000000" w:themeColor="text1"/>
                <w:sz w:val="24"/>
                <w:szCs w:val="21"/>
                <w14:textFill>
                  <w14:solidFill>
                    <w14:schemeClr w14:val="tx1"/>
                  </w14:solidFill>
                </w14:textFill>
              </w:rPr>
              <w:t>拟为承包本标段工程设立的组织机构以框图方式表示。</w:t>
            </w:r>
          </w:p>
          <w:p w14:paraId="46B07DCB">
            <w:pPr>
              <w:spacing w:line="520" w:lineRule="atLeast"/>
              <w:rPr>
                <w:rFonts w:ascii="Times New Roman" w:hAnsi="Times New Roman"/>
                <w:color w:val="000000" w:themeColor="text1"/>
                <w:sz w:val="24"/>
                <w:szCs w:val="21"/>
                <w14:textFill>
                  <w14:solidFill>
                    <w14:schemeClr w14:val="tx1"/>
                  </w14:solidFill>
                </w14:textFill>
              </w:rPr>
            </w:pPr>
          </w:p>
          <w:p w14:paraId="272D1A59">
            <w:pPr>
              <w:spacing w:line="520" w:lineRule="atLeast"/>
              <w:rPr>
                <w:rFonts w:ascii="Times New Roman" w:hAnsi="Times New Roman"/>
                <w:color w:val="000000" w:themeColor="text1"/>
                <w:sz w:val="24"/>
                <w:szCs w:val="21"/>
                <w14:textFill>
                  <w14:solidFill>
                    <w14:schemeClr w14:val="tx1"/>
                  </w14:solidFill>
                </w14:textFill>
              </w:rPr>
            </w:pPr>
          </w:p>
          <w:p w14:paraId="0A251E3D">
            <w:pPr>
              <w:spacing w:line="520" w:lineRule="atLeast"/>
              <w:ind w:right="174" w:rightChars="83"/>
              <w:rPr>
                <w:rFonts w:ascii="Times New Roman" w:hAnsi="Times New Roman"/>
                <w:color w:val="000000" w:themeColor="text1"/>
                <w:sz w:val="24"/>
                <w:szCs w:val="21"/>
                <w14:textFill>
                  <w14:solidFill>
                    <w14:schemeClr w14:val="tx1"/>
                  </w14:solidFill>
                </w14:textFill>
              </w:rPr>
            </w:pPr>
          </w:p>
          <w:p w14:paraId="65B93F9E">
            <w:pPr>
              <w:spacing w:line="520" w:lineRule="atLeast"/>
              <w:ind w:right="174" w:rightChars="83"/>
              <w:rPr>
                <w:rFonts w:ascii="Times New Roman" w:hAnsi="Times New Roman"/>
                <w:color w:val="000000" w:themeColor="text1"/>
                <w:sz w:val="24"/>
                <w:szCs w:val="21"/>
                <w14:textFill>
                  <w14:solidFill>
                    <w14:schemeClr w14:val="tx1"/>
                  </w14:solidFill>
                </w14:textFill>
              </w:rPr>
            </w:pPr>
          </w:p>
          <w:p w14:paraId="34FBF111">
            <w:pPr>
              <w:spacing w:line="520" w:lineRule="atLeast"/>
              <w:ind w:right="174" w:rightChars="83"/>
              <w:rPr>
                <w:rFonts w:ascii="Times New Roman" w:hAnsi="Times New Roman"/>
                <w:color w:val="000000" w:themeColor="text1"/>
                <w:sz w:val="24"/>
                <w:szCs w:val="21"/>
                <w14:textFill>
                  <w14:solidFill>
                    <w14:schemeClr w14:val="tx1"/>
                  </w14:solidFill>
                </w14:textFill>
              </w:rPr>
            </w:pPr>
          </w:p>
          <w:p w14:paraId="56B0BA81">
            <w:pPr>
              <w:spacing w:line="520" w:lineRule="atLeast"/>
              <w:ind w:right="174" w:rightChars="83"/>
              <w:rPr>
                <w:rFonts w:ascii="Times New Roman" w:hAnsi="Times New Roman"/>
                <w:color w:val="000000" w:themeColor="text1"/>
                <w:sz w:val="24"/>
                <w:szCs w:val="21"/>
                <w14:textFill>
                  <w14:solidFill>
                    <w14:schemeClr w14:val="tx1"/>
                  </w14:solidFill>
                </w14:textFill>
              </w:rPr>
            </w:pPr>
          </w:p>
          <w:p w14:paraId="5A1B5D52">
            <w:pPr>
              <w:spacing w:line="520" w:lineRule="atLeast"/>
              <w:ind w:right="174" w:rightChars="83"/>
              <w:rPr>
                <w:rFonts w:ascii="Times New Roman" w:hAnsi="Times New Roman"/>
                <w:color w:val="000000" w:themeColor="text1"/>
                <w:sz w:val="24"/>
                <w:szCs w:val="21"/>
                <w14:textFill>
                  <w14:solidFill>
                    <w14:schemeClr w14:val="tx1"/>
                  </w14:solidFill>
                </w14:textFill>
              </w:rPr>
            </w:pPr>
          </w:p>
          <w:p w14:paraId="71829725">
            <w:pPr>
              <w:spacing w:line="520" w:lineRule="atLeast"/>
              <w:ind w:right="174" w:rightChars="83"/>
              <w:rPr>
                <w:rFonts w:ascii="Times New Roman" w:hAnsi="Times New Roman"/>
                <w:color w:val="000000" w:themeColor="text1"/>
                <w:sz w:val="24"/>
                <w:szCs w:val="21"/>
                <w14:textFill>
                  <w14:solidFill>
                    <w14:schemeClr w14:val="tx1"/>
                  </w14:solidFill>
                </w14:textFill>
              </w:rPr>
            </w:pPr>
          </w:p>
          <w:p w14:paraId="0D2D0B68">
            <w:pPr>
              <w:spacing w:line="520" w:lineRule="atLeast"/>
              <w:ind w:right="174" w:rightChars="83"/>
              <w:rPr>
                <w:rFonts w:ascii="Times New Roman" w:hAnsi="Times New Roman"/>
                <w:color w:val="000000" w:themeColor="text1"/>
                <w:sz w:val="24"/>
                <w:szCs w:val="21"/>
                <w14:textFill>
                  <w14:solidFill>
                    <w14:schemeClr w14:val="tx1"/>
                  </w14:solidFill>
                </w14:textFill>
              </w:rPr>
            </w:pPr>
          </w:p>
          <w:p w14:paraId="6E8F06D0">
            <w:pPr>
              <w:keepNext/>
              <w:keepLines/>
              <w:adjustRightInd w:val="0"/>
              <w:spacing w:before="200" w:after="200" w:line="400" w:lineRule="exact"/>
              <w:jc w:val="center"/>
              <w:textAlignment w:val="baseline"/>
              <w:outlineLvl w:val="0"/>
              <w:rPr>
                <w:rFonts w:ascii="Times New Roman" w:hAnsi="Times New Roman" w:eastAsia="黑体"/>
                <w:bCs/>
                <w:color w:val="000000" w:themeColor="text1"/>
                <w:kern w:val="44"/>
                <w:sz w:val="24"/>
                <w:szCs w:val="21"/>
                <w14:textFill>
                  <w14:solidFill>
                    <w14:schemeClr w14:val="tx1"/>
                  </w14:solidFill>
                </w14:textFill>
              </w:rPr>
            </w:pPr>
          </w:p>
          <w:p w14:paraId="186000CC">
            <w:pPr>
              <w:spacing w:line="520" w:lineRule="atLeast"/>
              <w:ind w:right="174" w:rightChars="83"/>
              <w:rPr>
                <w:rFonts w:ascii="Times New Roman" w:hAnsi="Times New Roman"/>
                <w:color w:val="000000" w:themeColor="text1"/>
                <w:sz w:val="24"/>
                <w:szCs w:val="21"/>
                <w14:textFill>
                  <w14:solidFill>
                    <w14:schemeClr w14:val="tx1"/>
                  </w14:solidFill>
                </w14:textFill>
              </w:rPr>
            </w:pPr>
          </w:p>
          <w:p w14:paraId="5B48364D">
            <w:pPr>
              <w:spacing w:line="520" w:lineRule="atLeast"/>
              <w:rPr>
                <w:rFonts w:ascii="Times New Roman" w:hAnsi="Times New Roman"/>
                <w:color w:val="000000" w:themeColor="text1"/>
                <w:sz w:val="24"/>
                <w:szCs w:val="21"/>
                <w14:textFill>
                  <w14:solidFill>
                    <w14:schemeClr w14:val="tx1"/>
                  </w14:solidFill>
                </w14:textFill>
              </w:rPr>
            </w:pPr>
          </w:p>
          <w:p w14:paraId="6F69E6D3">
            <w:pPr>
              <w:spacing w:line="520" w:lineRule="atLeast"/>
              <w:rPr>
                <w:rFonts w:ascii="Times New Roman" w:hAnsi="Times New Roman"/>
                <w:color w:val="000000" w:themeColor="text1"/>
                <w:sz w:val="24"/>
                <w:szCs w:val="21"/>
                <w14:textFill>
                  <w14:solidFill>
                    <w14:schemeClr w14:val="tx1"/>
                  </w14:solidFill>
                </w14:textFill>
              </w:rPr>
            </w:pPr>
          </w:p>
        </w:tc>
      </w:tr>
      <w:tr w14:paraId="62409C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9174" w:type="dxa"/>
            <w:noWrap w:val="0"/>
            <w:vAlign w:val="top"/>
          </w:tcPr>
          <w:p w14:paraId="4729308A">
            <w:pPr>
              <w:spacing w:line="520" w:lineRule="atLeast"/>
              <w:ind w:left="266" w:right="174" w:rightChars="83" w:firstLine="4"/>
              <w:rPr>
                <w:rFonts w:ascii="Times New Roman" w:hAnsi="Times New Roman"/>
                <w:color w:val="000000" w:themeColor="text1"/>
                <w:sz w:val="24"/>
                <w:szCs w:val="21"/>
                <w14:textFill>
                  <w14:solidFill>
                    <w14:schemeClr w14:val="tx1"/>
                  </w14:solidFill>
                </w14:textFill>
              </w:rPr>
            </w:pPr>
            <w:r>
              <w:rPr>
                <w:rFonts w:ascii="Times New Roman" w:hAnsi="Times New Roman"/>
                <w:color w:val="000000" w:themeColor="text1"/>
                <w:sz w:val="24"/>
                <w:szCs w:val="21"/>
                <w14:textFill>
                  <w14:solidFill>
                    <w14:schemeClr w14:val="tx1"/>
                  </w14:solidFill>
                </w14:textFill>
              </w:rPr>
              <w:t>说明</w:t>
            </w:r>
          </w:p>
          <w:p w14:paraId="531ADB78">
            <w:pPr>
              <w:spacing w:line="520" w:lineRule="atLeast"/>
              <w:jc w:val="center"/>
              <w:rPr>
                <w:rFonts w:ascii="Times New Roman" w:hAnsi="Times New Roman"/>
                <w:color w:val="000000" w:themeColor="text1"/>
                <w:sz w:val="24"/>
                <w:szCs w:val="21"/>
                <w14:textFill>
                  <w14:solidFill>
                    <w14:schemeClr w14:val="tx1"/>
                  </w14:solidFill>
                </w14:textFill>
              </w:rPr>
            </w:pPr>
          </w:p>
          <w:p w14:paraId="312FC290">
            <w:pPr>
              <w:spacing w:line="520" w:lineRule="atLeast"/>
              <w:jc w:val="center"/>
              <w:rPr>
                <w:rFonts w:ascii="Times New Roman" w:hAnsi="Times New Roman"/>
                <w:color w:val="000000" w:themeColor="text1"/>
                <w:sz w:val="24"/>
                <w:szCs w:val="21"/>
                <w14:textFill>
                  <w14:solidFill>
                    <w14:schemeClr w14:val="tx1"/>
                  </w14:solidFill>
                </w14:textFill>
              </w:rPr>
            </w:pPr>
          </w:p>
          <w:p w14:paraId="40F7F4B1">
            <w:pPr>
              <w:spacing w:line="520" w:lineRule="atLeast"/>
              <w:jc w:val="center"/>
              <w:rPr>
                <w:rFonts w:ascii="Times New Roman" w:hAnsi="Times New Roman"/>
                <w:color w:val="000000" w:themeColor="text1"/>
                <w:sz w:val="24"/>
                <w:szCs w:val="21"/>
                <w14:textFill>
                  <w14:solidFill>
                    <w14:schemeClr w14:val="tx1"/>
                  </w14:solidFill>
                </w14:textFill>
              </w:rPr>
            </w:pPr>
          </w:p>
          <w:p w14:paraId="10D7DC50">
            <w:pPr>
              <w:spacing w:line="520" w:lineRule="atLeast"/>
              <w:jc w:val="center"/>
              <w:rPr>
                <w:rFonts w:ascii="Times New Roman" w:hAnsi="Times New Roman"/>
                <w:color w:val="000000" w:themeColor="text1"/>
                <w:sz w:val="24"/>
                <w:szCs w:val="21"/>
                <w14:textFill>
                  <w14:solidFill>
                    <w14:schemeClr w14:val="tx1"/>
                  </w14:solidFill>
                </w14:textFill>
              </w:rPr>
            </w:pPr>
          </w:p>
        </w:tc>
      </w:tr>
    </w:tbl>
    <w:p w14:paraId="2DB2FFE2">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13" w:name="_Toc256000156"/>
      <w:r>
        <w:rPr>
          <w:rFonts w:ascii="黑体" w:hAnsi="黑体" w:eastAsia="黑体" w:cs="黑体"/>
          <w:color w:val="000000" w:themeColor="text1"/>
          <w:kern w:val="0"/>
          <w:sz w:val="32"/>
          <w:szCs w:val="24"/>
          <w:lang w:eastAsia="en-US"/>
          <w14:textFill>
            <w14:solidFill>
              <w14:schemeClr w14:val="tx1"/>
            </w14:solidFill>
          </w14:textFill>
        </w:rPr>
        <w:t>十五、资格审查资料</w:t>
      </w:r>
      <w:bookmarkEnd w:id="513"/>
    </w:p>
    <w:p w14:paraId="40268D99">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14" w:name="_Toc256000157"/>
      <w:r>
        <w:rPr>
          <w:rFonts w:ascii="黑体" w:hAnsi="黑体" w:eastAsia="黑体" w:cs="黑体"/>
          <w:color w:val="000000" w:themeColor="text1"/>
          <w:kern w:val="0"/>
          <w:sz w:val="32"/>
          <w:szCs w:val="24"/>
          <w:lang w:eastAsia="en-US"/>
          <w14:textFill>
            <w14:solidFill>
              <w14:schemeClr w14:val="tx1"/>
            </w14:solidFill>
          </w14:textFill>
        </w:rPr>
        <w:t>十六、中小企业声明函</w:t>
      </w:r>
      <w:bookmarkEnd w:id="514"/>
    </w:p>
    <w:p w14:paraId="737C0514">
      <w:pPr>
        <w:keepNext/>
        <w:keepLines/>
        <w:spacing w:before="100" w:line="400" w:lineRule="exact"/>
        <w:jc w:val="center"/>
        <w:outlineLvl w:val="1"/>
        <w:rPr>
          <w:rFonts w:ascii="Times New Roman" w:hAnsi="Times New Roman" w:eastAsia="黑体" w:cs="宋体"/>
          <w:color w:val="000000" w:themeColor="text1"/>
          <w:sz w:val="28"/>
          <w:szCs w:val="20"/>
          <w14:textFill>
            <w14:solidFill>
              <w14:schemeClr w14:val="tx1"/>
            </w14:solidFill>
          </w14:textFill>
        </w:rPr>
      </w:pPr>
      <w:bookmarkStart w:id="515" w:name="_Toc256000158"/>
      <w:bookmarkStart w:id="516" w:name="_Toc108538558"/>
      <w:bookmarkStart w:id="517" w:name="_Toc107393774"/>
      <w:r>
        <w:rPr>
          <w:rFonts w:hint="eastAsia" w:ascii="Times New Roman" w:hAnsi="Times New Roman" w:eastAsia="黑体" w:cs="宋体"/>
          <w:color w:val="000000" w:themeColor="text1"/>
          <w:sz w:val="28"/>
          <w:szCs w:val="20"/>
          <w14:textFill>
            <w14:solidFill>
              <w14:schemeClr w14:val="tx1"/>
            </w14:solidFill>
          </w14:textFill>
        </w:rPr>
        <w:t>七、中小企业声明函</w:t>
      </w:r>
      <w:bookmarkEnd w:id="515"/>
      <w:bookmarkEnd w:id="516"/>
      <w:bookmarkEnd w:id="517"/>
    </w:p>
    <w:p w14:paraId="48931A01">
      <w:pPr>
        <w:spacing w:line="440" w:lineRule="exact"/>
        <w:rPr>
          <w:rFonts w:ascii="Times New Roman" w:hAnsi="Times New Roman"/>
          <w:color w:val="000000" w:themeColor="text1"/>
          <w:sz w:val="24"/>
          <w:szCs w:val="24"/>
          <w14:textFill>
            <w14:solidFill>
              <w14:schemeClr w14:val="tx1"/>
            </w14:solidFill>
          </w14:textFill>
        </w:rPr>
      </w:pPr>
    </w:p>
    <w:p w14:paraId="7F8F3E50">
      <w:pPr>
        <w:spacing w:line="394"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（招标人名称）：</w:t>
      </w:r>
    </w:p>
    <w:p w14:paraId="42CE51FC">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本公司（联合体）郑重声明，根据《政府采购促进中小企业发展管理办法》（财库﹝2020﹞46 号）的规定，本公司（联合体）参加</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（招标人名称）的</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（标段名称）（以下简称本工程）施工招标投标活动，本工程招标范围内的</w:t>
      </w:r>
      <w:r>
        <w:rPr>
          <w:rFonts w:hint="eastAsia" w:ascii="宋体" w:hAnsi="宋体"/>
          <w:color w:val="000000" w:themeColor="text1"/>
          <w:szCs w:val="21"/>
          <w:u w:val="single"/>
          <w14:textFill>
            <w14:solidFill>
              <w14:schemeClr w14:val="tx1"/>
            </w14:solidFill>
          </w14:textFill>
        </w:rPr>
        <w:t xml:space="preserve">    全部／部分   </w:t>
      </w:r>
      <w:r>
        <w:rPr>
          <w:rFonts w:hint="eastAsia" w:ascii="宋体" w:hAnsi="宋体"/>
          <w:color w:val="000000" w:themeColor="text1"/>
          <w:szCs w:val="21"/>
          <w14:textFill>
            <w14:solidFill>
              <w14:schemeClr w14:val="tx1"/>
            </w14:solidFill>
          </w14:textFill>
        </w:rPr>
        <w:t>内容为符合政策要求的中小企业承建（承接）。相关企业（含联合体中的中小企业、签订分包意向协议的中小企业）的具体情况如下：</w:t>
      </w:r>
    </w:p>
    <w:p w14:paraId="7328B25E">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（工作内容名称） ，属于</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（招标文件中明确的所属行业）；承建（承接）企业为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（企业名称） ，从业人员</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人，营业收入为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万元，资产总额为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万元，属于</w:t>
      </w:r>
      <w:r>
        <w:rPr>
          <w:rFonts w:hint="eastAsia" w:ascii="宋体" w:hAnsi="宋体"/>
          <w:color w:val="000000" w:themeColor="text1"/>
          <w:szCs w:val="21"/>
          <w:u w:val="single"/>
          <w14:textFill>
            <w14:solidFill>
              <w14:schemeClr w14:val="tx1"/>
            </w14:solidFill>
          </w14:textFill>
        </w:rPr>
        <w:t xml:space="preserve">   中型企业／小型企业／微型企业 </w:t>
      </w:r>
      <w:r>
        <w:rPr>
          <w:rFonts w:hint="eastAsia" w:ascii="宋体" w:hAnsi="宋体"/>
          <w:color w:val="000000" w:themeColor="text1"/>
          <w:szCs w:val="21"/>
          <w14:textFill>
            <w14:solidFill>
              <w14:schemeClr w14:val="tx1"/>
            </w14:solidFill>
          </w14:textFill>
        </w:rPr>
        <w:t>；</w:t>
      </w:r>
    </w:p>
    <w:p w14:paraId="43D00741">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（工作内容名称） ，属于</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（招标文件中明确的所属行业）；承建（承接）企业为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（企业名称） ，从业人员</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人，营业收入为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万元，资产总额为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万元，属于</w:t>
      </w:r>
      <w:r>
        <w:rPr>
          <w:rFonts w:hint="eastAsia" w:ascii="宋体" w:hAnsi="宋体"/>
          <w:color w:val="000000" w:themeColor="text1"/>
          <w:szCs w:val="21"/>
          <w:u w:val="single"/>
          <w14:textFill>
            <w14:solidFill>
              <w14:schemeClr w14:val="tx1"/>
            </w14:solidFill>
          </w14:textFill>
        </w:rPr>
        <w:t xml:space="preserve">   中型企业／小型企业／微型企业 </w:t>
      </w:r>
      <w:r>
        <w:rPr>
          <w:rFonts w:hint="eastAsia" w:ascii="宋体" w:hAnsi="宋体"/>
          <w:color w:val="000000" w:themeColor="text1"/>
          <w:szCs w:val="21"/>
          <w14:textFill>
            <w14:solidFill>
              <w14:schemeClr w14:val="tx1"/>
            </w14:solidFill>
          </w14:textFill>
        </w:rPr>
        <w:t>；</w:t>
      </w:r>
    </w:p>
    <w:p w14:paraId="442F091A">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p w14:paraId="7406D202">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以上企业，不属于大企业的分支机构，不存在控股股东为大企业的情形，也不存在与大企业的负责人为同一人的情形。</w:t>
      </w:r>
    </w:p>
    <w:p w14:paraId="5A03AB14">
      <w:pPr>
        <w:spacing w:line="394"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本企业对上述声明内容的真实性负责。如有虚假，将依法承担相应责任。</w:t>
      </w:r>
    </w:p>
    <w:p w14:paraId="65388075">
      <w:pPr>
        <w:spacing w:line="440" w:lineRule="exact"/>
        <w:ind w:firstLine="3570" w:firstLineChars="1700"/>
        <w:rPr>
          <w:rFonts w:ascii="宋体" w:hAnsi="宋体" w:cs="宋体"/>
          <w:color w:val="000000" w:themeColor="text1"/>
          <w:szCs w:val="21"/>
          <w14:textFill>
            <w14:solidFill>
              <w14:schemeClr w14:val="tx1"/>
            </w14:solidFill>
          </w14:textFill>
        </w:rPr>
      </w:pPr>
    </w:p>
    <w:p w14:paraId="27758710">
      <w:pPr>
        <w:spacing w:line="440" w:lineRule="exact"/>
        <w:ind w:firstLine="3570" w:firstLineChars="17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w:t>
      </w:r>
      <w:r>
        <w:rPr>
          <w:rFonts w:hint="eastAsia" w:ascii="宋体" w:hAnsi="宋体" w:cs="宋体"/>
          <w:color w:val="000000" w:themeColor="text1"/>
          <w:szCs w:val="21"/>
          <w:u w:val="single"/>
          <w14:textFill>
            <w14:solidFill>
              <w14:schemeClr w14:val="tx1"/>
            </w14:solidFill>
          </w14:textFill>
        </w:rPr>
        <w:t>　　　　　　　　</w:t>
      </w:r>
      <w:r>
        <w:rPr>
          <w:rFonts w:hint="eastAsia" w:ascii="宋体" w:hAnsi="宋体" w:cs="宋体"/>
          <w:color w:val="000000" w:themeColor="text1"/>
          <w:szCs w:val="21"/>
          <w14:textFill>
            <w14:solidFill>
              <w14:schemeClr w14:val="tx1"/>
            </w14:solidFill>
          </w14:textFill>
        </w:rPr>
        <w:t>（盖单位章）</w:t>
      </w:r>
    </w:p>
    <w:p w14:paraId="27FD7ADC">
      <w:pPr>
        <w:spacing w:line="440" w:lineRule="exact"/>
        <w:ind w:firstLine="3570" w:firstLineChars="17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日　期：</w:t>
      </w:r>
      <w:r>
        <w:rPr>
          <w:rFonts w:hint="eastAsia" w:ascii="宋体" w:hAnsi="宋体" w:cs="宋体"/>
          <w:color w:val="000000" w:themeColor="text1"/>
          <w:szCs w:val="21"/>
          <w:u w:val="single"/>
          <w14:textFill>
            <w14:solidFill>
              <w14:schemeClr w14:val="tx1"/>
            </w14:solidFill>
          </w14:textFill>
        </w:rPr>
        <w:t>　　</w:t>
      </w:r>
      <w:r>
        <w:rPr>
          <w:rFonts w:hint="eastAsia" w:ascii="宋体" w:hAnsi="宋体" w:cs="宋体"/>
          <w:color w:val="000000" w:themeColor="text1"/>
          <w:szCs w:val="21"/>
          <w14:textFill>
            <w14:solidFill>
              <w14:schemeClr w14:val="tx1"/>
            </w14:solidFill>
          </w14:textFill>
        </w:rPr>
        <w:t>年</w:t>
      </w:r>
      <w:r>
        <w:rPr>
          <w:rFonts w:hint="eastAsia" w:ascii="宋体" w:hAnsi="宋体" w:cs="宋体"/>
          <w:color w:val="000000" w:themeColor="text1"/>
          <w:szCs w:val="21"/>
          <w:u w:val="single"/>
          <w14:textFill>
            <w14:solidFill>
              <w14:schemeClr w14:val="tx1"/>
            </w14:solidFill>
          </w14:textFill>
        </w:rPr>
        <w:t>　　</w:t>
      </w:r>
      <w:r>
        <w:rPr>
          <w:rFonts w:hint="eastAsia" w:ascii="宋体" w:hAnsi="宋体" w:cs="宋体"/>
          <w:color w:val="000000" w:themeColor="text1"/>
          <w:szCs w:val="21"/>
          <w14:textFill>
            <w14:solidFill>
              <w14:schemeClr w14:val="tx1"/>
            </w14:solidFill>
          </w14:textFill>
        </w:rPr>
        <w:t>月</w:t>
      </w:r>
      <w:r>
        <w:rPr>
          <w:rFonts w:hint="eastAsia" w:ascii="宋体" w:hAnsi="宋体" w:cs="宋体"/>
          <w:color w:val="000000" w:themeColor="text1"/>
          <w:szCs w:val="21"/>
          <w:u w:val="single"/>
          <w14:textFill>
            <w14:solidFill>
              <w14:schemeClr w14:val="tx1"/>
            </w14:solidFill>
          </w14:textFill>
        </w:rPr>
        <w:t>　　</w:t>
      </w:r>
      <w:r>
        <w:rPr>
          <w:rFonts w:hint="eastAsia" w:ascii="宋体" w:hAnsi="宋体" w:cs="宋体"/>
          <w:color w:val="000000" w:themeColor="text1"/>
          <w:szCs w:val="21"/>
          <w14:textFill>
            <w14:solidFill>
              <w14:schemeClr w14:val="tx1"/>
            </w14:solidFill>
          </w14:textFill>
        </w:rPr>
        <w:t>日</w:t>
      </w:r>
    </w:p>
    <w:p w14:paraId="0862A07A">
      <w:pPr>
        <w:spacing w:line="440" w:lineRule="exact"/>
        <w:rPr>
          <w:rFonts w:ascii="宋体" w:hAnsi="宋体" w:cs="宋体"/>
          <w:color w:val="000000" w:themeColor="text1"/>
          <w:szCs w:val="21"/>
          <w14:textFill>
            <w14:solidFill>
              <w14:schemeClr w14:val="tx1"/>
            </w14:solidFill>
          </w14:textFill>
        </w:rPr>
      </w:pPr>
    </w:p>
    <w:p w14:paraId="57FA9A32">
      <w:pPr>
        <w:spacing w:line="440" w:lineRule="exact"/>
        <w:rPr>
          <w:rFonts w:ascii="宋体" w:hAnsi="宋体" w:cs="宋体"/>
          <w:color w:val="000000" w:themeColor="text1"/>
          <w:szCs w:val="21"/>
          <w14:textFill>
            <w14:solidFill>
              <w14:schemeClr w14:val="tx1"/>
            </w14:solidFill>
          </w14:textFill>
        </w:rPr>
      </w:pPr>
    </w:p>
    <w:p w14:paraId="0A59C222">
      <w:pPr>
        <w:spacing w:line="400" w:lineRule="atLeast"/>
        <w:ind w:left="840" w:hanging="840" w:hangingChars="4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备注：1.政府采购工程的投标人应当如实提供中小企业声明函，中小微企业划型按照《中小企业划型标准规定》（工信部联企业〔2011〕300号）执行，非政府采购工程的无需提供中小企业声明函。</w:t>
      </w:r>
    </w:p>
    <w:p w14:paraId="2F261937">
      <w:pPr>
        <w:spacing w:line="400" w:lineRule="atLeast"/>
        <w:ind w:left="840" w:hanging="840" w:hangingChars="4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w:t>
      </w:r>
      <w:r>
        <w:rPr>
          <w:rFonts w:ascii="宋体" w:hAnsi="宋体" w:cs="宋体"/>
          <w:color w:val="000000" w:themeColor="text1"/>
          <w:szCs w:val="21"/>
          <w14:textFill>
            <w14:solidFill>
              <w14:schemeClr w14:val="tx1"/>
            </w14:solidFill>
          </w14:textFill>
        </w:rPr>
        <w:t>2</w:t>
      </w:r>
      <w:r>
        <w:rPr>
          <w:rFonts w:hint="eastAsia" w:ascii="宋体" w:hAnsi="宋体" w:cs="宋体"/>
          <w:color w:val="000000" w:themeColor="text1"/>
          <w:szCs w:val="21"/>
          <w14:textFill>
            <w14:solidFill>
              <w14:schemeClr w14:val="tx1"/>
            </w14:solidFill>
          </w14:textFill>
        </w:rPr>
        <w:t>.从业人员、营业收入、资产总额填报上一年度数据，无上一年度数据的新成立企业可不填报。投标截止日如在6月30日以前，则上一年度数据是指上上个年度的数据，例如投标截止日为2014年6月30日，上一年度数据是指2012年度的数据。如投标截止日如在6月30日以后，则上一年度数据是指上个年度数据，例如投标截止日为2014年7月1日，上一年度数据是2013年度的数据。</w:t>
      </w:r>
    </w:p>
    <w:p w14:paraId="7F4BE998">
      <w:pPr>
        <w:spacing w:line="400" w:lineRule="exact"/>
        <w:ind w:left="840" w:leftChars="300" w:hanging="210" w:hangingChars="100"/>
        <w:rPr>
          <w:rFonts w:ascii="宋体" w:hAnsi="宋体"/>
          <w:color w:val="000000" w:themeColor="text1"/>
          <w:szCs w:val="21"/>
          <w14:textFill>
            <w14:solidFill>
              <w14:schemeClr w14:val="tx1"/>
            </w14:solidFill>
          </w14:textFill>
        </w:rPr>
      </w:pPr>
    </w:p>
    <w:p w14:paraId="68F9A1F1">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18" w:name="_Toc256000159"/>
      <w:r>
        <w:rPr>
          <w:rFonts w:ascii="黑体" w:hAnsi="黑体" w:eastAsia="黑体" w:cs="黑体"/>
          <w:color w:val="000000" w:themeColor="text1"/>
          <w:kern w:val="0"/>
          <w:sz w:val="28"/>
          <w:szCs w:val="24"/>
          <w:lang w:eastAsia="en-US"/>
          <w14:textFill>
            <w14:solidFill>
              <w14:schemeClr w14:val="tx1"/>
            </w14:solidFill>
          </w14:textFill>
        </w:rPr>
        <w:t>(一)投标人基本情况表</w:t>
      </w:r>
      <w:bookmarkEnd w:id="518"/>
    </w:p>
    <w:p w14:paraId="77216BCB">
      <w:pPr>
        <w:rPr>
          <w:color w:val="000000" w:themeColor="text1"/>
          <w14:textFill>
            <w14:solidFill>
              <w14:schemeClr w14:val="tx1"/>
            </w14:solidFill>
          </w14:textFill>
        </w:rPr>
      </w:pPr>
    </w:p>
    <w:tbl>
      <w:tblPr>
        <w:tblStyle w:val="14"/>
        <w:tblW w:w="88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69"/>
        <w:gridCol w:w="955"/>
        <w:gridCol w:w="718"/>
        <w:gridCol w:w="699"/>
        <w:gridCol w:w="514"/>
        <w:gridCol w:w="1213"/>
        <w:gridCol w:w="868"/>
        <w:gridCol w:w="1855"/>
      </w:tblGrid>
      <w:tr w14:paraId="1A17B7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75B90C21">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投标人名称</w:t>
            </w:r>
          </w:p>
        </w:tc>
        <w:tc>
          <w:tcPr>
            <w:tcW w:w="6822" w:type="dxa"/>
            <w:gridSpan w:val="7"/>
            <w:tcBorders>
              <w:top w:val="single" w:color="auto" w:sz="4" w:space="0"/>
              <w:left w:val="single" w:color="auto" w:sz="4" w:space="0"/>
              <w:bottom w:val="single" w:color="auto" w:sz="4" w:space="0"/>
              <w:right w:val="single" w:color="auto" w:sz="4" w:space="0"/>
            </w:tcBorders>
            <w:noWrap w:val="0"/>
            <w:vAlign w:val="center"/>
          </w:tcPr>
          <w:p w14:paraId="20B2881C">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6A1893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27300D45">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注册地址</w:t>
            </w:r>
          </w:p>
        </w:tc>
        <w:tc>
          <w:tcPr>
            <w:tcW w:w="2886" w:type="dxa"/>
            <w:gridSpan w:val="4"/>
            <w:tcBorders>
              <w:top w:val="single" w:color="auto" w:sz="4" w:space="0"/>
              <w:left w:val="single" w:color="auto" w:sz="4" w:space="0"/>
              <w:bottom w:val="single" w:color="auto" w:sz="4" w:space="0"/>
              <w:right w:val="single" w:color="auto" w:sz="4" w:space="0"/>
            </w:tcBorders>
            <w:noWrap w:val="0"/>
            <w:vAlign w:val="center"/>
          </w:tcPr>
          <w:p w14:paraId="4A189876">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1213" w:type="dxa"/>
            <w:tcBorders>
              <w:top w:val="single" w:color="auto" w:sz="4" w:space="0"/>
              <w:left w:val="single" w:color="auto" w:sz="4" w:space="0"/>
              <w:bottom w:val="single" w:color="auto" w:sz="4" w:space="0"/>
              <w:right w:val="single" w:color="auto" w:sz="4" w:space="0"/>
            </w:tcBorders>
            <w:noWrap w:val="0"/>
            <w:vAlign w:val="center"/>
          </w:tcPr>
          <w:p w14:paraId="3F7CC1DB">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邮政编码</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53FC974A">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587E4B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vMerge w:val="restart"/>
            <w:tcBorders>
              <w:top w:val="single" w:color="auto" w:sz="4" w:space="0"/>
              <w:left w:val="single" w:color="auto" w:sz="4" w:space="0"/>
              <w:bottom w:val="single" w:color="auto" w:sz="4" w:space="0"/>
              <w:right w:val="single" w:color="auto" w:sz="4" w:space="0"/>
            </w:tcBorders>
            <w:noWrap w:val="0"/>
            <w:vAlign w:val="center"/>
          </w:tcPr>
          <w:p w14:paraId="30A3F53B">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联系方式</w:t>
            </w:r>
          </w:p>
        </w:tc>
        <w:tc>
          <w:tcPr>
            <w:tcW w:w="955" w:type="dxa"/>
            <w:tcBorders>
              <w:top w:val="single" w:color="auto" w:sz="4" w:space="0"/>
              <w:left w:val="single" w:color="auto" w:sz="4" w:space="0"/>
              <w:bottom w:val="single" w:color="auto" w:sz="4" w:space="0"/>
              <w:right w:val="single" w:color="auto" w:sz="4" w:space="0"/>
            </w:tcBorders>
            <w:noWrap w:val="0"/>
            <w:vAlign w:val="center"/>
          </w:tcPr>
          <w:p w14:paraId="7E9B433F">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联系人</w:t>
            </w:r>
          </w:p>
        </w:tc>
        <w:tc>
          <w:tcPr>
            <w:tcW w:w="1931" w:type="dxa"/>
            <w:gridSpan w:val="3"/>
            <w:tcBorders>
              <w:top w:val="single" w:color="auto" w:sz="4" w:space="0"/>
              <w:left w:val="single" w:color="auto" w:sz="4" w:space="0"/>
              <w:bottom w:val="single" w:color="auto" w:sz="4" w:space="0"/>
              <w:right w:val="single" w:color="auto" w:sz="4" w:space="0"/>
            </w:tcBorders>
            <w:noWrap w:val="0"/>
            <w:vAlign w:val="center"/>
          </w:tcPr>
          <w:p w14:paraId="34CFB40E">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1213" w:type="dxa"/>
            <w:tcBorders>
              <w:top w:val="single" w:color="auto" w:sz="4" w:space="0"/>
              <w:left w:val="single" w:color="auto" w:sz="4" w:space="0"/>
              <w:bottom w:val="single" w:color="auto" w:sz="4" w:space="0"/>
              <w:right w:val="single" w:color="auto" w:sz="4" w:space="0"/>
            </w:tcBorders>
            <w:noWrap w:val="0"/>
            <w:vAlign w:val="center"/>
          </w:tcPr>
          <w:p w14:paraId="00C2F76F">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电</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话</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298CAEC2">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141E75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vMerge w:val="continue"/>
            <w:tcBorders>
              <w:top w:val="single" w:color="auto" w:sz="4" w:space="0"/>
              <w:left w:val="single" w:color="auto" w:sz="4" w:space="0"/>
              <w:bottom w:val="single" w:color="auto" w:sz="4" w:space="0"/>
              <w:right w:val="single" w:color="auto" w:sz="4" w:space="0"/>
            </w:tcBorders>
            <w:noWrap w:val="0"/>
            <w:vAlign w:val="center"/>
          </w:tcPr>
          <w:p w14:paraId="0FA1E774">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955" w:type="dxa"/>
            <w:tcBorders>
              <w:top w:val="single" w:color="auto" w:sz="4" w:space="0"/>
              <w:left w:val="single" w:color="auto" w:sz="4" w:space="0"/>
              <w:bottom w:val="single" w:color="auto" w:sz="4" w:space="0"/>
              <w:right w:val="single" w:color="auto" w:sz="4" w:space="0"/>
            </w:tcBorders>
            <w:noWrap w:val="0"/>
            <w:vAlign w:val="center"/>
          </w:tcPr>
          <w:p w14:paraId="207965F9">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传</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真</w:t>
            </w:r>
          </w:p>
        </w:tc>
        <w:tc>
          <w:tcPr>
            <w:tcW w:w="1931" w:type="dxa"/>
            <w:gridSpan w:val="3"/>
            <w:tcBorders>
              <w:top w:val="single" w:color="auto" w:sz="4" w:space="0"/>
              <w:left w:val="single" w:color="auto" w:sz="4" w:space="0"/>
              <w:bottom w:val="single" w:color="auto" w:sz="4" w:space="0"/>
              <w:right w:val="single" w:color="auto" w:sz="4" w:space="0"/>
            </w:tcBorders>
            <w:noWrap w:val="0"/>
            <w:vAlign w:val="center"/>
          </w:tcPr>
          <w:p w14:paraId="1CB1A181">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1213" w:type="dxa"/>
            <w:tcBorders>
              <w:top w:val="single" w:color="auto" w:sz="4" w:space="0"/>
              <w:left w:val="single" w:color="auto" w:sz="4" w:space="0"/>
              <w:bottom w:val="single" w:color="auto" w:sz="4" w:space="0"/>
              <w:right w:val="single" w:color="auto" w:sz="4" w:space="0"/>
            </w:tcBorders>
            <w:noWrap w:val="0"/>
            <w:vAlign w:val="center"/>
          </w:tcPr>
          <w:p w14:paraId="66FBF89B">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电子邮件</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2619DA9E">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62A379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43118C0C">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法定代表人</w:t>
            </w:r>
          </w:p>
        </w:tc>
        <w:tc>
          <w:tcPr>
            <w:tcW w:w="955" w:type="dxa"/>
            <w:tcBorders>
              <w:top w:val="single" w:color="auto" w:sz="4" w:space="0"/>
              <w:left w:val="single" w:color="auto" w:sz="4" w:space="0"/>
              <w:bottom w:val="single" w:color="auto" w:sz="4" w:space="0"/>
              <w:right w:val="single" w:color="auto" w:sz="4" w:space="0"/>
            </w:tcBorders>
            <w:noWrap w:val="0"/>
            <w:vAlign w:val="center"/>
          </w:tcPr>
          <w:p w14:paraId="19DF1395">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姓名</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0C542D8F">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72DABB63">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技术职称</w:t>
            </w:r>
          </w:p>
        </w:tc>
        <w:tc>
          <w:tcPr>
            <w:tcW w:w="1213" w:type="dxa"/>
            <w:tcBorders>
              <w:top w:val="single" w:color="auto" w:sz="4" w:space="0"/>
              <w:left w:val="single" w:color="auto" w:sz="4" w:space="0"/>
              <w:bottom w:val="single" w:color="auto" w:sz="4" w:space="0"/>
              <w:right w:val="single" w:color="auto" w:sz="4" w:space="0"/>
            </w:tcBorders>
            <w:noWrap w:val="0"/>
            <w:vAlign w:val="center"/>
          </w:tcPr>
          <w:p w14:paraId="79CF784A">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502885F1">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电话</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159473F1">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0F2FCF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02B51A2D">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技术负责人</w:t>
            </w:r>
          </w:p>
        </w:tc>
        <w:tc>
          <w:tcPr>
            <w:tcW w:w="955" w:type="dxa"/>
            <w:tcBorders>
              <w:top w:val="single" w:color="auto" w:sz="4" w:space="0"/>
              <w:left w:val="single" w:color="auto" w:sz="4" w:space="0"/>
              <w:bottom w:val="single" w:color="auto" w:sz="4" w:space="0"/>
              <w:right w:val="single" w:color="auto" w:sz="4" w:space="0"/>
            </w:tcBorders>
            <w:noWrap w:val="0"/>
            <w:vAlign w:val="center"/>
          </w:tcPr>
          <w:p w14:paraId="1B2140D7">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姓名</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1C75A807">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70EAC6FD">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技术职称</w:t>
            </w:r>
          </w:p>
        </w:tc>
        <w:tc>
          <w:tcPr>
            <w:tcW w:w="1213" w:type="dxa"/>
            <w:tcBorders>
              <w:top w:val="single" w:color="auto" w:sz="4" w:space="0"/>
              <w:left w:val="single" w:color="auto" w:sz="4" w:space="0"/>
              <w:bottom w:val="single" w:color="auto" w:sz="4" w:space="0"/>
              <w:right w:val="single" w:color="auto" w:sz="4" w:space="0"/>
            </w:tcBorders>
            <w:noWrap w:val="0"/>
            <w:vAlign w:val="center"/>
          </w:tcPr>
          <w:p w14:paraId="3C74EA90">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4B17DA9B">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电话</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6B296F27">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7E1035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00207235">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营业执照号</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1F42B9DA">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5149" w:type="dxa"/>
            <w:gridSpan w:val="5"/>
            <w:tcBorders>
              <w:top w:val="single" w:color="auto" w:sz="4" w:space="0"/>
              <w:left w:val="single" w:color="auto" w:sz="4" w:space="0"/>
              <w:bottom w:val="single" w:color="auto" w:sz="4" w:space="0"/>
              <w:right w:val="single" w:color="auto" w:sz="4" w:space="0"/>
            </w:tcBorders>
            <w:noWrap w:val="0"/>
            <w:vAlign w:val="center"/>
          </w:tcPr>
          <w:p w14:paraId="76970016">
            <w:pPr>
              <w:topLinePunct/>
              <w:spacing w:line="440" w:lineRule="exact"/>
              <w:ind w:firstLine="120" w:firstLineChars="50"/>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员工总人数：</w:t>
            </w:r>
          </w:p>
        </w:tc>
      </w:tr>
      <w:tr w14:paraId="38FADB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086E4AE3">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企业资质等级</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66395D70">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699" w:type="dxa"/>
            <w:vMerge w:val="restart"/>
            <w:tcBorders>
              <w:top w:val="single" w:color="auto" w:sz="4" w:space="0"/>
              <w:left w:val="single" w:color="auto" w:sz="4" w:space="0"/>
              <w:bottom w:val="single" w:color="auto" w:sz="4" w:space="0"/>
              <w:right w:val="single" w:color="auto" w:sz="4" w:space="0"/>
            </w:tcBorders>
            <w:noWrap w:val="0"/>
            <w:vAlign w:val="center"/>
          </w:tcPr>
          <w:p w14:paraId="4965658C">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其中</w:t>
            </w:r>
          </w:p>
        </w:tc>
        <w:tc>
          <w:tcPr>
            <w:tcW w:w="1727" w:type="dxa"/>
            <w:gridSpan w:val="2"/>
            <w:tcBorders>
              <w:top w:val="single" w:color="auto" w:sz="4" w:space="0"/>
              <w:left w:val="single" w:color="auto" w:sz="4" w:space="0"/>
              <w:bottom w:val="single" w:color="auto" w:sz="4" w:space="0"/>
              <w:right w:val="single" w:color="auto" w:sz="4" w:space="0"/>
            </w:tcBorders>
            <w:noWrap w:val="0"/>
            <w:vAlign w:val="center"/>
          </w:tcPr>
          <w:p w14:paraId="105116DF">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项目经理</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1B1D976D">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09D493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59431789">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注册资本</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7FF6BBC0">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699" w:type="dxa"/>
            <w:vMerge w:val="continue"/>
            <w:tcBorders>
              <w:top w:val="single" w:color="auto" w:sz="4" w:space="0"/>
              <w:left w:val="single" w:color="auto" w:sz="4" w:space="0"/>
              <w:bottom w:val="single" w:color="auto" w:sz="4" w:space="0"/>
              <w:right w:val="single" w:color="auto" w:sz="4" w:space="0"/>
            </w:tcBorders>
            <w:noWrap w:val="0"/>
            <w:vAlign w:val="center"/>
          </w:tcPr>
          <w:p w14:paraId="1BF0E495">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1727" w:type="dxa"/>
            <w:gridSpan w:val="2"/>
            <w:tcBorders>
              <w:top w:val="single" w:color="auto" w:sz="4" w:space="0"/>
              <w:left w:val="single" w:color="auto" w:sz="4" w:space="0"/>
              <w:bottom w:val="single" w:color="auto" w:sz="4" w:space="0"/>
              <w:right w:val="single" w:color="auto" w:sz="4" w:space="0"/>
            </w:tcBorders>
            <w:noWrap w:val="0"/>
            <w:vAlign w:val="center"/>
          </w:tcPr>
          <w:p w14:paraId="4C9BAFA5">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高级职称人员</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1330A35F">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274D84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3156EA1A">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成立日期</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2BF1901C">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699" w:type="dxa"/>
            <w:vMerge w:val="continue"/>
            <w:tcBorders>
              <w:top w:val="single" w:color="auto" w:sz="4" w:space="0"/>
              <w:left w:val="single" w:color="auto" w:sz="4" w:space="0"/>
              <w:bottom w:val="single" w:color="auto" w:sz="4" w:space="0"/>
              <w:right w:val="single" w:color="auto" w:sz="4" w:space="0"/>
            </w:tcBorders>
            <w:noWrap w:val="0"/>
            <w:vAlign w:val="center"/>
          </w:tcPr>
          <w:p w14:paraId="277DFC02">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1727" w:type="dxa"/>
            <w:gridSpan w:val="2"/>
            <w:tcBorders>
              <w:top w:val="single" w:color="auto" w:sz="4" w:space="0"/>
              <w:left w:val="single" w:color="auto" w:sz="4" w:space="0"/>
              <w:bottom w:val="single" w:color="auto" w:sz="4" w:space="0"/>
              <w:right w:val="single" w:color="auto" w:sz="4" w:space="0"/>
            </w:tcBorders>
            <w:noWrap w:val="0"/>
            <w:vAlign w:val="center"/>
          </w:tcPr>
          <w:p w14:paraId="08A85880">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中级职称人员</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751BA37B">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275426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4A817BFF">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基本账户开户银行</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0076B77A">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699" w:type="dxa"/>
            <w:vMerge w:val="continue"/>
            <w:tcBorders>
              <w:top w:val="single" w:color="auto" w:sz="4" w:space="0"/>
              <w:left w:val="single" w:color="auto" w:sz="4" w:space="0"/>
              <w:bottom w:val="single" w:color="auto" w:sz="4" w:space="0"/>
              <w:right w:val="single" w:color="auto" w:sz="4" w:space="0"/>
            </w:tcBorders>
            <w:noWrap w:val="0"/>
            <w:vAlign w:val="center"/>
          </w:tcPr>
          <w:p w14:paraId="5B886377">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1727" w:type="dxa"/>
            <w:gridSpan w:val="2"/>
            <w:tcBorders>
              <w:top w:val="single" w:color="auto" w:sz="4" w:space="0"/>
              <w:left w:val="single" w:color="auto" w:sz="4" w:space="0"/>
              <w:bottom w:val="single" w:color="auto" w:sz="4" w:space="0"/>
              <w:right w:val="single" w:color="auto" w:sz="4" w:space="0"/>
            </w:tcBorders>
            <w:noWrap w:val="0"/>
            <w:vAlign w:val="center"/>
          </w:tcPr>
          <w:p w14:paraId="5E7DA452">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初级职称人员</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1EFBBE1C">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7364BE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444810A7">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基本账户银行账号</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66A3A7F1">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699" w:type="dxa"/>
            <w:vMerge w:val="continue"/>
            <w:tcBorders>
              <w:top w:val="single" w:color="auto" w:sz="4" w:space="0"/>
              <w:left w:val="single" w:color="auto" w:sz="4" w:space="0"/>
              <w:bottom w:val="single" w:color="auto" w:sz="4" w:space="0"/>
              <w:right w:val="single" w:color="auto" w:sz="4" w:space="0"/>
            </w:tcBorders>
            <w:noWrap w:val="0"/>
            <w:vAlign w:val="center"/>
          </w:tcPr>
          <w:p w14:paraId="271279A5">
            <w:pPr>
              <w:topLinePunct/>
              <w:spacing w:line="440" w:lineRule="exact"/>
              <w:jc w:val="center"/>
              <w:rPr>
                <w:rFonts w:ascii="Times New Roman" w:hAnsi="Times New Roman"/>
                <w:color w:val="000000" w:themeColor="text1"/>
                <w:sz w:val="24"/>
                <w:szCs w:val="24"/>
                <w14:textFill>
                  <w14:solidFill>
                    <w14:schemeClr w14:val="tx1"/>
                  </w14:solidFill>
                </w14:textFill>
              </w:rPr>
            </w:pPr>
          </w:p>
        </w:tc>
        <w:tc>
          <w:tcPr>
            <w:tcW w:w="1727" w:type="dxa"/>
            <w:gridSpan w:val="2"/>
            <w:tcBorders>
              <w:top w:val="single" w:color="auto" w:sz="4" w:space="0"/>
              <w:left w:val="single" w:color="auto" w:sz="4" w:space="0"/>
              <w:bottom w:val="single" w:color="auto" w:sz="4" w:space="0"/>
              <w:right w:val="single" w:color="auto" w:sz="4" w:space="0"/>
            </w:tcBorders>
            <w:noWrap w:val="0"/>
            <w:vAlign w:val="center"/>
          </w:tcPr>
          <w:p w14:paraId="75590C08">
            <w:pPr>
              <w:tabs>
                <w:tab w:val="left" w:pos="425"/>
                <w:tab w:val="right" w:leader="dot" w:pos="8805"/>
              </w:tabs>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技工</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36B3AB15">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534D58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right w:val="single" w:color="auto" w:sz="4" w:space="0"/>
            </w:tcBorders>
            <w:noWrap w:val="0"/>
            <w:vAlign w:val="center"/>
          </w:tcPr>
          <w:p w14:paraId="5E652104">
            <w:pPr>
              <w:topLinePunct/>
              <w:spacing w:line="440" w:lineRule="exact"/>
              <w:ind w:firstLine="240" w:firstLineChars="100"/>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经营范围</w:t>
            </w:r>
          </w:p>
        </w:tc>
        <w:tc>
          <w:tcPr>
            <w:tcW w:w="6822" w:type="dxa"/>
            <w:gridSpan w:val="7"/>
            <w:tcBorders>
              <w:top w:val="single" w:color="auto" w:sz="4" w:space="0"/>
              <w:left w:val="single" w:color="auto" w:sz="4" w:space="0"/>
              <w:right w:val="single" w:color="auto" w:sz="4" w:space="0"/>
            </w:tcBorders>
            <w:noWrap w:val="0"/>
            <w:vAlign w:val="center"/>
          </w:tcPr>
          <w:p w14:paraId="5760B7D5">
            <w:pPr>
              <w:topLinePunct/>
              <w:spacing w:line="440" w:lineRule="exact"/>
              <w:rPr>
                <w:rFonts w:ascii="Times New Roman" w:hAnsi="Times New Roman"/>
                <w:color w:val="000000" w:themeColor="text1"/>
                <w:sz w:val="24"/>
                <w:szCs w:val="24"/>
                <w14:textFill>
                  <w14:solidFill>
                    <w14:schemeClr w14:val="tx1"/>
                  </w14:solidFill>
                </w14:textFill>
              </w:rPr>
            </w:pPr>
          </w:p>
        </w:tc>
      </w:tr>
      <w:tr w14:paraId="23D7AA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6ECA1E2C">
            <w:pPr>
              <w:topLinePunct/>
              <w:spacing w:line="440" w:lineRule="exact"/>
              <w:ind w:firstLine="240" w:firstLineChars="100"/>
              <w:jc w:val="center"/>
              <w:rPr>
                <w:rFonts w:hint="eastAsia"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投标人关联企业情况</w:t>
            </w:r>
          </w:p>
        </w:tc>
        <w:tc>
          <w:tcPr>
            <w:tcW w:w="6822" w:type="dxa"/>
            <w:gridSpan w:val="7"/>
            <w:tcBorders>
              <w:top w:val="single" w:color="auto" w:sz="4" w:space="0"/>
              <w:left w:val="single" w:color="auto" w:sz="4" w:space="0"/>
              <w:bottom w:val="single" w:color="auto" w:sz="4" w:space="0"/>
              <w:right w:val="single" w:color="auto" w:sz="4" w:space="0"/>
            </w:tcBorders>
            <w:noWrap w:val="0"/>
            <w:vAlign w:val="center"/>
          </w:tcPr>
          <w:p w14:paraId="3E453A88">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r w14:paraId="51C9D5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62DF1BD5">
            <w:pPr>
              <w:topLinePunct/>
              <w:spacing w:line="440" w:lineRule="exac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备注</w:t>
            </w:r>
          </w:p>
        </w:tc>
        <w:tc>
          <w:tcPr>
            <w:tcW w:w="6822" w:type="dxa"/>
            <w:gridSpan w:val="7"/>
            <w:tcBorders>
              <w:top w:val="single" w:color="auto" w:sz="4" w:space="0"/>
              <w:left w:val="single" w:color="auto" w:sz="4" w:space="0"/>
              <w:bottom w:val="single" w:color="auto" w:sz="4" w:space="0"/>
              <w:right w:val="single" w:color="auto" w:sz="4" w:space="0"/>
            </w:tcBorders>
            <w:noWrap w:val="0"/>
            <w:vAlign w:val="center"/>
          </w:tcPr>
          <w:p w14:paraId="7A77CF28">
            <w:pPr>
              <w:topLinePunct/>
              <w:spacing w:line="440" w:lineRule="exact"/>
              <w:jc w:val="center"/>
              <w:rPr>
                <w:rFonts w:ascii="Times New Roman" w:hAnsi="Times New Roman"/>
                <w:color w:val="000000" w:themeColor="text1"/>
                <w:sz w:val="24"/>
                <w:szCs w:val="24"/>
                <w14:textFill>
                  <w14:solidFill>
                    <w14:schemeClr w14:val="tx1"/>
                  </w14:solidFill>
                </w14:textFill>
              </w:rPr>
            </w:pPr>
          </w:p>
        </w:tc>
      </w:tr>
    </w:tbl>
    <w:p w14:paraId="5EB52BA2">
      <w:pPr>
        <w:spacing w:line="240" w:lineRule="atLeast"/>
        <w:ind w:left="420" w:hanging="420" w:hangingChars="200"/>
        <w:rPr>
          <w:rFonts w:ascii="Times New Roman" w:hAnsi="Times New Roman"/>
          <w:color w:val="000000" w:themeColor="text1"/>
          <w:szCs w:val="21"/>
          <w14:textFill>
            <w14:solidFill>
              <w14:schemeClr w14:val="tx1"/>
            </w14:solidFill>
          </w14:textFill>
        </w:rPr>
      </w:pPr>
      <w:bookmarkStart w:id="519" w:name="_Hlk203657515"/>
      <w:r>
        <w:rPr>
          <w:rFonts w:ascii="Times New Roman" w:hAnsi="Times New Roman"/>
          <w:color w:val="000000" w:themeColor="text1"/>
          <w:szCs w:val="21"/>
          <w14:textFill>
            <w14:solidFill>
              <w14:schemeClr w14:val="tx1"/>
            </w14:solidFill>
          </w14:textFill>
        </w:rPr>
        <w:t>注：</w:t>
      </w:r>
      <w:r>
        <w:rPr>
          <w:rFonts w:hint="eastAsia" w:ascii="Times New Roman" w:hAnsi="Times New Roman"/>
          <w:color w:val="000000" w:themeColor="text1"/>
          <w:szCs w:val="21"/>
          <w14:textFill>
            <w14:solidFill>
              <w14:schemeClr w14:val="tx1"/>
            </w14:solidFill>
          </w14:textFill>
        </w:rPr>
        <w:t>1、</w:t>
      </w:r>
      <w:r>
        <w:rPr>
          <w:rFonts w:ascii="Times New Roman" w:hAnsi="Times New Roman"/>
          <w:color w:val="000000" w:themeColor="text1"/>
          <w:szCs w:val="21"/>
          <w14:textFill>
            <w14:solidFill>
              <w14:schemeClr w14:val="tx1"/>
            </w14:solidFill>
          </w14:textFill>
        </w:rPr>
        <w:t>本表应按招标公告附录1资格审查条件(</w:t>
      </w:r>
      <w:r>
        <w:rPr>
          <w:rFonts w:hint="eastAsia" w:ascii="Times New Roman" w:hAnsi="Times New Roman"/>
          <w:color w:val="000000" w:themeColor="text1"/>
          <w:szCs w:val="21"/>
          <w14:textFill>
            <w14:solidFill>
              <w14:schemeClr w14:val="tx1"/>
            </w14:solidFill>
          </w14:textFill>
        </w:rPr>
        <w:t>资质最低要求</w:t>
      </w:r>
      <w:r>
        <w:rPr>
          <w:rFonts w:ascii="Times New Roman" w:hAnsi="Times New Roman"/>
          <w:color w:val="000000" w:themeColor="text1"/>
          <w:szCs w:val="21"/>
          <w14:textFill>
            <w14:solidFill>
              <w14:schemeClr w14:val="tx1"/>
            </w14:solidFill>
          </w14:textFill>
        </w:rPr>
        <w:t>)要求填写</w:t>
      </w:r>
      <w:r>
        <w:rPr>
          <w:rFonts w:hint="eastAsia" w:ascii="Times New Roman" w:hAnsi="Times New Roman"/>
          <w:color w:val="000000" w:themeColor="text1"/>
          <w:szCs w:val="21"/>
          <w14:textFill>
            <w14:solidFill>
              <w14:schemeClr w14:val="tx1"/>
            </w14:solidFill>
          </w14:textFill>
        </w:rPr>
        <w:t>，并在表后附相应证明材料</w:t>
      </w:r>
      <w:r>
        <w:rPr>
          <w:rFonts w:ascii="Times New Roman" w:hAnsi="Times New Roman"/>
          <w:color w:val="000000" w:themeColor="text1"/>
          <w:szCs w:val="21"/>
          <w14:textFill>
            <w14:solidFill>
              <w14:schemeClr w14:val="tx1"/>
            </w14:solidFill>
          </w14:textFill>
        </w:rPr>
        <w:t>。</w:t>
      </w:r>
    </w:p>
    <w:p w14:paraId="586B4828">
      <w:pPr>
        <w:spacing w:line="240" w:lineRule="atLeast"/>
        <w:ind w:firstLine="420" w:firstLineChars="200"/>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2</w:t>
      </w:r>
      <w:r>
        <w:rPr>
          <w:rFonts w:hint="eastAsia" w:ascii="Times New Roman" w:hAnsi="Times New Roman"/>
          <w:color w:val="000000" w:themeColor="text1"/>
          <w:szCs w:val="21"/>
          <w14:textFill>
            <w14:solidFill>
              <w14:schemeClr w14:val="tx1"/>
            </w14:solidFill>
          </w14:textFill>
        </w:rPr>
        <w:t>、联合体投标的，联合体各成员应分别填写。</w:t>
      </w:r>
      <w:bookmarkEnd w:id="519"/>
    </w:p>
    <w:p w14:paraId="2E7E9FBA">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20" w:name="_Toc256000160"/>
      <w:r>
        <w:rPr>
          <w:rFonts w:ascii="黑体" w:hAnsi="黑体" w:eastAsia="黑体" w:cs="黑体"/>
          <w:color w:val="000000" w:themeColor="text1"/>
          <w:kern w:val="0"/>
          <w:sz w:val="28"/>
          <w:szCs w:val="24"/>
          <w:lang w:eastAsia="en-US"/>
          <w14:textFill>
            <w14:solidFill>
              <w14:schemeClr w14:val="tx1"/>
            </w14:solidFill>
          </w14:textFill>
        </w:rPr>
        <w:t>(二)近年财务状况表</w:t>
      </w:r>
      <w:bookmarkEnd w:id="520"/>
    </w:p>
    <w:p w14:paraId="0E594036">
      <w:pPr>
        <w:spacing w:line="440" w:lineRule="exact"/>
        <w:rPr>
          <w:rFonts w:ascii="Times New Roman" w:hAnsi="Times New Roman"/>
          <w:color w:val="000000" w:themeColor="text1"/>
          <w:sz w:val="24"/>
          <w:szCs w:val="24"/>
          <w14:textFill>
            <w14:solidFill>
              <w14:schemeClr w14:val="tx1"/>
            </w14:solidFill>
          </w14:textFill>
        </w:rPr>
      </w:pPr>
    </w:p>
    <w:tbl>
      <w:tblPr>
        <w:tblStyle w:val="14"/>
        <w:tblW w:w="8392" w:type="dxa"/>
        <w:jc w:val="center"/>
        <w:tblLayout w:type="fixed"/>
        <w:tblCellMar>
          <w:top w:w="0" w:type="dxa"/>
          <w:left w:w="28" w:type="dxa"/>
          <w:bottom w:w="0" w:type="dxa"/>
          <w:right w:w="28" w:type="dxa"/>
        </w:tblCellMar>
      </w:tblPr>
      <w:tblGrid>
        <w:gridCol w:w="3292"/>
        <w:gridCol w:w="1276"/>
        <w:gridCol w:w="1417"/>
        <w:gridCol w:w="1133"/>
        <w:gridCol w:w="1274"/>
      </w:tblGrid>
      <w:tr w14:paraId="7D078AC8">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3AB0F3D4">
            <w:pPr>
              <w:widowControl/>
              <w:autoSpaceDE w:val="0"/>
              <w:autoSpaceDN w:val="0"/>
              <w:spacing w:line="400" w:lineRule="atLeast"/>
              <w:ind w:left="113"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项目或指标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390B404C">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单位</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606210AA">
            <w:pPr>
              <w:widowControl/>
              <w:autoSpaceDE w:val="0"/>
              <w:autoSpaceDN w:val="0"/>
              <w:spacing w:line="400" w:lineRule="atLeast"/>
              <w:ind w:firstLine="480"/>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年</w:t>
            </w:r>
          </w:p>
        </w:tc>
        <w:tc>
          <w:tcPr>
            <w:tcW w:w="1133" w:type="dxa"/>
            <w:tcBorders>
              <w:top w:val="single" w:color="auto" w:sz="6" w:space="0"/>
              <w:left w:val="single" w:color="auto" w:sz="6" w:space="0"/>
              <w:bottom w:val="single" w:color="auto" w:sz="6" w:space="0"/>
              <w:right w:val="single" w:color="auto" w:sz="6" w:space="0"/>
            </w:tcBorders>
            <w:noWrap w:val="0"/>
            <w:vAlign w:val="top"/>
          </w:tcPr>
          <w:p w14:paraId="62A4AF0E">
            <w:pPr>
              <w:widowControl/>
              <w:autoSpaceDE w:val="0"/>
              <w:autoSpaceDN w:val="0"/>
              <w:spacing w:line="400" w:lineRule="atLeast"/>
              <w:ind w:firstLine="480"/>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年</w:t>
            </w:r>
          </w:p>
        </w:tc>
        <w:tc>
          <w:tcPr>
            <w:tcW w:w="1274" w:type="dxa"/>
            <w:tcBorders>
              <w:top w:val="single" w:color="auto" w:sz="6" w:space="0"/>
              <w:left w:val="single" w:color="auto" w:sz="6" w:space="0"/>
              <w:bottom w:val="single" w:color="auto" w:sz="6" w:space="0"/>
              <w:right w:val="single" w:color="auto" w:sz="6" w:space="0"/>
            </w:tcBorders>
            <w:noWrap w:val="0"/>
            <w:vAlign w:val="top"/>
          </w:tcPr>
          <w:p w14:paraId="4555CB5F">
            <w:pPr>
              <w:widowControl/>
              <w:autoSpaceDE w:val="0"/>
              <w:autoSpaceDN w:val="0"/>
              <w:spacing w:line="400" w:lineRule="atLeast"/>
              <w:ind w:firstLine="480"/>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年</w:t>
            </w:r>
          </w:p>
        </w:tc>
      </w:tr>
      <w:tr w14:paraId="5E8761B1">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4C75F862">
            <w:pPr>
              <w:widowControl/>
              <w:autoSpaceDE w:val="0"/>
              <w:autoSpaceDN w:val="0"/>
              <w:spacing w:line="400" w:lineRule="atLeast"/>
              <w:ind w:left="113" w:firstLine="13"/>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一.</w:t>
            </w:r>
            <w:r>
              <w:rPr>
                <w:rFonts w:ascii="Times New Roman" w:hAnsi="Times New Roman"/>
                <w:color w:val="000000" w:themeColor="text1"/>
                <w:kern w:val="0"/>
                <w:sz w:val="24"/>
                <w:szCs w:val="24"/>
                <w14:textFill>
                  <w14:solidFill>
                    <w14:schemeClr w14:val="tx1"/>
                  </w14:solidFill>
                </w14:textFill>
              </w:rPr>
              <w:t xml:space="preserve"> </w:t>
            </w:r>
            <w:r>
              <w:rPr>
                <w:rFonts w:hint="eastAsia" w:ascii="Times New Roman" w:hAnsi="Times New Roman"/>
                <w:color w:val="000000" w:themeColor="text1"/>
                <w:kern w:val="0"/>
                <w:sz w:val="24"/>
                <w:szCs w:val="24"/>
                <w14:textFill>
                  <w14:solidFill>
                    <w14:schemeClr w14:val="tx1"/>
                  </w14:solidFill>
                </w14:textFill>
              </w:rPr>
              <w:t>注册资本</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726D2F01">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46CE8E2D">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682C2ADF">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26863684">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23B8FD72">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0A3671CC">
            <w:pPr>
              <w:widowControl/>
              <w:autoSpaceDE w:val="0"/>
              <w:autoSpaceDN w:val="0"/>
              <w:spacing w:line="400" w:lineRule="atLeast"/>
              <w:ind w:left="113" w:firstLine="13"/>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二.</w:t>
            </w:r>
            <w:r>
              <w:rPr>
                <w:rFonts w:ascii="Times New Roman" w:hAnsi="Times New Roman"/>
                <w:color w:val="000000" w:themeColor="text1"/>
                <w:kern w:val="0"/>
                <w:sz w:val="24"/>
                <w:szCs w:val="24"/>
                <w14:textFill>
                  <w14:solidFill>
                    <w14:schemeClr w14:val="tx1"/>
                  </w14:solidFill>
                </w14:textFill>
              </w:rPr>
              <w:t xml:space="preserve"> </w:t>
            </w:r>
            <w:r>
              <w:rPr>
                <w:rFonts w:hint="eastAsia" w:ascii="Times New Roman" w:hAnsi="Times New Roman"/>
                <w:color w:val="000000" w:themeColor="text1"/>
                <w:kern w:val="0"/>
                <w:sz w:val="24"/>
                <w:szCs w:val="24"/>
                <w14:textFill>
                  <w14:solidFill>
                    <w14:schemeClr w14:val="tx1"/>
                  </w14:solidFill>
                </w14:textFill>
              </w:rPr>
              <w:t>净资产</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62C049D6">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59FE3852">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06C76ECF">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14C94D79">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7ECC7C35">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14DF2D11">
            <w:pPr>
              <w:widowControl/>
              <w:autoSpaceDE w:val="0"/>
              <w:autoSpaceDN w:val="0"/>
              <w:spacing w:line="400" w:lineRule="atLeast"/>
              <w:ind w:left="113" w:firstLine="13"/>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三.</w:t>
            </w:r>
            <w:r>
              <w:rPr>
                <w:rFonts w:ascii="Times New Roman" w:hAnsi="Times New Roman"/>
                <w:color w:val="000000" w:themeColor="text1"/>
                <w:kern w:val="0"/>
                <w:sz w:val="24"/>
                <w:szCs w:val="24"/>
                <w14:textFill>
                  <w14:solidFill>
                    <w14:schemeClr w14:val="tx1"/>
                  </w14:solidFill>
                </w14:textFill>
              </w:rPr>
              <w:t xml:space="preserve"> </w:t>
            </w:r>
            <w:r>
              <w:rPr>
                <w:rFonts w:hint="eastAsia" w:ascii="Times New Roman" w:hAnsi="Times New Roman"/>
                <w:color w:val="000000" w:themeColor="text1"/>
                <w:kern w:val="0"/>
                <w:sz w:val="24"/>
                <w:szCs w:val="24"/>
                <w14:textFill>
                  <w14:solidFill>
                    <w14:schemeClr w14:val="tx1"/>
                  </w14:solidFill>
                </w14:textFill>
              </w:rPr>
              <w:t>总资产</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14F76B86">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54A88F08">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0F49D210">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03CC3197">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5EE4AF79">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35C3649B">
            <w:pPr>
              <w:spacing w:line="400" w:lineRule="atLeast"/>
              <w:ind w:firstLine="13"/>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 xml:space="preserve"> 四. 固定资产</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56333FC9">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2AFFAC68">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73BC8F6F">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0D1C5FCB">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434DE9CE">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5B5C376E">
            <w:pPr>
              <w:widowControl/>
              <w:autoSpaceDE w:val="0"/>
              <w:autoSpaceDN w:val="0"/>
              <w:spacing w:line="400" w:lineRule="atLeast"/>
              <w:ind w:left="113" w:firstLine="13"/>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五.</w:t>
            </w:r>
            <w:r>
              <w:rPr>
                <w:rFonts w:ascii="Times New Roman" w:hAnsi="Times New Roman"/>
                <w:color w:val="000000" w:themeColor="text1"/>
                <w:kern w:val="0"/>
                <w:sz w:val="24"/>
                <w:szCs w:val="24"/>
                <w14:textFill>
                  <w14:solidFill>
                    <w14:schemeClr w14:val="tx1"/>
                  </w14:solidFill>
                </w14:textFill>
              </w:rPr>
              <w:t xml:space="preserve"> </w:t>
            </w:r>
            <w:r>
              <w:rPr>
                <w:rFonts w:hint="eastAsia" w:ascii="Times New Roman" w:hAnsi="Times New Roman"/>
                <w:color w:val="000000" w:themeColor="text1"/>
                <w:kern w:val="0"/>
                <w:sz w:val="24"/>
                <w:szCs w:val="24"/>
                <w14:textFill>
                  <w14:solidFill>
                    <w14:schemeClr w14:val="tx1"/>
                  </w14:solidFill>
                </w14:textFill>
              </w:rPr>
              <w:t>流动资产</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257E8B12">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654CDA18">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539ED846">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1E7BEEEC">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31FCA2DA">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2D864628">
            <w:pPr>
              <w:widowControl/>
              <w:autoSpaceDE w:val="0"/>
              <w:autoSpaceDN w:val="0"/>
              <w:spacing w:line="400" w:lineRule="atLeast"/>
              <w:ind w:left="113" w:firstLine="13"/>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六.</w:t>
            </w:r>
            <w:r>
              <w:rPr>
                <w:rFonts w:ascii="Times New Roman" w:hAnsi="Times New Roman"/>
                <w:color w:val="000000" w:themeColor="text1"/>
                <w:kern w:val="0"/>
                <w:sz w:val="24"/>
                <w:szCs w:val="24"/>
                <w14:textFill>
                  <w14:solidFill>
                    <w14:schemeClr w14:val="tx1"/>
                  </w14:solidFill>
                </w14:textFill>
              </w:rPr>
              <w:t xml:space="preserve"> </w:t>
            </w:r>
            <w:r>
              <w:rPr>
                <w:rFonts w:hint="eastAsia" w:ascii="Times New Roman" w:hAnsi="Times New Roman"/>
                <w:color w:val="000000" w:themeColor="text1"/>
                <w:kern w:val="0"/>
                <w:sz w:val="24"/>
                <w:szCs w:val="24"/>
                <w14:textFill>
                  <w14:solidFill>
                    <w14:schemeClr w14:val="tx1"/>
                  </w14:solidFill>
                </w14:textFill>
              </w:rPr>
              <w:t>流动负债</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1951A4E5">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6382EF94">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0210F28D">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4A5C57EF">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2B443EB1">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14645C7E">
            <w:pPr>
              <w:widowControl/>
              <w:autoSpaceDE w:val="0"/>
              <w:autoSpaceDN w:val="0"/>
              <w:spacing w:line="400" w:lineRule="atLeast"/>
              <w:ind w:left="113" w:firstLine="13"/>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七.</w:t>
            </w:r>
            <w:r>
              <w:rPr>
                <w:rFonts w:ascii="Times New Roman" w:hAnsi="Times New Roman"/>
                <w:color w:val="000000" w:themeColor="text1"/>
                <w:kern w:val="0"/>
                <w:sz w:val="24"/>
                <w:szCs w:val="24"/>
                <w14:textFill>
                  <w14:solidFill>
                    <w14:schemeClr w14:val="tx1"/>
                  </w14:solidFill>
                </w14:textFill>
              </w:rPr>
              <w:t xml:space="preserve"> </w:t>
            </w:r>
            <w:r>
              <w:rPr>
                <w:rFonts w:hint="eastAsia" w:ascii="Times New Roman" w:hAnsi="Times New Roman"/>
                <w:color w:val="000000" w:themeColor="text1"/>
                <w:kern w:val="0"/>
                <w:sz w:val="24"/>
                <w:szCs w:val="24"/>
                <w14:textFill>
                  <w14:solidFill>
                    <w14:schemeClr w14:val="tx1"/>
                  </w14:solidFill>
                </w14:textFill>
              </w:rPr>
              <w:t>负债合计</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79551B0F">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0C3ECAE4">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5C137778">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526953BD">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0D25F56F">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6130CD1D">
            <w:pPr>
              <w:widowControl/>
              <w:autoSpaceDE w:val="0"/>
              <w:autoSpaceDN w:val="0"/>
              <w:spacing w:line="400" w:lineRule="atLeast"/>
              <w:ind w:left="113" w:firstLine="13"/>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八.</w:t>
            </w:r>
            <w:r>
              <w:rPr>
                <w:rFonts w:ascii="Times New Roman" w:hAnsi="Times New Roman"/>
                <w:color w:val="000000" w:themeColor="text1"/>
                <w:kern w:val="0"/>
                <w:sz w:val="24"/>
                <w:szCs w:val="24"/>
                <w14:textFill>
                  <w14:solidFill>
                    <w14:schemeClr w14:val="tx1"/>
                  </w14:solidFill>
                </w14:textFill>
              </w:rPr>
              <w:t xml:space="preserve"> </w:t>
            </w:r>
            <w:r>
              <w:rPr>
                <w:rFonts w:hint="eastAsia" w:ascii="Times New Roman" w:hAnsi="Times New Roman"/>
                <w:color w:val="000000" w:themeColor="text1"/>
                <w:kern w:val="0"/>
                <w:sz w:val="24"/>
                <w:szCs w:val="24"/>
                <w14:textFill>
                  <w14:solidFill>
                    <w14:schemeClr w14:val="tx1"/>
                  </w14:solidFill>
                </w14:textFill>
              </w:rPr>
              <w:t>营业收入</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19C54B6A">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2EE60EC7">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24AE795B">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72C00D13">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3511ABE6">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5484AED3">
            <w:pPr>
              <w:widowControl/>
              <w:autoSpaceDE w:val="0"/>
              <w:autoSpaceDN w:val="0"/>
              <w:spacing w:line="400" w:lineRule="atLeast"/>
              <w:ind w:left="113" w:firstLine="13"/>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九.</w:t>
            </w:r>
            <w:r>
              <w:rPr>
                <w:rFonts w:ascii="Times New Roman" w:hAnsi="Times New Roman"/>
                <w:color w:val="000000" w:themeColor="text1"/>
                <w:kern w:val="0"/>
                <w:sz w:val="24"/>
                <w:szCs w:val="24"/>
                <w14:textFill>
                  <w14:solidFill>
                    <w14:schemeClr w14:val="tx1"/>
                  </w14:solidFill>
                </w14:textFill>
              </w:rPr>
              <w:t xml:space="preserve"> </w:t>
            </w:r>
            <w:r>
              <w:rPr>
                <w:rFonts w:hint="eastAsia" w:ascii="Times New Roman" w:hAnsi="Times New Roman"/>
                <w:color w:val="000000" w:themeColor="text1"/>
                <w:kern w:val="0"/>
                <w:sz w:val="24"/>
                <w:szCs w:val="24"/>
                <w14:textFill>
                  <w14:solidFill>
                    <w14:schemeClr w14:val="tx1"/>
                  </w14:solidFill>
                </w14:textFill>
              </w:rPr>
              <w:t>净利润</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78EAECAF">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1411CA23">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43B57257">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48A73381">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4E50886C">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125FFE97">
            <w:pPr>
              <w:widowControl/>
              <w:autoSpaceDE w:val="0"/>
              <w:autoSpaceDN w:val="0"/>
              <w:spacing w:line="400" w:lineRule="atLeast"/>
              <w:ind w:left="113" w:firstLine="13"/>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十.</w:t>
            </w:r>
            <w:r>
              <w:rPr>
                <w:rFonts w:ascii="Times New Roman" w:hAnsi="Times New Roman"/>
                <w:color w:val="000000" w:themeColor="text1"/>
                <w:kern w:val="0"/>
                <w:sz w:val="24"/>
                <w:szCs w:val="24"/>
                <w14:textFill>
                  <w14:solidFill>
                    <w14:schemeClr w14:val="tx1"/>
                  </w14:solidFill>
                </w14:textFill>
              </w:rPr>
              <w:t xml:space="preserve"> </w:t>
            </w:r>
            <w:r>
              <w:rPr>
                <w:rFonts w:hint="eastAsia" w:ascii="Times New Roman" w:hAnsi="Times New Roman"/>
                <w:color w:val="000000" w:themeColor="text1"/>
                <w:kern w:val="0"/>
                <w:sz w:val="24"/>
                <w:szCs w:val="24"/>
                <w14:textFill>
                  <w14:solidFill>
                    <w14:schemeClr w14:val="tx1"/>
                  </w14:solidFill>
                </w14:textFill>
              </w:rPr>
              <w:t>现金流量净额</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696CF25A">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77104D67">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45FBDA89">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0E09FC4D">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210074A0">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789FCDFD">
            <w:pPr>
              <w:widowControl/>
              <w:autoSpaceDE w:val="0"/>
              <w:autoSpaceDN w:val="0"/>
              <w:spacing w:line="400" w:lineRule="atLeast"/>
              <w:ind w:left="840" w:hanging="714"/>
              <w:textAlignment w:val="bottom"/>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十一.</w:t>
            </w:r>
            <w:r>
              <w:rPr>
                <w:rFonts w:ascii="Times New Roman" w:hAnsi="Times New Roman"/>
                <w:color w:val="000000" w:themeColor="text1"/>
                <w:kern w:val="0"/>
                <w:sz w:val="24"/>
                <w:szCs w:val="24"/>
                <w14:textFill>
                  <w14:solidFill>
                    <w14:schemeClr w14:val="tx1"/>
                  </w14:solidFill>
                </w14:textFill>
              </w:rPr>
              <w:t xml:space="preserve"> </w:t>
            </w:r>
            <w:r>
              <w:rPr>
                <w:rFonts w:hint="eastAsia" w:ascii="Times New Roman" w:hAnsi="Times New Roman"/>
                <w:color w:val="000000" w:themeColor="text1"/>
                <w:kern w:val="0"/>
                <w:sz w:val="24"/>
                <w:szCs w:val="24"/>
                <w14:textFill>
                  <w14:solidFill>
                    <w14:schemeClr w14:val="tx1"/>
                  </w14:solidFill>
                </w14:textFill>
              </w:rPr>
              <w:t>主要财务指标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29A4FC39">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p>
        </w:tc>
        <w:tc>
          <w:tcPr>
            <w:tcW w:w="1417" w:type="dxa"/>
            <w:tcBorders>
              <w:top w:val="single" w:color="auto" w:sz="6" w:space="0"/>
              <w:left w:val="single" w:color="auto" w:sz="4" w:space="0"/>
              <w:bottom w:val="single" w:color="auto" w:sz="6" w:space="0"/>
              <w:right w:val="single" w:color="auto" w:sz="6" w:space="0"/>
            </w:tcBorders>
            <w:noWrap w:val="0"/>
            <w:vAlign w:val="top"/>
          </w:tcPr>
          <w:p w14:paraId="181B58D4">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5CDF9DCD">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44628649">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3141DAE7">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799F27CA">
            <w:pPr>
              <w:widowControl/>
              <w:autoSpaceDE w:val="0"/>
              <w:autoSpaceDN w:val="0"/>
              <w:spacing w:line="400" w:lineRule="atLeast"/>
              <w:ind w:left="73" w:leftChars="35" w:firstLine="972" w:firstLineChars="405"/>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 xml:space="preserve">1. </w:t>
            </w:r>
            <w:r>
              <w:rPr>
                <w:rFonts w:hint="eastAsia" w:ascii="Times New Roman" w:hAnsi="Times New Roman"/>
                <w:color w:val="000000" w:themeColor="text1"/>
                <w:kern w:val="0"/>
                <w:sz w:val="24"/>
                <w:szCs w:val="24"/>
                <w14:textFill>
                  <w14:solidFill>
                    <w14:schemeClr w14:val="tx1"/>
                  </w14:solidFill>
                </w14:textFill>
              </w:rPr>
              <w:t>净资产收益率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3DBB4AA1">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2544C953">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7DA01DFE">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3EC0E84E">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48687264">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222F7E4E">
            <w:pPr>
              <w:widowControl/>
              <w:autoSpaceDE w:val="0"/>
              <w:autoSpaceDN w:val="0"/>
              <w:spacing w:line="400" w:lineRule="atLeast"/>
              <w:ind w:left="73" w:leftChars="35" w:firstLine="972" w:firstLineChars="405"/>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 xml:space="preserve">2. </w:t>
            </w:r>
            <w:r>
              <w:rPr>
                <w:rFonts w:hint="eastAsia" w:ascii="Times New Roman" w:hAnsi="Times New Roman"/>
                <w:color w:val="000000" w:themeColor="text1"/>
                <w:kern w:val="0"/>
                <w:sz w:val="24"/>
                <w:szCs w:val="24"/>
                <w14:textFill>
                  <w14:solidFill>
                    <w14:schemeClr w14:val="tx1"/>
                  </w14:solidFill>
                </w14:textFill>
              </w:rPr>
              <w:t>总资产报酬率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0ECA94F6">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09FCBAD9">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2CB5EB69">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4A9E818A">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2D5C69C2">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00A0BDA5">
            <w:pPr>
              <w:widowControl/>
              <w:autoSpaceDE w:val="0"/>
              <w:autoSpaceDN w:val="0"/>
              <w:spacing w:line="400" w:lineRule="atLeast"/>
              <w:ind w:left="73" w:leftChars="35" w:firstLine="972" w:firstLineChars="405"/>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 xml:space="preserve">3. </w:t>
            </w:r>
            <w:r>
              <w:rPr>
                <w:rFonts w:hint="eastAsia" w:ascii="Times New Roman" w:hAnsi="Times New Roman"/>
                <w:color w:val="000000" w:themeColor="text1"/>
                <w:kern w:val="0"/>
                <w:sz w:val="24"/>
                <w:szCs w:val="24"/>
                <w14:textFill>
                  <w14:solidFill>
                    <w14:schemeClr w14:val="tx1"/>
                  </w14:solidFill>
                </w14:textFill>
              </w:rPr>
              <w:t>主营业务利润率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3ACAAA47">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532EF5BA">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6E7C77BE">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5F4FE0E3">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36304A27">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7B048A94">
            <w:pPr>
              <w:widowControl/>
              <w:autoSpaceDE w:val="0"/>
              <w:autoSpaceDN w:val="0"/>
              <w:spacing w:line="400" w:lineRule="atLeast"/>
              <w:ind w:left="73" w:leftChars="35" w:firstLine="972" w:firstLineChars="405"/>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 xml:space="preserve">4. </w:t>
            </w:r>
            <w:r>
              <w:rPr>
                <w:rFonts w:hint="eastAsia" w:ascii="Times New Roman" w:hAnsi="Times New Roman"/>
                <w:color w:val="000000" w:themeColor="text1"/>
                <w:kern w:val="0"/>
                <w:sz w:val="24"/>
                <w:szCs w:val="24"/>
                <w14:textFill>
                  <w14:solidFill>
                    <w14:schemeClr w14:val="tx1"/>
                  </w14:solidFill>
                </w14:textFill>
              </w:rPr>
              <w:t>资产负债率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5187CFAD">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4BDD218D">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13CAA7C1">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36F5D74C">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0D1EC38C">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5E1AEB2B">
            <w:pPr>
              <w:widowControl/>
              <w:autoSpaceDE w:val="0"/>
              <w:autoSpaceDN w:val="0"/>
              <w:spacing w:line="400" w:lineRule="atLeast"/>
              <w:ind w:left="73" w:leftChars="35" w:firstLine="972" w:firstLineChars="405"/>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5.</w:t>
            </w:r>
            <w:r>
              <w:rPr>
                <w:rFonts w:hint="eastAsia" w:ascii="Times New Roman" w:hAnsi="Times New Roman"/>
                <w:color w:val="000000" w:themeColor="text1"/>
                <w:kern w:val="0"/>
                <w:sz w:val="24"/>
                <w:szCs w:val="24"/>
                <w14:textFill>
                  <w14:solidFill>
                    <w14:schemeClr w14:val="tx1"/>
                  </w14:solidFill>
                </w14:textFill>
              </w:rPr>
              <w:t xml:space="preserve"> 流动比率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283BC661">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736E6145">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7B50D880">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26068271">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r w14:paraId="2BA71330">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158042D7">
            <w:pPr>
              <w:widowControl/>
              <w:autoSpaceDE w:val="0"/>
              <w:autoSpaceDN w:val="0"/>
              <w:spacing w:line="400" w:lineRule="atLeast"/>
              <w:ind w:left="73" w:leftChars="35" w:firstLine="972" w:firstLineChars="405"/>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6.</w:t>
            </w:r>
            <w:r>
              <w:rPr>
                <w:rFonts w:hint="eastAsia" w:ascii="Times New Roman" w:hAnsi="Times New Roman"/>
                <w:color w:val="000000" w:themeColor="text1"/>
                <w:kern w:val="0"/>
                <w:sz w:val="24"/>
                <w:szCs w:val="24"/>
                <w14:textFill>
                  <w14:solidFill>
                    <w14:schemeClr w14:val="tx1"/>
                  </w14:solidFill>
                </w14:textFill>
              </w:rPr>
              <w:t xml:space="preserve"> 速动比率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4FAFF3AE">
            <w:pPr>
              <w:widowControl/>
              <w:autoSpaceDE w:val="0"/>
              <w:autoSpaceDN w:val="0"/>
              <w:spacing w:line="400" w:lineRule="atLeast"/>
              <w:ind w:firstLine="13"/>
              <w:jc w:val="center"/>
              <w:textAlignment w:val="bottom"/>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5EB94913">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0D1ACDB6">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634DA143">
            <w:pPr>
              <w:widowControl/>
              <w:autoSpaceDE w:val="0"/>
              <w:autoSpaceDN w:val="0"/>
              <w:spacing w:line="400" w:lineRule="atLeast"/>
              <w:textAlignment w:val="bottom"/>
              <w:rPr>
                <w:rFonts w:ascii="Times New Roman" w:hAnsi="Times New Roman"/>
                <w:color w:val="000000" w:themeColor="text1"/>
                <w:kern w:val="0"/>
                <w:sz w:val="24"/>
                <w:szCs w:val="24"/>
                <w14:textFill>
                  <w14:solidFill>
                    <w14:schemeClr w14:val="tx1"/>
                  </w14:solidFill>
                </w14:textFill>
              </w:rPr>
            </w:pPr>
          </w:p>
        </w:tc>
      </w:tr>
    </w:tbl>
    <w:p w14:paraId="6F9EDA91">
      <w:pPr>
        <w:spacing w:line="240" w:lineRule="atLeast"/>
        <w:ind w:left="539" w:leftChars="50" w:hanging="434" w:hangingChars="207"/>
        <w:rPr>
          <w:rFonts w:ascii="Times New Roman" w:hAnsi="Times New Roman" w:eastAsia="黑体"/>
          <w:color w:val="000000" w:themeColor="text1"/>
          <w:szCs w:val="21"/>
          <w14:textFill>
            <w14:solidFill>
              <w14:schemeClr w14:val="tx1"/>
            </w14:solidFill>
          </w14:textFill>
        </w:rPr>
      </w:pPr>
    </w:p>
    <w:p w14:paraId="592F7668">
      <w:pPr>
        <w:spacing w:line="360" w:lineRule="atLeast"/>
        <w:rPr>
          <w:rFonts w:ascii="Times New Roman" w:hAnsi="Times New Roman" w:eastAsia="黑体"/>
          <w:color w:val="000000" w:themeColor="text1"/>
          <w:szCs w:val="21"/>
          <w14:textFill>
            <w14:solidFill>
              <w14:schemeClr w14:val="tx1"/>
            </w14:solidFill>
          </w14:textFill>
        </w:rPr>
      </w:pPr>
      <w:bookmarkStart w:id="521" w:name="_Hlk203658110"/>
      <w:r>
        <w:rPr>
          <w:rFonts w:ascii="Times New Roman" w:hAnsi="Times New Roman" w:eastAsia="黑体"/>
          <w:color w:val="000000" w:themeColor="text1"/>
          <w:szCs w:val="21"/>
          <w14:textFill>
            <w14:solidFill>
              <w14:schemeClr w14:val="tx1"/>
            </w14:solidFill>
          </w14:textFill>
        </w:rPr>
        <w:t>注：</w:t>
      </w:r>
      <w:r>
        <w:rPr>
          <w:rFonts w:hint="eastAsia" w:ascii="Times New Roman" w:hAnsi="Times New Roman" w:eastAsia="黑体"/>
          <w:color w:val="000000" w:themeColor="text1"/>
          <w:szCs w:val="21"/>
          <w14:textFill>
            <w14:solidFill>
              <w14:schemeClr w14:val="tx1"/>
            </w14:solidFill>
          </w14:textFill>
        </w:rPr>
        <w:t>1.本表应按招标公告附录2 资格审查条件(财务最低要求)要求填写，并在表后附相应证明材料。</w:t>
      </w:r>
    </w:p>
    <w:p w14:paraId="7AD58631">
      <w:pPr>
        <w:spacing w:line="360" w:lineRule="atLeast"/>
        <w:rPr>
          <w:rFonts w:ascii="Times New Roman" w:hAnsi="Times New Roman" w:eastAsia="黑体"/>
          <w:color w:val="000000" w:themeColor="text1"/>
          <w:szCs w:val="21"/>
          <w14:textFill>
            <w14:solidFill>
              <w14:schemeClr w14:val="tx1"/>
            </w14:solidFill>
          </w14:textFill>
        </w:rPr>
      </w:pPr>
      <w:r>
        <w:rPr>
          <w:rFonts w:ascii="Times New Roman" w:hAnsi="Times New Roman" w:eastAsia="黑体"/>
          <w:color w:val="000000" w:themeColor="text1"/>
          <w:szCs w:val="21"/>
          <w14:textFill>
            <w14:solidFill>
              <w14:schemeClr w14:val="tx1"/>
            </w14:solidFill>
          </w14:textFill>
        </w:rPr>
        <w:t xml:space="preserve">    2</w:t>
      </w:r>
      <w:r>
        <w:rPr>
          <w:rFonts w:hint="eastAsia" w:ascii="Times New Roman" w:hAnsi="Times New Roman" w:eastAsia="黑体"/>
          <w:color w:val="000000" w:themeColor="text1"/>
          <w:szCs w:val="21"/>
          <w14:textFill>
            <w14:solidFill>
              <w14:schemeClr w14:val="tx1"/>
            </w14:solidFill>
          </w14:textFill>
        </w:rPr>
        <w:t>.联合体投标的，联合体各成员应分别填写。</w:t>
      </w:r>
      <w:bookmarkEnd w:id="521"/>
    </w:p>
    <w:p w14:paraId="373AA751">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22" w:name="_Toc256000161"/>
      <w:r>
        <w:rPr>
          <w:rFonts w:ascii="黑体" w:hAnsi="黑体" w:eastAsia="黑体" w:cs="黑体"/>
          <w:color w:val="000000" w:themeColor="text1"/>
          <w:kern w:val="0"/>
          <w:sz w:val="28"/>
          <w:szCs w:val="24"/>
          <w:lang w:eastAsia="en-US"/>
          <w14:textFill>
            <w14:solidFill>
              <w14:schemeClr w14:val="tx1"/>
            </w14:solidFill>
          </w14:textFill>
        </w:rPr>
        <w:t>(三)近年完成的类似项目情况表</w:t>
      </w:r>
      <w:bookmarkEnd w:id="522"/>
    </w:p>
    <w:p w14:paraId="5C389263">
      <w:pPr>
        <w:spacing w:line="440" w:lineRule="exact"/>
        <w:rPr>
          <w:rFonts w:ascii="Times New Roman" w:hAnsi="Times New Roman"/>
          <w:color w:val="000000" w:themeColor="text1"/>
          <w:sz w:val="24"/>
          <w:szCs w:val="24"/>
          <w14:textFill>
            <w14:solidFill>
              <w14:schemeClr w14:val="tx1"/>
            </w14:solidFill>
          </w14:textFill>
        </w:rPr>
      </w:pPr>
    </w:p>
    <w:tbl>
      <w:tblPr>
        <w:tblStyle w:val="14"/>
        <w:tblW w:w="87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6357"/>
      </w:tblGrid>
      <w:tr w14:paraId="7A37A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020BCF05">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序号</w:t>
            </w:r>
          </w:p>
        </w:tc>
        <w:tc>
          <w:tcPr>
            <w:tcW w:w="6357" w:type="dxa"/>
            <w:noWrap w:val="0"/>
            <w:vAlign w:val="top"/>
          </w:tcPr>
          <w:p w14:paraId="6562EF37">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0BD6D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633FC531">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项目名称</w:t>
            </w:r>
          </w:p>
        </w:tc>
        <w:tc>
          <w:tcPr>
            <w:tcW w:w="6357" w:type="dxa"/>
            <w:noWrap w:val="0"/>
            <w:vAlign w:val="top"/>
          </w:tcPr>
          <w:p w14:paraId="1C60DD18">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18A1D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404" w:type="dxa"/>
            <w:noWrap w:val="0"/>
            <w:vAlign w:val="center"/>
          </w:tcPr>
          <w:p w14:paraId="218AF90B">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项目所在地</w:t>
            </w:r>
          </w:p>
        </w:tc>
        <w:tc>
          <w:tcPr>
            <w:tcW w:w="6357" w:type="dxa"/>
            <w:noWrap w:val="0"/>
            <w:vAlign w:val="top"/>
          </w:tcPr>
          <w:p w14:paraId="385D96EC">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2BE27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140187E7">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发包人名称</w:t>
            </w:r>
          </w:p>
        </w:tc>
        <w:tc>
          <w:tcPr>
            <w:tcW w:w="6357" w:type="dxa"/>
            <w:noWrap w:val="0"/>
            <w:vAlign w:val="top"/>
          </w:tcPr>
          <w:p w14:paraId="283F7AF6">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25EA8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701E278B">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发包人地址</w:t>
            </w:r>
          </w:p>
        </w:tc>
        <w:tc>
          <w:tcPr>
            <w:tcW w:w="6357" w:type="dxa"/>
            <w:noWrap w:val="0"/>
            <w:vAlign w:val="top"/>
          </w:tcPr>
          <w:p w14:paraId="3F9DD98C">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0FA36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404" w:type="dxa"/>
            <w:noWrap w:val="0"/>
            <w:vAlign w:val="center"/>
          </w:tcPr>
          <w:p w14:paraId="664B8398">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发包人电话</w:t>
            </w:r>
          </w:p>
        </w:tc>
        <w:tc>
          <w:tcPr>
            <w:tcW w:w="6357" w:type="dxa"/>
            <w:noWrap w:val="0"/>
            <w:vAlign w:val="top"/>
          </w:tcPr>
          <w:p w14:paraId="6E3EEB64">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4E833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3FDDAB59">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合同价格</w:t>
            </w:r>
          </w:p>
        </w:tc>
        <w:tc>
          <w:tcPr>
            <w:tcW w:w="6357" w:type="dxa"/>
            <w:noWrap w:val="0"/>
            <w:vAlign w:val="top"/>
          </w:tcPr>
          <w:p w14:paraId="1CDF9061">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24663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4C118C48">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开工日期</w:t>
            </w:r>
          </w:p>
        </w:tc>
        <w:tc>
          <w:tcPr>
            <w:tcW w:w="6357" w:type="dxa"/>
            <w:noWrap w:val="0"/>
            <w:vAlign w:val="top"/>
          </w:tcPr>
          <w:p w14:paraId="409B6282">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3FE4E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404" w:type="dxa"/>
            <w:noWrap w:val="0"/>
            <w:vAlign w:val="center"/>
          </w:tcPr>
          <w:p w14:paraId="7EE5CA2C">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交工日期</w:t>
            </w:r>
          </w:p>
        </w:tc>
        <w:tc>
          <w:tcPr>
            <w:tcW w:w="6357" w:type="dxa"/>
            <w:noWrap w:val="0"/>
            <w:vAlign w:val="top"/>
          </w:tcPr>
          <w:p w14:paraId="724A3DE9">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52E7D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76206A09">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竣工日期</w:t>
            </w:r>
          </w:p>
        </w:tc>
        <w:tc>
          <w:tcPr>
            <w:tcW w:w="6357" w:type="dxa"/>
            <w:noWrap w:val="0"/>
            <w:vAlign w:val="top"/>
          </w:tcPr>
          <w:p w14:paraId="08DAF2A1">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3755D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6877F341">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承担的工作</w:t>
            </w:r>
          </w:p>
        </w:tc>
        <w:tc>
          <w:tcPr>
            <w:tcW w:w="6357" w:type="dxa"/>
            <w:noWrap w:val="0"/>
            <w:vAlign w:val="top"/>
          </w:tcPr>
          <w:p w14:paraId="0D7E7019">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01AB5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4161683B">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项目经理</w:t>
            </w:r>
          </w:p>
        </w:tc>
        <w:tc>
          <w:tcPr>
            <w:tcW w:w="6357" w:type="dxa"/>
            <w:noWrap w:val="0"/>
            <w:vAlign w:val="top"/>
          </w:tcPr>
          <w:p w14:paraId="0546C6A6">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3A995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37311A0E">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项目总工</w:t>
            </w:r>
          </w:p>
        </w:tc>
        <w:tc>
          <w:tcPr>
            <w:tcW w:w="6357" w:type="dxa"/>
            <w:noWrap w:val="0"/>
            <w:vAlign w:val="top"/>
          </w:tcPr>
          <w:p w14:paraId="5EAF8FC4">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0BA6F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404" w:type="dxa"/>
            <w:noWrap w:val="0"/>
            <w:vAlign w:val="center"/>
          </w:tcPr>
          <w:p w14:paraId="273C3C7A">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总监理工程师及电话</w:t>
            </w:r>
          </w:p>
        </w:tc>
        <w:tc>
          <w:tcPr>
            <w:tcW w:w="6357" w:type="dxa"/>
            <w:noWrap w:val="0"/>
            <w:vAlign w:val="top"/>
          </w:tcPr>
          <w:p w14:paraId="7C2926C7">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32098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4195D84C">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项目描述</w:t>
            </w:r>
          </w:p>
        </w:tc>
        <w:tc>
          <w:tcPr>
            <w:tcW w:w="6357" w:type="dxa"/>
            <w:noWrap w:val="0"/>
            <w:vAlign w:val="top"/>
          </w:tcPr>
          <w:p w14:paraId="6D391D9D">
            <w:pPr>
              <w:topLinePunct/>
              <w:spacing w:line="400" w:lineRule="atLeast"/>
              <w:rPr>
                <w:rFonts w:ascii="Times New Roman" w:hAnsi="Times New Roman"/>
                <w:color w:val="000000" w:themeColor="text1"/>
                <w:kern w:val="0"/>
                <w:sz w:val="24"/>
                <w:szCs w:val="24"/>
                <w14:textFill>
                  <w14:solidFill>
                    <w14:schemeClr w14:val="tx1"/>
                  </w14:solidFill>
                </w14:textFill>
              </w:rPr>
            </w:pPr>
          </w:p>
        </w:tc>
      </w:tr>
      <w:tr w14:paraId="7DC8F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404" w:type="dxa"/>
            <w:noWrap w:val="0"/>
            <w:vAlign w:val="center"/>
          </w:tcPr>
          <w:p w14:paraId="304B9CA1">
            <w:pPr>
              <w:topLinePunct/>
              <w:spacing w:line="400" w:lineRule="atLeast"/>
              <w:jc w:val="center"/>
              <w:rPr>
                <w:rFonts w:ascii="Times New Roman" w:hAnsi="Times New Roman"/>
                <w:color w:val="000000" w:themeColor="text1"/>
                <w:kern w:val="0"/>
                <w:sz w:val="24"/>
                <w:szCs w:val="24"/>
                <w14:textFill>
                  <w14:solidFill>
                    <w14:schemeClr w14:val="tx1"/>
                  </w14:solidFill>
                </w14:textFill>
              </w:rPr>
            </w:pPr>
            <w:r>
              <w:rPr>
                <w:rFonts w:hint="eastAsia" w:ascii="Times New Roman" w:hAnsi="Times New Roman"/>
                <w:color w:val="000000" w:themeColor="text1"/>
                <w:kern w:val="0"/>
                <w:sz w:val="24"/>
                <w:szCs w:val="24"/>
                <w14:textFill>
                  <w14:solidFill>
                    <w14:schemeClr w14:val="tx1"/>
                  </w14:solidFill>
                </w14:textFill>
              </w:rPr>
              <w:t>备注</w:t>
            </w:r>
          </w:p>
        </w:tc>
        <w:tc>
          <w:tcPr>
            <w:tcW w:w="6357" w:type="dxa"/>
            <w:noWrap w:val="0"/>
            <w:vAlign w:val="top"/>
          </w:tcPr>
          <w:p w14:paraId="5AD7C4B0">
            <w:pPr>
              <w:topLinePunct/>
              <w:spacing w:line="400" w:lineRule="atLeast"/>
              <w:rPr>
                <w:rFonts w:ascii="Times New Roman" w:hAnsi="Times New Roman"/>
                <w:color w:val="000000" w:themeColor="text1"/>
                <w:kern w:val="0"/>
                <w:sz w:val="24"/>
                <w:szCs w:val="24"/>
                <w14:textFill>
                  <w14:solidFill>
                    <w14:schemeClr w14:val="tx1"/>
                  </w14:solidFill>
                </w14:textFill>
              </w:rPr>
            </w:pPr>
          </w:p>
        </w:tc>
      </w:tr>
    </w:tbl>
    <w:p w14:paraId="524FECD0">
      <w:pPr>
        <w:spacing w:line="360" w:lineRule="atLeast"/>
        <w:rPr>
          <w:rFonts w:ascii="Times New Roman" w:hAnsi="Times New Roman" w:eastAsia="黑体"/>
          <w:color w:val="000000" w:themeColor="text1"/>
          <w:szCs w:val="21"/>
          <w14:textFill>
            <w14:solidFill>
              <w14:schemeClr w14:val="tx1"/>
            </w14:solidFill>
          </w14:textFill>
        </w:rPr>
      </w:pPr>
      <w:bookmarkStart w:id="523" w:name="_Hlk203312823"/>
      <w:r>
        <w:rPr>
          <w:rFonts w:ascii="Times New Roman" w:hAnsi="Times New Roman" w:eastAsia="黑体"/>
          <w:color w:val="000000" w:themeColor="text1"/>
          <w:szCs w:val="21"/>
          <w14:textFill>
            <w14:solidFill>
              <w14:schemeClr w14:val="tx1"/>
            </w14:solidFill>
          </w14:textFill>
        </w:rPr>
        <w:t>注：1</w:t>
      </w:r>
      <w:r>
        <w:rPr>
          <w:rFonts w:hint="eastAsia" w:ascii="Times New Roman" w:hAnsi="Times New Roman" w:eastAsia="黑体"/>
          <w:color w:val="000000" w:themeColor="text1"/>
          <w:szCs w:val="21"/>
          <w14:textFill>
            <w14:solidFill>
              <w14:schemeClr w14:val="tx1"/>
            </w14:solidFill>
          </w14:textFill>
        </w:rPr>
        <w:t>.</w:t>
      </w:r>
      <w:r>
        <w:rPr>
          <w:rFonts w:ascii="Times New Roman" w:hAnsi="Times New Roman" w:eastAsia="黑体"/>
          <w:color w:val="000000" w:themeColor="text1"/>
          <w:szCs w:val="21"/>
          <w14:textFill>
            <w14:solidFill>
              <w14:schemeClr w14:val="tx1"/>
            </w14:solidFill>
          </w14:textFill>
        </w:rPr>
        <w:t>每张表格只填写一个项目，并标明序号。</w:t>
      </w:r>
    </w:p>
    <w:p w14:paraId="2FF43956">
      <w:pPr>
        <w:spacing w:line="360" w:lineRule="atLeast"/>
        <w:ind w:firstLine="420" w:firstLineChars="200"/>
        <w:rPr>
          <w:rFonts w:ascii="Times New Roman" w:hAnsi="Times New Roman" w:eastAsia="黑体"/>
          <w:color w:val="000000" w:themeColor="text1"/>
          <w:szCs w:val="21"/>
          <w14:textFill>
            <w14:solidFill>
              <w14:schemeClr w14:val="tx1"/>
            </w14:solidFill>
          </w14:textFill>
        </w:rPr>
      </w:pPr>
      <w:r>
        <w:rPr>
          <w:rFonts w:ascii="Times New Roman" w:hAnsi="Times New Roman" w:eastAsia="黑体"/>
          <w:color w:val="000000" w:themeColor="text1"/>
          <w:szCs w:val="21"/>
          <w14:textFill>
            <w14:solidFill>
              <w14:schemeClr w14:val="tx1"/>
            </w14:solidFill>
          </w14:textFill>
        </w:rPr>
        <w:t>2</w:t>
      </w:r>
      <w:r>
        <w:rPr>
          <w:rFonts w:hint="eastAsia" w:ascii="Times New Roman" w:hAnsi="Times New Roman" w:eastAsia="黑体"/>
          <w:color w:val="000000" w:themeColor="text1"/>
          <w:szCs w:val="21"/>
          <w14:textFill>
            <w14:solidFill>
              <w14:schemeClr w14:val="tx1"/>
            </w14:solidFill>
          </w14:textFill>
        </w:rPr>
        <w:t>.本表应按招标公告附录3 资格审查条件(业绩最低要求)要求填写，并在表后附相应证明材料</w:t>
      </w:r>
      <w:r>
        <w:rPr>
          <w:rFonts w:ascii="Times New Roman" w:hAnsi="Times New Roman" w:eastAsia="黑体"/>
          <w:color w:val="000000" w:themeColor="text1"/>
          <w:szCs w:val="21"/>
          <w14:textFill>
            <w14:solidFill>
              <w14:schemeClr w14:val="tx1"/>
            </w14:solidFill>
          </w14:textFill>
        </w:rPr>
        <w:t>。</w:t>
      </w:r>
      <w:bookmarkEnd w:id="523"/>
    </w:p>
    <w:p w14:paraId="2D905955">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24" w:name="_Toc256000162"/>
      <w:r>
        <w:rPr>
          <w:rFonts w:ascii="黑体" w:hAnsi="黑体" w:eastAsia="黑体" w:cs="黑体"/>
          <w:color w:val="000000" w:themeColor="text1"/>
          <w:kern w:val="0"/>
          <w:sz w:val="28"/>
          <w:szCs w:val="24"/>
          <w:lang w:eastAsia="en-US"/>
          <w14:textFill>
            <w14:solidFill>
              <w14:schemeClr w14:val="tx1"/>
            </w14:solidFill>
          </w14:textFill>
        </w:rPr>
        <w:t>(四)信誉承诺书</w:t>
      </w:r>
      <w:bookmarkEnd w:id="524"/>
    </w:p>
    <w:p w14:paraId="5FBCE178">
      <w:pPr>
        <w:spacing w:line="440" w:lineRule="exact"/>
        <w:rPr>
          <w:rFonts w:hint="eastAsia" w:ascii="Times New Roman" w:hAnsi="Times New Roman"/>
          <w:color w:val="000000" w:themeColor="text1"/>
          <w:sz w:val="24"/>
          <w:szCs w:val="24"/>
          <w14:textFill>
            <w14:solidFill>
              <w14:schemeClr w14:val="tx1"/>
            </w14:solidFill>
          </w14:textFill>
        </w:rPr>
      </w:pPr>
    </w:p>
    <w:p w14:paraId="7ECB7C09">
      <w:pPr>
        <w:spacing w:line="440" w:lineRule="exact"/>
        <w:rPr>
          <w:rFonts w:hint="eastAsia" w:ascii="Times New Roman" w:hAnsi="Times New Roman"/>
          <w:color w:val="000000" w:themeColor="text1"/>
          <w:sz w:val="24"/>
          <w:szCs w:val="24"/>
          <w14:textFill>
            <w14:solidFill>
              <w14:schemeClr w14:val="tx1"/>
            </w14:solidFill>
          </w14:textFill>
        </w:rPr>
      </w:pPr>
    </w:p>
    <w:p w14:paraId="458BCC44">
      <w:pPr>
        <w:spacing w:line="440" w:lineRule="exact"/>
        <w:rPr>
          <w:rFonts w:hint="eastAsia" w:ascii="Times New Roman" w:hAnsi="Times New Roman"/>
          <w:color w:val="000000" w:themeColor="text1"/>
          <w:sz w:val="24"/>
          <w:szCs w:val="24"/>
          <w14:textFill>
            <w14:solidFill>
              <w14:schemeClr w14:val="tx1"/>
            </w14:solidFill>
          </w14:textFill>
        </w:rPr>
      </w:pPr>
    </w:p>
    <w:p w14:paraId="24277DD9">
      <w:pPr>
        <w:spacing w:line="440" w:lineRule="exact"/>
        <w:rPr>
          <w:rFonts w:hint="eastAsia" w:ascii="Times New Roman" w:hAnsi="Times New Roman"/>
          <w:color w:val="000000" w:themeColor="text1"/>
          <w:sz w:val="24"/>
          <w:szCs w:val="24"/>
          <w14:textFill>
            <w14:solidFill>
              <w14:schemeClr w14:val="tx1"/>
            </w14:solidFill>
          </w14:textFill>
        </w:rPr>
      </w:pPr>
    </w:p>
    <w:p w14:paraId="6FDC70E7">
      <w:pPr>
        <w:spacing w:line="440" w:lineRule="exact"/>
        <w:rPr>
          <w:rFonts w:hint="eastAsia" w:ascii="Times New Roman" w:hAnsi="Times New Roman"/>
          <w:color w:val="000000" w:themeColor="text1"/>
          <w:sz w:val="24"/>
          <w:szCs w:val="24"/>
          <w14:textFill>
            <w14:solidFill>
              <w14:schemeClr w14:val="tx1"/>
            </w14:solidFill>
          </w14:textFill>
        </w:rPr>
      </w:pPr>
    </w:p>
    <w:p w14:paraId="6B7AA675">
      <w:pPr>
        <w:spacing w:line="440" w:lineRule="exact"/>
        <w:rPr>
          <w:rFonts w:hint="eastAsia" w:ascii="Times New Roman" w:hAnsi="Times New Roman"/>
          <w:color w:val="000000" w:themeColor="text1"/>
          <w:sz w:val="24"/>
          <w:szCs w:val="24"/>
          <w14:textFill>
            <w14:solidFill>
              <w14:schemeClr w14:val="tx1"/>
            </w14:solidFill>
          </w14:textFill>
        </w:rPr>
      </w:pPr>
    </w:p>
    <w:p w14:paraId="13F555D9">
      <w:pPr>
        <w:spacing w:line="440" w:lineRule="exact"/>
        <w:rPr>
          <w:rFonts w:hint="eastAsia" w:ascii="Times New Roman" w:hAnsi="Times New Roman"/>
          <w:color w:val="000000" w:themeColor="text1"/>
          <w:sz w:val="24"/>
          <w:szCs w:val="24"/>
          <w14:textFill>
            <w14:solidFill>
              <w14:schemeClr w14:val="tx1"/>
            </w14:solidFill>
          </w14:textFill>
        </w:rPr>
      </w:pPr>
    </w:p>
    <w:p w14:paraId="5E5FE0E5">
      <w:pPr>
        <w:spacing w:line="440" w:lineRule="exact"/>
        <w:rPr>
          <w:rFonts w:hint="eastAsia" w:ascii="Times New Roman" w:hAnsi="Times New Roman"/>
          <w:color w:val="000000" w:themeColor="text1"/>
          <w:sz w:val="24"/>
          <w:szCs w:val="24"/>
          <w14:textFill>
            <w14:solidFill>
              <w14:schemeClr w14:val="tx1"/>
            </w14:solidFill>
          </w14:textFill>
        </w:rPr>
      </w:pPr>
    </w:p>
    <w:p w14:paraId="67407284">
      <w:pPr>
        <w:spacing w:line="440" w:lineRule="exact"/>
        <w:rPr>
          <w:rFonts w:hint="eastAsia" w:ascii="Times New Roman" w:hAnsi="Times New Roman"/>
          <w:color w:val="000000" w:themeColor="text1"/>
          <w:sz w:val="24"/>
          <w:szCs w:val="24"/>
          <w14:textFill>
            <w14:solidFill>
              <w14:schemeClr w14:val="tx1"/>
            </w14:solidFill>
          </w14:textFill>
        </w:rPr>
      </w:pPr>
    </w:p>
    <w:p w14:paraId="2D26DFD1">
      <w:pPr>
        <w:spacing w:line="440" w:lineRule="exact"/>
        <w:rPr>
          <w:rFonts w:hint="eastAsia" w:ascii="Times New Roman" w:hAnsi="Times New Roman"/>
          <w:color w:val="000000" w:themeColor="text1"/>
          <w:sz w:val="24"/>
          <w:szCs w:val="24"/>
          <w14:textFill>
            <w14:solidFill>
              <w14:schemeClr w14:val="tx1"/>
            </w14:solidFill>
          </w14:textFill>
        </w:rPr>
      </w:pPr>
    </w:p>
    <w:p w14:paraId="7DD6CA6D">
      <w:pPr>
        <w:spacing w:line="440" w:lineRule="exact"/>
        <w:rPr>
          <w:rFonts w:hint="eastAsia" w:ascii="Times New Roman" w:hAnsi="Times New Roman"/>
          <w:color w:val="000000" w:themeColor="text1"/>
          <w:sz w:val="24"/>
          <w:szCs w:val="24"/>
          <w14:textFill>
            <w14:solidFill>
              <w14:schemeClr w14:val="tx1"/>
            </w14:solidFill>
          </w14:textFill>
        </w:rPr>
      </w:pPr>
    </w:p>
    <w:p w14:paraId="3298FDA5">
      <w:pPr>
        <w:spacing w:line="440" w:lineRule="exact"/>
        <w:rPr>
          <w:rFonts w:hint="eastAsia" w:ascii="Times New Roman" w:hAnsi="Times New Roman"/>
          <w:color w:val="000000" w:themeColor="text1"/>
          <w:sz w:val="24"/>
          <w:szCs w:val="24"/>
          <w14:textFill>
            <w14:solidFill>
              <w14:schemeClr w14:val="tx1"/>
            </w14:solidFill>
          </w14:textFill>
        </w:rPr>
      </w:pPr>
    </w:p>
    <w:p w14:paraId="786B933E">
      <w:pPr>
        <w:spacing w:line="440" w:lineRule="exact"/>
        <w:rPr>
          <w:rFonts w:hint="eastAsia" w:ascii="Times New Roman" w:hAnsi="Times New Roman"/>
          <w:color w:val="000000" w:themeColor="text1"/>
          <w:sz w:val="24"/>
          <w:szCs w:val="24"/>
          <w14:textFill>
            <w14:solidFill>
              <w14:schemeClr w14:val="tx1"/>
            </w14:solidFill>
          </w14:textFill>
        </w:rPr>
      </w:pPr>
    </w:p>
    <w:p w14:paraId="14510A36">
      <w:pPr>
        <w:spacing w:line="440" w:lineRule="exact"/>
        <w:rPr>
          <w:rFonts w:hint="eastAsia" w:ascii="Times New Roman" w:hAnsi="Times New Roman"/>
          <w:color w:val="000000" w:themeColor="text1"/>
          <w:sz w:val="24"/>
          <w:szCs w:val="24"/>
          <w14:textFill>
            <w14:solidFill>
              <w14:schemeClr w14:val="tx1"/>
            </w14:solidFill>
          </w14:textFill>
        </w:rPr>
      </w:pPr>
    </w:p>
    <w:p w14:paraId="7053EFC4">
      <w:pPr>
        <w:spacing w:line="440" w:lineRule="exact"/>
        <w:rPr>
          <w:rFonts w:hint="eastAsia" w:ascii="Times New Roman" w:hAnsi="Times New Roman"/>
          <w:color w:val="000000" w:themeColor="text1"/>
          <w:sz w:val="24"/>
          <w:szCs w:val="24"/>
          <w14:textFill>
            <w14:solidFill>
              <w14:schemeClr w14:val="tx1"/>
            </w14:solidFill>
          </w14:textFill>
        </w:rPr>
      </w:pPr>
    </w:p>
    <w:p w14:paraId="24661414">
      <w:pP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vertAlign w:val="superscript"/>
          <w14:textFill>
            <w14:solidFill>
              <w14:schemeClr w14:val="tx1"/>
            </w14:solidFill>
          </w14:textFill>
        </w:rPr>
        <w:t>①</w:t>
      </w:r>
      <w:r>
        <w:rPr>
          <w:rFonts w:hint="eastAsia" w:ascii="宋体" w:hAnsi="宋体"/>
          <w:color w:val="000000" w:themeColor="text1"/>
          <w:szCs w:val="21"/>
          <w14:textFill>
            <w14:solidFill>
              <w14:schemeClr w14:val="tx1"/>
            </w14:solidFill>
          </w14:textFill>
        </w:rPr>
        <w:t xml:space="preserve"> 根据招标公告附录</w:t>
      </w:r>
      <w:r>
        <w:rPr>
          <w:rFonts w:ascii="宋体" w:hAnsi="宋体"/>
          <w:color w:val="000000" w:themeColor="text1"/>
          <w:szCs w:val="21"/>
          <w14:textFill>
            <w14:solidFill>
              <w14:schemeClr w14:val="tx1"/>
            </w14:solidFill>
          </w14:textFill>
        </w:rPr>
        <w:t>4资格审查条件（信誉最低要求），招标人自拟格式内容。</w:t>
      </w:r>
    </w:p>
    <w:p w14:paraId="3CD64A38">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25" w:name="_Toc256000163"/>
      <w:r>
        <w:rPr>
          <w:rFonts w:ascii="黑体" w:hAnsi="黑体" w:eastAsia="黑体" w:cs="黑体"/>
          <w:color w:val="000000" w:themeColor="text1"/>
          <w:kern w:val="0"/>
          <w:sz w:val="28"/>
          <w:szCs w:val="24"/>
          <w:lang w:eastAsia="en-US"/>
          <w14:textFill>
            <w14:solidFill>
              <w14:schemeClr w14:val="tx1"/>
            </w14:solidFill>
          </w14:textFill>
        </w:rPr>
        <w:t>(五)拟委任的主要人员及其他管理和技术人员组成表</w:t>
      </w:r>
      <w:bookmarkEnd w:id="525"/>
    </w:p>
    <w:p w14:paraId="00A7E8B2">
      <w:pPr>
        <w:spacing w:line="440" w:lineRule="exact"/>
        <w:rPr>
          <w:rFonts w:ascii="Times New Roman" w:hAnsi="Times New Roman"/>
          <w:color w:val="000000" w:themeColor="text1"/>
          <w:sz w:val="24"/>
          <w:szCs w:val="24"/>
          <w14:textFill>
            <w14:solidFill>
              <w14:schemeClr w14:val="tx1"/>
            </w14:solidFill>
          </w14:textFill>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8"/>
        <w:gridCol w:w="628"/>
        <w:gridCol w:w="628"/>
        <w:gridCol w:w="796"/>
        <w:gridCol w:w="625"/>
        <w:gridCol w:w="965"/>
        <w:gridCol w:w="1119"/>
        <w:gridCol w:w="836"/>
        <w:gridCol w:w="889"/>
        <w:gridCol w:w="711"/>
        <w:gridCol w:w="1066"/>
      </w:tblGrid>
      <w:tr w14:paraId="08187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28" w:type="dxa"/>
            <w:vMerge w:val="restart"/>
            <w:noWrap w:val="0"/>
            <w:vAlign w:val="center"/>
          </w:tcPr>
          <w:p w14:paraId="193C6C66">
            <w:pPr>
              <w:spacing w:line="400" w:lineRule="exact"/>
              <w:jc w:val="center"/>
              <w:rPr>
                <w:rFonts w:ascii="Times New Roman" w:hAnsi="Times New Roman"/>
                <w:color w:val="000000" w:themeColor="text1"/>
                <w:kern w:val="0"/>
                <w:sz w:val="24"/>
                <w:szCs w:val="24"/>
                <w14:textFill>
                  <w14:solidFill>
                    <w14:schemeClr w14:val="tx1"/>
                  </w14:solidFill>
                </w14:textFill>
              </w:rPr>
            </w:pPr>
            <w:bookmarkStart w:id="526" w:name="_Hlk199232636"/>
            <w:r>
              <w:rPr>
                <w:rFonts w:ascii="Times New Roman" w:hAnsi="Times New Roman"/>
                <w:color w:val="000000" w:themeColor="text1"/>
                <w:kern w:val="0"/>
                <w:sz w:val="24"/>
                <w:szCs w:val="24"/>
                <w14:textFill>
                  <w14:solidFill>
                    <w14:schemeClr w14:val="tx1"/>
                  </w14:solidFill>
                </w14:textFill>
              </w:rPr>
              <w:t>姓名</w:t>
            </w:r>
          </w:p>
        </w:tc>
        <w:tc>
          <w:tcPr>
            <w:tcW w:w="628" w:type="dxa"/>
            <w:vMerge w:val="restart"/>
            <w:noWrap w:val="0"/>
            <w:vAlign w:val="center"/>
          </w:tcPr>
          <w:p w14:paraId="2BC16A59">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职务</w:t>
            </w:r>
          </w:p>
        </w:tc>
        <w:tc>
          <w:tcPr>
            <w:tcW w:w="628" w:type="dxa"/>
            <w:vMerge w:val="restart"/>
            <w:noWrap w:val="0"/>
            <w:vAlign w:val="center"/>
          </w:tcPr>
          <w:p w14:paraId="6B9A6E6B">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职称</w:t>
            </w:r>
          </w:p>
        </w:tc>
        <w:tc>
          <w:tcPr>
            <w:tcW w:w="796" w:type="dxa"/>
            <w:vMerge w:val="restart"/>
            <w:noWrap w:val="0"/>
            <w:vAlign w:val="center"/>
          </w:tcPr>
          <w:p w14:paraId="275880A0">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拟在本标段工程任职</w:t>
            </w:r>
          </w:p>
        </w:tc>
        <w:tc>
          <w:tcPr>
            <w:tcW w:w="625" w:type="dxa"/>
            <w:vMerge w:val="restart"/>
            <w:noWrap w:val="0"/>
            <w:vAlign w:val="center"/>
          </w:tcPr>
          <w:p w14:paraId="5D6C309A">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工作年限</w:t>
            </w:r>
          </w:p>
        </w:tc>
        <w:tc>
          <w:tcPr>
            <w:tcW w:w="965" w:type="dxa"/>
            <w:vMerge w:val="restart"/>
            <w:noWrap w:val="0"/>
            <w:vAlign w:val="center"/>
          </w:tcPr>
          <w:p w14:paraId="3965EEE3">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类似施工经验年限</w:t>
            </w:r>
          </w:p>
        </w:tc>
        <w:tc>
          <w:tcPr>
            <w:tcW w:w="4621" w:type="dxa"/>
            <w:gridSpan w:val="5"/>
            <w:noWrap w:val="0"/>
            <w:vAlign w:val="center"/>
          </w:tcPr>
          <w:p w14:paraId="52F3CEB6">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执业或职业资格证明</w:t>
            </w:r>
          </w:p>
        </w:tc>
      </w:tr>
      <w:tr w14:paraId="26E3E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28" w:type="dxa"/>
            <w:vMerge w:val="continue"/>
            <w:noWrap w:val="0"/>
            <w:vAlign w:val="center"/>
          </w:tcPr>
          <w:p w14:paraId="07BD0718">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8" w:type="dxa"/>
            <w:vMerge w:val="continue"/>
            <w:noWrap w:val="0"/>
            <w:vAlign w:val="center"/>
          </w:tcPr>
          <w:p w14:paraId="7A7F601D">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8" w:type="dxa"/>
            <w:vMerge w:val="continue"/>
            <w:noWrap w:val="0"/>
            <w:vAlign w:val="center"/>
          </w:tcPr>
          <w:p w14:paraId="61D9B5AC">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796" w:type="dxa"/>
            <w:vMerge w:val="continue"/>
            <w:noWrap w:val="0"/>
            <w:vAlign w:val="top"/>
          </w:tcPr>
          <w:p w14:paraId="17E786C1">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5" w:type="dxa"/>
            <w:vMerge w:val="continue"/>
            <w:noWrap w:val="0"/>
            <w:vAlign w:val="top"/>
          </w:tcPr>
          <w:p w14:paraId="7FF88B3B">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965" w:type="dxa"/>
            <w:vMerge w:val="continue"/>
            <w:noWrap w:val="0"/>
            <w:vAlign w:val="center"/>
          </w:tcPr>
          <w:p w14:paraId="32AC71DB">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1119" w:type="dxa"/>
            <w:noWrap w:val="0"/>
            <w:vAlign w:val="center"/>
          </w:tcPr>
          <w:p w14:paraId="14C36967">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证书名称</w:t>
            </w:r>
          </w:p>
        </w:tc>
        <w:tc>
          <w:tcPr>
            <w:tcW w:w="836" w:type="dxa"/>
            <w:noWrap w:val="0"/>
            <w:vAlign w:val="center"/>
          </w:tcPr>
          <w:p w14:paraId="50AF5792">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级别</w:t>
            </w:r>
          </w:p>
        </w:tc>
        <w:tc>
          <w:tcPr>
            <w:tcW w:w="889" w:type="dxa"/>
            <w:noWrap w:val="0"/>
            <w:vAlign w:val="center"/>
          </w:tcPr>
          <w:p w14:paraId="21C15FCD">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证号</w:t>
            </w:r>
          </w:p>
        </w:tc>
        <w:tc>
          <w:tcPr>
            <w:tcW w:w="711" w:type="dxa"/>
            <w:noWrap w:val="0"/>
            <w:vAlign w:val="center"/>
          </w:tcPr>
          <w:p w14:paraId="5BA3A0D8">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专业</w:t>
            </w:r>
          </w:p>
        </w:tc>
        <w:tc>
          <w:tcPr>
            <w:tcW w:w="1066" w:type="dxa"/>
            <w:noWrap w:val="0"/>
            <w:vAlign w:val="center"/>
          </w:tcPr>
          <w:p w14:paraId="033DC699">
            <w:pPr>
              <w:spacing w:line="400" w:lineRule="exact"/>
              <w:jc w:val="center"/>
              <w:rPr>
                <w:rFonts w:ascii="Times New Roman" w:hAnsi="Times New Roman"/>
                <w:color w:val="000000" w:themeColor="text1"/>
                <w:kern w:val="0"/>
                <w:sz w:val="24"/>
                <w:szCs w:val="24"/>
                <w14:textFill>
                  <w14:solidFill>
                    <w14:schemeClr w14:val="tx1"/>
                  </w14:solidFill>
                </w14:textFill>
              </w:rPr>
            </w:pPr>
            <w:r>
              <w:rPr>
                <w:rFonts w:ascii="Times New Roman" w:hAnsi="Times New Roman"/>
                <w:color w:val="000000" w:themeColor="text1"/>
                <w:kern w:val="0"/>
                <w:sz w:val="24"/>
                <w:szCs w:val="24"/>
                <w14:textFill>
                  <w14:solidFill>
                    <w14:schemeClr w14:val="tx1"/>
                  </w14:solidFill>
                </w14:textFill>
              </w:rPr>
              <w:t>是否参加了社会保险</w:t>
            </w:r>
          </w:p>
        </w:tc>
      </w:tr>
      <w:tr w14:paraId="1BE22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628" w:type="dxa"/>
            <w:noWrap w:val="0"/>
            <w:vAlign w:val="center"/>
          </w:tcPr>
          <w:p w14:paraId="18882CC0">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8" w:type="dxa"/>
            <w:noWrap w:val="0"/>
            <w:vAlign w:val="center"/>
          </w:tcPr>
          <w:p w14:paraId="6F666E18">
            <w:pPr>
              <w:autoSpaceDE w:val="0"/>
              <w:autoSpaceDN w:val="0"/>
              <w:spacing w:line="400" w:lineRule="exact"/>
              <w:jc w:val="center"/>
              <w:rPr>
                <w:rFonts w:ascii="Times New Roman" w:hAnsi="Times New Roman"/>
                <w:color w:val="000000" w:themeColor="text1"/>
                <w:sz w:val="24"/>
                <w:szCs w:val="24"/>
                <w14:textFill>
                  <w14:solidFill>
                    <w14:schemeClr w14:val="tx1"/>
                  </w14:solidFill>
                </w14:textFill>
              </w:rPr>
            </w:pPr>
          </w:p>
        </w:tc>
        <w:tc>
          <w:tcPr>
            <w:tcW w:w="628" w:type="dxa"/>
            <w:noWrap w:val="0"/>
            <w:vAlign w:val="center"/>
          </w:tcPr>
          <w:p w14:paraId="4B6E7BD4">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796" w:type="dxa"/>
            <w:noWrap w:val="0"/>
            <w:vAlign w:val="top"/>
          </w:tcPr>
          <w:p w14:paraId="4CA09090">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5" w:type="dxa"/>
            <w:noWrap w:val="0"/>
            <w:vAlign w:val="top"/>
          </w:tcPr>
          <w:p w14:paraId="0D428228">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965" w:type="dxa"/>
            <w:noWrap w:val="0"/>
            <w:vAlign w:val="center"/>
          </w:tcPr>
          <w:p w14:paraId="1C510381">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1119" w:type="dxa"/>
            <w:noWrap w:val="0"/>
            <w:vAlign w:val="center"/>
          </w:tcPr>
          <w:p w14:paraId="1BE06E79">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836" w:type="dxa"/>
            <w:noWrap w:val="0"/>
            <w:vAlign w:val="center"/>
          </w:tcPr>
          <w:p w14:paraId="2F9FBD3A">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889" w:type="dxa"/>
            <w:noWrap w:val="0"/>
            <w:vAlign w:val="center"/>
          </w:tcPr>
          <w:p w14:paraId="62A412F7">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711" w:type="dxa"/>
            <w:noWrap w:val="0"/>
            <w:vAlign w:val="center"/>
          </w:tcPr>
          <w:p w14:paraId="117E348E">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1066" w:type="dxa"/>
            <w:noWrap w:val="0"/>
            <w:vAlign w:val="center"/>
          </w:tcPr>
          <w:p w14:paraId="5A013D7C">
            <w:pPr>
              <w:spacing w:line="400" w:lineRule="exact"/>
              <w:jc w:val="center"/>
              <w:rPr>
                <w:rFonts w:ascii="Times New Roman" w:hAnsi="Times New Roman"/>
                <w:color w:val="000000" w:themeColor="text1"/>
                <w:kern w:val="0"/>
                <w:sz w:val="24"/>
                <w:szCs w:val="24"/>
                <w14:textFill>
                  <w14:solidFill>
                    <w14:schemeClr w14:val="tx1"/>
                  </w14:solidFill>
                </w14:textFill>
              </w:rPr>
            </w:pPr>
          </w:p>
        </w:tc>
      </w:tr>
      <w:tr w14:paraId="1BDA3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628" w:type="dxa"/>
            <w:noWrap w:val="0"/>
            <w:vAlign w:val="center"/>
          </w:tcPr>
          <w:p w14:paraId="6D1287D1">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8" w:type="dxa"/>
            <w:noWrap w:val="0"/>
            <w:vAlign w:val="center"/>
          </w:tcPr>
          <w:p w14:paraId="2E926935">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8" w:type="dxa"/>
            <w:noWrap w:val="0"/>
            <w:vAlign w:val="center"/>
          </w:tcPr>
          <w:p w14:paraId="3142F354">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796" w:type="dxa"/>
            <w:noWrap w:val="0"/>
            <w:vAlign w:val="top"/>
          </w:tcPr>
          <w:p w14:paraId="7F22AB76">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5" w:type="dxa"/>
            <w:noWrap w:val="0"/>
            <w:vAlign w:val="top"/>
          </w:tcPr>
          <w:p w14:paraId="7900A45E">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965" w:type="dxa"/>
            <w:noWrap w:val="0"/>
            <w:vAlign w:val="center"/>
          </w:tcPr>
          <w:p w14:paraId="37E36A0A">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1119" w:type="dxa"/>
            <w:noWrap w:val="0"/>
            <w:vAlign w:val="center"/>
          </w:tcPr>
          <w:p w14:paraId="7C010FCA">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836" w:type="dxa"/>
            <w:noWrap w:val="0"/>
            <w:vAlign w:val="center"/>
          </w:tcPr>
          <w:p w14:paraId="1F7032B7">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889" w:type="dxa"/>
            <w:noWrap w:val="0"/>
            <w:vAlign w:val="center"/>
          </w:tcPr>
          <w:p w14:paraId="57E4E837">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711" w:type="dxa"/>
            <w:noWrap w:val="0"/>
            <w:vAlign w:val="center"/>
          </w:tcPr>
          <w:p w14:paraId="589FEF56">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1066" w:type="dxa"/>
            <w:noWrap w:val="0"/>
            <w:vAlign w:val="center"/>
          </w:tcPr>
          <w:p w14:paraId="25C995F9">
            <w:pPr>
              <w:spacing w:line="400" w:lineRule="exact"/>
              <w:jc w:val="center"/>
              <w:rPr>
                <w:rFonts w:ascii="Times New Roman" w:hAnsi="Times New Roman"/>
                <w:color w:val="000000" w:themeColor="text1"/>
                <w:kern w:val="0"/>
                <w:sz w:val="24"/>
                <w:szCs w:val="24"/>
                <w14:textFill>
                  <w14:solidFill>
                    <w14:schemeClr w14:val="tx1"/>
                  </w14:solidFill>
                </w14:textFill>
              </w:rPr>
            </w:pPr>
          </w:p>
        </w:tc>
      </w:tr>
      <w:tr w14:paraId="426D8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8" w:type="dxa"/>
            <w:noWrap w:val="0"/>
            <w:vAlign w:val="center"/>
          </w:tcPr>
          <w:p w14:paraId="7AEA098A">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8" w:type="dxa"/>
            <w:noWrap w:val="0"/>
            <w:vAlign w:val="center"/>
          </w:tcPr>
          <w:p w14:paraId="37B987A1">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8" w:type="dxa"/>
            <w:noWrap w:val="0"/>
            <w:vAlign w:val="center"/>
          </w:tcPr>
          <w:p w14:paraId="633090C9">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796" w:type="dxa"/>
            <w:noWrap w:val="0"/>
            <w:vAlign w:val="top"/>
          </w:tcPr>
          <w:p w14:paraId="4423F0A5">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625" w:type="dxa"/>
            <w:noWrap w:val="0"/>
            <w:vAlign w:val="top"/>
          </w:tcPr>
          <w:p w14:paraId="1943C7FA">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965" w:type="dxa"/>
            <w:noWrap w:val="0"/>
            <w:vAlign w:val="center"/>
          </w:tcPr>
          <w:p w14:paraId="0F44AA58">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1119" w:type="dxa"/>
            <w:noWrap w:val="0"/>
            <w:vAlign w:val="center"/>
          </w:tcPr>
          <w:p w14:paraId="0ADFF9C8">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836" w:type="dxa"/>
            <w:noWrap w:val="0"/>
            <w:vAlign w:val="center"/>
          </w:tcPr>
          <w:p w14:paraId="05846FFC">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889" w:type="dxa"/>
            <w:noWrap w:val="0"/>
            <w:vAlign w:val="center"/>
          </w:tcPr>
          <w:p w14:paraId="453DA122">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711" w:type="dxa"/>
            <w:noWrap w:val="0"/>
            <w:vAlign w:val="center"/>
          </w:tcPr>
          <w:p w14:paraId="219A444D">
            <w:pPr>
              <w:spacing w:line="400" w:lineRule="exact"/>
              <w:jc w:val="center"/>
              <w:rPr>
                <w:rFonts w:ascii="Times New Roman" w:hAnsi="Times New Roman"/>
                <w:color w:val="000000" w:themeColor="text1"/>
                <w:kern w:val="0"/>
                <w:sz w:val="24"/>
                <w:szCs w:val="24"/>
                <w14:textFill>
                  <w14:solidFill>
                    <w14:schemeClr w14:val="tx1"/>
                  </w14:solidFill>
                </w14:textFill>
              </w:rPr>
            </w:pPr>
          </w:p>
        </w:tc>
        <w:tc>
          <w:tcPr>
            <w:tcW w:w="1066" w:type="dxa"/>
            <w:noWrap w:val="0"/>
            <w:vAlign w:val="center"/>
          </w:tcPr>
          <w:p w14:paraId="04847CAB">
            <w:pPr>
              <w:spacing w:line="400" w:lineRule="exact"/>
              <w:jc w:val="center"/>
              <w:rPr>
                <w:rFonts w:ascii="Times New Roman" w:hAnsi="Times New Roman"/>
                <w:color w:val="000000" w:themeColor="text1"/>
                <w:kern w:val="0"/>
                <w:sz w:val="24"/>
                <w:szCs w:val="24"/>
                <w14:textFill>
                  <w14:solidFill>
                    <w14:schemeClr w14:val="tx1"/>
                  </w14:solidFill>
                </w14:textFill>
              </w:rPr>
            </w:pPr>
          </w:p>
        </w:tc>
      </w:tr>
      <w:tr w14:paraId="0E1E8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628" w:type="dxa"/>
            <w:noWrap w:val="0"/>
            <w:vAlign w:val="center"/>
          </w:tcPr>
          <w:p w14:paraId="1317A941">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79CA143E">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380BCB90">
            <w:pPr>
              <w:spacing w:line="400" w:lineRule="exact"/>
              <w:jc w:val="center"/>
              <w:rPr>
                <w:rFonts w:ascii="Times New Roman" w:hAnsi="Times New Roman"/>
                <w:color w:val="000000" w:themeColor="text1"/>
                <w:kern w:val="0"/>
                <w:szCs w:val="21"/>
                <w14:textFill>
                  <w14:solidFill>
                    <w14:schemeClr w14:val="tx1"/>
                  </w14:solidFill>
                </w14:textFill>
              </w:rPr>
            </w:pPr>
          </w:p>
        </w:tc>
        <w:tc>
          <w:tcPr>
            <w:tcW w:w="796" w:type="dxa"/>
            <w:noWrap w:val="0"/>
            <w:vAlign w:val="top"/>
          </w:tcPr>
          <w:p w14:paraId="33C5A7B1">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5" w:type="dxa"/>
            <w:noWrap w:val="0"/>
            <w:vAlign w:val="top"/>
          </w:tcPr>
          <w:p w14:paraId="06B6BCBE">
            <w:pPr>
              <w:spacing w:line="400" w:lineRule="exact"/>
              <w:jc w:val="center"/>
              <w:rPr>
                <w:rFonts w:ascii="Times New Roman" w:hAnsi="Times New Roman"/>
                <w:color w:val="000000" w:themeColor="text1"/>
                <w:kern w:val="0"/>
                <w:szCs w:val="21"/>
                <w14:textFill>
                  <w14:solidFill>
                    <w14:schemeClr w14:val="tx1"/>
                  </w14:solidFill>
                </w14:textFill>
              </w:rPr>
            </w:pPr>
          </w:p>
        </w:tc>
        <w:tc>
          <w:tcPr>
            <w:tcW w:w="965" w:type="dxa"/>
            <w:noWrap w:val="0"/>
            <w:vAlign w:val="center"/>
          </w:tcPr>
          <w:p w14:paraId="39B63550">
            <w:pPr>
              <w:spacing w:line="400" w:lineRule="exact"/>
              <w:jc w:val="center"/>
              <w:rPr>
                <w:rFonts w:ascii="Times New Roman" w:hAnsi="Times New Roman"/>
                <w:color w:val="000000" w:themeColor="text1"/>
                <w:kern w:val="0"/>
                <w:szCs w:val="21"/>
                <w14:textFill>
                  <w14:solidFill>
                    <w14:schemeClr w14:val="tx1"/>
                  </w14:solidFill>
                </w14:textFill>
              </w:rPr>
            </w:pPr>
          </w:p>
        </w:tc>
        <w:tc>
          <w:tcPr>
            <w:tcW w:w="1119" w:type="dxa"/>
            <w:noWrap w:val="0"/>
            <w:vAlign w:val="center"/>
          </w:tcPr>
          <w:p w14:paraId="309A77C4">
            <w:pPr>
              <w:spacing w:line="400" w:lineRule="exact"/>
              <w:jc w:val="center"/>
              <w:rPr>
                <w:rFonts w:ascii="Times New Roman" w:hAnsi="Times New Roman"/>
                <w:color w:val="000000" w:themeColor="text1"/>
                <w:kern w:val="0"/>
                <w:szCs w:val="21"/>
                <w14:textFill>
                  <w14:solidFill>
                    <w14:schemeClr w14:val="tx1"/>
                  </w14:solidFill>
                </w14:textFill>
              </w:rPr>
            </w:pPr>
          </w:p>
        </w:tc>
        <w:tc>
          <w:tcPr>
            <w:tcW w:w="836" w:type="dxa"/>
            <w:noWrap w:val="0"/>
            <w:vAlign w:val="center"/>
          </w:tcPr>
          <w:p w14:paraId="1047B374">
            <w:pPr>
              <w:spacing w:line="400" w:lineRule="exact"/>
              <w:jc w:val="center"/>
              <w:rPr>
                <w:rFonts w:ascii="Times New Roman" w:hAnsi="Times New Roman"/>
                <w:color w:val="000000" w:themeColor="text1"/>
                <w:kern w:val="0"/>
                <w:szCs w:val="21"/>
                <w14:textFill>
                  <w14:solidFill>
                    <w14:schemeClr w14:val="tx1"/>
                  </w14:solidFill>
                </w14:textFill>
              </w:rPr>
            </w:pPr>
          </w:p>
        </w:tc>
        <w:tc>
          <w:tcPr>
            <w:tcW w:w="889" w:type="dxa"/>
            <w:noWrap w:val="0"/>
            <w:vAlign w:val="center"/>
          </w:tcPr>
          <w:p w14:paraId="5BDE7696">
            <w:pPr>
              <w:spacing w:line="400" w:lineRule="exact"/>
              <w:jc w:val="center"/>
              <w:rPr>
                <w:rFonts w:ascii="Times New Roman" w:hAnsi="Times New Roman"/>
                <w:color w:val="000000" w:themeColor="text1"/>
                <w:kern w:val="0"/>
                <w:szCs w:val="21"/>
                <w14:textFill>
                  <w14:solidFill>
                    <w14:schemeClr w14:val="tx1"/>
                  </w14:solidFill>
                </w14:textFill>
              </w:rPr>
            </w:pPr>
          </w:p>
        </w:tc>
        <w:tc>
          <w:tcPr>
            <w:tcW w:w="711" w:type="dxa"/>
            <w:noWrap w:val="0"/>
            <w:vAlign w:val="center"/>
          </w:tcPr>
          <w:p w14:paraId="5883F605">
            <w:pPr>
              <w:spacing w:line="400" w:lineRule="exact"/>
              <w:jc w:val="center"/>
              <w:rPr>
                <w:rFonts w:ascii="Times New Roman" w:hAnsi="Times New Roman"/>
                <w:color w:val="000000" w:themeColor="text1"/>
                <w:kern w:val="0"/>
                <w:szCs w:val="21"/>
                <w14:textFill>
                  <w14:solidFill>
                    <w14:schemeClr w14:val="tx1"/>
                  </w14:solidFill>
                </w14:textFill>
              </w:rPr>
            </w:pPr>
          </w:p>
        </w:tc>
        <w:tc>
          <w:tcPr>
            <w:tcW w:w="1066" w:type="dxa"/>
            <w:noWrap w:val="0"/>
            <w:vAlign w:val="center"/>
          </w:tcPr>
          <w:p w14:paraId="280A29FC">
            <w:pPr>
              <w:spacing w:line="400" w:lineRule="exact"/>
              <w:jc w:val="center"/>
              <w:rPr>
                <w:rFonts w:ascii="Times New Roman" w:hAnsi="Times New Roman"/>
                <w:color w:val="000000" w:themeColor="text1"/>
                <w:kern w:val="0"/>
                <w:szCs w:val="21"/>
                <w14:textFill>
                  <w14:solidFill>
                    <w14:schemeClr w14:val="tx1"/>
                  </w14:solidFill>
                </w14:textFill>
              </w:rPr>
            </w:pPr>
          </w:p>
        </w:tc>
      </w:tr>
      <w:tr w14:paraId="498EB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628" w:type="dxa"/>
            <w:noWrap w:val="0"/>
            <w:vAlign w:val="center"/>
          </w:tcPr>
          <w:p w14:paraId="3494A529">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350A4E60">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625A51E7">
            <w:pPr>
              <w:spacing w:line="400" w:lineRule="exact"/>
              <w:jc w:val="center"/>
              <w:rPr>
                <w:rFonts w:ascii="Times New Roman" w:hAnsi="Times New Roman"/>
                <w:color w:val="000000" w:themeColor="text1"/>
                <w:kern w:val="0"/>
                <w:szCs w:val="21"/>
                <w14:textFill>
                  <w14:solidFill>
                    <w14:schemeClr w14:val="tx1"/>
                  </w14:solidFill>
                </w14:textFill>
              </w:rPr>
            </w:pPr>
          </w:p>
        </w:tc>
        <w:tc>
          <w:tcPr>
            <w:tcW w:w="796" w:type="dxa"/>
            <w:noWrap w:val="0"/>
            <w:vAlign w:val="top"/>
          </w:tcPr>
          <w:p w14:paraId="78426592">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5" w:type="dxa"/>
            <w:noWrap w:val="0"/>
            <w:vAlign w:val="top"/>
          </w:tcPr>
          <w:p w14:paraId="0D893097">
            <w:pPr>
              <w:spacing w:line="400" w:lineRule="exact"/>
              <w:jc w:val="center"/>
              <w:rPr>
                <w:rFonts w:ascii="Times New Roman" w:hAnsi="Times New Roman"/>
                <w:color w:val="000000" w:themeColor="text1"/>
                <w:kern w:val="0"/>
                <w:szCs w:val="21"/>
                <w14:textFill>
                  <w14:solidFill>
                    <w14:schemeClr w14:val="tx1"/>
                  </w14:solidFill>
                </w14:textFill>
              </w:rPr>
            </w:pPr>
          </w:p>
        </w:tc>
        <w:tc>
          <w:tcPr>
            <w:tcW w:w="965" w:type="dxa"/>
            <w:noWrap w:val="0"/>
            <w:vAlign w:val="center"/>
          </w:tcPr>
          <w:p w14:paraId="7816C075">
            <w:pPr>
              <w:spacing w:line="400" w:lineRule="exact"/>
              <w:jc w:val="center"/>
              <w:rPr>
                <w:rFonts w:ascii="Times New Roman" w:hAnsi="Times New Roman"/>
                <w:color w:val="000000" w:themeColor="text1"/>
                <w:kern w:val="0"/>
                <w:szCs w:val="21"/>
                <w14:textFill>
                  <w14:solidFill>
                    <w14:schemeClr w14:val="tx1"/>
                  </w14:solidFill>
                </w14:textFill>
              </w:rPr>
            </w:pPr>
          </w:p>
        </w:tc>
        <w:tc>
          <w:tcPr>
            <w:tcW w:w="1119" w:type="dxa"/>
            <w:noWrap w:val="0"/>
            <w:vAlign w:val="center"/>
          </w:tcPr>
          <w:p w14:paraId="7FDC8FA9">
            <w:pPr>
              <w:spacing w:line="400" w:lineRule="exact"/>
              <w:jc w:val="center"/>
              <w:rPr>
                <w:rFonts w:ascii="Times New Roman" w:hAnsi="Times New Roman"/>
                <w:color w:val="000000" w:themeColor="text1"/>
                <w:kern w:val="0"/>
                <w:szCs w:val="21"/>
                <w14:textFill>
                  <w14:solidFill>
                    <w14:schemeClr w14:val="tx1"/>
                  </w14:solidFill>
                </w14:textFill>
              </w:rPr>
            </w:pPr>
          </w:p>
        </w:tc>
        <w:tc>
          <w:tcPr>
            <w:tcW w:w="836" w:type="dxa"/>
            <w:noWrap w:val="0"/>
            <w:vAlign w:val="center"/>
          </w:tcPr>
          <w:p w14:paraId="7F7234BE">
            <w:pPr>
              <w:spacing w:line="400" w:lineRule="exact"/>
              <w:jc w:val="center"/>
              <w:rPr>
                <w:rFonts w:ascii="Times New Roman" w:hAnsi="Times New Roman"/>
                <w:color w:val="000000" w:themeColor="text1"/>
                <w:kern w:val="0"/>
                <w:szCs w:val="21"/>
                <w14:textFill>
                  <w14:solidFill>
                    <w14:schemeClr w14:val="tx1"/>
                  </w14:solidFill>
                </w14:textFill>
              </w:rPr>
            </w:pPr>
          </w:p>
        </w:tc>
        <w:tc>
          <w:tcPr>
            <w:tcW w:w="889" w:type="dxa"/>
            <w:noWrap w:val="0"/>
            <w:vAlign w:val="center"/>
          </w:tcPr>
          <w:p w14:paraId="61CD140A">
            <w:pPr>
              <w:spacing w:line="400" w:lineRule="exact"/>
              <w:jc w:val="center"/>
              <w:rPr>
                <w:rFonts w:ascii="Times New Roman" w:hAnsi="Times New Roman"/>
                <w:color w:val="000000" w:themeColor="text1"/>
                <w:kern w:val="0"/>
                <w:szCs w:val="21"/>
                <w14:textFill>
                  <w14:solidFill>
                    <w14:schemeClr w14:val="tx1"/>
                  </w14:solidFill>
                </w14:textFill>
              </w:rPr>
            </w:pPr>
          </w:p>
        </w:tc>
        <w:tc>
          <w:tcPr>
            <w:tcW w:w="711" w:type="dxa"/>
            <w:noWrap w:val="0"/>
            <w:vAlign w:val="center"/>
          </w:tcPr>
          <w:p w14:paraId="6F01668C">
            <w:pPr>
              <w:spacing w:line="400" w:lineRule="exact"/>
              <w:jc w:val="center"/>
              <w:rPr>
                <w:rFonts w:ascii="Times New Roman" w:hAnsi="Times New Roman"/>
                <w:color w:val="000000" w:themeColor="text1"/>
                <w:kern w:val="0"/>
                <w:szCs w:val="21"/>
                <w14:textFill>
                  <w14:solidFill>
                    <w14:schemeClr w14:val="tx1"/>
                  </w14:solidFill>
                </w14:textFill>
              </w:rPr>
            </w:pPr>
          </w:p>
        </w:tc>
        <w:tc>
          <w:tcPr>
            <w:tcW w:w="1066" w:type="dxa"/>
            <w:noWrap w:val="0"/>
            <w:vAlign w:val="center"/>
          </w:tcPr>
          <w:p w14:paraId="2A23A45F">
            <w:pPr>
              <w:spacing w:line="400" w:lineRule="exact"/>
              <w:jc w:val="center"/>
              <w:rPr>
                <w:rFonts w:ascii="Times New Roman" w:hAnsi="Times New Roman"/>
                <w:color w:val="000000" w:themeColor="text1"/>
                <w:kern w:val="0"/>
                <w:szCs w:val="21"/>
                <w14:textFill>
                  <w14:solidFill>
                    <w14:schemeClr w14:val="tx1"/>
                  </w14:solidFill>
                </w14:textFill>
              </w:rPr>
            </w:pPr>
          </w:p>
        </w:tc>
      </w:tr>
      <w:tr w14:paraId="4D476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28" w:type="dxa"/>
            <w:noWrap w:val="0"/>
            <w:vAlign w:val="center"/>
          </w:tcPr>
          <w:p w14:paraId="60B4D367">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43970A3D">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350497FA">
            <w:pPr>
              <w:spacing w:line="400" w:lineRule="exact"/>
              <w:jc w:val="center"/>
              <w:rPr>
                <w:rFonts w:ascii="Times New Roman" w:hAnsi="Times New Roman"/>
                <w:color w:val="000000" w:themeColor="text1"/>
                <w:kern w:val="0"/>
                <w:szCs w:val="21"/>
                <w14:textFill>
                  <w14:solidFill>
                    <w14:schemeClr w14:val="tx1"/>
                  </w14:solidFill>
                </w14:textFill>
              </w:rPr>
            </w:pPr>
          </w:p>
        </w:tc>
        <w:tc>
          <w:tcPr>
            <w:tcW w:w="796" w:type="dxa"/>
            <w:noWrap w:val="0"/>
            <w:vAlign w:val="top"/>
          </w:tcPr>
          <w:p w14:paraId="3887377B">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5" w:type="dxa"/>
            <w:noWrap w:val="0"/>
            <w:vAlign w:val="top"/>
          </w:tcPr>
          <w:p w14:paraId="6FA23F92">
            <w:pPr>
              <w:spacing w:line="400" w:lineRule="exact"/>
              <w:jc w:val="center"/>
              <w:rPr>
                <w:rFonts w:ascii="Times New Roman" w:hAnsi="Times New Roman"/>
                <w:color w:val="000000" w:themeColor="text1"/>
                <w:kern w:val="0"/>
                <w:szCs w:val="21"/>
                <w14:textFill>
                  <w14:solidFill>
                    <w14:schemeClr w14:val="tx1"/>
                  </w14:solidFill>
                </w14:textFill>
              </w:rPr>
            </w:pPr>
          </w:p>
        </w:tc>
        <w:tc>
          <w:tcPr>
            <w:tcW w:w="965" w:type="dxa"/>
            <w:noWrap w:val="0"/>
            <w:vAlign w:val="center"/>
          </w:tcPr>
          <w:p w14:paraId="3CCAD057">
            <w:pPr>
              <w:spacing w:line="400" w:lineRule="exact"/>
              <w:jc w:val="center"/>
              <w:rPr>
                <w:rFonts w:ascii="Times New Roman" w:hAnsi="Times New Roman"/>
                <w:color w:val="000000" w:themeColor="text1"/>
                <w:kern w:val="0"/>
                <w:szCs w:val="21"/>
                <w14:textFill>
                  <w14:solidFill>
                    <w14:schemeClr w14:val="tx1"/>
                  </w14:solidFill>
                </w14:textFill>
              </w:rPr>
            </w:pPr>
          </w:p>
        </w:tc>
        <w:tc>
          <w:tcPr>
            <w:tcW w:w="1119" w:type="dxa"/>
            <w:noWrap w:val="0"/>
            <w:vAlign w:val="center"/>
          </w:tcPr>
          <w:p w14:paraId="17B18680">
            <w:pPr>
              <w:spacing w:line="400" w:lineRule="exact"/>
              <w:jc w:val="center"/>
              <w:rPr>
                <w:rFonts w:ascii="Times New Roman" w:hAnsi="Times New Roman"/>
                <w:color w:val="000000" w:themeColor="text1"/>
                <w:kern w:val="0"/>
                <w:szCs w:val="21"/>
                <w14:textFill>
                  <w14:solidFill>
                    <w14:schemeClr w14:val="tx1"/>
                  </w14:solidFill>
                </w14:textFill>
              </w:rPr>
            </w:pPr>
          </w:p>
        </w:tc>
        <w:tc>
          <w:tcPr>
            <w:tcW w:w="836" w:type="dxa"/>
            <w:noWrap w:val="0"/>
            <w:vAlign w:val="center"/>
          </w:tcPr>
          <w:p w14:paraId="6B581D7D">
            <w:pPr>
              <w:spacing w:line="400" w:lineRule="exact"/>
              <w:jc w:val="center"/>
              <w:rPr>
                <w:rFonts w:ascii="Times New Roman" w:hAnsi="Times New Roman"/>
                <w:color w:val="000000" w:themeColor="text1"/>
                <w:kern w:val="0"/>
                <w:szCs w:val="21"/>
                <w14:textFill>
                  <w14:solidFill>
                    <w14:schemeClr w14:val="tx1"/>
                  </w14:solidFill>
                </w14:textFill>
              </w:rPr>
            </w:pPr>
          </w:p>
        </w:tc>
        <w:tc>
          <w:tcPr>
            <w:tcW w:w="889" w:type="dxa"/>
            <w:noWrap w:val="0"/>
            <w:vAlign w:val="center"/>
          </w:tcPr>
          <w:p w14:paraId="664AFAEA">
            <w:pPr>
              <w:spacing w:line="400" w:lineRule="exact"/>
              <w:jc w:val="center"/>
              <w:rPr>
                <w:rFonts w:ascii="Times New Roman" w:hAnsi="Times New Roman"/>
                <w:color w:val="000000" w:themeColor="text1"/>
                <w:kern w:val="0"/>
                <w:szCs w:val="21"/>
                <w14:textFill>
                  <w14:solidFill>
                    <w14:schemeClr w14:val="tx1"/>
                  </w14:solidFill>
                </w14:textFill>
              </w:rPr>
            </w:pPr>
          </w:p>
        </w:tc>
        <w:tc>
          <w:tcPr>
            <w:tcW w:w="711" w:type="dxa"/>
            <w:noWrap w:val="0"/>
            <w:vAlign w:val="center"/>
          </w:tcPr>
          <w:p w14:paraId="2DB8F9F3">
            <w:pPr>
              <w:spacing w:line="400" w:lineRule="exact"/>
              <w:jc w:val="center"/>
              <w:rPr>
                <w:rFonts w:ascii="Times New Roman" w:hAnsi="Times New Roman"/>
                <w:color w:val="000000" w:themeColor="text1"/>
                <w:kern w:val="0"/>
                <w:szCs w:val="21"/>
                <w14:textFill>
                  <w14:solidFill>
                    <w14:schemeClr w14:val="tx1"/>
                  </w14:solidFill>
                </w14:textFill>
              </w:rPr>
            </w:pPr>
          </w:p>
        </w:tc>
        <w:tc>
          <w:tcPr>
            <w:tcW w:w="1066" w:type="dxa"/>
            <w:noWrap w:val="0"/>
            <w:vAlign w:val="center"/>
          </w:tcPr>
          <w:p w14:paraId="4E926AC8">
            <w:pPr>
              <w:spacing w:line="400" w:lineRule="exact"/>
              <w:jc w:val="center"/>
              <w:rPr>
                <w:rFonts w:ascii="Times New Roman" w:hAnsi="Times New Roman"/>
                <w:color w:val="000000" w:themeColor="text1"/>
                <w:kern w:val="0"/>
                <w:szCs w:val="21"/>
                <w14:textFill>
                  <w14:solidFill>
                    <w14:schemeClr w14:val="tx1"/>
                  </w14:solidFill>
                </w14:textFill>
              </w:rPr>
            </w:pPr>
          </w:p>
        </w:tc>
      </w:tr>
      <w:tr w14:paraId="1B218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628" w:type="dxa"/>
            <w:noWrap w:val="0"/>
            <w:vAlign w:val="center"/>
          </w:tcPr>
          <w:p w14:paraId="1CCD8053">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5D388132">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15937C0D">
            <w:pPr>
              <w:spacing w:line="400" w:lineRule="exact"/>
              <w:jc w:val="center"/>
              <w:rPr>
                <w:rFonts w:ascii="Times New Roman" w:hAnsi="Times New Roman"/>
                <w:color w:val="000000" w:themeColor="text1"/>
                <w:kern w:val="0"/>
                <w:szCs w:val="21"/>
                <w14:textFill>
                  <w14:solidFill>
                    <w14:schemeClr w14:val="tx1"/>
                  </w14:solidFill>
                </w14:textFill>
              </w:rPr>
            </w:pPr>
          </w:p>
        </w:tc>
        <w:tc>
          <w:tcPr>
            <w:tcW w:w="796" w:type="dxa"/>
            <w:noWrap w:val="0"/>
            <w:vAlign w:val="top"/>
          </w:tcPr>
          <w:p w14:paraId="6F1AC143">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5" w:type="dxa"/>
            <w:noWrap w:val="0"/>
            <w:vAlign w:val="top"/>
          </w:tcPr>
          <w:p w14:paraId="46E05B51">
            <w:pPr>
              <w:spacing w:line="400" w:lineRule="exact"/>
              <w:jc w:val="center"/>
              <w:rPr>
                <w:rFonts w:ascii="Times New Roman" w:hAnsi="Times New Roman"/>
                <w:color w:val="000000" w:themeColor="text1"/>
                <w:kern w:val="0"/>
                <w:szCs w:val="21"/>
                <w14:textFill>
                  <w14:solidFill>
                    <w14:schemeClr w14:val="tx1"/>
                  </w14:solidFill>
                </w14:textFill>
              </w:rPr>
            </w:pPr>
          </w:p>
        </w:tc>
        <w:tc>
          <w:tcPr>
            <w:tcW w:w="965" w:type="dxa"/>
            <w:noWrap w:val="0"/>
            <w:vAlign w:val="center"/>
          </w:tcPr>
          <w:p w14:paraId="1754DCF3">
            <w:pPr>
              <w:spacing w:line="400" w:lineRule="exact"/>
              <w:jc w:val="center"/>
              <w:rPr>
                <w:rFonts w:ascii="Times New Roman" w:hAnsi="Times New Roman"/>
                <w:color w:val="000000" w:themeColor="text1"/>
                <w:kern w:val="0"/>
                <w:szCs w:val="21"/>
                <w14:textFill>
                  <w14:solidFill>
                    <w14:schemeClr w14:val="tx1"/>
                  </w14:solidFill>
                </w14:textFill>
              </w:rPr>
            </w:pPr>
          </w:p>
        </w:tc>
        <w:tc>
          <w:tcPr>
            <w:tcW w:w="1119" w:type="dxa"/>
            <w:noWrap w:val="0"/>
            <w:vAlign w:val="center"/>
          </w:tcPr>
          <w:p w14:paraId="6AEDE9C8">
            <w:pPr>
              <w:spacing w:line="400" w:lineRule="exact"/>
              <w:jc w:val="center"/>
              <w:rPr>
                <w:rFonts w:ascii="Times New Roman" w:hAnsi="Times New Roman"/>
                <w:color w:val="000000" w:themeColor="text1"/>
                <w:kern w:val="0"/>
                <w:szCs w:val="21"/>
                <w14:textFill>
                  <w14:solidFill>
                    <w14:schemeClr w14:val="tx1"/>
                  </w14:solidFill>
                </w14:textFill>
              </w:rPr>
            </w:pPr>
          </w:p>
        </w:tc>
        <w:tc>
          <w:tcPr>
            <w:tcW w:w="836" w:type="dxa"/>
            <w:noWrap w:val="0"/>
            <w:vAlign w:val="center"/>
          </w:tcPr>
          <w:p w14:paraId="6E3FDA69">
            <w:pPr>
              <w:spacing w:line="400" w:lineRule="exact"/>
              <w:jc w:val="center"/>
              <w:rPr>
                <w:rFonts w:ascii="Times New Roman" w:hAnsi="Times New Roman"/>
                <w:color w:val="000000" w:themeColor="text1"/>
                <w:kern w:val="0"/>
                <w:szCs w:val="21"/>
                <w14:textFill>
                  <w14:solidFill>
                    <w14:schemeClr w14:val="tx1"/>
                  </w14:solidFill>
                </w14:textFill>
              </w:rPr>
            </w:pPr>
          </w:p>
        </w:tc>
        <w:tc>
          <w:tcPr>
            <w:tcW w:w="889" w:type="dxa"/>
            <w:noWrap w:val="0"/>
            <w:vAlign w:val="center"/>
          </w:tcPr>
          <w:p w14:paraId="6C2A6270">
            <w:pPr>
              <w:spacing w:line="400" w:lineRule="exact"/>
              <w:jc w:val="center"/>
              <w:rPr>
                <w:rFonts w:ascii="Times New Roman" w:hAnsi="Times New Roman"/>
                <w:color w:val="000000" w:themeColor="text1"/>
                <w:kern w:val="0"/>
                <w:szCs w:val="21"/>
                <w14:textFill>
                  <w14:solidFill>
                    <w14:schemeClr w14:val="tx1"/>
                  </w14:solidFill>
                </w14:textFill>
              </w:rPr>
            </w:pPr>
          </w:p>
        </w:tc>
        <w:tc>
          <w:tcPr>
            <w:tcW w:w="711" w:type="dxa"/>
            <w:noWrap w:val="0"/>
            <w:vAlign w:val="center"/>
          </w:tcPr>
          <w:p w14:paraId="2F6FA59C">
            <w:pPr>
              <w:spacing w:line="400" w:lineRule="exact"/>
              <w:jc w:val="center"/>
              <w:rPr>
                <w:rFonts w:ascii="Times New Roman" w:hAnsi="Times New Roman"/>
                <w:color w:val="000000" w:themeColor="text1"/>
                <w:kern w:val="0"/>
                <w:szCs w:val="21"/>
                <w14:textFill>
                  <w14:solidFill>
                    <w14:schemeClr w14:val="tx1"/>
                  </w14:solidFill>
                </w14:textFill>
              </w:rPr>
            </w:pPr>
          </w:p>
        </w:tc>
        <w:tc>
          <w:tcPr>
            <w:tcW w:w="1066" w:type="dxa"/>
            <w:noWrap w:val="0"/>
            <w:vAlign w:val="center"/>
          </w:tcPr>
          <w:p w14:paraId="671A05BF">
            <w:pPr>
              <w:spacing w:line="400" w:lineRule="exact"/>
              <w:jc w:val="center"/>
              <w:rPr>
                <w:rFonts w:ascii="Times New Roman" w:hAnsi="Times New Roman"/>
                <w:color w:val="000000" w:themeColor="text1"/>
                <w:kern w:val="0"/>
                <w:szCs w:val="21"/>
                <w14:textFill>
                  <w14:solidFill>
                    <w14:schemeClr w14:val="tx1"/>
                  </w14:solidFill>
                </w14:textFill>
              </w:rPr>
            </w:pPr>
          </w:p>
        </w:tc>
      </w:tr>
      <w:tr w14:paraId="3FD44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628" w:type="dxa"/>
            <w:noWrap w:val="0"/>
            <w:vAlign w:val="center"/>
          </w:tcPr>
          <w:p w14:paraId="0E836BE5">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1323C79C">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27CCC4FF">
            <w:pPr>
              <w:spacing w:line="400" w:lineRule="exact"/>
              <w:jc w:val="center"/>
              <w:rPr>
                <w:rFonts w:ascii="Times New Roman" w:hAnsi="Times New Roman"/>
                <w:color w:val="000000" w:themeColor="text1"/>
                <w:kern w:val="0"/>
                <w:szCs w:val="21"/>
                <w14:textFill>
                  <w14:solidFill>
                    <w14:schemeClr w14:val="tx1"/>
                  </w14:solidFill>
                </w14:textFill>
              </w:rPr>
            </w:pPr>
          </w:p>
        </w:tc>
        <w:tc>
          <w:tcPr>
            <w:tcW w:w="796" w:type="dxa"/>
            <w:noWrap w:val="0"/>
            <w:vAlign w:val="top"/>
          </w:tcPr>
          <w:p w14:paraId="7E57CA2B">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5" w:type="dxa"/>
            <w:noWrap w:val="0"/>
            <w:vAlign w:val="top"/>
          </w:tcPr>
          <w:p w14:paraId="1DB4FB55">
            <w:pPr>
              <w:spacing w:line="400" w:lineRule="exact"/>
              <w:jc w:val="center"/>
              <w:rPr>
                <w:rFonts w:ascii="Times New Roman" w:hAnsi="Times New Roman"/>
                <w:color w:val="000000" w:themeColor="text1"/>
                <w:kern w:val="0"/>
                <w:szCs w:val="21"/>
                <w14:textFill>
                  <w14:solidFill>
                    <w14:schemeClr w14:val="tx1"/>
                  </w14:solidFill>
                </w14:textFill>
              </w:rPr>
            </w:pPr>
          </w:p>
        </w:tc>
        <w:tc>
          <w:tcPr>
            <w:tcW w:w="965" w:type="dxa"/>
            <w:noWrap w:val="0"/>
            <w:vAlign w:val="center"/>
          </w:tcPr>
          <w:p w14:paraId="336F07F5">
            <w:pPr>
              <w:spacing w:line="400" w:lineRule="exact"/>
              <w:jc w:val="center"/>
              <w:rPr>
                <w:rFonts w:ascii="Times New Roman" w:hAnsi="Times New Roman"/>
                <w:color w:val="000000" w:themeColor="text1"/>
                <w:kern w:val="0"/>
                <w:szCs w:val="21"/>
                <w14:textFill>
                  <w14:solidFill>
                    <w14:schemeClr w14:val="tx1"/>
                  </w14:solidFill>
                </w14:textFill>
              </w:rPr>
            </w:pPr>
          </w:p>
        </w:tc>
        <w:tc>
          <w:tcPr>
            <w:tcW w:w="1119" w:type="dxa"/>
            <w:noWrap w:val="0"/>
            <w:vAlign w:val="center"/>
          </w:tcPr>
          <w:p w14:paraId="07583A69">
            <w:pPr>
              <w:spacing w:line="400" w:lineRule="exact"/>
              <w:jc w:val="center"/>
              <w:rPr>
                <w:rFonts w:ascii="Times New Roman" w:hAnsi="Times New Roman"/>
                <w:color w:val="000000" w:themeColor="text1"/>
                <w:kern w:val="0"/>
                <w:szCs w:val="21"/>
                <w14:textFill>
                  <w14:solidFill>
                    <w14:schemeClr w14:val="tx1"/>
                  </w14:solidFill>
                </w14:textFill>
              </w:rPr>
            </w:pPr>
          </w:p>
        </w:tc>
        <w:tc>
          <w:tcPr>
            <w:tcW w:w="836" w:type="dxa"/>
            <w:noWrap w:val="0"/>
            <w:vAlign w:val="center"/>
          </w:tcPr>
          <w:p w14:paraId="3C32508C">
            <w:pPr>
              <w:spacing w:line="400" w:lineRule="exact"/>
              <w:jc w:val="center"/>
              <w:rPr>
                <w:rFonts w:ascii="Times New Roman" w:hAnsi="Times New Roman"/>
                <w:color w:val="000000" w:themeColor="text1"/>
                <w:kern w:val="0"/>
                <w:szCs w:val="21"/>
                <w14:textFill>
                  <w14:solidFill>
                    <w14:schemeClr w14:val="tx1"/>
                  </w14:solidFill>
                </w14:textFill>
              </w:rPr>
            </w:pPr>
          </w:p>
        </w:tc>
        <w:tc>
          <w:tcPr>
            <w:tcW w:w="889" w:type="dxa"/>
            <w:noWrap w:val="0"/>
            <w:vAlign w:val="center"/>
          </w:tcPr>
          <w:p w14:paraId="070714BA">
            <w:pPr>
              <w:spacing w:line="400" w:lineRule="exact"/>
              <w:jc w:val="center"/>
              <w:rPr>
                <w:rFonts w:ascii="Times New Roman" w:hAnsi="Times New Roman"/>
                <w:color w:val="000000" w:themeColor="text1"/>
                <w:kern w:val="0"/>
                <w:szCs w:val="21"/>
                <w14:textFill>
                  <w14:solidFill>
                    <w14:schemeClr w14:val="tx1"/>
                  </w14:solidFill>
                </w14:textFill>
              </w:rPr>
            </w:pPr>
          </w:p>
        </w:tc>
        <w:tc>
          <w:tcPr>
            <w:tcW w:w="711" w:type="dxa"/>
            <w:noWrap w:val="0"/>
            <w:vAlign w:val="center"/>
          </w:tcPr>
          <w:p w14:paraId="7BD8B0F1">
            <w:pPr>
              <w:spacing w:line="400" w:lineRule="exact"/>
              <w:jc w:val="center"/>
              <w:rPr>
                <w:rFonts w:ascii="Times New Roman" w:hAnsi="Times New Roman"/>
                <w:color w:val="000000" w:themeColor="text1"/>
                <w:kern w:val="0"/>
                <w:szCs w:val="21"/>
                <w14:textFill>
                  <w14:solidFill>
                    <w14:schemeClr w14:val="tx1"/>
                  </w14:solidFill>
                </w14:textFill>
              </w:rPr>
            </w:pPr>
          </w:p>
        </w:tc>
        <w:tc>
          <w:tcPr>
            <w:tcW w:w="1066" w:type="dxa"/>
            <w:noWrap w:val="0"/>
            <w:vAlign w:val="center"/>
          </w:tcPr>
          <w:p w14:paraId="5304D208">
            <w:pPr>
              <w:spacing w:line="400" w:lineRule="exact"/>
              <w:jc w:val="center"/>
              <w:rPr>
                <w:rFonts w:ascii="Times New Roman" w:hAnsi="Times New Roman"/>
                <w:color w:val="000000" w:themeColor="text1"/>
                <w:kern w:val="0"/>
                <w:szCs w:val="21"/>
                <w14:textFill>
                  <w14:solidFill>
                    <w14:schemeClr w14:val="tx1"/>
                  </w14:solidFill>
                </w14:textFill>
              </w:rPr>
            </w:pPr>
          </w:p>
        </w:tc>
      </w:tr>
      <w:tr w14:paraId="27BD8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628" w:type="dxa"/>
            <w:noWrap w:val="0"/>
            <w:vAlign w:val="center"/>
          </w:tcPr>
          <w:p w14:paraId="36391D0D">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31521F96">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1286661C">
            <w:pPr>
              <w:spacing w:line="400" w:lineRule="exact"/>
              <w:jc w:val="center"/>
              <w:rPr>
                <w:rFonts w:ascii="Times New Roman" w:hAnsi="Times New Roman"/>
                <w:color w:val="000000" w:themeColor="text1"/>
                <w:kern w:val="0"/>
                <w:szCs w:val="21"/>
                <w14:textFill>
                  <w14:solidFill>
                    <w14:schemeClr w14:val="tx1"/>
                  </w14:solidFill>
                </w14:textFill>
              </w:rPr>
            </w:pPr>
          </w:p>
        </w:tc>
        <w:tc>
          <w:tcPr>
            <w:tcW w:w="796" w:type="dxa"/>
            <w:noWrap w:val="0"/>
            <w:vAlign w:val="top"/>
          </w:tcPr>
          <w:p w14:paraId="0485B604">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5" w:type="dxa"/>
            <w:noWrap w:val="0"/>
            <w:vAlign w:val="top"/>
          </w:tcPr>
          <w:p w14:paraId="5042DDBE">
            <w:pPr>
              <w:spacing w:line="400" w:lineRule="exact"/>
              <w:jc w:val="center"/>
              <w:rPr>
                <w:rFonts w:ascii="Times New Roman" w:hAnsi="Times New Roman"/>
                <w:color w:val="000000" w:themeColor="text1"/>
                <w:kern w:val="0"/>
                <w:szCs w:val="21"/>
                <w14:textFill>
                  <w14:solidFill>
                    <w14:schemeClr w14:val="tx1"/>
                  </w14:solidFill>
                </w14:textFill>
              </w:rPr>
            </w:pPr>
          </w:p>
        </w:tc>
        <w:tc>
          <w:tcPr>
            <w:tcW w:w="965" w:type="dxa"/>
            <w:noWrap w:val="0"/>
            <w:vAlign w:val="center"/>
          </w:tcPr>
          <w:p w14:paraId="068621C2">
            <w:pPr>
              <w:spacing w:line="400" w:lineRule="exact"/>
              <w:jc w:val="center"/>
              <w:rPr>
                <w:rFonts w:ascii="Times New Roman" w:hAnsi="Times New Roman"/>
                <w:color w:val="000000" w:themeColor="text1"/>
                <w:kern w:val="0"/>
                <w:szCs w:val="21"/>
                <w14:textFill>
                  <w14:solidFill>
                    <w14:schemeClr w14:val="tx1"/>
                  </w14:solidFill>
                </w14:textFill>
              </w:rPr>
            </w:pPr>
          </w:p>
        </w:tc>
        <w:tc>
          <w:tcPr>
            <w:tcW w:w="1119" w:type="dxa"/>
            <w:noWrap w:val="0"/>
            <w:vAlign w:val="center"/>
          </w:tcPr>
          <w:p w14:paraId="47EE5BC9">
            <w:pPr>
              <w:spacing w:line="400" w:lineRule="exact"/>
              <w:jc w:val="center"/>
              <w:rPr>
                <w:rFonts w:ascii="Times New Roman" w:hAnsi="Times New Roman"/>
                <w:color w:val="000000" w:themeColor="text1"/>
                <w:kern w:val="0"/>
                <w:szCs w:val="21"/>
                <w14:textFill>
                  <w14:solidFill>
                    <w14:schemeClr w14:val="tx1"/>
                  </w14:solidFill>
                </w14:textFill>
              </w:rPr>
            </w:pPr>
          </w:p>
        </w:tc>
        <w:tc>
          <w:tcPr>
            <w:tcW w:w="836" w:type="dxa"/>
            <w:noWrap w:val="0"/>
            <w:vAlign w:val="center"/>
          </w:tcPr>
          <w:p w14:paraId="68E95B83">
            <w:pPr>
              <w:spacing w:line="400" w:lineRule="exact"/>
              <w:jc w:val="center"/>
              <w:rPr>
                <w:rFonts w:ascii="Times New Roman" w:hAnsi="Times New Roman"/>
                <w:color w:val="000000" w:themeColor="text1"/>
                <w:kern w:val="0"/>
                <w:szCs w:val="21"/>
                <w14:textFill>
                  <w14:solidFill>
                    <w14:schemeClr w14:val="tx1"/>
                  </w14:solidFill>
                </w14:textFill>
              </w:rPr>
            </w:pPr>
          </w:p>
        </w:tc>
        <w:tc>
          <w:tcPr>
            <w:tcW w:w="889" w:type="dxa"/>
            <w:noWrap w:val="0"/>
            <w:vAlign w:val="center"/>
          </w:tcPr>
          <w:p w14:paraId="5EB5351B">
            <w:pPr>
              <w:spacing w:line="400" w:lineRule="exact"/>
              <w:jc w:val="center"/>
              <w:rPr>
                <w:rFonts w:ascii="Times New Roman" w:hAnsi="Times New Roman"/>
                <w:color w:val="000000" w:themeColor="text1"/>
                <w:kern w:val="0"/>
                <w:szCs w:val="21"/>
                <w14:textFill>
                  <w14:solidFill>
                    <w14:schemeClr w14:val="tx1"/>
                  </w14:solidFill>
                </w14:textFill>
              </w:rPr>
            </w:pPr>
          </w:p>
        </w:tc>
        <w:tc>
          <w:tcPr>
            <w:tcW w:w="711" w:type="dxa"/>
            <w:noWrap w:val="0"/>
            <w:vAlign w:val="center"/>
          </w:tcPr>
          <w:p w14:paraId="10037A6C">
            <w:pPr>
              <w:spacing w:line="400" w:lineRule="exact"/>
              <w:jc w:val="center"/>
              <w:rPr>
                <w:rFonts w:ascii="Times New Roman" w:hAnsi="Times New Roman"/>
                <w:color w:val="000000" w:themeColor="text1"/>
                <w:kern w:val="0"/>
                <w:szCs w:val="21"/>
                <w14:textFill>
                  <w14:solidFill>
                    <w14:schemeClr w14:val="tx1"/>
                  </w14:solidFill>
                </w14:textFill>
              </w:rPr>
            </w:pPr>
          </w:p>
        </w:tc>
        <w:tc>
          <w:tcPr>
            <w:tcW w:w="1066" w:type="dxa"/>
            <w:noWrap w:val="0"/>
            <w:vAlign w:val="center"/>
          </w:tcPr>
          <w:p w14:paraId="4A2EFEB3">
            <w:pPr>
              <w:spacing w:line="400" w:lineRule="exact"/>
              <w:jc w:val="center"/>
              <w:rPr>
                <w:rFonts w:ascii="Times New Roman" w:hAnsi="Times New Roman"/>
                <w:color w:val="000000" w:themeColor="text1"/>
                <w:kern w:val="0"/>
                <w:szCs w:val="21"/>
                <w14:textFill>
                  <w14:solidFill>
                    <w14:schemeClr w14:val="tx1"/>
                  </w14:solidFill>
                </w14:textFill>
              </w:rPr>
            </w:pPr>
          </w:p>
        </w:tc>
      </w:tr>
      <w:tr w14:paraId="285D4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628" w:type="dxa"/>
            <w:noWrap w:val="0"/>
            <w:vAlign w:val="center"/>
          </w:tcPr>
          <w:p w14:paraId="57D6FF95">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5A9A1FD2">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8" w:type="dxa"/>
            <w:noWrap w:val="0"/>
            <w:vAlign w:val="center"/>
          </w:tcPr>
          <w:p w14:paraId="4DC07C3B">
            <w:pPr>
              <w:spacing w:line="400" w:lineRule="exact"/>
              <w:jc w:val="center"/>
              <w:rPr>
                <w:rFonts w:ascii="Times New Roman" w:hAnsi="Times New Roman"/>
                <w:color w:val="000000" w:themeColor="text1"/>
                <w:kern w:val="0"/>
                <w:szCs w:val="21"/>
                <w14:textFill>
                  <w14:solidFill>
                    <w14:schemeClr w14:val="tx1"/>
                  </w14:solidFill>
                </w14:textFill>
              </w:rPr>
            </w:pPr>
          </w:p>
        </w:tc>
        <w:tc>
          <w:tcPr>
            <w:tcW w:w="796" w:type="dxa"/>
            <w:noWrap w:val="0"/>
            <w:vAlign w:val="top"/>
          </w:tcPr>
          <w:p w14:paraId="42426957">
            <w:pPr>
              <w:spacing w:line="400" w:lineRule="exact"/>
              <w:jc w:val="center"/>
              <w:rPr>
                <w:rFonts w:ascii="Times New Roman" w:hAnsi="Times New Roman"/>
                <w:color w:val="000000" w:themeColor="text1"/>
                <w:kern w:val="0"/>
                <w:szCs w:val="21"/>
                <w14:textFill>
                  <w14:solidFill>
                    <w14:schemeClr w14:val="tx1"/>
                  </w14:solidFill>
                </w14:textFill>
              </w:rPr>
            </w:pPr>
          </w:p>
        </w:tc>
        <w:tc>
          <w:tcPr>
            <w:tcW w:w="625" w:type="dxa"/>
            <w:noWrap w:val="0"/>
            <w:vAlign w:val="top"/>
          </w:tcPr>
          <w:p w14:paraId="75A565AD">
            <w:pPr>
              <w:spacing w:line="400" w:lineRule="exact"/>
              <w:jc w:val="center"/>
              <w:rPr>
                <w:rFonts w:ascii="Times New Roman" w:hAnsi="Times New Roman"/>
                <w:color w:val="000000" w:themeColor="text1"/>
                <w:kern w:val="0"/>
                <w:szCs w:val="21"/>
                <w14:textFill>
                  <w14:solidFill>
                    <w14:schemeClr w14:val="tx1"/>
                  </w14:solidFill>
                </w14:textFill>
              </w:rPr>
            </w:pPr>
          </w:p>
        </w:tc>
        <w:tc>
          <w:tcPr>
            <w:tcW w:w="965" w:type="dxa"/>
            <w:noWrap w:val="0"/>
            <w:vAlign w:val="center"/>
          </w:tcPr>
          <w:p w14:paraId="1DF73BD4">
            <w:pPr>
              <w:spacing w:line="400" w:lineRule="exact"/>
              <w:jc w:val="center"/>
              <w:rPr>
                <w:rFonts w:ascii="Times New Roman" w:hAnsi="Times New Roman"/>
                <w:color w:val="000000" w:themeColor="text1"/>
                <w:kern w:val="0"/>
                <w:szCs w:val="21"/>
                <w14:textFill>
                  <w14:solidFill>
                    <w14:schemeClr w14:val="tx1"/>
                  </w14:solidFill>
                </w14:textFill>
              </w:rPr>
            </w:pPr>
          </w:p>
        </w:tc>
        <w:tc>
          <w:tcPr>
            <w:tcW w:w="1119" w:type="dxa"/>
            <w:noWrap w:val="0"/>
            <w:vAlign w:val="center"/>
          </w:tcPr>
          <w:p w14:paraId="6C24B411">
            <w:pPr>
              <w:spacing w:line="400" w:lineRule="exact"/>
              <w:jc w:val="center"/>
              <w:rPr>
                <w:rFonts w:ascii="Times New Roman" w:hAnsi="Times New Roman"/>
                <w:color w:val="000000" w:themeColor="text1"/>
                <w:kern w:val="0"/>
                <w:szCs w:val="21"/>
                <w14:textFill>
                  <w14:solidFill>
                    <w14:schemeClr w14:val="tx1"/>
                  </w14:solidFill>
                </w14:textFill>
              </w:rPr>
            </w:pPr>
          </w:p>
        </w:tc>
        <w:tc>
          <w:tcPr>
            <w:tcW w:w="836" w:type="dxa"/>
            <w:noWrap w:val="0"/>
            <w:vAlign w:val="center"/>
          </w:tcPr>
          <w:p w14:paraId="0A07979C">
            <w:pPr>
              <w:spacing w:line="400" w:lineRule="exact"/>
              <w:jc w:val="center"/>
              <w:rPr>
                <w:rFonts w:ascii="Times New Roman" w:hAnsi="Times New Roman"/>
                <w:color w:val="000000" w:themeColor="text1"/>
                <w:kern w:val="0"/>
                <w:szCs w:val="21"/>
                <w14:textFill>
                  <w14:solidFill>
                    <w14:schemeClr w14:val="tx1"/>
                  </w14:solidFill>
                </w14:textFill>
              </w:rPr>
            </w:pPr>
          </w:p>
        </w:tc>
        <w:tc>
          <w:tcPr>
            <w:tcW w:w="889" w:type="dxa"/>
            <w:noWrap w:val="0"/>
            <w:vAlign w:val="center"/>
          </w:tcPr>
          <w:p w14:paraId="668B5901">
            <w:pPr>
              <w:spacing w:line="400" w:lineRule="exact"/>
              <w:jc w:val="center"/>
              <w:rPr>
                <w:rFonts w:ascii="Times New Roman" w:hAnsi="Times New Roman"/>
                <w:color w:val="000000" w:themeColor="text1"/>
                <w:kern w:val="0"/>
                <w:szCs w:val="21"/>
                <w14:textFill>
                  <w14:solidFill>
                    <w14:schemeClr w14:val="tx1"/>
                  </w14:solidFill>
                </w14:textFill>
              </w:rPr>
            </w:pPr>
          </w:p>
        </w:tc>
        <w:tc>
          <w:tcPr>
            <w:tcW w:w="711" w:type="dxa"/>
            <w:noWrap w:val="0"/>
            <w:vAlign w:val="center"/>
          </w:tcPr>
          <w:p w14:paraId="61BDA848">
            <w:pPr>
              <w:spacing w:line="400" w:lineRule="exact"/>
              <w:jc w:val="center"/>
              <w:rPr>
                <w:rFonts w:ascii="Times New Roman" w:hAnsi="Times New Roman"/>
                <w:color w:val="000000" w:themeColor="text1"/>
                <w:kern w:val="0"/>
                <w:szCs w:val="21"/>
                <w14:textFill>
                  <w14:solidFill>
                    <w14:schemeClr w14:val="tx1"/>
                  </w14:solidFill>
                </w14:textFill>
              </w:rPr>
            </w:pPr>
          </w:p>
        </w:tc>
        <w:tc>
          <w:tcPr>
            <w:tcW w:w="1066" w:type="dxa"/>
            <w:noWrap w:val="0"/>
            <w:vAlign w:val="center"/>
          </w:tcPr>
          <w:p w14:paraId="4CA2012E">
            <w:pPr>
              <w:spacing w:line="400" w:lineRule="exact"/>
              <w:jc w:val="center"/>
              <w:rPr>
                <w:rFonts w:ascii="Times New Roman" w:hAnsi="Times New Roman"/>
                <w:color w:val="000000" w:themeColor="text1"/>
                <w:kern w:val="0"/>
                <w:szCs w:val="21"/>
                <w14:textFill>
                  <w14:solidFill>
                    <w14:schemeClr w14:val="tx1"/>
                  </w14:solidFill>
                </w14:textFill>
              </w:rPr>
            </w:pPr>
          </w:p>
        </w:tc>
      </w:tr>
      <w:bookmarkEnd w:id="526"/>
    </w:tbl>
    <w:p w14:paraId="03F7EAA7">
      <w:pPr>
        <w:spacing w:line="440" w:lineRule="exact"/>
        <w:rPr>
          <w:rFonts w:ascii="Times New Roman" w:hAnsi="Times New Roman"/>
          <w:color w:val="000000" w:themeColor="text1"/>
          <w:sz w:val="24"/>
          <w:szCs w:val="24"/>
          <w14:textFill>
            <w14:solidFill>
              <w14:schemeClr w14:val="tx1"/>
            </w14:solidFill>
          </w14:textFill>
        </w:rPr>
      </w:pPr>
    </w:p>
    <w:p w14:paraId="0526E797">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27" w:name="_Toc256000164"/>
      <w:r>
        <w:rPr>
          <w:rFonts w:ascii="黑体" w:hAnsi="黑体" w:eastAsia="黑体" w:cs="黑体"/>
          <w:color w:val="000000" w:themeColor="text1"/>
          <w:kern w:val="0"/>
          <w:sz w:val="28"/>
          <w:szCs w:val="24"/>
          <w:lang w:eastAsia="en-US"/>
          <w14:textFill>
            <w14:solidFill>
              <w14:schemeClr w14:val="tx1"/>
            </w14:solidFill>
          </w14:textFill>
        </w:rPr>
        <w:t>(六)拟委任的项目经理和项目总工资历表</w:t>
      </w:r>
      <w:bookmarkEnd w:id="527"/>
    </w:p>
    <w:p w14:paraId="1D630927">
      <w:pPr>
        <w:spacing w:line="440" w:lineRule="exact"/>
        <w:jc w:val="center"/>
        <w:rPr>
          <w:rFonts w:ascii="宋体" w:hAnsi="宋体"/>
          <w:color w:val="000000" w:themeColor="text1"/>
          <w:sz w:val="24"/>
          <w:szCs w:val="24"/>
          <w14:textFill>
            <w14:solidFill>
              <w14:schemeClr w14:val="tx1"/>
            </w14:solidFill>
          </w14:textFill>
        </w:rPr>
      </w:pPr>
      <w:bookmarkStart w:id="528" w:name="_Toc22847"/>
      <w:bookmarkStart w:id="529" w:name="_Toc2419"/>
      <w:bookmarkStart w:id="530" w:name="_Toc19114"/>
      <w:bookmarkStart w:id="531" w:name="_Toc2326"/>
      <w:r>
        <w:rPr>
          <w:rFonts w:hint="eastAsia" w:ascii="宋体" w:hAnsi="宋体"/>
          <w:color w:val="000000" w:themeColor="text1"/>
          <w:sz w:val="24"/>
          <w:szCs w:val="24"/>
          <w14:textFill>
            <w14:solidFill>
              <w14:schemeClr w14:val="tx1"/>
            </w14:solidFill>
          </w14:textFill>
        </w:rPr>
        <w:t>A.拟委任的项目经理资历表</w:t>
      </w:r>
      <w:bookmarkEnd w:id="528"/>
      <w:bookmarkEnd w:id="529"/>
      <w:bookmarkEnd w:id="530"/>
      <w:bookmarkEnd w:id="531"/>
    </w:p>
    <w:tbl>
      <w:tblPr>
        <w:tblStyle w:val="14"/>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2"/>
        <w:gridCol w:w="598"/>
        <w:gridCol w:w="513"/>
        <w:gridCol w:w="955"/>
        <w:gridCol w:w="1097"/>
        <w:gridCol w:w="729"/>
        <w:gridCol w:w="1299"/>
        <w:gridCol w:w="166"/>
        <w:gridCol w:w="2199"/>
      </w:tblGrid>
      <w:tr w14:paraId="60816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647A096E">
            <w:pPr>
              <w:spacing w:line="440" w:lineRule="exact"/>
              <w:jc w:val="center"/>
              <w:rPr>
                <w:rFonts w:ascii="宋体" w:hAnsi="宋体"/>
                <w:color w:val="000000" w:themeColor="text1"/>
                <w:kern w:val="0"/>
                <w:sz w:val="24"/>
                <w14:textFill>
                  <w14:solidFill>
                    <w14:schemeClr w14:val="tx1"/>
                  </w14:solidFill>
                </w14:textFill>
              </w:rPr>
            </w:pPr>
            <w:bookmarkStart w:id="532" w:name="_Hlk203312667"/>
            <w:r>
              <w:rPr>
                <w:rFonts w:ascii="宋体" w:hAnsi="宋体"/>
                <w:color w:val="000000" w:themeColor="text1"/>
                <w:kern w:val="0"/>
                <w:sz w:val="24"/>
                <w14:textFill>
                  <w14:solidFill>
                    <w14:schemeClr w14:val="tx1"/>
                  </w14:solidFill>
                </w14:textFill>
              </w:rPr>
              <w:t>姓  名</w:t>
            </w:r>
          </w:p>
        </w:tc>
        <w:tc>
          <w:tcPr>
            <w:tcW w:w="1079" w:type="dxa"/>
            <w:gridSpan w:val="2"/>
            <w:noWrap w:val="0"/>
            <w:vAlign w:val="center"/>
          </w:tcPr>
          <w:p w14:paraId="366BE5D1">
            <w:pPr>
              <w:spacing w:line="440" w:lineRule="exact"/>
              <w:jc w:val="center"/>
              <w:rPr>
                <w:rFonts w:ascii="宋体" w:hAnsi="宋体"/>
                <w:color w:val="000000" w:themeColor="text1"/>
                <w:kern w:val="0"/>
                <w:sz w:val="24"/>
                <w14:textFill>
                  <w14:solidFill>
                    <w14:schemeClr w14:val="tx1"/>
                  </w14:solidFill>
                </w14:textFill>
              </w:rPr>
            </w:pPr>
          </w:p>
        </w:tc>
        <w:tc>
          <w:tcPr>
            <w:tcW w:w="927" w:type="dxa"/>
            <w:noWrap w:val="0"/>
            <w:vAlign w:val="center"/>
          </w:tcPr>
          <w:p w14:paraId="684CB9A1">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年 龄</w:t>
            </w:r>
          </w:p>
        </w:tc>
        <w:tc>
          <w:tcPr>
            <w:tcW w:w="1065" w:type="dxa"/>
            <w:noWrap w:val="0"/>
            <w:vAlign w:val="center"/>
          </w:tcPr>
          <w:p w14:paraId="38A09B5B">
            <w:pPr>
              <w:spacing w:line="440" w:lineRule="exact"/>
              <w:jc w:val="center"/>
              <w:rPr>
                <w:rFonts w:ascii="宋体" w:hAnsi="宋体"/>
                <w:color w:val="000000" w:themeColor="text1"/>
                <w:kern w:val="0"/>
                <w:sz w:val="24"/>
                <w14:textFill>
                  <w14:solidFill>
                    <w14:schemeClr w14:val="tx1"/>
                  </w14:solidFill>
                </w14:textFill>
              </w:rPr>
            </w:pPr>
          </w:p>
        </w:tc>
        <w:tc>
          <w:tcPr>
            <w:tcW w:w="2130" w:type="dxa"/>
            <w:gridSpan w:val="3"/>
            <w:noWrap w:val="0"/>
            <w:vAlign w:val="center"/>
          </w:tcPr>
          <w:p w14:paraId="2BBE27B3">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学历</w:t>
            </w:r>
          </w:p>
        </w:tc>
        <w:tc>
          <w:tcPr>
            <w:tcW w:w="2135" w:type="dxa"/>
            <w:noWrap w:val="0"/>
            <w:vAlign w:val="center"/>
          </w:tcPr>
          <w:p w14:paraId="1196CC42">
            <w:pPr>
              <w:spacing w:line="440" w:lineRule="exact"/>
              <w:jc w:val="center"/>
              <w:rPr>
                <w:rFonts w:ascii="宋体" w:hAnsi="宋体"/>
                <w:color w:val="000000" w:themeColor="text1"/>
                <w:kern w:val="0"/>
                <w:sz w:val="24"/>
                <w14:textFill>
                  <w14:solidFill>
                    <w14:schemeClr w14:val="tx1"/>
                  </w14:solidFill>
                </w14:textFill>
              </w:rPr>
            </w:pPr>
          </w:p>
        </w:tc>
      </w:tr>
      <w:tr w14:paraId="63F7C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6EA519B8">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职  称</w:t>
            </w:r>
          </w:p>
        </w:tc>
        <w:tc>
          <w:tcPr>
            <w:tcW w:w="1079" w:type="dxa"/>
            <w:gridSpan w:val="2"/>
            <w:noWrap w:val="0"/>
            <w:vAlign w:val="center"/>
          </w:tcPr>
          <w:p w14:paraId="58A4BABA">
            <w:pPr>
              <w:spacing w:line="440" w:lineRule="exact"/>
              <w:jc w:val="center"/>
              <w:rPr>
                <w:rFonts w:ascii="宋体" w:hAnsi="宋体"/>
                <w:color w:val="000000" w:themeColor="text1"/>
                <w:kern w:val="0"/>
                <w:sz w:val="24"/>
                <w14:textFill>
                  <w14:solidFill>
                    <w14:schemeClr w14:val="tx1"/>
                  </w14:solidFill>
                </w14:textFill>
              </w:rPr>
            </w:pPr>
          </w:p>
        </w:tc>
        <w:tc>
          <w:tcPr>
            <w:tcW w:w="927" w:type="dxa"/>
            <w:noWrap w:val="0"/>
            <w:vAlign w:val="center"/>
          </w:tcPr>
          <w:p w14:paraId="02227D82">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职 务</w:t>
            </w:r>
          </w:p>
        </w:tc>
        <w:tc>
          <w:tcPr>
            <w:tcW w:w="1065" w:type="dxa"/>
            <w:noWrap w:val="0"/>
            <w:vAlign w:val="center"/>
          </w:tcPr>
          <w:p w14:paraId="2D8318E7">
            <w:pPr>
              <w:spacing w:line="440" w:lineRule="exact"/>
              <w:jc w:val="center"/>
              <w:rPr>
                <w:rFonts w:ascii="宋体" w:hAnsi="宋体"/>
                <w:color w:val="000000" w:themeColor="text1"/>
                <w:kern w:val="0"/>
                <w:sz w:val="24"/>
                <w14:textFill>
                  <w14:solidFill>
                    <w14:schemeClr w14:val="tx1"/>
                  </w14:solidFill>
                </w14:textFill>
              </w:rPr>
            </w:pPr>
          </w:p>
        </w:tc>
        <w:tc>
          <w:tcPr>
            <w:tcW w:w="2130" w:type="dxa"/>
            <w:gridSpan w:val="3"/>
            <w:noWrap w:val="0"/>
            <w:vAlign w:val="center"/>
          </w:tcPr>
          <w:p w14:paraId="288E83FA">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拟在本合同任职</w:t>
            </w:r>
          </w:p>
        </w:tc>
        <w:tc>
          <w:tcPr>
            <w:tcW w:w="2135" w:type="dxa"/>
            <w:noWrap w:val="0"/>
            <w:vAlign w:val="center"/>
          </w:tcPr>
          <w:p w14:paraId="0F02FA2C">
            <w:pPr>
              <w:spacing w:line="440" w:lineRule="exact"/>
              <w:jc w:val="center"/>
              <w:rPr>
                <w:rFonts w:ascii="宋体" w:hAnsi="宋体"/>
                <w:color w:val="000000" w:themeColor="text1"/>
                <w:kern w:val="0"/>
                <w:sz w:val="24"/>
                <w14:textFill>
                  <w14:solidFill>
                    <w14:schemeClr w14:val="tx1"/>
                  </w14:solidFill>
                </w14:textFill>
              </w:rPr>
            </w:pPr>
          </w:p>
        </w:tc>
      </w:tr>
      <w:tr w14:paraId="459D3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4EAFADE8">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毕业学校</w:t>
            </w:r>
          </w:p>
        </w:tc>
        <w:tc>
          <w:tcPr>
            <w:tcW w:w="7336" w:type="dxa"/>
            <w:gridSpan w:val="8"/>
            <w:noWrap w:val="0"/>
            <w:vAlign w:val="center"/>
          </w:tcPr>
          <w:p w14:paraId="55B82918">
            <w:pPr>
              <w:spacing w:line="440" w:lineRule="exac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 xml:space="preserve">      年毕业于            学校        专业</w:t>
            </w:r>
          </w:p>
        </w:tc>
      </w:tr>
      <w:tr w14:paraId="34A4B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noWrap w:val="0"/>
            <w:vAlign w:val="center"/>
          </w:tcPr>
          <w:p w14:paraId="08992B1F">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主要工作经历</w:t>
            </w:r>
          </w:p>
        </w:tc>
      </w:tr>
      <w:tr w14:paraId="38B8B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67" w:type="dxa"/>
            <w:gridSpan w:val="2"/>
            <w:noWrap w:val="0"/>
            <w:vAlign w:val="center"/>
          </w:tcPr>
          <w:p w14:paraId="290BF103">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时  间</w:t>
            </w:r>
          </w:p>
        </w:tc>
        <w:tc>
          <w:tcPr>
            <w:tcW w:w="3198" w:type="dxa"/>
            <w:gridSpan w:val="4"/>
            <w:noWrap w:val="0"/>
            <w:vAlign w:val="center"/>
          </w:tcPr>
          <w:p w14:paraId="4142D9BF">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参加过的类似项目</w:t>
            </w:r>
          </w:p>
        </w:tc>
        <w:tc>
          <w:tcPr>
            <w:tcW w:w="1261" w:type="dxa"/>
            <w:noWrap w:val="0"/>
            <w:vAlign w:val="center"/>
          </w:tcPr>
          <w:p w14:paraId="4097EE0E">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担任职务</w:t>
            </w:r>
          </w:p>
        </w:tc>
        <w:tc>
          <w:tcPr>
            <w:tcW w:w="2296" w:type="dxa"/>
            <w:gridSpan w:val="2"/>
            <w:noWrap w:val="0"/>
            <w:vAlign w:val="center"/>
          </w:tcPr>
          <w:p w14:paraId="442F78A1">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发包人及联系电话</w:t>
            </w:r>
          </w:p>
        </w:tc>
      </w:tr>
      <w:tr w14:paraId="7900A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3F6BDB59">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5D8C1BAF">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2FB48342">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25FC4052">
            <w:pPr>
              <w:spacing w:line="440" w:lineRule="exact"/>
              <w:rPr>
                <w:rFonts w:ascii="宋体" w:hAnsi="宋体"/>
                <w:color w:val="000000" w:themeColor="text1"/>
                <w:kern w:val="0"/>
                <w:sz w:val="24"/>
                <w14:textFill>
                  <w14:solidFill>
                    <w14:schemeClr w14:val="tx1"/>
                  </w14:solidFill>
                </w14:textFill>
              </w:rPr>
            </w:pPr>
          </w:p>
        </w:tc>
      </w:tr>
      <w:tr w14:paraId="22458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7491F109">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01D4526F">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1F353BEA">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4FC91E7B">
            <w:pPr>
              <w:spacing w:line="440" w:lineRule="exact"/>
              <w:rPr>
                <w:rFonts w:ascii="宋体" w:hAnsi="宋体"/>
                <w:color w:val="000000" w:themeColor="text1"/>
                <w:kern w:val="0"/>
                <w:sz w:val="24"/>
                <w14:textFill>
                  <w14:solidFill>
                    <w14:schemeClr w14:val="tx1"/>
                  </w14:solidFill>
                </w14:textFill>
              </w:rPr>
            </w:pPr>
          </w:p>
        </w:tc>
      </w:tr>
      <w:tr w14:paraId="122FF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13D4F2D6">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5605D3B2">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43D184B4">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3D4A50A8">
            <w:pPr>
              <w:spacing w:line="440" w:lineRule="exact"/>
              <w:rPr>
                <w:rFonts w:ascii="宋体" w:hAnsi="宋体"/>
                <w:color w:val="000000" w:themeColor="text1"/>
                <w:kern w:val="0"/>
                <w:sz w:val="24"/>
                <w14:textFill>
                  <w14:solidFill>
                    <w14:schemeClr w14:val="tx1"/>
                  </w14:solidFill>
                </w14:textFill>
              </w:rPr>
            </w:pPr>
          </w:p>
        </w:tc>
      </w:tr>
      <w:tr w14:paraId="10CBB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44973E43">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43C7DFAD">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4B78CEA1">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46715BEA">
            <w:pPr>
              <w:spacing w:line="440" w:lineRule="exact"/>
              <w:rPr>
                <w:rFonts w:ascii="宋体" w:hAnsi="宋体"/>
                <w:color w:val="000000" w:themeColor="text1"/>
                <w:kern w:val="0"/>
                <w:sz w:val="24"/>
                <w14:textFill>
                  <w14:solidFill>
                    <w14:schemeClr w14:val="tx1"/>
                  </w14:solidFill>
                </w14:textFill>
              </w:rPr>
            </w:pPr>
          </w:p>
        </w:tc>
      </w:tr>
      <w:tr w14:paraId="3B210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1FA99EBB">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076C99D5">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2BFBDC14">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7FF6E3F7">
            <w:pPr>
              <w:spacing w:line="440" w:lineRule="exact"/>
              <w:rPr>
                <w:rFonts w:ascii="宋体" w:hAnsi="宋体"/>
                <w:color w:val="000000" w:themeColor="text1"/>
                <w:kern w:val="0"/>
                <w:sz w:val="24"/>
                <w14:textFill>
                  <w14:solidFill>
                    <w14:schemeClr w14:val="tx1"/>
                  </w14:solidFill>
                </w14:textFill>
              </w:rPr>
            </w:pPr>
          </w:p>
        </w:tc>
      </w:tr>
      <w:tr w14:paraId="61439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37E6CB83">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04393975">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65F8FDF5">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6EC1E7BF">
            <w:pPr>
              <w:spacing w:line="440" w:lineRule="exact"/>
              <w:rPr>
                <w:rFonts w:ascii="宋体" w:hAnsi="宋体"/>
                <w:color w:val="000000" w:themeColor="text1"/>
                <w:kern w:val="0"/>
                <w:sz w:val="24"/>
                <w14:textFill>
                  <w14:solidFill>
                    <w14:schemeClr w14:val="tx1"/>
                  </w14:solidFill>
                </w14:textFill>
              </w:rPr>
            </w:pPr>
          </w:p>
        </w:tc>
      </w:tr>
      <w:tr w14:paraId="473FF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76FAB5D4">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1F23E0A8">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190C3B0B">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1FB8D149">
            <w:pPr>
              <w:spacing w:line="440" w:lineRule="exact"/>
              <w:rPr>
                <w:rFonts w:ascii="宋体" w:hAnsi="宋体"/>
                <w:color w:val="000000" w:themeColor="text1"/>
                <w:kern w:val="0"/>
                <w:sz w:val="24"/>
                <w14:textFill>
                  <w14:solidFill>
                    <w14:schemeClr w14:val="tx1"/>
                  </w14:solidFill>
                </w14:textFill>
              </w:rPr>
            </w:pPr>
          </w:p>
        </w:tc>
      </w:tr>
      <w:tr w14:paraId="5A168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00312AD7">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496784DB">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3C14B5A9">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10E99B9F">
            <w:pPr>
              <w:spacing w:line="440" w:lineRule="exact"/>
              <w:rPr>
                <w:rFonts w:ascii="宋体" w:hAnsi="宋体"/>
                <w:color w:val="000000" w:themeColor="text1"/>
                <w:kern w:val="0"/>
                <w:sz w:val="24"/>
                <w14:textFill>
                  <w14:solidFill>
                    <w14:schemeClr w14:val="tx1"/>
                  </w14:solidFill>
                </w14:textFill>
              </w:rPr>
            </w:pPr>
          </w:p>
        </w:tc>
      </w:tr>
      <w:tr w14:paraId="1581E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09D69374">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47E1978C">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38233A71">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53DD41A8">
            <w:pPr>
              <w:spacing w:line="440" w:lineRule="exact"/>
              <w:rPr>
                <w:rFonts w:ascii="宋体" w:hAnsi="宋体"/>
                <w:color w:val="000000" w:themeColor="text1"/>
                <w:kern w:val="0"/>
                <w:sz w:val="24"/>
                <w14:textFill>
                  <w14:solidFill>
                    <w14:schemeClr w14:val="tx1"/>
                  </w14:solidFill>
                </w14:textFill>
              </w:rPr>
            </w:pPr>
          </w:p>
        </w:tc>
      </w:tr>
    </w:tbl>
    <w:p w14:paraId="5F2B184E">
      <w:pPr>
        <w:spacing w:line="240" w:lineRule="atLeast"/>
        <w:ind w:right="210" w:rightChars="100"/>
        <w:rPr>
          <w:rFonts w:ascii="Times New Roman" w:hAnsi="Times New Roman" w:eastAsia="黑体"/>
          <w:color w:val="000000" w:themeColor="text1"/>
          <w:szCs w:val="21"/>
          <w14:textFill>
            <w14:solidFill>
              <w14:schemeClr w14:val="tx1"/>
            </w14:solidFill>
          </w14:textFill>
        </w:rPr>
      </w:pPr>
    </w:p>
    <w:p w14:paraId="3C45CC59">
      <w:pPr>
        <w:spacing w:line="240" w:lineRule="atLeast"/>
        <w:ind w:right="210" w:rightChars="100"/>
        <w:rPr>
          <w:rFonts w:ascii="Times New Roman" w:hAnsi="Times New Roman" w:eastAsia="黑体"/>
          <w:color w:val="000000" w:themeColor="text1"/>
          <w:szCs w:val="21"/>
          <w14:textFill>
            <w14:solidFill>
              <w14:schemeClr w14:val="tx1"/>
            </w14:solidFill>
          </w14:textFill>
        </w:rPr>
      </w:pPr>
      <w:r>
        <w:rPr>
          <w:rFonts w:ascii="Times New Roman" w:hAnsi="Times New Roman" w:eastAsia="黑体"/>
          <w:color w:val="000000" w:themeColor="text1"/>
          <w:szCs w:val="21"/>
          <w14:textFill>
            <w14:solidFill>
              <w14:schemeClr w14:val="tx1"/>
            </w14:solidFill>
          </w14:textFill>
        </w:rPr>
        <w:t>注：本表应按招标公告附录5 资格审查条件(主要人员最低要求)要求填写</w:t>
      </w:r>
      <w:r>
        <w:rPr>
          <w:rFonts w:hint="eastAsia" w:ascii="Times New Roman" w:hAnsi="Times New Roman" w:eastAsia="黑体"/>
          <w:color w:val="000000" w:themeColor="text1"/>
          <w:szCs w:val="21"/>
          <w14:textFill>
            <w14:solidFill>
              <w14:schemeClr w14:val="tx1"/>
            </w14:solidFill>
          </w14:textFill>
        </w:rPr>
        <w:t>，并在表后附相应证明材料</w:t>
      </w:r>
      <w:r>
        <w:rPr>
          <w:rFonts w:ascii="Times New Roman" w:hAnsi="Times New Roman" w:eastAsia="黑体"/>
          <w:color w:val="000000" w:themeColor="text1"/>
          <w:szCs w:val="21"/>
          <w14:textFill>
            <w14:solidFill>
              <w14:schemeClr w14:val="tx1"/>
            </w14:solidFill>
          </w14:textFill>
        </w:rPr>
        <w:t>。</w:t>
      </w:r>
    </w:p>
    <w:bookmarkEnd w:id="532"/>
    <w:p w14:paraId="218471B1">
      <w:pPr>
        <w:pageBreakBefore/>
        <w:spacing w:line="440" w:lineRule="exact"/>
        <w:jc w:val="center"/>
        <w:rPr>
          <w:rFonts w:ascii="宋体" w:hAnsi="宋体"/>
          <w:color w:val="000000" w:themeColor="text1"/>
          <w:sz w:val="24"/>
          <w:szCs w:val="24"/>
          <w14:textFill>
            <w14:solidFill>
              <w14:schemeClr w14:val="tx1"/>
            </w14:solidFill>
          </w14:textFill>
        </w:rPr>
      </w:pPr>
      <w:bookmarkStart w:id="533" w:name="_Toc12801"/>
      <w:bookmarkStart w:id="534" w:name="_Toc531701461"/>
      <w:bookmarkStart w:id="535" w:name="_Toc31416"/>
      <w:bookmarkStart w:id="536" w:name="_Toc531701588"/>
      <w:bookmarkStart w:id="537" w:name="_Toc533720508"/>
      <w:bookmarkStart w:id="538" w:name="_Toc6827"/>
      <w:bookmarkStart w:id="539" w:name="_Toc12733"/>
      <w:r>
        <w:rPr>
          <w:rFonts w:hint="eastAsia" w:ascii="宋体" w:hAnsi="宋体"/>
          <w:color w:val="000000" w:themeColor="text1"/>
          <w:sz w:val="24"/>
          <w:szCs w:val="24"/>
          <w14:textFill>
            <w14:solidFill>
              <w14:schemeClr w14:val="tx1"/>
            </w14:solidFill>
          </w14:textFill>
        </w:rPr>
        <w:t>B.拟委任的项目总工资历表</w:t>
      </w:r>
      <w:bookmarkEnd w:id="533"/>
      <w:bookmarkEnd w:id="534"/>
      <w:bookmarkEnd w:id="535"/>
      <w:bookmarkEnd w:id="536"/>
      <w:bookmarkEnd w:id="537"/>
      <w:bookmarkEnd w:id="538"/>
      <w:bookmarkEnd w:id="539"/>
    </w:p>
    <w:tbl>
      <w:tblPr>
        <w:tblStyle w:val="14"/>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3"/>
        <w:gridCol w:w="603"/>
        <w:gridCol w:w="518"/>
        <w:gridCol w:w="963"/>
        <w:gridCol w:w="1106"/>
        <w:gridCol w:w="734"/>
        <w:gridCol w:w="1309"/>
        <w:gridCol w:w="169"/>
        <w:gridCol w:w="2222"/>
      </w:tblGrid>
      <w:tr w14:paraId="3AC49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pct"/>
            <w:noWrap w:val="0"/>
            <w:vAlign w:val="center"/>
          </w:tcPr>
          <w:p w14:paraId="1A121BBA">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姓  名</w:t>
            </w:r>
          </w:p>
        </w:tc>
        <w:tc>
          <w:tcPr>
            <w:tcW w:w="612" w:type="pct"/>
            <w:gridSpan w:val="2"/>
            <w:noWrap w:val="0"/>
            <w:vAlign w:val="center"/>
          </w:tcPr>
          <w:p w14:paraId="30170DA1">
            <w:pPr>
              <w:spacing w:line="440" w:lineRule="exact"/>
              <w:jc w:val="center"/>
              <w:rPr>
                <w:rFonts w:ascii="宋体" w:hAnsi="宋体"/>
                <w:color w:val="000000" w:themeColor="text1"/>
                <w:kern w:val="0"/>
                <w:sz w:val="24"/>
                <w14:textFill>
                  <w14:solidFill>
                    <w14:schemeClr w14:val="tx1"/>
                  </w14:solidFill>
                </w14:textFill>
              </w:rPr>
            </w:pPr>
          </w:p>
        </w:tc>
        <w:tc>
          <w:tcPr>
            <w:tcW w:w="526" w:type="pct"/>
            <w:noWrap w:val="0"/>
            <w:vAlign w:val="center"/>
          </w:tcPr>
          <w:p w14:paraId="74B56E3F">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年 龄</w:t>
            </w:r>
          </w:p>
        </w:tc>
        <w:tc>
          <w:tcPr>
            <w:tcW w:w="604" w:type="pct"/>
            <w:noWrap w:val="0"/>
            <w:vAlign w:val="center"/>
          </w:tcPr>
          <w:p w14:paraId="1D51B801">
            <w:pPr>
              <w:spacing w:line="440" w:lineRule="exact"/>
              <w:jc w:val="center"/>
              <w:rPr>
                <w:rFonts w:ascii="宋体" w:hAnsi="宋体"/>
                <w:color w:val="000000" w:themeColor="text1"/>
                <w:kern w:val="0"/>
                <w:sz w:val="24"/>
                <w14:textFill>
                  <w14:solidFill>
                    <w14:schemeClr w14:val="tx1"/>
                  </w14:solidFill>
                </w14:textFill>
              </w:rPr>
            </w:pPr>
          </w:p>
        </w:tc>
        <w:tc>
          <w:tcPr>
            <w:tcW w:w="1208" w:type="pct"/>
            <w:gridSpan w:val="3"/>
            <w:noWrap w:val="0"/>
            <w:vAlign w:val="center"/>
          </w:tcPr>
          <w:p w14:paraId="7BB474BB">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学历</w:t>
            </w:r>
          </w:p>
        </w:tc>
        <w:tc>
          <w:tcPr>
            <w:tcW w:w="1211" w:type="pct"/>
            <w:noWrap w:val="0"/>
            <w:vAlign w:val="center"/>
          </w:tcPr>
          <w:p w14:paraId="516DD76A">
            <w:pPr>
              <w:spacing w:line="440" w:lineRule="exact"/>
              <w:jc w:val="center"/>
              <w:rPr>
                <w:rFonts w:ascii="宋体" w:hAnsi="宋体"/>
                <w:color w:val="000000" w:themeColor="text1"/>
                <w:kern w:val="0"/>
                <w:sz w:val="24"/>
                <w14:textFill>
                  <w14:solidFill>
                    <w14:schemeClr w14:val="tx1"/>
                  </w14:solidFill>
                </w14:textFill>
              </w:rPr>
            </w:pPr>
          </w:p>
        </w:tc>
      </w:tr>
      <w:tr w14:paraId="32DF0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pct"/>
            <w:noWrap w:val="0"/>
            <w:vAlign w:val="center"/>
          </w:tcPr>
          <w:p w14:paraId="6EA37A82">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职  称</w:t>
            </w:r>
          </w:p>
        </w:tc>
        <w:tc>
          <w:tcPr>
            <w:tcW w:w="612" w:type="pct"/>
            <w:gridSpan w:val="2"/>
            <w:noWrap w:val="0"/>
            <w:vAlign w:val="center"/>
          </w:tcPr>
          <w:p w14:paraId="3A54CCA9">
            <w:pPr>
              <w:spacing w:line="440" w:lineRule="exact"/>
              <w:jc w:val="center"/>
              <w:rPr>
                <w:rFonts w:ascii="宋体" w:hAnsi="宋体"/>
                <w:color w:val="000000" w:themeColor="text1"/>
                <w:kern w:val="0"/>
                <w:sz w:val="24"/>
                <w14:textFill>
                  <w14:solidFill>
                    <w14:schemeClr w14:val="tx1"/>
                  </w14:solidFill>
                </w14:textFill>
              </w:rPr>
            </w:pPr>
          </w:p>
        </w:tc>
        <w:tc>
          <w:tcPr>
            <w:tcW w:w="526" w:type="pct"/>
            <w:noWrap w:val="0"/>
            <w:vAlign w:val="center"/>
          </w:tcPr>
          <w:p w14:paraId="0DCFB5E3">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职 务</w:t>
            </w:r>
          </w:p>
        </w:tc>
        <w:tc>
          <w:tcPr>
            <w:tcW w:w="604" w:type="pct"/>
            <w:noWrap w:val="0"/>
            <w:vAlign w:val="center"/>
          </w:tcPr>
          <w:p w14:paraId="49999363">
            <w:pPr>
              <w:spacing w:line="440" w:lineRule="exact"/>
              <w:jc w:val="center"/>
              <w:rPr>
                <w:rFonts w:ascii="宋体" w:hAnsi="宋体"/>
                <w:color w:val="000000" w:themeColor="text1"/>
                <w:kern w:val="0"/>
                <w:sz w:val="24"/>
                <w14:textFill>
                  <w14:solidFill>
                    <w14:schemeClr w14:val="tx1"/>
                  </w14:solidFill>
                </w14:textFill>
              </w:rPr>
            </w:pPr>
          </w:p>
        </w:tc>
        <w:tc>
          <w:tcPr>
            <w:tcW w:w="1208" w:type="pct"/>
            <w:gridSpan w:val="3"/>
            <w:noWrap w:val="0"/>
            <w:vAlign w:val="center"/>
          </w:tcPr>
          <w:p w14:paraId="5AFBCC4E">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拟在本合同任职</w:t>
            </w:r>
          </w:p>
        </w:tc>
        <w:tc>
          <w:tcPr>
            <w:tcW w:w="1211" w:type="pct"/>
            <w:noWrap w:val="0"/>
            <w:vAlign w:val="center"/>
          </w:tcPr>
          <w:p w14:paraId="1D8144DE">
            <w:pPr>
              <w:spacing w:line="440" w:lineRule="exact"/>
              <w:jc w:val="center"/>
              <w:rPr>
                <w:rFonts w:ascii="宋体" w:hAnsi="宋体"/>
                <w:color w:val="000000" w:themeColor="text1"/>
                <w:kern w:val="0"/>
                <w:sz w:val="24"/>
                <w14:textFill>
                  <w14:solidFill>
                    <w14:schemeClr w14:val="tx1"/>
                  </w14:solidFill>
                </w14:textFill>
              </w:rPr>
            </w:pPr>
          </w:p>
        </w:tc>
      </w:tr>
      <w:tr w14:paraId="6750E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pct"/>
            <w:noWrap w:val="0"/>
            <w:vAlign w:val="center"/>
          </w:tcPr>
          <w:p w14:paraId="2D2DB4B4">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毕业学校</w:t>
            </w:r>
          </w:p>
        </w:tc>
        <w:tc>
          <w:tcPr>
            <w:tcW w:w="4162" w:type="pct"/>
            <w:gridSpan w:val="8"/>
            <w:noWrap w:val="0"/>
            <w:vAlign w:val="center"/>
          </w:tcPr>
          <w:p w14:paraId="32C9E1B5">
            <w:pPr>
              <w:spacing w:line="440" w:lineRule="exac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 xml:space="preserve">      年毕业于            学校        专业</w:t>
            </w:r>
          </w:p>
        </w:tc>
      </w:tr>
      <w:tr w14:paraId="0DF2E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6" w:type="pct"/>
            <w:gridSpan w:val="9"/>
            <w:noWrap w:val="0"/>
            <w:vAlign w:val="center"/>
          </w:tcPr>
          <w:p w14:paraId="277DD81F">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主要工作经历</w:t>
            </w:r>
          </w:p>
        </w:tc>
      </w:tr>
      <w:tr w14:paraId="22A21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02" w:type="pct"/>
            <w:gridSpan w:val="2"/>
            <w:noWrap w:val="0"/>
            <w:vAlign w:val="center"/>
          </w:tcPr>
          <w:p w14:paraId="7F516E6A">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时  间</w:t>
            </w:r>
          </w:p>
        </w:tc>
        <w:tc>
          <w:tcPr>
            <w:tcW w:w="1814" w:type="pct"/>
            <w:gridSpan w:val="4"/>
            <w:noWrap w:val="0"/>
            <w:vAlign w:val="center"/>
          </w:tcPr>
          <w:p w14:paraId="67C8C5E8">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参加过的类似项目</w:t>
            </w:r>
          </w:p>
        </w:tc>
        <w:tc>
          <w:tcPr>
            <w:tcW w:w="715" w:type="pct"/>
            <w:noWrap w:val="0"/>
            <w:vAlign w:val="center"/>
          </w:tcPr>
          <w:p w14:paraId="5EDF7F35">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担任职务</w:t>
            </w:r>
          </w:p>
        </w:tc>
        <w:tc>
          <w:tcPr>
            <w:tcW w:w="1302" w:type="pct"/>
            <w:gridSpan w:val="2"/>
            <w:noWrap w:val="0"/>
            <w:vAlign w:val="center"/>
          </w:tcPr>
          <w:p w14:paraId="2066CA6E">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发包人及联系电话</w:t>
            </w:r>
          </w:p>
        </w:tc>
      </w:tr>
      <w:tr w14:paraId="07C51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2D62C0B2">
            <w:pPr>
              <w:spacing w:line="440" w:lineRule="exact"/>
              <w:rPr>
                <w:rFonts w:ascii="宋体" w:hAnsi="宋体"/>
                <w:color w:val="000000" w:themeColor="text1"/>
                <w:kern w:val="0"/>
                <w:sz w:val="24"/>
                <w14:textFill>
                  <w14:solidFill>
                    <w14:schemeClr w14:val="tx1"/>
                  </w14:solidFill>
                </w14:textFill>
              </w:rPr>
            </w:pPr>
          </w:p>
        </w:tc>
        <w:tc>
          <w:tcPr>
            <w:tcW w:w="1814" w:type="pct"/>
            <w:gridSpan w:val="4"/>
            <w:noWrap w:val="0"/>
            <w:vAlign w:val="center"/>
          </w:tcPr>
          <w:p w14:paraId="199E3A4F">
            <w:pPr>
              <w:spacing w:line="440" w:lineRule="exact"/>
              <w:rPr>
                <w:rFonts w:ascii="宋体" w:hAnsi="宋体"/>
                <w:color w:val="000000" w:themeColor="text1"/>
                <w:kern w:val="0"/>
                <w:sz w:val="24"/>
                <w14:textFill>
                  <w14:solidFill>
                    <w14:schemeClr w14:val="tx1"/>
                  </w14:solidFill>
                </w14:textFill>
              </w:rPr>
            </w:pPr>
          </w:p>
        </w:tc>
        <w:tc>
          <w:tcPr>
            <w:tcW w:w="715" w:type="pct"/>
            <w:noWrap w:val="0"/>
            <w:vAlign w:val="center"/>
          </w:tcPr>
          <w:p w14:paraId="5B3D9042">
            <w:pPr>
              <w:spacing w:line="440" w:lineRule="exact"/>
              <w:rPr>
                <w:rFonts w:ascii="宋体" w:hAnsi="宋体"/>
                <w:color w:val="000000" w:themeColor="text1"/>
                <w:kern w:val="0"/>
                <w:sz w:val="24"/>
                <w14:textFill>
                  <w14:solidFill>
                    <w14:schemeClr w14:val="tx1"/>
                  </w14:solidFill>
                </w14:textFill>
              </w:rPr>
            </w:pPr>
          </w:p>
        </w:tc>
        <w:tc>
          <w:tcPr>
            <w:tcW w:w="1302" w:type="pct"/>
            <w:gridSpan w:val="2"/>
            <w:noWrap w:val="0"/>
            <w:vAlign w:val="center"/>
          </w:tcPr>
          <w:p w14:paraId="14AB0A98">
            <w:pPr>
              <w:spacing w:line="440" w:lineRule="exact"/>
              <w:rPr>
                <w:rFonts w:ascii="宋体" w:hAnsi="宋体"/>
                <w:color w:val="000000" w:themeColor="text1"/>
                <w:kern w:val="0"/>
                <w:sz w:val="24"/>
                <w14:textFill>
                  <w14:solidFill>
                    <w14:schemeClr w14:val="tx1"/>
                  </w14:solidFill>
                </w14:textFill>
              </w:rPr>
            </w:pPr>
          </w:p>
        </w:tc>
      </w:tr>
      <w:tr w14:paraId="55048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73ACAD94">
            <w:pPr>
              <w:spacing w:line="440" w:lineRule="exact"/>
              <w:rPr>
                <w:rFonts w:ascii="宋体" w:hAnsi="宋体"/>
                <w:color w:val="000000" w:themeColor="text1"/>
                <w:kern w:val="0"/>
                <w:sz w:val="24"/>
                <w14:textFill>
                  <w14:solidFill>
                    <w14:schemeClr w14:val="tx1"/>
                  </w14:solidFill>
                </w14:textFill>
              </w:rPr>
            </w:pPr>
          </w:p>
        </w:tc>
        <w:tc>
          <w:tcPr>
            <w:tcW w:w="1814" w:type="pct"/>
            <w:gridSpan w:val="4"/>
            <w:noWrap w:val="0"/>
            <w:vAlign w:val="center"/>
          </w:tcPr>
          <w:p w14:paraId="27A4E6DF">
            <w:pPr>
              <w:spacing w:line="440" w:lineRule="exact"/>
              <w:rPr>
                <w:rFonts w:ascii="宋体" w:hAnsi="宋体"/>
                <w:color w:val="000000" w:themeColor="text1"/>
                <w:kern w:val="0"/>
                <w:sz w:val="24"/>
                <w14:textFill>
                  <w14:solidFill>
                    <w14:schemeClr w14:val="tx1"/>
                  </w14:solidFill>
                </w14:textFill>
              </w:rPr>
            </w:pPr>
          </w:p>
        </w:tc>
        <w:tc>
          <w:tcPr>
            <w:tcW w:w="715" w:type="pct"/>
            <w:noWrap w:val="0"/>
            <w:vAlign w:val="center"/>
          </w:tcPr>
          <w:p w14:paraId="2389BC48">
            <w:pPr>
              <w:spacing w:line="440" w:lineRule="exact"/>
              <w:rPr>
                <w:rFonts w:ascii="宋体" w:hAnsi="宋体"/>
                <w:color w:val="000000" w:themeColor="text1"/>
                <w:kern w:val="0"/>
                <w:sz w:val="24"/>
                <w14:textFill>
                  <w14:solidFill>
                    <w14:schemeClr w14:val="tx1"/>
                  </w14:solidFill>
                </w14:textFill>
              </w:rPr>
            </w:pPr>
          </w:p>
        </w:tc>
        <w:tc>
          <w:tcPr>
            <w:tcW w:w="1302" w:type="pct"/>
            <w:gridSpan w:val="2"/>
            <w:noWrap w:val="0"/>
            <w:vAlign w:val="center"/>
          </w:tcPr>
          <w:p w14:paraId="09DE343F">
            <w:pPr>
              <w:spacing w:line="440" w:lineRule="exact"/>
              <w:rPr>
                <w:rFonts w:ascii="宋体" w:hAnsi="宋体"/>
                <w:color w:val="000000" w:themeColor="text1"/>
                <w:kern w:val="0"/>
                <w:sz w:val="24"/>
                <w14:textFill>
                  <w14:solidFill>
                    <w14:schemeClr w14:val="tx1"/>
                  </w14:solidFill>
                </w14:textFill>
              </w:rPr>
            </w:pPr>
          </w:p>
        </w:tc>
      </w:tr>
      <w:tr w14:paraId="358F9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303F5614">
            <w:pPr>
              <w:spacing w:line="440" w:lineRule="exact"/>
              <w:rPr>
                <w:rFonts w:ascii="宋体" w:hAnsi="宋体"/>
                <w:color w:val="000000" w:themeColor="text1"/>
                <w:kern w:val="0"/>
                <w:sz w:val="24"/>
                <w14:textFill>
                  <w14:solidFill>
                    <w14:schemeClr w14:val="tx1"/>
                  </w14:solidFill>
                </w14:textFill>
              </w:rPr>
            </w:pPr>
          </w:p>
        </w:tc>
        <w:tc>
          <w:tcPr>
            <w:tcW w:w="1814" w:type="pct"/>
            <w:gridSpan w:val="4"/>
            <w:noWrap w:val="0"/>
            <w:vAlign w:val="center"/>
          </w:tcPr>
          <w:p w14:paraId="03F023BB">
            <w:pPr>
              <w:spacing w:line="440" w:lineRule="exact"/>
              <w:rPr>
                <w:rFonts w:ascii="宋体" w:hAnsi="宋体"/>
                <w:color w:val="000000" w:themeColor="text1"/>
                <w:kern w:val="0"/>
                <w:sz w:val="24"/>
                <w14:textFill>
                  <w14:solidFill>
                    <w14:schemeClr w14:val="tx1"/>
                  </w14:solidFill>
                </w14:textFill>
              </w:rPr>
            </w:pPr>
          </w:p>
        </w:tc>
        <w:tc>
          <w:tcPr>
            <w:tcW w:w="715" w:type="pct"/>
            <w:noWrap w:val="0"/>
            <w:vAlign w:val="center"/>
          </w:tcPr>
          <w:p w14:paraId="06611969">
            <w:pPr>
              <w:spacing w:line="440" w:lineRule="exact"/>
              <w:rPr>
                <w:rFonts w:ascii="宋体" w:hAnsi="宋体"/>
                <w:color w:val="000000" w:themeColor="text1"/>
                <w:kern w:val="0"/>
                <w:sz w:val="24"/>
                <w14:textFill>
                  <w14:solidFill>
                    <w14:schemeClr w14:val="tx1"/>
                  </w14:solidFill>
                </w14:textFill>
              </w:rPr>
            </w:pPr>
          </w:p>
        </w:tc>
        <w:tc>
          <w:tcPr>
            <w:tcW w:w="1302" w:type="pct"/>
            <w:gridSpan w:val="2"/>
            <w:noWrap w:val="0"/>
            <w:vAlign w:val="center"/>
          </w:tcPr>
          <w:p w14:paraId="6F119DD3">
            <w:pPr>
              <w:spacing w:line="440" w:lineRule="exact"/>
              <w:rPr>
                <w:rFonts w:ascii="宋体" w:hAnsi="宋体"/>
                <w:color w:val="000000" w:themeColor="text1"/>
                <w:kern w:val="0"/>
                <w:sz w:val="24"/>
                <w14:textFill>
                  <w14:solidFill>
                    <w14:schemeClr w14:val="tx1"/>
                  </w14:solidFill>
                </w14:textFill>
              </w:rPr>
            </w:pPr>
          </w:p>
        </w:tc>
      </w:tr>
      <w:tr w14:paraId="4DF7C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2B011045">
            <w:pPr>
              <w:spacing w:line="440" w:lineRule="exact"/>
              <w:rPr>
                <w:rFonts w:ascii="宋体" w:hAnsi="宋体"/>
                <w:color w:val="000000" w:themeColor="text1"/>
                <w:kern w:val="0"/>
                <w:sz w:val="24"/>
                <w14:textFill>
                  <w14:solidFill>
                    <w14:schemeClr w14:val="tx1"/>
                  </w14:solidFill>
                </w14:textFill>
              </w:rPr>
            </w:pPr>
          </w:p>
        </w:tc>
        <w:tc>
          <w:tcPr>
            <w:tcW w:w="1814" w:type="pct"/>
            <w:gridSpan w:val="4"/>
            <w:noWrap w:val="0"/>
            <w:vAlign w:val="center"/>
          </w:tcPr>
          <w:p w14:paraId="3CD40471">
            <w:pPr>
              <w:spacing w:line="440" w:lineRule="exact"/>
              <w:rPr>
                <w:rFonts w:ascii="宋体" w:hAnsi="宋体"/>
                <w:color w:val="000000" w:themeColor="text1"/>
                <w:kern w:val="0"/>
                <w:sz w:val="24"/>
                <w14:textFill>
                  <w14:solidFill>
                    <w14:schemeClr w14:val="tx1"/>
                  </w14:solidFill>
                </w14:textFill>
              </w:rPr>
            </w:pPr>
          </w:p>
        </w:tc>
        <w:tc>
          <w:tcPr>
            <w:tcW w:w="715" w:type="pct"/>
            <w:noWrap w:val="0"/>
            <w:vAlign w:val="center"/>
          </w:tcPr>
          <w:p w14:paraId="0736A6AC">
            <w:pPr>
              <w:spacing w:line="440" w:lineRule="exact"/>
              <w:rPr>
                <w:rFonts w:ascii="宋体" w:hAnsi="宋体"/>
                <w:color w:val="000000" w:themeColor="text1"/>
                <w:kern w:val="0"/>
                <w:sz w:val="24"/>
                <w14:textFill>
                  <w14:solidFill>
                    <w14:schemeClr w14:val="tx1"/>
                  </w14:solidFill>
                </w14:textFill>
              </w:rPr>
            </w:pPr>
          </w:p>
        </w:tc>
        <w:tc>
          <w:tcPr>
            <w:tcW w:w="1302" w:type="pct"/>
            <w:gridSpan w:val="2"/>
            <w:noWrap w:val="0"/>
            <w:vAlign w:val="center"/>
          </w:tcPr>
          <w:p w14:paraId="25736B38">
            <w:pPr>
              <w:spacing w:line="440" w:lineRule="exact"/>
              <w:rPr>
                <w:rFonts w:ascii="宋体" w:hAnsi="宋体"/>
                <w:color w:val="000000" w:themeColor="text1"/>
                <w:kern w:val="0"/>
                <w:sz w:val="24"/>
                <w14:textFill>
                  <w14:solidFill>
                    <w14:schemeClr w14:val="tx1"/>
                  </w14:solidFill>
                </w14:textFill>
              </w:rPr>
            </w:pPr>
          </w:p>
        </w:tc>
      </w:tr>
      <w:tr w14:paraId="03A92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0B6D3E1C">
            <w:pPr>
              <w:spacing w:line="440" w:lineRule="exact"/>
              <w:rPr>
                <w:rFonts w:ascii="宋体" w:hAnsi="宋体"/>
                <w:color w:val="000000" w:themeColor="text1"/>
                <w:kern w:val="0"/>
                <w:sz w:val="24"/>
                <w14:textFill>
                  <w14:solidFill>
                    <w14:schemeClr w14:val="tx1"/>
                  </w14:solidFill>
                </w14:textFill>
              </w:rPr>
            </w:pPr>
          </w:p>
        </w:tc>
        <w:tc>
          <w:tcPr>
            <w:tcW w:w="1814" w:type="pct"/>
            <w:gridSpan w:val="4"/>
            <w:noWrap w:val="0"/>
            <w:vAlign w:val="center"/>
          </w:tcPr>
          <w:p w14:paraId="641E19B5">
            <w:pPr>
              <w:spacing w:line="440" w:lineRule="exact"/>
              <w:rPr>
                <w:rFonts w:ascii="宋体" w:hAnsi="宋体"/>
                <w:color w:val="000000" w:themeColor="text1"/>
                <w:kern w:val="0"/>
                <w:sz w:val="24"/>
                <w14:textFill>
                  <w14:solidFill>
                    <w14:schemeClr w14:val="tx1"/>
                  </w14:solidFill>
                </w14:textFill>
              </w:rPr>
            </w:pPr>
          </w:p>
        </w:tc>
        <w:tc>
          <w:tcPr>
            <w:tcW w:w="715" w:type="pct"/>
            <w:noWrap w:val="0"/>
            <w:vAlign w:val="center"/>
          </w:tcPr>
          <w:p w14:paraId="394E2617">
            <w:pPr>
              <w:spacing w:line="440" w:lineRule="exact"/>
              <w:rPr>
                <w:rFonts w:ascii="宋体" w:hAnsi="宋体"/>
                <w:color w:val="000000" w:themeColor="text1"/>
                <w:kern w:val="0"/>
                <w:sz w:val="24"/>
                <w14:textFill>
                  <w14:solidFill>
                    <w14:schemeClr w14:val="tx1"/>
                  </w14:solidFill>
                </w14:textFill>
              </w:rPr>
            </w:pPr>
          </w:p>
        </w:tc>
        <w:tc>
          <w:tcPr>
            <w:tcW w:w="1302" w:type="pct"/>
            <w:gridSpan w:val="2"/>
            <w:noWrap w:val="0"/>
            <w:vAlign w:val="center"/>
          </w:tcPr>
          <w:p w14:paraId="6EEF88E6">
            <w:pPr>
              <w:spacing w:line="440" w:lineRule="exact"/>
              <w:rPr>
                <w:rFonts w:ascii="宋体" w:hAnsi="宋体"/>
                <w:color w:val="000000" w:themeColor="text1"/>
                <w:kern w:val="0"/>
                <w:sz w:val="24"/>
                <w14:textFill>
                  <w14:solidFill>
                    <w14:schemeClr w14:val="tx1"/>
                  </w14:solidFill>
                </w14:textFill>
              </w:rPr>
            </w:pPr>
          </w:p>
        </w:tc>
      </w:tr>
      <w:tr w14:paraId="36383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3B05AB29">
            <w:pPr>
              <w:spacing w:line="440" w:lineRule="exact"/>
              <w:rPr>
                <w:rFonts w:ascii="宋体" w:hAnsi="宋体"/>
                <w:color w:val="000000" w:themeColor="text1"/>
                <w:kern w:val="0"/>
                <w:sz w:val="24"/>
                <w14:textFill>
                  <w14:solidFill>
                    <w14:schemeClr w14:val="tx1"/>
                  </w14:solidFill>
                </w14:textFill>
              </w:rPr>
            </w:pPr>
          </w:p>
        </w:tc>
        <w:tc>
          <w:tcPr>
            <w:tcW w:w="1814" w:type="pct"/>
            <w:gridSpan w:val="4"/>
            <w:noWrap w:val="0"/>
            <w:vAlign w:val="center"/>
          </w:tcPr>
          <w:p w14:paraId="336175E6">
            <w:pPr>
              <w:spacing w:line="440" w:lineRule="exact"/>
              <w:rPr>
                <w:rFonts w:ascii="宋体" w:hAnsi="宋体"/>
                <w:color w:val="000000" w:themeColor="text1"/>
                <w:kern w:val="0"/>
                <w:sz w:val="24"/>
                <w14:textFill>
                  <w14:solidFill>
                    <w14:schemeClr w14:val="tx1"/>
                  </w14:solidFill>
                </w14:textFill>
              </w:rPr>
            </w:pPr>
          </w:p>
        </w:tc>
        <w:tc>
          <w:tcPr>
            <w:tcW w:w="715" w:type="pct"/>
            <w:noWrap w:val="0"/>
            <w:vAlign w:val="center"/>
          </w:tcPr>
          <w:p w14:paraId="26007C19">
            <w:pPr>
              <w:spacing w:line="440" w:lineRule="exact"/>
              <w:rPr>
                <w:rFonts w:ascii="宋体" w:hAnsi="宋体"/>
                <w:color w:val="000000" w:themeColor="text1"/>
                <w:kern w:val="0"/>
                <w:sz w:val="24"/>
                <w14:textFill>
                  <w14:solidFill>
                    <w14:schemeClr w14:val="tx1"/>
                  </w14:solidFill>
                </w14:textFill>
              </w:rPr>
            </w:pPr>
          </w:p>
        </w:tc>
        <w:tc>
          <w:tcPr>
            <w:tcW w:w="1302" w:type="pct"/>
            <w:gridSpan w:val="2"/>
            <w:noWrap w:val="0"/>
            <w:vAlign w:val="center"/>
          </w:tcPr>
          <w:p w14:paraId="7C39A916">
            <w:pPr>
              <w:spacing w:line="440" w:lineRule="exact"/>
              <w:rPr>
                <w:rFonts w:ascii="宋体" w:hAnsi="宋体"/>
                <w:color w:val="000000" w:themeColor="text1"/>
                <w:kern w:val="0"/>
                <w:sz w:val="24"/>
                <w14:textFill>
                  <w14:solidFill>
                    <w14:schemeClr w14:val="tx1"/>
                  </w14:solidFill>
                </w14:textFill>
              </w:rPr>
            </w:pPr>
          </w:p>
        </w:tc>
      </w:tr>
      <w:tr w14:paraId="6364D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0FA3905A">
            <w:pPr>
              <w:spacing w:line="440" w:lineRule="exact"/>
              <w:rPr>
                <w:rFonts w:ascii="宋体" w:hAnsi="宋体"/>
                <w:color w:val="000000" w:themeColor="text1"/>
                <w:kern w:val="0"/>
                <w:sz w:val="24"/>
                <w14:textFill>
                  <w14:solidFill>
                    <w14:schemeClr w14:val="tx1"/>
                  </w14:solidFill>
                </w14:textFill>
              </w:rPr>
            </w:pPr>
          </w:p>
        </w:tc>
        <w:tc>
          <w:tcPr>
            <w:tcW w:w="1814" w:type="pct"/>
            <w:gridSpan w:val="4"/>
            <w:noWrap w:val="0"/>
            <w:vAlign w:val="center"/>
          </w:tcPr>
          <w:p w14:paraId="1DF3CD90">
            <w:pPr>
              <w:spacing w:line="440" w:lineRule="exact"/>
              <w:rPr>
                <w:rFonts w:ascii="宋体" w:hAnsi="宋体"/>
                <w:color w:val="000000" w:themeColor="text1"/>
                <w:kern w:val="0"/>
                <w:sz w:val="24"/>
                <w14:textFill>
                  <w14:solidFill>
                    <w14:schemeClr w14:val="tx1"/>
                  </w14:solidFill>
                </w14:textFill>
              </w:rPr>
            </w:pPr>
          </w:p>
        </w:tc>
        <w:tc>
          <w:tcPr>
            <w:tcW w:w="715" w:type="pct"/>
            <w:noWrap w:val="0"/>
            <w:vAlign w:val="center"/>
          </w:tcPr>
          <w:p w14:paraId="04991592">
            <w:pPr>
              <w:spacing w:line="440" w:lineRule="exact"/>
              <w:rPr>
                <w:rFonts w:ascii="宋体" w:hAnsi="宋体"/>
                <w:color w:val="000000" w:themeColor="text1"/>
                <w:kern w:val="0"/>
                <w:sz w:val="24"/>
                <w14:textFill>
                  <w14:solidFill>
                    <w14:schemeClr w14:val="tx1"/>
                  </w14:solidFill>
                </w14:textFill>
              </w:rPr>
            </w:pPr>
          </w:p>
        </w:tc>
        <w:tc>
          <w:tcPr>
            <w:tcW w:w="1302" w:type="pct"/>
            <w:gridSpan w:val="2"/>
            <w:noWrap w:val="0"/>
            <w:vAlign w:val="center"/>
          </w:tcPr>
          <w:p w14:paraId="0C0934AB">
            <w:pPr>
              <w:spacing w:line="440" w:lineRule="exact"/>
              <w:rPr>
                <w:rFonts w:ascii="宋体" w:hAnsi="宋体"/>
                <w:color w:val="000000" w:themeColor="text1"/>
                <w:kern w:val="0"/>
                <w:sz w:val="24"/>
                <w14:textFill>
                  <w14:solidFill>
                    <w14:schemeClr w14:val="tx1"/>
                  </w14:solidFill>
                </w14:textFill>
              </w:rPr>
            </w:pPr>
          </w:p>
        </w:tc>
      </w:tr>
      <w:tr w14:paraId="2C41D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084DF0F0">
            <w:pPr>
              <w:spacing w:line="440" w:lineRule="exact"/>
              <w:rPr>
                <w:rFonts w:ascii="宋体" w:hAnsi="宋体"/>
                <w:color w:val="000000" w:themeColor="text1"/>
                <w:kern w:val="0"/>
                <w:sz w:val="24"/>
                <w14:textFill>
                  <w14:solidFill>
                    <w14:schemeClr w14:val="tx1"/>
                  </w14:solidFill>
                </w14:textFill>
              </w:rPr>
            </w:pPr>
          </w:p>
        </w:tc>
        <w:tc>
          <w:tcPr>
            <w:tcW w:w="1814" w:type="pct"/>
            <w:gridSpan w:val="4"/>
            <w:noWrap w:val="0"/>
            <w:vAlign w:val="center"/>
          </w:tcPr>
          <w:p w14:paraId="2F73B08B">
            <w:pPr>
              <w:spacing w:line="440" w:lineRule="exact"/>
              <w:rPr>
                <w:rFonts w:ascii="宋体" w:hAnsi="宋体"/>
                <w:color w:val="000000" w:themeColor="text1"/>
                <w:kern w:val="0"/>
                <w:sz w:val="24"/>
                <w14:textFill>
                  <w14:solidFill>
                    <w14:schemeClr w14:val="tx1"/>
                  </w14:solidFill>
                </w14:textFill>
              </w:rPr>
            </w:pPr>
          </w:p>
        </w:tc>
        <w:tc>
          <w:tcPr>
            <w:tcW w:w="715" w:type="pct"/>
            <w:noWrap w:val="0"/>
            <w:vAlign w:val="center"/>
          </w:tcPr>
          <w:p w14:paraId="7C7738E1">
            <w:pPr>
              <w:spacing w:line="440" w:lineRule="exact"/>
              <w:rPr>
                <w:rFonts w:ascii="宋体" w:hAnsi="宋体"/>
                <w:color w:val="000000" w:themeColor="text1"/>
                <w:kern w:val="0"/>
                <w:sz w:val="24"/>
                <w14:textFill>
                  <w14:solidFill>
                    <w14:schemeClr w14:val="tx1"/>
                  </w14:solidFill>
                </w14:textFill>
              </w:rPr>
            </w:pPr>
          </w:p>
        </w:tc>
        <w:tc>
          <w:tcPr>
            <w:tcW w:w="1302" w:type="pct"/>
            <w:gridSpan w:val="2"/>
            <w:noWrap w:val="0"/>
            <w:vAlign w:val="center"/>
          </w:tcPr>
          <w:p w14:paraId="7746F5B2">
            <w:pPr>
              <w:spacing w:line="440" w:lineRule="exact"/>
              <w:rPr>
                <w:rFonts w:ascii="宋体" w:hAnsi="宋体"/>
                <w:color w:val="000000" w:themeColor="text1"/>
                <w:kern w:val="0"/>
                <w:sz w:val="24"/>
                <w14:textFill>
                  <w14:solidFill>
                    <w14:schemeClr w14:val="tx1"/>
                  </w14:solidFill>
                </w14:textFill>
              </w:rPr>
            </w:pPr>
          </w:p>
        </w:tc>
      </w:tr>
      <w:tr w14:paraId="5A201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1EFB8B6C">
            <w:pPr>
              <w:spacing w:line="440" w:lineRule="exact"/>
              <w:rPr>
                <w:rFonts w:ascii="宋体" w:hAnsi="宋体"/>
                <w:color w:val="000000" w:themeColor="text1"/>
                <w:kern w:val="0"/>
                <w:sz w:val="24"/>
                <w14:textFill>
                  <w14:solidFill>
                    <w14:schemeClr w14:val="tx1"/>
                  </w14:solidFill>
                </w14:textFill>
              </w:rPr>
            </w:pPr>
          </w:p>
        </w:tc>
        <w:tc>
          <w:tcPr>
            <w:tcW w:w="1814" w:type="pct"/>
            <w:gridSpan w:val="4"/>
            <w:noWrap w:val="0"/>
            <w:vAlign w:val="center"/>
          </w:tcPr>
          <w:p w14:paraId="137842F0">
            <w:pPr>
              <w:spacing w:line="440" w:lineRule="exact"/>
              <w:rPr>
                <w:rFonts w:ascii="宋体" w:hAnsi="宋体"/>
                <w:color w:val="000000" w:themeColor="text1"/>
                <w:kern w:val="0"/>
                <w:sz w:val="24"/>
                <w14:textFill>
                  <w14:solidFill>
                    <w14:schemeClr w14:val="tx1"/>
                  </w14:solidFill>
                </w14:textFill>
              </w:rPr>
            </w:pPr>
          </w:p>
        </w:tc>
        <w:tc>
          <w:tcPr>
            <w:tcW w:w="715" w:type="pct"/>
            <w:noWrap w:val="0"/>
            <w:vAlign w:val="center"/>
          </w:tcPr>
          <w:p w14:paraId="0C5BF8AD">
            <w:pPr>
              <w:spacing w:line="440" w:lineRule="exact"/>
              <w:rPr>
                <w:rFonts w:ascii="宋体" w:hAnsi="宋体"/>
                <w:color w:val="000000" w:themeColor="text1"/>
                <w:kern w:val="0"/>
                <w:sz w:val="24"/>
                <w14:textFill>
                  <w14:solidFill>
                    <w14:schemeClr w14:val="tx1"/>
                  </w14:solidFill>
                </w14:textFill>
              </w:rPr>
            </w:pPr>
          </w:p>
        </w:tc>
        <w:tc>
          <w:tcPr>
            <w:tcW w:w="1302" w:type="pct"/>
            <w:gridSpan w:val="2"/>
            <w:noWrap w:val="0"/>
            <w:vAlign w:val="center"/>
          </w:tcPr>
          <w:p w14:paraId="65AE4B25">
            <w:pPr>
              <w:spacing w:line="440" w:lineRule="exact"/>
              <w:rPr>
                <w:rFonts w:ascii="宋体" w:hAnsi="宋体"/>
                <w:color w:val="000000" w:themeColor="text1"/>
                <w:kern w:val="0"/>
                <w:sz w:val="24"/>
                <w14:textFill>
                  <w14:solidFill>
                    <w14:schemeClr w14:val="tx1"/>
                  </w14:solidFill>
                </w14:textFill>
              </w:rPr>
            </w:pPr>
          </w:p>
        </w:tc>
      </w:tr>
    </w:tbl>
    <w:p w14:paraId="345905A4">
      <w:pPr>
        <w:spacing w:line="240" w:lineRule="atLeast"/>
        <w:ind w:right="210" w:rightChars="100"/>
        <w:rPr>
          <w:rFonts w:ascii="Times New Roman" w:hAnsi="Times New Roman" w:eastAsia="黑体"/>
          <w:color w:val="000000" w:themeColor="text1"/>
          <w:szCs w:val="21"/>
          <w14:textFill>
            <w14:solidFill>
              <w14:schemeClr w14:val="tx1"/>
            </w14:solidFill>
          </w14:textFill>
        </w:rPr>
      </w:pPr>
    </w:p>
    <w:p w14:paraId="3FD672D9">
      <w:pPr>
        <w:spacing w:line="240" w:lineRule="atLeast"/>
        <w:ind w:right="210" w:rightChars="100"/>
        <w:rPr>
          <w:rFonts w:ascii="Times New Roman" w:hAnsi="Times New Roman" w:eastAsia="黑体"/>
          <w:color w:val="000000" w:themeColor="text1"/>
          <w:szCs w:val="21"/>
          <w14:textFill>
            <w14:solidFill>
              <w14:schemeClr w14:val="tx1"/>
            </w14:solidFill>
          </w14:textFill>
        </w:rPr>
      </w:pPr>
      <w:r>
        <w:rPr>
          <w:rFonts w:ascii="Times New Roman" w:hAnsi="Times New Roman" w:eastAsia="黑体"/>
          <w:color w:val="000000" w:themeColor="text1"/>
          <w:szCs w:val="21"/>
          <w14:textFill>
            <w14:solidFill>
              <w14:schemeClr w14:val="tx1"/>
            </w14:solidFill>
          </w14:textFill>
        </w:rPr>
        <w:t>注：本表应按招标公告附录5 资格审查条件(主要人员最低要求)要求填写</w:t>
      </w:r>
      <w:r>
        <w:rPr>
          <w:rFonts w:hint="eastAsia" w:ascii="Times New Roman" w:hAnsi="Times New Roman" w:eastAsia="黑体"/>
          <w:color w:val="000000" w:themeColor="text1"/>
          <w:szCs w:val="21"/>
          <w14:textFill>
            <w14:solidFill>
              <w14:schemeClr w14:val="tx1"/>
            </w14:solidFill>
          </w14:textFill>
        </w:rPr>
        <w:t>，并在表后附相应证明材料</w:t>
      </w:r>
      <w:r>
        <w:rPr>
          <w:rFonts w:ascii="Times New Roman" w:hAnsi="Times New Roman" w:eastAsia="黑体"/>
          <w:color w:val="000000" w:themeColor="text1"/>
          <w:szCs w:val="21"/>
          <w14:textFill>
            <w14:solidFill>
              <w14:schemeClr w14:val="tx1"/>
            </w14:solidFill>
          </w14:textFill>
        </w:rPr>
        <w:t>。</w:t>
      </w:r>
    </w:p>
    <w:p w14:paraId="0CEA8A57">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40" w:name="_Toc256000165"/>
      <w:r>
        <w:rPr>
          <w:rFonts w:ascii="黑体" w:hAnsi="黑体" w:eastAsia="黑体" w:cs="黑体"/>
          <w:color w:val="000000" w:themeColor="text1"/>
          <w:kern w:val="0"/>
          <w:sz w:val="28"/>
          <w:szCs w:val="24"/>
          <w:lang w:eastAsia="en-US"/>
          <w14:textFill>
            <w14:solidFill>
              <w14:schemeClr w14:val="tx1"/>
            </w14:solidFill>
          </w14:textFill>
        </w:rPr>
        <w:t>(七)拟委任的其他管理和技术人员资历表（如有）</w:t>
      </w:r>
      <w:bookmarkEnd w:id="540"/>
    </w:p>
    <w:p w14:paraId="0FE5C55A">
      <w:pPr>
        <w:spacing w:line="440" w:lineRule="exact"/>
        <w:rPr>
          <w:rFonts w:ascii="Times New Roman" w:hAnsi="Times New Roman"/>
          <w:color w:val="000000" w:themeColor="text1"/>
          <w:sz w:val="24"/>
          <w:szCs w:val="24"/>
          <w14:textFill>
            <w14:solidFill>
              <w14:schemeClr w14:val="tx1"/>
            </w14:solidFill>
          </w14:textFill>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581"/>
        <w:gridCol w:w="498"/>
        <w:gridCol w:w="927"/>
        <w:gridCol w:w="1065"/>
        <w:gridCol w:w="708"/>
        <w:gridCol w:w="1261"/>
        <w:gridCol w:w="161"/>
        <w:gridCol w:w="2135"/>
      </w:tblGrid>
      <w:tr w14:paraId="16532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3F78AE0A">
            <w:pPr>
              <w:spacing w:line="440" w:lineRule="exact"/>
              <w:jc w:val="center"/>
              <w:rPr>
                <w:rFonts w:ascii="宋体" w:hAnsi="宋体"/>
                <w:color w:val="000000" w:themeColor="text1"/>
                <w:kern w:val="0"/>
                <w:sz w:val="24"/>
                <w14:textFill>
                  <w14:solidFill>
                    <w14:schemeClr w14:val="tx1"/>
                  </w14:solidFill>
                </w14:textFill>
              </w:rPr>
            </w:pPr>
            <w:bookmarkStart w:id="541" w:name="_Toc519375626"/>
            <w:r>
              <w:rPr>
                <w:rFonts w:ascii="宋体" w:hAnsi="宋体"/>
                <w:color w:val="000000" w:themeColor="text1"/>
                <w:kern w:val="0"/>
                <w:sz w:val="24"/>
                <w14:textFill>
                  <w14:solidFill>
                    <w14:schemeClr w14:val="tx1"/>
                  </w14:solidFill>
                </w14:textFill>
              </w:rPr>
              <w:t>姓  名</w:t>
            </w:r>
          </w:p>
        </w:tc>
        <w:tc>
          <w:tcPr>
            <w:tcW w:w="1079" w:type="dxa"/>
            <w:gridSpan w:val="2"/>
            <w:noWrap w:val="0"/>
            <w:vAlign w:val="center"/>
          </w:tcPr>
          <w:p w14:paraId="68B554FA">
            <w:pPr>
              <w:spacing w:line="440" w:lineRule="exact"/>
              <w:jc w:val="center"/>
              <w:rPr>
                <w:rFonts w:ascii="宋体" w:hAnsi="宋体"/>
                <w:color w:val="000000" w:themeColor="text1"/>
                <w:kern w:val="0"/>
                <w:sz w:val="24"/>
                <w14:textFill>
                  <w14:solidFill>
                    <w14:schemeClr w14:val="tx1"/>
                  </w14:solidFill>
                </w14:textFill>
              </w:rPr>
            </w:pPr>
          </w:p>
        </w:tc>
        <w:tc>
          <w:tcPr>
            <w:tcW w:w="927" w:type="dxa"/>
            <w:noWrap w:val="0"/>
            <w:vAlign w:val="center"/>
          </w:tcPr>
          <w:p w14:paraId="523BA562">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年 龄</w:t>
            </w:r>
          </w:p>
        </w:tc>
        <w:tc>
          <w:tcPr>
            <w:tcW w:w="1065" w:type="dxa"/>
            <w:noWrap w:val="0"/>
            <w:vAlign w:val="center"/>
          </w:tcPr>
          <w:p w14:paraId="74000809">
            <w:pPr>
              <w:spacing w:line="440" w:lineRule="exact"/>
              <w:jc w:val="center"/>
              <w:rPr>
                <w:rFonts w:ascii="宋体" w:hAnsi="宋体"/>
                <w:color w:val="000000" w:themeColor="text1"/>
                <w:kern w:val="0"/>
                <w:sz w:val="24"/>
                <w14:textFill>
                  <w14:solidFill>
                    <w14:schemeClr w14:val="tx1"/>
                  </w14:solidFill>
                </w14:textFill>
              </w:rPr>
            </w:pPr>
          </w:p>
        </w:tc>
        <w:tc>
          <w:tcPr>
            <w:tcW w:w="2130" w:type="dxa"/>
            <w:gridSpan w:val="3"/>
            <w:noWrap w:val="0"/>
            <w:vAlign w:val="center"/>
          </w:tcPr>
          <w:p w14:paraId="754CC471">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学历</w:t>
            </w:r>
          </w:p>
        </w:tc>
        <w:tc>
          <w:tcPr>
            <w:tcW w:w="2135" w:type="dxa"/>
            <w:noWrap w:val="0"/>
            <w:vAlign w:val="center"/>
          </w:tcPr>
          <w:p w14:paraId="0A226C70">
            <w:pPr>
              <w:spacing w:line="440" w:lineRule="exact"/>
              <w:jc w:val="center"/>
              <w:rPr>
                <w:rFonts w:ascii="宋体" w:hAnsi="宋体"/>
                <w:color w:val="000000" w:themeColor="text1"/>
                <w:kern w:val="0"/>
                <w:sz w:val="24"/>
                <w14:textFill>
                  <w14:solidFill>
                    <w14:schemeClr w14:val="tx1"/>
                  </w14:solidFill>
                </w14:textFill>
              </w:rPr>
            </w:pPr>
          </w:p>
        </w:tc>
      </w:tr>
      <w:tr w14:paraId="5E2C5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7F6D698B">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职  称</w:t>
            </w:r>
          </w:p>
        </w:tc>
        <w:tc>
          <w:tcPr>
            <w:tcW w:w="1079" w:type="dxa"/>
            <w:gridSpan w:val="2"/>
            <w:noWrap w:val="0"/>
            <w:vAlign w:val="center"/>
          </w:tcPr>
          <w:p w14:paraId="7B15A1A8">
            <w:pPr>
              <w:spacing w:line="440" w:lineRule="exact"/>
              <w:jc w:val="center"/>
              <w:rPr>
                <w:rFonts w:ascii="宋体" w:hAnsi="宋体"/>
                <w:color w:val="000000" w:themeColor="text1"/>
                <w:kern w:val="0"/>
                <w:sz w:val="24"/>
                <w14:textFill>
                  <w14:solidFill>
                    <w14:schemeClr w14:val="tx1"/>
                  </w14:solidFill>
                </w14:textFill>
              </w:rPr>
            </w:pPr>
          </w:p>
        </w:tc>
        <w:tc>
          <w:tcPr>
            <w:tcW w:w="927" w:type="dxa"/>
            <w:noWrap w:val="0"/>
            <w:vAlign w:val="center"/>
          </w:tcPr>
          <w:p w14:paraId="75CCE3E0">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职 务</w:t>
            </w:r>
          </w:p>
        </w:tc>
        <w:tc>
          <w:tcPr>
            <w:tcW w:w="1065" w:type="dxa"/>
            <w:noWrap w:val="0"/>
            <w:vAlign w:val="center"/>
          </w:tcPr>
          <w:p w14:paraId="10239B2E">
            <w:pPr>
              <w:spacing w:line="440" w:lineRule="exact"/>
              <w:jc w:val="center"/>
              <w:rPr>
                <w:rFonts w:ascii="宋体" w:hAnsi="宋体"/>
                <w:color w:val="000000" w:themeColor="text1"/>
                <w:kern w:val="0"/>
                <w:sz w:val="24"/>
                <w14:textFill>
                  <w14:solidFill>
                    <w14:schemeClr w14:val="tx1"/>
                  </w14:solidFill>
                </w14:textFill>
              </w:rPr>
            </w:pPr>
          </w:p>
        </w:tc>
        <w:tc>
          <w:tcPr>
            <w:tcW w:w="2130" w:type="dxa"/>
            <w:gridSpan w:val="3"/>
            <w:noWrap w:val="0"/>
            <w:vAlign w:val="center"/>
          </w:tcPr>
          <w:p w14:paraId="699EDC84">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拟在本合同任职</w:t>
            </w:r>
          </w:p>
        </w:tc>
        <w:tc>
          <w:tcPr>
            <w:tcW w:w="2135" w:type="dxa"/>
            <w:noWrap w:val="0"/>
            <w:vAlign w:val="center"/>
          </w:tcPr>
          <w:p w14:paraId="64D932F0">
            <w:pPr>
              <w:spacing w:line="440" w:lineRule="exact"/>
              <w:jc w:val="center"/>
              <w:rPr>
                <w:rFonts w:ascii="宋体" w:hAnsi="宋体"/>
                <w:color w:val="000000" w:themeColor="text1"/>
                <w:kern w:val="0"/>
                <w:sz w:val="24"/>
                <w14:textFill>
                  <w14:solidFill>
                    <w14:schemeClr w14:val="tx1"/>
                  </w14:solidFill>
                </w14:textFill>
              </w:rPr>
            </w:pPr>
          </w:p>
        </w:tc>
      </w:tr>
      <w:tr w14:paraId="300D7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683BFEB8">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毕业学校</w:t>
            </w:r>
          </w:p>
        </w:tc>
        <w:tc>
          <w:tcPr>
            <w:tcW w:w="7336" w:type="dxa"/>
            <w:gridSpan w:val="8"/>
            <w:noWrap w:val="0"/>
            <w:vAlign w:val="center"/>
          </w:tcPr>
          <w:p w14:paraId="710ACD7F">
            <w:pPr>
              <w:spacing w:line="440" w:lineRule="exac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 xml:space="preserve">      年毕业于            学校        专业</w:t>
            </w:r>
          </w:p>
        </w:tc>
      </w:tr>
      <w:tr w14:paraId="79C02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noWrap w:val="0"/>
            <w:vAlign w:val="center"/>
          </w:tcPr>
          <w:p w14:paraId="2606189E">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主要工作经历</w:t>
            </w:r>
          </w:p>
        </w:tc>
      </w:tr>
      <w:tr w14:paraId="034FE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67" w:type="dxa"/>
            <w:gridSpan w:val="2"/>
            <w:noWrap w:val="0"/>
            <w:vAlign w:val="center"/>
          </w:tcPr>
          <w:p w14:paraId="74BC1C76">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时  间</w:t>
            </w:r>
          </w:p>
        </w:tc>
        <w:tc>
          <w:tcPr>
            <w:tcW w:w="3198" w:type="dxa"/>
            <w:gridSpan w:val="4"/>
            <w:noWrap w:val="0"/>
            <w:vAlign w:val="center"/>
          </w:tcPr>
          <w:p w14:paraId="4EA01592">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参加过的类似项目</w:t>
            </w:r>
          </w:p>
        </w:tc>
        <w:tc>
          <w:tcPr>
            <w:tcW w:w="1261" w:type="dxa"/>
            <w:noWrap w:val="0"/>
            <w:vAlign w:val="center"/>
          </w:tcPr>
          <w:p w14:paraId="039382E4">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担任职务</w:t>
            </w:r>
          </w:p>
        </w:tc>
        <w:tc>
          <w:tcPr>
            <w:tcW w:w="2296" w:type="dxa"/>
            <w:gridSpan w:val="2"/>
            <w:noWrap w:val="0"/>
            <w:vAlign w:val="center"/>
          </w:tcPr>
          <w:p w14:paraId="581CB27F">
            <w:pPr>
              <w:spacing w:line="440" w:lineRule="exact"/>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发包人及联系电话</w:t>
            </w:r>
          </w:p>
        </w:tc>
      </w:tr>
      <w:tr w14:paraId="217A2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42E984EC">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6B212F1D">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41ABD9E1">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50BD38E4">
            <w:pPr>
              <w:spacing w:line="440" w:lineRule="exact"/>
              <w:rPr>
                <w:rFonts w:ascii="宋体" w:hAnsi="宋体"/>
                <w:color w:val="000000" w:themeColor="text1"/>
                <w:kern w:val="0"/>
                <w:sz w:val="24"/>
                <w14:textFill>
                  <w14:solidFill>
                    <w14:schemeClr w14:val="tx1"/>
                  </w14:solidFill>
                </w14:textFill>
              </w:rPr>
            </w:pPr>
          </w:p>
        </w:tc>
      </w:tr>
      <w:tr w14:paraId="52EB1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2B2D48C2">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3906A84C">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68AF85B0">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1C94305C">
            <w:pPr>
              <w:spacing w:line="440" w:lineRule="exact"/>
              <w:rPr>
                <w:rFonts w:ascii="宋体" w:hAnsi="宋体"/>
                <w:color w:val="000000" w:themeColor="text1"/>
                <w:kern w:val="0"/>
                <w:sz w:val="24"/>
                <w14:textFill>
                  <w14:solidFill>
                    <w14:schemeClr w14:val="tx1"/>
                  </w14:solidFill>
                </w14:textFill>
              </w:rPr>
            </w:pPr>
          </w:p>
        </w:tc>
      </w:tr>
      <w:tr w14:paraId="6AD11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704F216F">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42A1F801">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74CA8BDF">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4FB90F95">
            <w:pPr>
              <w:spacing w:line="440" w:lineRule="exact"/>
              <w:rPr>
                <w:rFonts w:ascii="宋体" w:hAnsi="宋体"/>
                <w:color w:val="000000" w:themeColor="text1"/>
                <w:kern w:val="0"/>
                <w:sz w:val="24"/>
                <w14:textFill>
                  <w14:solidFill>
                    <w14:schemeClr w14:val="tx1"/>
                  </w14:solidFill>
                </w14:textFill>
              </w:rPr>
            </w:pPr>
          </w:p>
        </w:tc>
      </w:tr>
      <w:tr w14:paraId="30EA6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0D6EA1B4">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6AF0C1DF">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0FED59A1">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51AB583B">
            <w:pPr>
              <w:spacing w:line="440" w:lineRule="exact"/>
              <w:rPr>
                <w:rFonts w:ascii="宋体" w:hAnsi="宋体"/>
                <w:color w:val="000000" w:themeColor="text1"/>
                <w:kern w:val="0"/>
                <w:sz w:val="24"/>
                <w14:textFill>
                  <w14:solidFill>
                    <w14:schemeClr w14:val="tx1"/>
                  </w14:solidFill>
                </w14:textFill>
              </w:rPr>
            </w:pPr>
          </w:p>
        </w:tc>
      </w:tr>
      <w:tr w14:paraId="46448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72486A52">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21023384">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65F7A06C">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2B05A1B0">
            <w:pPr>
              <w:spacing w:line="440" w:lineRule="exact"/>
              <w:rPr>
                <w:rFonts w:ascii="宋体" w:hAnsi="宋体"/>
                <w:color w:val="000000" w:themeColor="text1"/>
                <w:kern w:val="0"/>
                <w:sz w:val="24"/>
                <w14:textFill>
                  <w14:solidFill>
                    <w14:schemeClr w14:val="tx1"/>
                  </w14:solidFill>
                </w14:textFill>
              </w:rPr>
            </w:pPr>
          </w:p>
        </w:tc>
      </w:tr>
      <w:tr w14:paraId="57A80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4C36B16F">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7EA5C66F">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47EF03DD">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66F430BC">
            <w:pPr>
              <w:spacing w:line="440" w:lineRule="exact"/>
              <w:rPr>
                <w:rFonts w:ascii="宋体" w:hAnsi="宋体"/>
                <w:color w:val="000000" w:themeColor="text1"/>
                <w:kern w:val="0"/>
                <w:sz w:val="24"/>
                <w14:textFill>
                  <w14:solidFill>
                    <w14:schemeClr w14:val="tx1"/>
                  </w14:solidFill>
                </w14:textFill>
              </w:rPr>
            </w:pPr>
          </w:p>
        </w:tc>
      </w:tr>
      <w:tr w14:paraId="162E4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48E54753">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54645711">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3AD967E9">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27D89EBB">
            <w:pPr>
              <w:spacing w:line="440" w:lineRule="exact"/>
              <w:rPr>
                <w:rFonts w:ascii="宋体" w:hAnsi="宋体"/>
                <w:color w:val="000000" w:themeColor="text1"/>
                <w:kern w:val="0"/>
                <w:sz w:val="24"/>
                <w14:textFill>
                  <w14:solidFill>
                    <w14:schemeClr w14:val="tx1"/>
                  </w14:solidFill>
                </w14:textFill>
              </w:rPr>
            </w:pPr>
          </w:p>
        </w:tc>
      </w:tr>
      <w:tr w14:paraId="5E4CB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2834333F">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468042B3">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114673A2">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14483F94">
            <w:pPr>
              <w:spacing w:line="440" w:lineRule="exact"/>
              <w:rPr>
                <w:rFonts w:ascii="宋体" w:hAnsi="宋体"/>
                <w:color w:val="000000" w:themeColor="text1"/>
                <w:kern w:val="0"/>
                <w:sz w:val="24"/>
                <w14:textFill>
                  <w14:solidFill>
                    <w14:schemeClr w14:val="tx1"/>
                  </w14:solidFill>
                </w14:textFill>
              </w:rPr>
            </w:pPr>
          </w:p>
        </w:tc>
      </w:tr>
      <w:tr w14:paraId="54F73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0" w:hRule="atLeast"/>
          <w:jc w:val="center"/>
        </w:trPr>
        <w:tc>
          <w:tcPr>
            <w:tcW w:w="1767" w:type="dxa"/>
            <w:gridSpan w:val="2"/>
            <w:noWrap w:val="0"/>
            <w:vAlign w:val="center"/>
          </w:tcPr>
          <w:p w14:paraId="76CFD304">
            <w:pPr>
              <w:spacing w:line="440" w:lineRule="exact"/>
              <w:rPr>
                <w:rFonts w:ascii="宋体" w:hAnsi="宋体"/>
                <w:color w:val="000000" w:themeColor="text1"/>
                <w:kern w:val="0"/>
                <w:sz w:val="24"/>
                <w14:textFill>
                  <w14:solidFill>
                    <w14:schemeClr w14:val="tx1"/>
                  </w14:solidFill>
                </w14:textFill>
              </w:rPr>
            </w:pPr>
          </w:p>
        </w:tc>
        <w:tc>
          <w:tcPr>
            <w:tcW w:w="3198" w:type="dxa"/>
            <w:gridSpan w:val="4"/>
            <w:noWrap w:val="0"/>
            <w:vAlign w:val="center"/>
          </w:tcPr>
          <w:p w14:paraId="594035BF">
            <w:pPr>
              <w:spacing w:line="440" w:lineRule="exact"/>
              <w:rPr>
                <w:rFonts w:ascii="宋体" w:hAnsi="宋体"/>
                <w:color w:val="000000" w:themeColor="text1"/>
                <w:kern w:val="0"/>
                <w:sz w:val="24"/>
                <w14:textFill>
                  <w14:solidFill>
                    <w14:schemeClr w14:val="tx1"/>
                  </w14:solidFill>
                </w14:textFill>
              </w:rPr>
            </w:pPr>
          </w:p>
        </w:tc>
        <w:tc>
          <w:tcPr>
            <w:tcW w:w="1261" w:type="dxa"/>
            <w:noWrap w:val="0"/>
            <w:vAlign w:val="center"/>
          </w:tcPr>
          <w:p w14:paraId="779F9E5C">
            <w:pPr>
              <w:spacing w:line="440" w:lineRule="exact"/>
              <w:rPr>
                <w:rFonts w:ascii="宋体" w:hAnsi="宋体"/>
                <w:color w:val="000000" w:themeColor="text1"/>
                <w:kern w:val="0"/>
                <w:sz w:val="24"/>
                <w14:textFill>
                  <w14:solidFill>
                    <w14:schemeClr w14:val="tx1"/>
                  </w14:solidFill>
                </w14:textFill>
              </w:rPr>
            </w:pPr>
          </w:p>
        </w:tc>
        <w:tc>
          <w:tcPr>
            <w:tcW w:w="2296" w:type="dxa"/>
            <w:gridSpan w:val="2"/>
            <w:noWrap w:val="0"/>
            <w:vAlign w:val="center"/>
          </w:tcPr>
          <w:p w14:paraId="14EA8D96">
            <w:pPr>
              <w:spacing w:line="440" w:lineRule="exact"/>
              <w:rPr>
                <w:rFonts w:ascii="宋体" w:hAnsi="宋体"/>
                <w:color w:val="000000" w:themeColor="text1"/>
                <w:kern w:val="0"/>
                <w:sz w:val="24"/>
                <w14:textFill>
                  <w14:solidFill>
                    <w14:schemeClr w14:val="tx1"/>
                  </w14:solidFill>
                </w14:textFill>
              </w:rPr>
            </w:pPr>
          </w:p>
        </w:tc>
      </w:tr>
    </w:tbl>
    <w:p w14:paraId="7D875944">
      <w:pPr>
        <w:spacing w:line="240" w:lineRule="atLeast"/>
        <w:ind w:left="539" w:leftChars="50" w:hanging="434" w:hangingChars="207"/>
        <w:rPr>
          <w:rFonts w:ascii="Times New Roman" w:hAnsi="Times New Roman" w:eastAsia="黑体"/>
          <w:color w:val="000000" w:themeColor="text1"/>
          <w:szCs w:val="21"/>
          <w14:textFill>
            <w14:solidFill>
              <w14:schemeClr w14:val="tx1"/>
            </w14:solidFill>
          </w14:textFill>
        </w:rPr>
      </w:pPr>
    </w:p>
    <w:p w14:paraId="3D43BF3A">
      <w:pPr>
        <w:spacing w:line="240" w:lineRule="atLeast"/>
        <w:ind w:right="210" w:rightChars="100"/>
        <w:rPr>
          <w:rFonts w:hint="eastAsia" w:ascii="Times New Roman" w:hAnsi="Times New Roman" w:eastAsia="黑体"/>
          <w:color w:val="000000" w:themeColor="text1"/>
          <w:szCs w:val="21"/>
          <w14:textFill>
            <w14:solidFill>
              <w14:schemeClr w14:val="tx1"/>
            </w14:solidFill>
          </w14:textFill>
        </w:rPr>
      </w:pPr>
      <w:bookmarkStart w:id="542" w:name="_Hlk199232694"/>
      <w:r>
        <w:rPr>
          <w:rFonts w:ascii="Times New Roman" w:hAnsi="Times New Roman" w:eastAsia="黑体"/>
          <w:color w:val="000000" w:themeColor="text1"/>
          <w:szCs w:val="21"/>
          <w14:textFill>
            <w14:solidFill>
              <w14:schemeClr w14:val="tx1"/>
            </w14:solidFill>
          </w14:textFill>
        </w:rPr>
        <w:t>注：本表应按招标公告附录7资格审查条件(</w:t>
      </w:r>
      <w:r>
        <w:rPr>
          <w:rFonts w:hint="eastAsia" w:ascii="Times New Roman" w:hAnsi="Times New Roman" w:eastAsia="黑体"/>
          <w:color w:val="000000" w:themeColor="text1"/>
          <w:szCs w:val="21"/>
          <w14:textFill>
            <w14:solidFill>
              <w14:schemeClr w14:val="tx1"/>
            </w14:solidFill>
          </w14:textFill>
        </w:rPr>
        <w:t>其他要求</w:t>
      </w:r>
      <w:r>
        <w:rPr>
          <w:rFonts w:ascii="Times New Roman" w:hAnsi="Times New Roman" w:eastAsia="黑体"/>
          <w:color w:val="000000" w:themeColor="text1"/>
          <w:szCs w:val="21"/>
          <w14:textFill>
            <w14:solidFill>
              <w14:schemeClr w14:val="tx1"/>
            </w14:solidFill>
          </w14:textFill>
        </w:rPr>
        <w:t>)要求填写</w:t>
      </w:r>
      <w:r>
        <w:rPr>
          <w:rFonts w:hint="eastAsia" w:ascii="Times New Roman" w:hAnsi="Times New Roman" w:eastAsia="黑体"/>
          <w:color w:val="000000" w:themeColor="text1"/>
          <w:szCs w:val="21"/>
          <w14:textFill>
            <w14:solidFill>
              <w14:schemeClr w14:val="tx1"/>
            </w14:solidFill>
          </w14:textFill>
        </w:rPr>
        <w:t>，并在表后附相应证明材料</w:t>
      </w:r>
      <w:r>
        <w:rPr>
          <w:rFonts w:ascii="Times New Roman" w:hAnsi="Times New Roman" w:eastAsia="黑体"/>
          <w:color w:val="000000" w:themeColor="text1"/>
          <w:szCs w:val="21"/>
          <w14:textFill>
            <w14:solidFill>
              <w14:schemeClr w14:val="tx1"/>
            </w14:solidFill>
          </w14:textFill>
        </w:rPr>
        <w:t>。</w:t>
      </w:r>
      <w:bookmarkEnd w:id="541"/>
      <w:bookmarkEnd w:id="542"/>
    </w:p>
    <w:p w14:paraId="2D6F8BB2">
      <w:pPr>
        <w:spacing w:line="240" w:lineRule="atLeast"/>
        <w:ind w:right="210" w:rightChars="100"/>
        <w:rPr>
          <w:rFonts w:hint="eastAsia" w:ascii="Times New Roman" w:hAnsi="Times New Roman" w:eastAsia="黑体"/>
          <w:color w:val="000000" w:themeColor="text1"/>
          <w:szCs w:val="21"/>
          <w14:textFill>
            <w14:solidFill>
              <w14:schemeClr w14:val="tx1"/>
            </w14:solidFill>
          </w14:textFill>
        </w:rPr>
      </w:pPr>
    </w:p>
    <w:p w14:paraId="0473F471">
      <w:pPr>
        <w:spacing w:line="240" w:lineRule="atLeast"/>
        <w:ind w:right="210" w:rightChars="100"/>
        <w:rPr>
          <w:rFonts w:hint="eastAsia" w:ascii="Times New Roman" w:hAnsi="Times New Roman" w:eastAsia="黑体"/>
          <w:color w:val="000000" w:themeColor="text1"/>
          <w:szCs w:val="21"/>
          <w14:textFill>
            <w14:solidFill>
              <w14:schemeClr w14:val="tx1"/>
            </w14:solidFill>
          </w14:textFill>
        </w:rPr>
      </w:pPr>
    </w:p>
    <w:p w14:paraId="48F4C408">
      <w:pPr>
        <w:spacing w:line="240" w:lineRule="atLeast"/>
        <w:ind w:right="210" w:rightChars="100"/>
        <w:rPr>
          <w:rFonts w:hint="eastAsia" w:ascii="Times New Roman" w:hAnsi="Times New Roman" w:eastAsia="黑体"/>
          <w:color w:val="000000" w:themeColor="text1"/>
          <w:szCs w:val="21"/>
          <w14:textFill>
            <w14:solidFill>
              <w14:schemeClr w14:val="tx1"/>
            </w14:solidFill>
          </w14:textFill>
        </w:rPr>
      </w:pPr>
    </w:p>
    <w:p w14:paraId="417437D8">
      <w:pPr>
        <w:spacing w:line="240" w:lineRule="atLeast"/>
        <w:ind w:right="210" w:rightChars="100"/>
        <w:rPr>
          <w:rFonts w:hint="eastAsia" w:ascii="Times New Roman" w:hAnsi="Times New Roman" w:eastAsia="黑体"/>
          <w:color w:val="000000" w:themeColor="text1"/>
          <w:szCs w:val="21"/>
          <w14:textFill>
            <w14:solidFill>
              <w14:schemeClr w14:val="tx1"/>
            </w14:solidFill>
          </w14:textFill>
        </w:rPr>
      </w:pPr>
    </w:p>
    <w:p w14:paraId="32221CC2">
      <w:pPr>
        <w:spacing w:line="240" w:lineRule="atLeast"/>
        <w:ind w:right="210" w:rightChars="100"/>
        <w:rPr>
          <w:rFonts w:hint="eastAsia" w:ascii="Times New Roman" w:hAnsi="Times New Roman" w:eastAsia="黑体"/>
          <w:color w:val="000000" w:themeColor="text1"/>
          <w:szCs w:val="21"/>
          <w14:textFill>
            <w14:solidFill>
              <w14:schemeClr w14:val="tx1"/>
            </w14:solidFill>
          </w14:textFill>
        </w:rPr>
      </w:pPr>
    </w:p>
    <w:p w14:paraId="48EA9502">
      <w:pP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① 本表应</w:t>
      </w:r>
      <w:r>
        <w:rPr>
          <w:rFonts w:ascii="宋体" w:hAnsi="宋体"/>
          <w:color w:val="000000" w:themeColor="text1"/>
          <w:szCs w:val="21"/>
          <w14:textFill>
            <w14:solidFill>
              <w14:schemeClr w14:val="tx1"/>
            </w14:solidFill>
          </w14:textFill>
        </w:rPr>
        <w:t>根据</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招标公告</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附录</w:t>
      </w:r>
      <w:r>
        <w:rPr>
          <w:rFonts w:hint="eastAsia" w:ascii="宋体" w:hAnsi="宋体"/>
          <w:color w:val="000000" w:themeColor="text1"/>
          <w:szCs w:val="21"/>
          <w14:textFill>
            <w14:solidFill>
              <w14:schemeClr w14:val="tx1"/>
            </w14:solidFill>
          </w14:textFill>
        </w:rPr>
        <w:t>7或“合同条款及格式”填写</w:t>
      </w:r>
      <w:r>
        <w:rPr>
          <w:rFonts w:ascii="宋体" w:hAnsi="宋体"/>
          <w:color w:val="000000" w:themeColor="text1"/>
          <w:szCs w:val="21"/>
          <w14:textFill>
            <w14:solidFill>
              <w14:schemeClr w14:val="tx1"/>
            </w14:solidFill>
          </w14:textFill>
        </w:rPr>
        <w:t>。</w:t>
      </w:r>
    </w:p>
    <w:p w14:paraId="7AFD58CF">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43" w:name="_Toc256000166"/>
      <w:r>
        <w:rPr>
          <w:rFonts w:ascii="黑体" w:hAnsi="黑体" w:eastAsia="黑体" w:cs="黑体"/>
          <w:color w:val="000000" w:themeColor="text1"/>
          <w:kern w:val="0"/>
          <w:sz w:val="28"/>
          <w:szCs w:val="24"/>
          <w:lang w:eastAsia="en-US"/>
          <w14:textFill>
            <w14:solidFill>
              <w14:schemeClr w14:val="tx1"/>
            </w14:solidFill>
          </w14:textFill>
        </w:rPr>
        <w:t>(八)拟投入本标段的主要施工机械表（如有）</w:t>
      </w:r>
      <w:bookmarkEnd w:id="543"/>
    </w:p>
    <w:p w14:paraId="59E7993F">
      <w:pPr>
        <w:spacing w:line="440" w:lineRule="exact"/>
        <w:rPr>
          <w:rFonts w:ascii="Times New Roman" w:hAnsi="Times New Roman"/>
          <w:color w:val="000000" w:themeColor="text1"/>
          <w:sz w:val="24"/>
          <w:szCs w:val="24"/>
          <w14:textFill>
            <w14:solidFill>
              <w14:schemeClr w14:val="tx1"/>
            </w14:solidFill>
          </w14:textFill>
        </w:rPr>
      </w:pPr>
      <w:bookmarkStart w:id="544" w:name="_Toc519375631"/>
    </w:p>
    <w:tbl>
      <w:tblPr>
        <w:tblStyle w:val="14"/>
        <w:tblW w:w="49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1156"/>
        <w:gridCol w:w="808"/>
        <w:gridCol w:w="712"/>
        <w:gridCol w:w="701"/>
        <w:gridCol w:w="998"/>
        <w:gridCol w:w="686"/>
        <w:gridCol w:w="458"/>
        <w:gridCol w:w="458"/>
        <w:gridCol w:w="458"/>
        <w:gridCol w:w="470"/>
        <w:gridCol w:w="1010"/>
      </w:tblGrid>
      <w:tr w14:paraId="6BAD5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406" w:type="pct"/>
            <w:vMerge w:val="restart"/>
            <w:noWrap w:val="0"/>
            <w:vAlign w:val="center"/>
          </w:tcPr>
          <w:p w14:paraId="129564E7">
            <w:pPr>
              <w:spacing w:line="400" w:lineRule="atLeas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序号</w:t>
            </w:r>
          </w:p>
        </w:tc>
        <w:tc>
          <w:tcPr>
            <w:tcW w:w="671" w:type="pct"/>
            <w:vMerge w:val="restart"/>
            <w:noWrap w:val="0"/>
            <w:vAlign w:val="center"/>
          </w:tcPr>
          <w:p w14:paraId="0E1DBEE6">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设备名称</w:t>
            </w:r>
          </w:p>
        </w:tc>
        <w:tc>
          <w:tcPr>
            <w:tcW w:w="469" w:type="pct"/>
            <w:vMerge w:val="restart"/>
            <w:noWrap w:val="0"/>
            <w:vAlign w:val="center"/>
          </w:tcPr>
          <w:p w14:paraId="2882ECA9">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型号</w:t>
            </w:r>
          </w:p>
          <w:p w14:paraId="28984518">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规格</w:t>
            </w:r>
          </w:p>
        </w:tc>
        <w:tc>
          <w:tcPr>
            <w:tcW w:w="413" w:type="pct"/>
            <w:vMerge w:val="restart"/>
            <w:noWrap w:val="0"/>
            <w:vAlign w:val="center"/>
          </w:tcPr>
          <w:p w14:paraId="71FC17D0">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国别</w:t>
            </w:r>
          </w:p>
          <w:p w14:paraId="07965B29">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产地</w:t>
            </w:r>
          </w:p>
        </w:tc>
        <w:tc>
          <w:tcPr>
            <w:tcW w:w="407" w:type="pct"/>
            <w:vMerge w:val="restart"/>
            <w:noWrap w:val="0"/>
            <w:vAlign w:val="center"/>
          </w:tcPr>
          <w:p w14:paraId="23462BDC">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制造</w:t>
            </w:r>
          </w:p>
          <w:p w14:paraId="4A5DC974">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年份</w:t>
            </w:r>
          </w:p>
        </w:tc>
        <w:tc>
          <w:tcPr>
            <w:tcW w:w="579" w:type="pct"/>
            <w:vMerge w:val="restart"/>
            <w:noWrap w:val="0"/>
            <w:vAlign w:val="center"/>
          </w:tcPr>
          <w:p w14:paraId="26DA13B9">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额定功率(kW)</w:t>
            </w:r>
          </w:p>
        </w:tc>
        <w:tc>
          <w:tcPr>
            <w:tcW w:w="398" w:type="pct"/>
            <w:vMerge w:val="restart"/>
            <w:noWrap w:val="0"/>
            <w:vAlign w:val="center"/>
          </w:tcPr>
          <w:p w14:paraId="4F85EA75">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生产</w:t>
            </w:r>
          </w:p>
          <w:p w14:paraId="412619F5">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能力</w:t>
            </w:r>
          </w:p>
        </w:tc>
        <w:tc>
          <w:tcPr>
            <w:tcW w:w="1071" w:type="pct"/>
            <w:gridSpan w:val="4"/>
            <w:noWrap w:val="0"/>
            <w:vAlign w:val="center"/>
          </w:tcPr>
          <w:p w14:paraId="3988F2B6">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数量(台)</w:t>
            </w:r>
          </w:p>
        </w:tc>
        <w:tc>
          <w:tcPr>
            <w:tcW w:w="586" w:type="pct"/>
            <w:vMerge w:val="restart"/>
            <w:noWrap w:val="0"/>
            <w:vAlign w:val="center"/>
          </w:tcPr>
          <w:p w14:paraId="5FA5CC88">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预计进场时间</w:t>
            </w:r>
          </w:p>
        </w:tc>
      </w:tr>
      <w:tr w14:paraId="1F52E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vMerge w:val="continue"/>
            <w:noWrap w:val="0"/>
            <w:vAlign w:val="center"/>
          </w:tcPr>
          <w:p w14:paraId="12F698A3">
            <w:pPr>
              <w:spacing w:line="400" w:lineRule="atLeast"/>
              <w:rPr>
                <w:rFonts w:ascii="Times New Roman" w:hAnsi="Times New Roman"/>
                <w:color w:val="000000" w:themeColor="text1"/>
                <w:sz w:val="24"/>
                <w:szCs w:val="24"/>
                <w14:textFill>
                  <w14:solidFill>
                    <w14:schemeClr w14:val="tx1"/>
                  </w14:solidFill>
                </w14:textFill>
              </w:rPr>
            </w:pPr>
          </w:p>
        </w:tc>
        <w:tc>
          <w:tcPr>
            <w:tcW w:w="671" w:type="pct"/>
            <w:vMerge w:val="continue"/>
            <w:noWrap w:val="0"/>
            <w:vAlign w:val="center"/>
          </w:tcPr>
          <w:p w14:paraId="11DC32C4">
            <w:pPr>
              <w:spacing w:line="400" w:lineRule="atLeast"/>
              <w:jc w:val="center"/>
              <w:rPr>
                <w:rFonts w:ascii="Times New Roman" w:hAnsi="Times New Roman"/>
                <w:color w:val="000000" w:themeColor="text1"/>
                <w:sz w:val="24"/>
                <w:szCs w:val="24"/>
                <w14:textFill>
                  <w14:solidFill>
                    <w14:schemeClr w14:val="tx1"/>
                  </w14:solidFill>
                </w14:textFill>
              </w:rPr>
            </w:pPr>
          </w:p>
        </w:tc>
        <w:tc>
          <w:tcPr>
            <w:tcW w:w="469" w:type="pct"/>
            <w:vMerge w:val="continue"/>
            <w:noWrap w:val="0"/>
            <w:vAlign w:val="center"/>
          </w:tcPr>
          <w:p w14:paraId="55FE5007">
            <w:pPr>
              <w:spacing w:line="400" w:lineRule="atLeast"/>
              <w:jc w:val="center"/>
              <w:rPr>
                <w:rFonts w:ascii="Times New Roman" w:hAnsi="Times New Roman"/>
                <w:color w:val="000000" w:themeColor="text1"/>
                <w:sz w:val="24"/>
                <w:szCs w:val="24"/>
                <w14:textFill>
                  <w14:solidFill>
                    <w14:schemeClr w14:val="tx1"/>
                  </w14:solidFill>
                </w14:textFill>
              </w:rPr>
            </w:pPr>
          </w:p>
        </w:tc>
        <w:tc>
          <w:tcPr>
            <w:tcW w:w="413" w:type="pct"/>
            <w:vMerge w:val="continue"/>
            <w:noWrap w:val="0"/>
            <w:vAlign w:val="center"/>
          </w:tcPr>
          <w:p w14:paraId="01EF7A13">
            <w:pPr>
              <w:spacing w:line="400" w:lineRule="atLeast"/>
              <w:jc w:val="center"/>
              <w:rPr>
                <w:rFonts w:ascii="Times New Roman" w:hAnsi="Times New Roman"/>
                <w:color w:val="000000" w:themeColor="text1"/>
                <w:sz w:val="24"/>
                <w:szCs w:val="24"/>
                <w14:textFill>
                  <w14:solidFill>
                    <w14:schemeClr w14:val="tx1"/>
                  </w14:solidFill>
                </w14:textFill>
              </w:rPr>
            </w:pPr>
          </w:p>
        </w:tc>
        <w:tc>
          <w:tcPr>
            <w:tcW w:w="407" w:type="pct"/>
            <w:vMerge w:val="continue"/>
            <w:noWrap w:val="0"/>
            <w:vAlign w:val="center"/>
          </w:tcPr>
          <w:p w14:paraId="1BDF7809">
            <w:pPr>
              <w:spacing w:line="400" w:lineRule="atLeast"/>
              <w:jc w:val="center"/>
              <w:rPr>
                <w:rFonts w:ascii="Times New Roman" w:hAnsi="Times New Roman"/>
                <w:color w:val="000000" w:themeColor="text1"/>
                <w:sz w:val="24"/>
                <w:szCs w:val="24"/>
                <w14:textFill>
                  <w14:solidFill>
                    <w14:schemeClr w14:val="tx1"/>
                  </w14:solidFill>
                </w14:textFill>
              </w:rPr>
            </w:pPr>
          </w:p>
        </w:tc>
        <w:tc>
          <w:tcPr>
            <w:tcW w:w="579" w:type="pct"/>
            <w:vMerge w:val="continue"/>
            <w:noWrap w:val="0"/>
            <w:vAlign w:val="center"/>
          </w:tcPr>
          <w:p w14:paraId="7E801CE8">
            <w:pPr>
              <w:spacing w:line="400" w:lineRule="atLeast"/>
              <w:jc w:val="center"/>
              <w:rPr>
                <w:rFonts w:ascii="Times New Roman" w:hAnsi="Times New Roman"/>
                <w:color w:val="000000" w:themeColor="text1"/>
                <w:sz w:val="24"/>
                <w:szCs w:val="24"/>
                <w14:textFill>
                  <w14:solidFill>
                    <w14:schemeClr w14:val="tx1"/>
                  </w14:solidFill>
                </w14:textFill>
              </w:rPr>
            </w:pPr>
          </w:p>
        </w:tc>
        <w:tc>
          <w:tcPr>
            <w:tcW w:w="398" w:type="pct"/>
            <w:vMerge w:val="continue"/>
            <w:noWrap w:val="0"/>
            <w:vAlign w:val="center"/>
          </w:tcPr>
          <w:p w14:paraId="35B0044A">
            <w:pPr>
              <w:spacing w:line="400" w:lineRule="atLeast"/>
              <w:jc w:val="center"/>
              <w:rPr>
                <w:rFonts w:ascii="Times New Roman" w:hAnsi="Times New Roman"/>
                <w:color w:val="000000" w:themeColor="text1"/>
                <w:sz w:val="24"/>
                <w:szCs w:val="24"/>
                <w14:textFill>
                  <w14:solidFill>
                    <w14:schemeClr w14:val="tx1"/>
                  </w14:solidFill>
                </w14:textFill>
              </w:rPr>
            </w:pPr>
          </w:p>
        </w:tc>
        <w:tc>
          <w:tcPr>
            <w:tcW w:w="266" w:type="pct"/>
            <w:vMerge w:val="restart"/>
            <w:noWrap w:val="0"/>
            <w:vAlign w:val="center"/>
          </w:tcPr>
          <w:p w14:paraId="0E4D2945">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小计</w:t>
            </w:r>
          </w:p>
        </w:tc>
        <w:tc>
          <w:tcPr>
            <w:tcW w:w="805" w:type="pct"/>
            <w:gridSpan w:val="3"/>
            <w:noWrap w:val="0"/>
            <w:vAlign w:val="center"/>
          </w:tcPr>
          <w:p w14:paraId="5F9729AE">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其</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中</w:t>
            </w:r>
          </w:p>
        </w:tc>
        <w:tc>
          <w:tcPr>
            <w:tcW w:w="586" w:type="pct"/>
            <w:vMerge w:val="continue"/>
            <w:noWrap w:val="0"/>
            <w:vAlign w:val="center"/>
          </w:tcPr>
          <w:p w14:paraId="6EE8D0BD">
            <w:pPr>
              <w:spacing w:line="400" w:lineRule="atLeast"/>
              <w:jc w:val="center"/>
              <w:rPr>
                <w:rFonts w:ascii="Times New Roman" w:hAnsi="Times New Roman"/>
                <w:color w:val="000000" w:themeColor="text1"/>
                <w:sz w:val="24"/>
                <w:szCs w:val="24"/>
                <w14:textFill>
                  <w14:solidFill>
                    <w14:schemeClr w14:val="tx1"/>
                  </w14:solidFill>
                </w14:textFill>
              </w:rPr>
            </w:pPr>
          </w:p>
        </w:tc>
      </w:tr>
      <w:tr w14:paraId="680C3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406" w:type="pct"/>
            <w:vMerge w:val="continue"/>
            <w:noWrap w:val="0"/>
            <w:vAlign w:val="center"/>
          </w:tcPr>
          <w:p w14:paraId="65C4926D">
            <w:pPr>
              <w:spacing w:line="400" w:lineRule="atLeast"/>
              <w:rPr>
                <w:rFonts w:ascii="Times New Roman" w:hAnsi="Times New Roman"/>
                <w:color w:val="000000" w:themeColor="text1"/>
                <w:sz w:val="24"/>
                <w:szCs w:val="24"/>
                <w14:textFill>
                  <w14:solidFill>
                    <w14:schemeClr w14:val="tx1"/>
                  </w14:solidFill>
                </w14:textFill>
              </w:rPr>
            </w:pPr>
          </w:p>
        </w:tc>
        <w:tc>
          <w:tcPr>
            <w:tcW w:w="671" w:type="pct"/>
            <w:vMerge w:val="continue"/>
            <w:noWrap w:val="0"/>
            <w:vAlign w:val="center"/>
          </w:tcPr>
          <w:p w14:paraId="5F61783F">
            <w:pPr>
              <w:spacing w:line="400" w:lineRule="atLeast"/>
              <w:jc w:val="center"/>
              <w:rPr>
                <w:rFonts w:ascii="Times New Roman" w:hAnsi="Times New Roman"/>
                <w:color w:val="000000" w:themeColor="text1"/>
                <w:sz w:val="24"/>
                <w:szCs w:val="24"/>
                <w14:textFill>
                  <w14:solidFill>
                    <w14:schemeClr w14:val="tx1"/>
                  </w14:solidFill>
                </w14:textFill>
              </w:rPr>
            </w:pPr>
          </w:p>
        </w:tc>
        <w:tc>
          <w:tcPr>
            <w:tcW w:w="469" w:type="pct"/>
            <w:vMerge w:val="continue"/>
            <w:noWrap w:val="0"/>
            <w:vAlign w:val="center"/>
          </w:tcPr>
          <w:p w14:paraId="78E34EDA">
            <w:pPr>
              <w:spacing w:line="400" w:lineRule="atLeast"/>
              <w:jc w:val="center"/>
              <w:rPr>
                <w:rFonts w:ascii="Times New Roman" w:hAnsi="Times New Roman"/>
                <w:color w:val="000000" w:themeColor="text1"/>
                <w:sz w:val="24"/>
                <w:szCs w:val="24"/>
                <w14:textFill>
                  <w14:solidFill>
                    <w14:schemeClr w14:val="tx1"/>
                  </w14:solidFill>
                </w14:textFill>
              </w:rPr>
            </w:pPr>
          </w:p>
        </w:tc>
        <w:tc>
          <w:tcPr>
            <w:tcW w:w="413" w:type="pct"/>
            <w:vMerge w:val="continue"/>
            <w:noWrap w:val="0"/>
            <w:vAlign w:val="center"/>
          </w:tcPr>
          <w:p w14:paraId="31C61760">
            <w:pPr>
              <w:spacing w:line="400" w:lineRule="atLeast"/>
              <w:jc w:val="center"/>
              <w:rPr>
                <w:rFonts w:ascii="Times New Roman" w:hAnsi="Times New Roman"/>
                <w:color w:val="000000" w:themeColor="text1"/>
                <w:sz w:val="24"/>
                <w:szCs w:val="24"/>
                <w14:textFill>
                  <w14:solidFill>
                    <w14:schemeClr w14:val="tx1"/>
                  </w14:solidFill>
                </w14:textFill>
              </w:rPr>
            </w:pPr>
          </w:p>
        </w:tc>
        <w:tc>
          <w:tcPr>
            <w:tcW w:w="407" w:type="pct"/>
            <w:vMerge w:val="continue"/>
            <w:noWrap w:val="0"/>
            <w:vAlign w:val="center"/>
          </w:tcPr>
          <w:p w14:paraId="6605A596">
            <w:pPr>
              <w:spacing w:line="400" w:lineRule="atLeast"/>
              <w:jc w:val="center"/>
              <w:rPr>
                <w:rFonts w:ascii="Times New Roman" w:hAnsi="Times New Roman"/>
                <w:color w:val="000000" w:themeColor="text1"/>
                <w:sz w:val="24"/>
                <w:szCs w:val="24"/>
                <w14:textFill>
                  <w14:solidFill>
                    <w14:schemeClr w14:val="tx1"/>
                  </w14:solidFill>
                </w14:textFill>
              </w:rPr>
            </w:pPr>
          </w:p>
        </w:tc>
        <w:tc>
          <w:tcPr>
            <w:tcW w:w="579" w:type="pct"/>
            <w:vMerge w:val="continue"/>
            <w:noWrap w:val="0"/>
            <w:vAlign w:val="center"/>
          </w:tcPr>
          <w:p w14:paraId="2E1F61DC">
            <w:pPr>
              <w:spacing w:line="400" w:lineRule="atLeast"/>
              <w:jc w:val="center"/>
              <w:rPr>
                <w:rFonts w:ascii="Times New Roman" w:hAnsi="Times New Roman"/>
                <w:color w:val="000000" w:themeColor="text1"/>
                <w:sz w:val="24"/>
                <w:szCs w:val="24"/>
                <w14:textFill>
                  <w14:solidFill>
                    <w14:schemeClr w14:val="tx1"/>
                  </w14:solidFill>
                </w14:textFill>
              </w:rPr>
            </w:pPr>
          </w:p>
        </w:tc>
        <w:tc>
          <w:tcPr>
            <w:tcW w:w="398" w:type="pct"/>
            <w:vMerge w:val="continue"/>
            <w:noWrap w:val="0"/>
            <w:vAlign w:val="center"/>
          </w:tcPr>
          <w:p w14:paraId="772A2930">
            <w:pPr>
              <w:spacing w:line="400" w:lineRule="atLeast"/>
              <w:jc w:val="center"/>
              <w:rPr>
                <w:rFonts w:ascii="Times New Roman" w:hAnsi="Times New Roman"/>
                <w:color w:val="000000" w:themeColor="text1"/>
                <w:sz w:val="24"/>
                <w:szCs w:val="24"/>
                <w14:textFill>
                  <w14:solidFill>
                    <w14:schemeClr w14:val="tx1"/>
                  </w14:solidFill>
                </w14:textFill>
              </w:rPr>
            </w:pPr>
          </w:p>
        </w:tc>
        <w:tc>
          <w:tcPr>
            <w:tcW w:w="266" w:type="pct"/>
            <w:vMerge w:val="continue"/>
            <w:noWrap w:val="0"/>
            <w:vAlign w:val="center"/>
          </w:tcPr>
          <w:p w14:paraId="770C4F72">
            <w:pPr>
              <w:spacing w:line="400" w:lineRule="atLeast"/>
              <w:jc w:val="center"/>
              <w:rPr>
                <w:rFonts w:ascii="Times New Roman" w:hAnsi="Times New Roman"/>
                <w:color w:val="000000" w:themeColor="text1"/>
                <w:sz w:val="24"/>
                <w:szCs w:val="24"/>
                <w14:textFill>
                  <w14:solidFill>
                    <w14:schemeClr w14:val="tx1"/>
                  </w14:solidFill>
                </w14:textFill>
              </w:rPr>
            </w:pPr>
          </w:p>
        </w:tc>
        <w:tc>
          <w:tcPr>
            <w:tcW w:w="266" w:type="pct"/>
            <w:noWrap w:val="0"/>
            <w:vAlign w:val="center"/>
          </w:tcPr>
          <w:p w14:paraId="3897C8CD">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自有</w:t>
            </w:r>
          </w:p>
        </w:tc>
        <w:tc>
          <w:tcPr>
            <w:tcW w:w="266" w:type="pct"/>
            <w:noWrap w:val="0"/>
            <w:vAlign w:val="center"/>
          </w:tcPr>
          <w:p w14:paraId="63879C60">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新购</w:t>
            </w:r>
          </w:p>
        </w:tc>
        <w:tc>
          <w:tcPr>
            <w:tcW w:w="273" w:type="pct"/>
            <w:noWrap w:val="0"/>
            <w:vAlign w:val="center"/>
          </w:tcPr>
          <w:p w14:paraId="23F37F28">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租赁</w:t>
            </w:r>
          </w:p>
        </w:tc>
        <w:tc>
          <w:tcPr>
            <w:tcW w:w="586" w:type="pct"/>
            <w:vMerge w:val="continue"/>
            <w:noWrap w:val="0"/>
            <w:vAlign w:val="center"/>
          </w:tcPr>
          <w:p w14:paraId="01F23F1A">
            <w:pPr>
              <w:spacing w:line="400" w:lineRule="atLeast"/>
              <w:jc w:val="center"/>
              <w:rPr>
                <w:rFonts w:ascii="Times New Roman" w:hAnsi="Times New Roman"/>
                <w:color w:val="000000" w:themeColor="text1"/>
                <w:sz w:val="24"/>
                <w:szCs w:val="24"/>
                <w14:textFill>
                  <w14:solidFill>
                    <w14:schemeClr w14:val="tx1"/>
                  </w14:solidFill>
                </w14:textFill>
              </w:rPr>
            </w:pPr>
          </w:p>
        </w:tc>
      </w:tr>
      <w:tr w14:paraId="1310D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center"/>
          </w:tcPr>
          <w:p w14:paraId="7223CEE2">
            <w:pPr>
              <w:spacing w:line="400" w:lineRule="atLeast"/>
              <w:jc w:val="center"/>
              <w:rPr>
                <w:rFonts w:ascii="Times New Roman" w:hAnsi="Times New Roman"/>
                <w:color w:val="000000" w:themeColor="text1"/>
                <w:sz w:val="24"/>
                <w:szCs w:val="24"/>
                <w14:textFill>
                  <w14:solidFill>
                    <w14:schemeClr w14:val="tx1"/>
                  </w14:solidFill>
                </w14:textFill>
              </w:rPr>
            </w:pPr>
          </w:p>
        </w:tc>
        <w:tc>
          <w:tcPr>
            <w:tcW w:w="671" w:type="pct"/>
            <w:noWrap w:val="0"/>
            <w:vAlign w:val="center"/>
          </w:tcPr>
          <w:p w14:paraId="628F4D31">
            <w:pPr>
              <w:spacing w:line="400" w:lineRule="atLeast"/>
              <w:jc w:val="center"/>
              <w:rPr>
                <w:rFonts w:ascii="Times New Roman" w:hAnsi="Times New Roman"/>
                <w:color w:val="000000" w:themeColor="text1"/>
                <w:sz w:val="24"/>
                <w:szCs w:val="24"/>
                <w14:textFill>
                  <w14:solidFill>
                    <w14:schemeClr w14:val="tx1"/>
                  </w14:solidFill>
                </w14:textFill>
              </w:rPr>
            </w:pPr>
          </w:p>
        </w:tc>
        <w:tc>
          <w:tcPr>
            <w:tcW w:w="469" w:type="pct"/>
            <w:noWrap w:val="0"/>
            <w:vAlign w:val="center"/>
          </w:tcPr>
          <w:p w14:paraId="5911F5F3">
            <w:pPr>
              <w:spacing w:line="400" w:lineRule="atLeast"/>
              <w:jc w:val="center"/>
              <w:rPr>
                <w:rFonts w:ascii="Times New Roman" w:hAnsi="Times New Roman"/>
                <w:color w:val="000000" w:themeColor="text1"/>
                <w:sz w:val="24"/>
                <w:szCs w:val="24"/>
                <w14:textFill>
                  <w14:solidFill>
                    <w14:schemeClr w14:val="tx1"/>
                  </w14:solidFill>
                </w14:textFill>
              </w:rPr>
            </w:pPr>
          </w:p>
        </w:tc>
        <w:tc>
          <w:tcPr>
            <w:tcW w:w="413" w:type="pct"/>
            <w:noWrap w:val="0"/>
            <w:vAlign w:val="center"/>
          </w:tcPr>
          <w:p w14:paraId="74BBE263">
            <w:pPr>
              <w:spacing w:line="400" w:lineRule="atLeast"/>
              <w:jc w:val="center"/>
              <w:rPr>
                <w:rFonts w:ascii="Times New Roman" w:hAnsi="Times New Roman"/>
                <w:color w:val="000000" w:themeColor="text1"/>
                <w:sz w:val="24"/>
                <w:szCs w:val="24"/>
                <w14:textFill>
                  <w14:solidFill>
                    <w14:schemeClr w14:val="tx1"/>
                  </w14:solidFill>
                </w14:textFill>
              </w:rPr>
            </w:pPr>
          </w:p>
        </w:tc>
        <w:tc>
          <w:tcPr>
            <w:tcW w:w="407" w:type="pct"/>
            <w:noWrap w:val="0"/>
            <w:vAlign w:val="center"/>
          </w:tcPr>
          <w:p w14:paraId="269D0CEC">
            <w:pPr>
              <w:spacing w:line="400" w:lineRule="atLeast"/>
              <w:jc w:val="center"/>
              <w:rPr>
                <w:rFonts w:ascii="Times New Roman" w:hAnsi="Times New Roman"/>
                <w:color w:val="000000" w:themeColor="text1"/>
                <w:sz w:val="24"/>
                <w:szCs w:val="24"/>
                <w14:textFill>
                  <w14:solidFill>
                    <w14:schemeClr w14:val="tx1"/>
                  </w14:solidFill>
                </w14:textFill>
              </w:rPr>
            </w:pPr>
          </w:p>
        </w:tc>
        <w:tc>
          <w:tcPr>
            <w:tcW w:w="579" w:type="pct"/>
            <w:noWrap w:val="0"/>
            <w:vAlign w:val="center"/>
          </w:tcPr>
          <w:p w14:paraId="54858EFE">
            <w:pPr>
              <w:spacing w:line="400" w:lineRule="atLeast"/>
              <w:jc w:val="center"/>
              <w:rPr>
                <w:rFonts w:ascii="Times New Roman" w:hAnsi="Times New Roman"/>
                <w:color w:val="000000" w:themeColor="text1"/>
                <w:sz w:val="24"/>
                <w:szCs w:val="24"/>
                <w14:textFill>
                  <w14:solidFill>
                    <w14:schemeClr w14:val="tx1"/>
                  </w14:solidFill>
                </w14:textFill>
              </w:rPr>
            </w:pPr>
          </w:p>
        </w:tc>
        <w:tc>
          <w:tcPr>
            <w:tcW w:w="398" w:type="pct"/>
            <w:noWrap w:val="0"/>
            <w:vAlign w:val="center"/>
          </w:tcPr>
          <w:p w14:paraId="7F6EEA70">
            <w:pPr>
              <w:spacing w:line="400" w:lineRule="atLeast"/>
              <w:jc w:val="center"/>
              <w:rPr>
                <w:rFonts w:ascii="Times New Roman" w:hAnsi="Times New Roman"/>
                <w:color w:val="000000" w:themeColor="text1"/>
                <w:sz w:val="24"/>
                <w:szCs w:val="24"/>
                <w14:textFill>
                  <w14:solidFill>
                    <w14:schemeClr w14:val="tx1"/>
                  </w14:solidFill>
                </w14:textFill>
              </w:rPr>
            </w:pPr>
          </w:p>
        </w:tc>
        <w:tc>
          <w:tcPr>
            <w:tcW w:w="266" w:type="pct"/>
            <w:noWrap w:val="0"/>
            <w:vAlign w:val="center"/>
          </w:tcPr>
          <w:p w14:paraId="79987A30">
            <w:pPr>
              <w:spacing w:line="400" w:lineRule="atLeast"/>
              <w:jc w:val="center"/>
              <w:rPr>
                <w:rFonts w:ascii="Times New Roman" w:hAnsi="Times New Roman"/>
                <w:color w:val="000000" w:themeColor="text1"/>
                <w:sz w:val="24"/>
                <w:szCs w:val="24"/>
                <w14:textFill>
                  <w14:solidFill>
                    <w14:schemeClr w14:val="tx1"/>
                  </w14:solidFill>
                </w14:textFill>
              </w:rPr>
            </w:pPr>
          </w:p>
        </w:tc>
        <w:tc>
          <w:tcPr>
            <w:tcW w:w="266" w:type="pct"/>
            <w:noWrap w:val="0"/>
            <w:vAlign w:val="center"/>
          </w:tcPr>
          <w:p w14:paraId="29EC03D2">
            <w:pPr>
              <w:spacing w:line="400" w:lineRule="atLeast"/>
              <w:jc w:val="center"/>
              <w:rPr>
                <w:rFonts w:ascii="Times New Roman" w:hAnsi="Times New Roman"/>
                <w:color w:val="000000" w:themeColor="text1"/>
                <w:sz w:val="24"/>
                <w:szCs w:val="24"/>
                <w14:textFill>
                  <w14:solidFill>
                    <w14:schemeClr w14:val="tx1"/>
                  </w14:solidFill>
                </w14:textFill>
              </w:rPr>
            </w:pPr>
          </w:p>
        </w:tc>
        <w:tc>
          <w:tcPr>
            <w:tcW w:w="266" w:type="pct"/>
            <w:noWrap w:val="0"/>
            <w:vAlign w:val="center"/>
          </w:tcPr>
          <w:p w14:paraId="63171EE7">
            <w:pPr>
              <w:spacing w:line="400" w:lineRule="atLeast"/>
              <w:jc w:val="center"/>
              <w:rPr>
                <w:rFonts w:ascii="Times New Roman" w:hAnsi="Times New Roman"/>
                <w:color w:val="000000" w:themeColor="text1"/>
                <w:sz w:val="24"/>
                <w:szCs w:val="24"/>
                <w14:textFill>
                  <w14:solidFill>
                    <w14:schemeClr w14:val="tx1"/>
                  </w14:solidFill>
                </w14:textFill>
              </w:rPr>
            </w:pPr>
          </w:p>
        </w:tc>
        <w:tc>
          <w:tcPr>
            <w:tcW w:w="273" w:type="pct"/>
            <w:noWrap w:val="0"/>
            <w:vAlign w:val="center"/>
          </w:tcPr>
          <w:p w14:paraId="1D11F9D0">
            <w:pPr>
              <w:spacing w:line="400" w:lineRule="atLeast"/>
              <w:jc w:val="center"/>
              <w:rPr>
                <w:rFonts w:ascii="Times New Roman" w:hAnsi="Times New Roman"/>
                <w:color w:val="000000" w:themeColor="text1"/>
                <w:sz w:val="24"/>
                <w:szCs w:val="24"/>
                <w14:textFill>
                  <w14:solidFill>
                    <w14:schemeClr w14:val="tx1"/>
                  </w14:solidFill>
                </w14:textFill>
              </w:rPr>
            </w:pPr>
          </w:p>
        </w:tc>
        <w:tc>
          <w:tcPr>
            <w:tcW w:w="586" w:type="pct"/>
            <w:noWrap w:val="0"/>
            <w:vAlign w:val="center"/>
          </w:tcPr>
          <w:p w14:paraId="1AE2E0FB">
            <w:pPr>
              <w:spacing w:line="400" w:lineRule="atLeast"/>
              <w:jc w:val="center"/>
              <w:rPr>
                <w:rFonts w:ascii="Times New Roman" w:hAnsi="Times New Roman"/>
                <w:color w:val="000000" w:themeColor="text1"/>
                <w:sz w:val="24"/>
                <w:szCs w:val="24"/>
                <w14:textFill>
                  <w14:solidFill>
                    <w14:schemeClr w14:val="tx1"/>
                  </w14:solidFill>
                </w14:textFill>
              </w:rPr>
            </w:pPr>
          </w:p>
        </w:tc>
      </w:tr>
      <w:tr w14:paraId="53CB2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center"/>
          </w:tcPr>
          <w:p w14:paraId="598A82F7">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center"/>
          </w:tcPr>
          <w:p w14:paraId="31E8130E">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center"/>
          </w:tcPr>
          <w:p w14:paraId="3A55F6FF">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center"/>
          </w:tcPr>
          <w:p w14:paraId="647914BE">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center"/>
          </w:tcPr>
          <w:p w14:paraId="7DBAF05D">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center"/>
          </w:tcPr>
          <w:p w14:paraId="0AAB06C6">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center"/>
          </w:tcPr>
          <w:p w14:paraId="030EE6FC">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center"/>
          </w:tcPr>
          <w:p w14:paraId="472D63CE">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center"/>
          </w:tcPr>
          <w:p w14:paraId="72F17BE3">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center"/>
          </w:tcPr>
          <w:p w14:paraId="55EE8A92">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center"/>
          </w:tcPr>
          <w:p w14:paraId="54B7F62D">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center"/>
          </w:tcPr>
          <w:p w14:paraId="4827B09D">
            <w:pPr>
              <w:spacing w:line="400" w:lineRule="atLeast"/>
              <w:jc w:val="center"/>
              <w:rPr>
                <w:rFonts w:ascii="Times New Roman" w:hAnsi="Times New Roman"/>
                <w:color w:val="000000" w:themeColor="text1"/>
                <w14:textFill>
                  <w14:solidFill>
                    <w14:schemeClr w14:val="tx1"/>
                  </w14:solidFill>
                </w14:textFill>
              </w:rPr>
            </w:pPr>
          </w:p>
        </w:tc>
      </w:tr>
      <w:tr w14:paraId="1E7AA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23BEFCB9">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14B677C0">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1F67F22B">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7AC82F1B">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403D8720">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6919F641">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02ED9637">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3E5249EE">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1B4F3487">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08D68850">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3B7E419C">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50B1C045">
            <w:pPr>
              <w:spacing w:line="400" w:lineRule="atLeast"/>
              <w:jc w:val="center"/>
              <w:rPr>
                <w:rFonts w:ascii="Times New Roman" w:hAnsi="Times New Roman"/>
                <w:color w:val="000000" w:themeColor="text1"/>
                <w14:textFill>
                  <w14:solidFill>
                    <w14:schemeClr w14:val="tx1"/>
                  </w14:solidFill>
                </w14:textFill>
              </w:rPr>
            </w:pPr>
          </w:p>
        </w:tc>
      </w:tr>
      <w:tr w14:paraId="1C607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26B43C1D">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1DA3050B">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538DC361">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316D41B8">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670ADFF4">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7475DDC1">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4AD77284">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28AEA06F">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6FADEA2E">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60E2CE37">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68696BC0">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73F43C04">
            <w:pPr>
              <w:spacing w:line="400" w:lineRule="atLeast"/>
              <w:jc w:val="center"/>
              <w:rPr>
                <w:rFonts w:ascii="Times New Roman" w:hAnsi="Times New Roman"/>
                <w:color w:val="000000" w:themeColor="text1"/>
                <w14:textFill>
                  <w14:solidFill>
                    <w14:schemeClr w14:val="tx1"/>
                  </w14:solidFill>
                </w14:textFill>
              </w:rPr>
            </w:pPr>
          </w:p>
        </w:tc>
      </w:tr>
      <w:tr w14:paraId="76296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37F7609C">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5A5EB043">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6D6A2586">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6B5C0906">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575CAB50">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167134B6">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630A9727">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702412C7">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7ABF2086">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6C44AAA6">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3E7A2B94">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0F2CB64F">
            <w:pPr>
              <w:spacing w:line="400" w:lineRule="atLeast"/>
              <w:jc w:val="center"/>
              <w:rPr>
                <w:rFonts w:ascii="Times New Roman" w:hAnsi="Times New Roman"/>
                <w:color w:val="000000" w:themeColor="text1"/>
                <w14:textFill>
                  <w14:solidFill>
                    <w14:schemeClr w14:val="tx1"/>
                  </w14:solidFill>
                </w14:textFill>
              </w:rPr>
            </w:pPr>
          </w:p>
        </w:tc>
      </w:tr>
      <w:tr w14:paraId="1CDEC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05685269">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578A04D6">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5DEECFDF">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5E9C57F6">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73E47FD1">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69CCB8FC">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6C42F198">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64885D06">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181688E4">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1D32B467">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704D3565">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5FFBFF87">
            <w:pPr>
              <w:spacing w:line="400" w:lineRule="atLeast"/>
              <w:jc w:val="center"/>
              <w:rPr>
                <w:rFonts w:ascii="Times New Roman" w:hAnsi="Times New Roman"/>
                <w:color w:val="000000" w:themeColor="text1"/>
                <w14:textFill>
                  <w14:solidFill>
                    <w14:schemeClr w14:val="tx1"/>
                  </w14:solidFill>
                </w14:textFill>
              </w:rPr>
            </w:pPr>
          </w:p>
        </w:tc>
      </w:tr>
      <w:tr w14:paraId="37088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016CFBD2">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4D49BFE7">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2BEF35B7">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58B2451E">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0CAF3F7F">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67339E44">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12AB8EC1">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291B3841">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59301A69">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5B2C9B26">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275D8D35">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5269DF04">
            <w:pPr>
              <w:spacing w:line="400" w:lineRule="atLeast"/>
              <w:jc w:val="center"/>
              <w:rPr>
                <w:rFonts w:ascii="Times New Roman" w:hAnsi="Times New Roman"/>
                <w:color w:val="000000" w:themeColor="text1"/>
                <w14:textFill>
                  <w14:solidFill>
                    <w14:schemeClr w14:val="tx1"/>
                  </w14:solidFill>
                </w14:textFill>
              </w:rPr>
            </w:pPr>
          </w:p>
        </w:tc>
      </w:tr>
      <w:tr w14:paraId="72F81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7F4A8FAB">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3EB34B95">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0A78934B">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03870649">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54355CF6">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6A0270BF">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3421AD93">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27542F70">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244A5047">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156F27C2">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3D7ACB64">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58B21BE7">
            <w:pPr>
              <w:spacing w:line="400" w:lineRule="atLeast"/>
              <w:jc w:val="center"/>
              <w:rPr>
                <w:rFonts w:ascii="Times New Roman" w:hAnsi="Times New Roman"/>
                <w:color w:val="000000" w:themeColor="text1"/>
                <w14:textFill>
                  <w14:solidFill>
                    <w14:schemeClr w14:val="tx1"/>
                  </w14:solidFill>
                </w14:textFill>
              </w:rPr>
            </w:pPr>
          </w:p>
        </w:tc>
      </w:tr>
      <w:tr w14:paraId="4A533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020EB5F2">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03473853">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33C4B417">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4479DBE8">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63B70367">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6B0CCD6F">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1BE59028">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62738BED">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68362FB6">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7CF5DC17">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53C9C909">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465ED320">
            <w:pPr>
              <w:spacing w:line="400" w:lineRule="atLeast"/>
              <w:jc w:val="center"/>
              <w:rPr>
                <w:rFonts w:ascii="Times New Roman" w:hAnsi="Times New Roman"/>
                <w:color w:val="000000" w:themeColor="text1"/>
                <w14:textFill>
                  <w14:solidFill>
                    <w14:schemeClr w14:val="tx1"/>
                  </w14:solidFill>
                </w14:textFill>
              </w:rPr>
            </w:pPr>
          </w:p>
        </w:tc>
      </w:tr>
      <w:tr w14:paraId="2AA8E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6F098ABB">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3F63DF93">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16F16827">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40F6EBCF">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3F2B51CC">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255CCFC5">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41B7CA95">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44D337DB">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0BC8C2EB">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4681D59E">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66118C75">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1A1B4C67">
            <w:pPr>
              <w:spacing w:line="400" w:lineRule="atLeast"/>
              <w:jc w:val="center"/>
              <w:rPr>
                <w:rFonts w:ascii="Times New Roman" w:hAnsi="Times New Roman"/>
                <w:color w:val="000000" w:themeColor="text1"/>
                <w14:textFill>
                  <w14:solidFill>
                    <w14:schemeClr w14:val="tx1"/>
                  </w14:solidFill>
                </w14:textFill>
              </w:rPr>
            </w:pPr>
          </w:p>
        </w:tc>
      </w:tr>
      <w:tr w14:paraId="2E20F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6DCF52B7">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1372B4D4">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553734BA">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47CD091E">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303B3155">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12A758EB">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0231DA8B">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478B3FF2">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1BECC221">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3C21AE63">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590BBCA2">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0EBE46F7">
            <w:pPr>
              <w:spacing w:line="400" w:lineRule="atLeast"/>
              <w:jc w:val="center"/>
              <w:rPr>
                <w:rFonts w:ascii="Times New Roman" w:hAnsi="Times New Roman"/>
                <w:color w:val="000000" w:themeColor="text1"/>
                <w14:textFill>
                  <w14:solidFill>
                    <w14:schemeClr w14:val="tx1"/>
                  </w14:solidFill>
                </w14:textFill>
              </w:rPr>
            </w:pPr>
          </w:p>
        </w:tc>
      </w:tr>
      <w:tr w14:paraId="3965F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106F28F8">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23FC1675">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5963F633">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56E8E1DE">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5A0F2603">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6C193358">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0C4A8BE7">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5BB67F4F">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43D0F695">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38AD298C">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0A97E81E">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6B17C5DE">
            <w:pPr>
              <w:spacing w:line="400" w:lineRule="atLeast"/>
              <w:jc w:val="center"/>
              <w:rPr>
                <w:rFonts w:ascii="Times New Roman" w:hAnsi="Times New Roman"/>
                <w:color w:val="000000" w:themeColor="text1"/>
                <w14:textFill>
                  <w14:solidFill>
                    <w14:schemeClr w14:val="tx1"/>
                  </w14:solidFill>
                </w14:textFill>
              </w:rPr>
            </w:pPr>
          </w:p>
        </w:tc>
      </w:tr>
      <w:tr w14:paraId="3AA02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4BDFCC29">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594662ED">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3B62D905">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016CE5FF">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5DE9C8B9">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36851510">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2ADA7538">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4AADB83C">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7FD957F6">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71D167E5">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40EB0A1D">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4AE51F4E">
            <w:pPr>
              <w:spacing w:line="400" w:lineRule="atLeast"/>
              <w:jc w:val="center"/>
              <w:rPr>
                <w:rFonts w:ascii="Times New Roman" w:hAnsi="Times New Roman"/>
                <w:color w:val="000000" w:themeColor="text1"/>
                <w14:textFill>
                  <w14:solidFill>
                    <w14:schemeClr w14:val="tx1"/>
                  </w14:solidFill>
                </w14:textFill>
              </w:rPr>
            </w:pPr>
          </w:p>
        </w:tc>
      </w:tr>
      <w:tr w14:paraId="712F9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43B1F371">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42698956">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70A9596F">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619548C0">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2B38154D">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4750D278">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07616CC3">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15294E59">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745381F2">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4A45CAA3">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6CB67EC0">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0B579355">
            <w:pPr>
              <w:spacing w:line="400" w:lineRule="atLeast"/>
              <w:jc w:val="center"/>
              <w:rPr>
                <w:rFonts w:ascii="Times New Roman" w:hAnsi="Times New Roman"/>
                <w:color w:val="000000" w:themeColor="text1"/>
                <w14:textFill>
                  <w14:solidFill>
                    <w14:schemeClr w14:val="tx1"/>
                  </w14:solidFill>
                </w14:textFill>
              </w:rPr>
            </w:pPr>
          </w:p>
        </w:tc>
      </w:tr>
      <w:tr w14:paraId="3E40A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1FCEA8DF">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71EB0E31">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612E6362">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5CCDE899">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5B67EB2D">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48B24F16">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3F32373F">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1A28A4C7">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40F35505">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54D2D7FC">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5DAB9FFA">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176A17F6">
            <w:pPr>
              <w:spacing w:line="400" w:lineRule="atLeast"/>
              <w:jc w:val="center"/>
              <w:rPr>
                <w:rFonts w:ascii="Times New Roman" w:hAnsi="Times New Roman"/>
                <w:color w:val="000000" w:themeColor="text1"/>
                <w14:textFill>
                  <w14:solidFill>
                    <w14:schemeClr w14:val="tx1"/>
                  </w14:solidFill>
                </w14:textFill>
              </w:rPr>
            </w:pPr>
          </w:p>
        </w:tc>
      </w:tr>
      <w:tr w14:paraId="41FA0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590DE9A6">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6C20A538">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089870B7">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11D25916">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167372F6">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1BF0D753">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0AFD9F95">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7E7B12F4">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002E92EF">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61216553">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411D13FF">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546989F5">
            <w:pPr>
              <w:spacing w:line="400" w:lineRule="atLeast"/>
              <w:jc w:val="center"/>
              <w:rPr>
                <w:rFonts w:ascii="Times New Roman" w:hAnsi="Times New Roman"/>
                <w:color w:val="000000" w:themeColor="text1"/>
                <w14:textFill>
                  <w14:solidFill>
                    <w14:schemeClr w14:val="tx1"/>
                  </w14:solidFill>
                </w14:textFill>
              </w:rPr>
            </w:pPr>
          </w:p>
        </w:tc>
      </w:tr>
      <w:tr w14:paraId="0B97D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5AA3B8DF">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4AAD8285">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2A7F9B65">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603608AA">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3882A3AE">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74682E42">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69F8DECC">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5855F413">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465DB29F">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38652E4D">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57CAF76D">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13C49A4F">
            <w:pPr>
              <w:spacing w:line="400" w:lineRule="atLeast"/>
              <w:jc w:val="center"/>
              <w:rPr>
                <w:rFonts w:ascii="Times New Roman" w:hAnsi="Times New Roman"/>
                <w:color w:val="000000" w:themeColor="text1"/>
                <w14:textFill>
                  <w14:solidFill>
                    <w14:schemeClr w14:val="tx1"/>
                  </w14:solidFill>
                </w14:textFill>
              </w:rPr>
            </w:pPr>
          </w:p>
        </w:tc>
      </w:tr>
      <w:tr w14:paraId="0221E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0633DCA4">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07BD7080">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00C54BF9">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40B4D3DB">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5827A8B1">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00FDBA24">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53728F9B">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279FCA68">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34857F75">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16795A0E">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15C25489">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0D8A1CFA">
            <w:pPr>
              <w:spacing w:line="400" w:lineRule="atLeast"/>
              <w:jc w:val="center"/>
              <w:rPr>
                <w:rFonts w:ascii="Times New Roman" w:hAnsi="Times New Roman"/>
                <w:color w:val="000000" w:themeColor="text1"/>
                <w14:textFill>
                  <w14:solidFill>
                    <w14:schemeClr w14:val="tx1"/>
                  </w14:solidFill>
                </w14:textFill>
              </w:rPr>
            </w:pPr>
          </w:p>
        </w:tc>
      </w:tr>
      <w:tr w14:paraId="0B973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58A93643">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65FD45AD">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5D0FFB64">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2C1C3268">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4D114FDF">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3AE75D20">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5CDD648C">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62843EFD">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61F25D3A">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52577248">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458A91B0">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5EB1AEFB">
            <w:pPr>
              <w:spacing w:line="400" w:lineRule="atLeast"/>
              <w:jc w:val="center"/>
              <w:rPr>
                <w:rFonts w:ascii="Times New Roman" w:hAnsi="Times New Roman"/>
                <w:color w:val="000000" w:themeColor="text1"/>
                <w14:textFill>
                  <w14:solidFill>
                    <w14:schemeClr w14:val="tx1"/>
                  </w14:solidFill>
                </w14:textFill>
              </w:rPr>
            </w:pPr>
          </w:p>
        </w:tc>
      </w:tr>
      <w:tr w14:paraId="58FC5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0F6E5BB0">
            <w:pPr>
              <w:spacing w:line="400" w:lineRule="atLeast"/>
              <w:jc w:val="center"/>
              <w:rPr>
                <w:rFonts w:ascii="Times New Roman" w:hAnsi="Times New Roman"/>
                <w:color w:val="000000" w:themeColor="text1"/>
                <w14:textFill>
                  <w14:solidFill>
                    <w14:schemeClr w14:val="tx1"/>
                  </w14:solidFill>
                </w14:textFill>
              </w:rPr>
            </w:pPr>
          </w:p>
        </w:tc>
        <w:tc>
          <w:tcPr>
            <w:tcW w:w="671" w:type="pct"/>
            <w:noWrap w:val="0"/>
            <w:vAlign w:val="top"/>
          </w:tcPr>
          <w:p w14:paraId="7FF390C0">
            <w:pPr>
              <w:spacing w:line="400" w:lineRule="atLeast"/>
              <w:jc w:val="center"/>
              <w:rPr>
                <w:rFonts w:ascii="Times New Roman" w:hAnsi="Times New Roman"/>
                <w:color w:val="000000" w:themeColor="text1"/>
                <w14:textFill>
                  <w14:solidFill>
                    <w14:schemeClr w14:val="tx1"/>
                  </w14:solidFill>
                </w14:textFill>
              </w:rPr>
            </w:pPr>
          </w:p>
        </w:tc>
        <w:tc>
          <w:tcPr>
            <w:tcW w:w="469" w:type="pct"/>
            <w:noWrap w:val="0"/>
            <w:vAlign w:val="top"/>
          </w:tcPr>
          <w:p w14:paraId="622C37FA">
            <w:pPr>
              <w:spacing w:line="400" w:lineRule="atLeast"/>
              <w:jc w:val="center"/>
              <w:rPr>
                <w:rFonts w:ascii="Times New Roman" w:hAnsi="Times New Roman"/>
                <w:color w:val="000000" w:themeColor="text1"/>
                <w14:textFill>
                  <w14:solidFill>
                    <w14:schemeClr w14:val="tx1"/>
                  </w14:solidFill>
                </w14:textFill>
              </w:rPr>
            </w:pPr>
          </w:p>
        </w:tc>
        <w:tc>
          <w:tcPr>
            <w:tcW w:w="413" w:type="pct"/>
            <w:noWrap w:val="0"/>
            <w:vAlign w:val="top"/>
          </w:tcPr>
          <w:p w14:paraId="2981295A">
            <w:pPr>
              <w:spacing w:line="400" w:lineRule="atLeast"/>
              <w:jc w:val="center"/>
              <w:rPr>
                <w:rFonts w:ascii="Times New Roman" w:hAnsi="Times New Roman"/>
                <w:color w:val="000000" w:themeColor="text1"/>
                <w14:textFill>
                  <w14:solidFill>
                    <w14:schemeClr w14:val="tx1"/>
                  </w14:solidFill>
                </w14:textFill>
              </w:rPr>
            </w:pPr>
          </w:p>
        </w:tc>
        <w:tc>
          <w:tcPr>
            <w:tcW w:w="407" w:type="pct"/>
            <w:noWrap w:val="0"/>
            <w:vAlign w:val="top"/>
          </w:tcPr>
          <w:p w14:paraId="1447DCFF">
            <w:pPr>
              <w:spacing w:line="400" w:lineRule="atLeast"/>
              <w:jc w:val="center"/>
              <w:rPr>
                <w:rFonts w:ascii="Times New Roman" w:hAnsi="Times New Roman"/>
                <w:color w:val="000000" w:themeColor="text1"/>
                <w14:textFill>
                  <w14:solidFill>
                    <w14:schemeClr w14:val="tx1"/>
                  </w14:solidFill>
                </w14:textFill>
              </w:rPr>
            </w:pPr>
          </w:p>
        </w:tc>
        <w:tc>
          <w:tcPr>
            <w:tcW w:w="579" w:type="pct"/>
            <w:noWrap w:val="0"/>
            <w:vAlign w:val="top"/>
          </w:tcPr>
          <w:p w14:paraId="77A6D553">
            <w:pPr>
              <w:spacing w:line="400" w:lineRule="atLeast"/>
              <w:jc w:val="center"/>
              <w:rPr>
                <w:rFonts w:ascii="Times New Roman" w:hAnsi="Times New Roman"/>
                <w:color w:val="000000" w:themeColor="text1"/>
                <w14:textFill>
                  <w14:solidFill>
                    <w14:schemeClr w14:val="tx1"/>
                  </w14:solidFill>
                </w14:textFill>
              </w:rPr>
            </w:pPr>
          </w:p>
        </w:tc>
        <w:tc>
          <w:tcPr>
            <w:tcW w:w="398" w:type="pct"/>
            <w:noWrap w:val="0"/>
            <w:vAlign w:val="top"/>
          </w:tcPr>
          <w:p w14:paraId="2ADB4AC9">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43AF2A1B">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06ACEB32">
            <w:pPr>
              <w:spacing w:line="400" w:lineRule="atLeast"/>
              <w:jc w:val="center"/>
              <w:rPr>
                <w:rFonts w:ascii="Times New Roman" w:hAnsi="Times New Roman"/>
                <w:color w:val="000000" w:themeColor="text1"/>
                <w14:textFill>
                  <w14:solidFill>
                    <w14:schemeClr w14:val="tx1"/>
                  </w14:solidFill>
                </w14:textFill>
              </w:rPr>
            </w:pPr>
          </w:p>
        </w:tc>
        <w:tc>
          <w:tcPr>
            <w:tcW w:w="266" w:type="pct"/>
            <w:noWrap w:val="0"/>
            <w:vAlign w:val="top"/>
          </w:tcPr>
          <w:p w14:paraId="76ED08DF">
            <w:pPr>
              <w:spacing w:line="400" w:lineRule="atLeast"/>
              <w:jc w:val="center"/>
              <w:rPr>
                <w:rFonts w:ascii="Times New Roman" w:hAnsi="Times New Roman"/>
                <w:color w:val="000000" w:themeColor="text1"/>
                <w14:textFill>
                  <w14:solidFill>
                    <w14:schemeClr w14:val="tx1"/>
                  </w14:solidFill>
                </w14:textFill>
              </w:rPr>
            </w:pPr>
          </w:p>
        </w:tc>
        <w:tc>
          <w:tcPr>
            <w:tcW w:w="273" w:type="pct"/>
            <w:noWrap w:val="0"/>
            <w:vAlign w:val="top"/>
          </w:tcPr>
          <w:p w14:paraId="5E5C9182">
            <w:pPr>
              <w:spacing w:line="400" w:lineRule="atLeast"/>
              <w:jc w:val="center"/>
              <w:rPr>
                <w:rFonts w:ascii="Times New Roman" w:hAnsi="Times New Roman"/>
                <w:color w:val="000000" w:themeColor="text1"/>
                <w14:textFill>
                  <w14:solidFill>
                    <w14:schemeClr w14:val="tx1"/>
                  </w14:solidFill>
                </w14:textFill>
              </w:rPr>
            </w:pPr>
          </w:p>
        </w:tc>
        <w:tc>
          <w:tcPr>
            <w:tcW w:w="586" w:type="pct"/>
            <w:noWrap w:val="0"/>
            <w:vAlign w:val="top"/>
          </w:tcPr>
          <w:p w14:paraId="699503D9">
            <w:pPr>
              <w:spacing w:line="400" w:lineRule="atLeast"/>
              <w:jc w:val="center"/>
              <w:rPr>
                <w:rFonts w:ascii="Times New Roman" w:hAnsi="Times New Roman"/>
                <w:color w:val="000000" w:themeColor="text1"/>
                <w14:textFill>
                  <w14:solidFill>
                    <w14:schemeClr w14:val="tx1"/>
                  </w14:solidFill>
                </w14:textFill>
              </w:rPr>
            </w:pPr>
          </w:p>
        </w:tc>
      </w:tr>
      <w:bookmarkEnd w:id="544"/>
    </w:tbl>
    <w:p w14:paraId="793F8692">
      <w:pPr>
        <w:spacing w:line="440" w:lineRule="exact"/>
        <w:rPr>
          <w:rFonts w:hint="eastAsia" w:ascii="Times New Roman" w:hAnsi="Times New Roman"/>
          <w:color w:val="000000" w:themeColor="text1"/>
          <w:sz w:val="24"/>
          <w:szCs w:val="24"/>
          <w14:textFill>
            <w14:solidFill>
              <w14:schemeClr w14:val="tx1"/>
            </w14:solidFill>
          </w14:textFill>
        </w:rPr>
      </w:pPr>
    </w:p>
    <w:p w14:paraId="71490CCE">
      <w:pPr>
        <w:spacing w:line="440" w:lineRule="exact"/>
        <w:rPr>
          <w:rFonts w:hint="eastAsia" w:ascii="Times New Roman" w:hAnsi="Times New Roman"/>
          <w:color w:val="000000" w:themeColor="text1"/>
          <w:sz w:val="24"/>
          <w:szCs w:val="24"/>
          <w14:textFill>
            <w14:solidFill>
              <w14:schemeClr w14:val="tx1"/>
            </w14:solidFill>
          </w14:textFill>
        </w:rPr>
      </w:pPr>
    </w:p>
    <w:p w14:paraId="6F69EFA2">
      <w:pPr>
        <w:spacing w:line="440" w:lineRule="exact"/>
        <w:rPr>
          <w:rFonts w:hint="eastAsia" w:ascii="Times New Roman" w:hAnsi="Times New Roman"/>
          <w:color w:val="000000" w:themeColor="text1"/>
          <w:sz w:val="24"/>
          <w:szCs w:val="24"/>
          <w14:textFill>
            <w14:solidFill>
              <w14:schemeClr w14:val="tx1"/>
            </w14:solidFill>
          </w14:textFill>
        </w:rPr>
      </w:pPr>
    </w:p>
    <w:p w14:paraId="7C041CD6">
      <w:pPr>
        <w:spacing w:line="440" w:lineRule="exact"/>
        <w:rPr>
          <w:rFonts w:hint="eastAsia" w:ascii="Times New Roman" w:hAnsi="Times New Roman"/>
          <w:color w:val="000000" w:themeColor="text1"/>
          <w:sz w:val="24"/>
          <w:szCs w:val="24"/>
          <w14:textFill>
            <w14:solidFill>
              <w14:schemeClr w14:val="tx1"/>
            </w14:solidFill>
          </w14:textFill>
        </w:rPr>
      </w:pPr>
    </w:p>
    <w:p w14:paraId="37649B69">
      <w:pP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vertAlign w:val="superscript"/>
          <w14:textFill>
            <w14:solidFill>
              <w14:schemeClr w14:val="tx1"/>
            </w14:solidFill>
          </w14:textFill>
        </w:rPr>
        <w:t>①</w:t>
      </w:r>
      <w:r>
        <w:rPr>
          <w:rFonts w:hint="eastAsia" w:ascii="宋体" w:hAnsi="宋体"/>
          <w:color w:val="000000" w:themeColor="text1"/>
          <w:szCs w:val="21"/>
          <w14:textFill>
            <w14:solidFill>
              <w14:schemeClr w14:val="tx1"/>
            </w14:solidFill>
          </w14:textFill>
        </w:rPr>
        <w:t xml:space="preserve"> 本表应根据“招标公告”附录7或“合同条款及格式”填写。</w:t>
      </w:r>
    </w:p>
    <w:p w14:paraId="07E92D1D">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45" w:name="_Toc256000167"/>
      <w:r>
        <w:rPr>
          <w:rFonts w:ascii="黑体" w:hAnsi="黑体" w:eastAsia="黑体" w:cs="黑体"/>
          <w:color w:val="000000" w:themeColor="text1"/>
          <w:kern w:val="0"/>
          <w:sz w:val="28"/>
          <w:szCs w:val="24"/>
          <w:lang w:eastAsia="en-US"/>
          <w14:textFill>
            <w14:solidFill>
              <w14:schemeClr w14:val="tx1"/>
            </w14:solidFill>
          </w14:textFill>
        </w:rPr>
        <w:t>(九)拟配备本标段的主要材料试验、测量、质检仪器设备表</w:t>
      </w:r>
      <w:bookmarkEnd w:id="545"/>
    </w:p>
    <w:p w14:paraId="27D0D835">
      <w:pPr>
        <w:spacing w:line="440" w:lineRule="exact"/>
        <w:rPr>
          <w:rFonts w:ascii="Times New Roman" w:hAnsi="Times New Roman"/>
          <w:color w:val="000000" w:themeColor="text1"/>
          <w:sz w:val="24"/>
          <w:szCs w:val="24"/>
          <w14:textFill>
            <w14:solidFill>
              <w14:schemeClr w14:val="tx1"/>
            </w14:solidFill>
          </w14:textFill>
        </w:rPr>
      </w:pPr>
    </w:p>
    <w:tbl>
      <w:tblPr>
        <w:tblStyle w:val="14"/>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801"/>
        <w:gridCol w:w="709"/>
        <w:gridCol w:w="874"/>
        <w:gridCol w:w="801"/>
        <w:gridCol w:w="881"/>
        <w:gridCol w:w="1973"/>
        <w:gridCol w:w="817"/>
      </w:tblGrid>
      <w:tr w14:paraId="27CDA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460" w:type="pct"/>
            <w:noWrap w:val="0"/>
            <w:vAlign w:val="center"/>
          </w:tcPr>
          <w:p w14:paraId="48339299">
            <w:pPr>
              <w:spacing w:line="400" w:lineRule="atLeas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序号</w:t>
            </w:r>
          </w:p>
        </w:tc>
        <w:tc>
          <w:tcPr>
            <w:tcW w:w="1041" w:type="pct"/>
            <w:noWrap w:val="0"/>
            <w:vAlign w:val="center"/>
          </w:tcPr>
          <w:p w14:paraId="1AAA0CF6">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仪器设备名称</w:t>
            </w:r>
          </w:p>
        </w:tc>
        <w:tc>
          <w:tcPr>
            <w:tcW w:w="410" w:type="pct"/>
            <w:noWrap w:val="0"/>
            <w:vAlign w:val="center"/>
          </w:tcPr>
          <w:p w14:paraId="2F4A5F49">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型号</w:t>
            </w:r>
          </w:p>
          <w:p w14:paraId="0E65DA51">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规格</w:t>
            </w:r>
          </w:p>
        </w:tc>
        <w:tc>
          <w:tcPr>
            <w:tcW w:w="505" w:type="pct"/>
            <w:noWrap w:val="0"/>
            <w:vAlign w:val="center"/>
          </w:tcPr>
          <w:p w14:paraId="754D0DA6">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数量</w:t>
            </w:r>
          </w:p>
        </w:tc>
        <w:tc>
          <w:tcPr>
            <w:tcW w:w="463" w:type="pct"/>
            <w:noWrap w:val="0"/>
            <w:vAlign w:val="center"/>
          </w:tcPr>
          <w:p w14:paraId="1F123735">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国别</w:t>
            </w:r>
          </w:p>
          <w:p w14:paraId="4D67C948">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产地</w:t>
            </w:r>
          </w:p>
        </w:tc>
        <w:tc>
          <w:tcPr>
            <w:tcW w:w="509" w:type="pct"/>
            <w:noWrap w:val="0"/>
            <w:vAlign w:val="center"/>
          </w:tcPr>
          <w:p w14:paraId="2972C662">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制造</w:t>
            </w:r>
          </w:p>
          <w:p w14:paraId="4C758997">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年份</w:t>
            </w:r>
          </w:p>
        </w:tc>
        <w:tc>
          <w:tcPr>
            <w:tcW w:w="1140" w:type="pct"/>
            <w:noWrap w:val="0"/>
            <w:vAlign w:val="center"/>
          </w:tcPr>
          <w:p w14:paraId="52C249D1">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用途</w:t>
            </w:r>
          </w:p>
        </w:tc>
        <w:tc>
          <w:tcPr>
            <w:tcW w:w="472" w:type="pct"/>
            <w:noWrap w:val="0"/>
            <w:vAlign w:val="center"/>
          </w:tcPr>
          <w:p w14:paraId="2CCE451A">
            <w:pPr>
              <w:spacing w:line="400" w:lineRule="atLeast"/>
              <w:jc w:val="center"/>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备注</w:t>
            </w:r>
          </w:p>
        </w:tc>
      </w:tr>
      <w:tr w14:paraId="0F1BB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center"/>
          </w:tcPr>
          <w:p w14:paraId="33F24F66">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center"/>
          </w:tcPr>
          <w:p w14:paraId="4430B4EC">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center"/>
          </w:tcPr>
          <w:p w14:paraId="6E437336">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center"/>
          </w:tcPr>
          <w:p w14:paraId="1331B533">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center"/>
          </w:tcPr>
          <w:p w14:paraId="4BF719A6">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center"/>
          </w:tcPr>
          <w:p w14:paraId="4425F07D">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center"/>
          </w:tcPr>
          <w:p w14:paraId="61078446">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center"/>
          </w:tcPr>
          <w:p w14:paraId="6B054A79">
            <w:pPr>
              <w:spacing w:line="400" w:lineRule="atLeast"/>
              <w:jc w:val="center"/>
              <w:rPr>
                <w:rFonts w:ascii="Times New Roman" w:hAnsi="Times New Roman"/>
                <w:color w:val="000000" w:themeColor="text1"/>
                <w14:textFill>
                  <w14:solidFill>
                    <w14:schemeClr w14:val="tx1"/>
                  </w14:solidFill>
                </w14:textFill>
              </w:rPr>
            </w:pPr>
          </w:p>
        </w:tc>
      </w:tr>
      <w:tr w14:paraId="1D334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center"/>
          </w:tcPr>
          <w:p w14:paraId="294BAEC8">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center"/>
          </w:tcPr>
          <w:p w14:paraId="51EFD5E3">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center"/>
          </w:tcPr>
          <w:p w14:paraId="7067F432">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center"/>
          </w:tcPr>
          <w:p w14:paraId="31E41410">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center"/>
          </w:tcPr>
          <w:p w14:paraId="56E8DF97">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center"/>
          </w:tcPr>
          <w:p w14:paraId="19E69FF6">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center"/>
          </w:tcPr>
          <w:p w14:paraId="71F603D0">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center"/>
          </w:tcPr>
          <w:p w14:paraId="42E06546">
            <w:pPr>
              <w:spacing w:line="400" w:lineRule="atLeast"/>
              <w:jc w:val="center"/>
              <w:rPr>
                <w:rFonts w:ascii="Times New Roman" w:hAnsi="Times New Roman"/>
                <w:color w:val="000000" w:themeColor="text1"/>
                <w14:textFill>
                  <w14:solidFill>
                    <w14:schemeClr w14:val="tx1"/>
                  </w14:solidFill>
                </w14:textFill>
              </w:rPr>
            </w:pPr>
          </w:p>
        </w:tc>
      </w:tr>
      <w:tr w14:paraId="20A86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5655F6AE">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40B0B45F">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59D7AEA6">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3058DD6B">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46EA94B3">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154746A0">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181EF664">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3EA3EB37">
            <w:pPr>
              <w:spacing w:line="400" w:lineRule="atLeast"/>
              <w:jc w:val="center"/>
              <w:rPr>
                <w:rFonts w:ascii="Times New Roman" w:hAnsi="Times New Roman"/>
                <w:color w:val="000000" w:themeColor="text1"/>
                <w14:textFill>
                  <w14:solidFill>
                    <w14:schemeClr w14:val="tx1"/>
                  </w14:solidFill>
                </w14:textFill>
              </w:rPr>
            </w:pPr>
          </w:p>
        </w:tc>
      </w:tr>
      <w:tr w14:paraId="2E97E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top"/>
          </w:tcPr>
          <w:p w14:paraId="52302B47">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2E637CFA">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5B9616CD">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2593F238">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093762B3">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6D5FFE9B">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2E4B52B6">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66E99807">
            <w:pPr>
              <w:spacing w:line="400" w:lineRule="atLeast"/>
              <w:jc w:val="center"/>
              <w:rPr>
                <w:rFonts w:ascii="Times New Roman" w:hAnsi="Times New Roman"/>
                <w:color w:val="000000" w:themeColor="text1"/>
                <w14:textFill>
                  <w14:solidFill>
                    <w14:schemeClr w14:val="tx1"/>
                  </w14:solidFill>
                </w14:textFill>
              </w:rPr>
            </w:pPr>
          </w:p>
        </w:tc>
      </w:tr>
      <w:tr w14:paraId="48D10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5AA5C452">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31C3BD79">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77E8CB76">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6F84D021">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68120872">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29ADB9F3">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54F46FEA">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252294E7">
            <w:pPr>
              <w:spacing w:line="400" w:lineRule="atLeast"/>
              <w:jc w:val="center"/>
              <w:rPr>
                <w:rFonts w:ascii="Times New Roman" w:hAnsi="Times New Roman"/>
                <w:color w:val="000000" w:themeColor="text1"/>
                <w14:textFill>
                  <w14:solidFill>
                    <w14:schemeClr w14:val="tx1"/>
                  </w14:solidFill>
                </w14:textFill>
              </w:rPr>
            </w:pPr>
          </w:p>
        </w:tc>
      </w:tr>
      <w:tr w14:paraId="4EA47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top"/>
          </w:tcPr>
          <w:p w14:paraId="1A8F7940">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45C0B374">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2B8351C0">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78A84A99">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726DDCBE">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3D4FD2F4">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6084B972">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6D6A8351">
            <w:pPr>
              <w:spacing w:line="400" w:lineRule="atLeast"/>
              <w:jc w:val="center"/>
              <w:rPr>
                <w:rFonts w:ascii="Times New Roman" w:hAnsi="Times New Roman"/>
                <w:color w:val="000000" w:themeColor="text1"/>
                <w14:textFill>
                  <w14:solidFill>
                    <w14:schemeClr w14:val="tx1"/>
                  </w14:solidFill>
                </w14:textFill>
              </w:rPr>
            </w:pPr>
          </w:p>
        </w:tc>
      </w:tr>
      <w:tr w14:paraId="6E41D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765084B3">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68572188">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70484FF1">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12574195">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2AAF7D28">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0942588C">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0E10797E">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6DE474C9">
            <w:pPr>
              <w:spacing w:line="400" w:lineRule="atLeast"/>
              <w:jc w:val="center"/>
              <w:rPr>
                <w:rFonts w:ascii="Times New Roman" w:hAnsi="Times New Roman"/>
                <w:color w:val="000000" w:themeColor="text1"/>
                <w14:textFill>
                  <w14:solidFill>
                    <w14:schemeClr w14:val="tx1"/>
                  </w14:solidFill>
                </w14:textFill>
              </w:rPr>
            </w:pPr>
          </w:p>
        </w:tc>
      </w:tr>
      <w:tr w14:paraId="5A973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top"/>
          </w:tcPr>
          <w:p w14:paraId="2559F200">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286D1068">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69A8D431">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25A692AC">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39406178">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706CF5C7">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21053E23">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1438EFF7">
            <w:pPr>
              <w:spacing w:line="400" w:lineRule="atLeast"/>
              <w:jc w:val="center"/>
              <w:rPr>
                <w:rFonts w:ascii="Times New Roman" w:hAnsi="Times New Roman"/>
                <w:color w:val="000000" w:themeColor="text1"/>
                <w14:textFill>
                  <w14:solidFill>
                    <w14:schemeClr w14:val="tx1"/>
                  </w14:solidFill>
                </w14:textFill>
              </w:rPr>
            </w:pPr>
          </w:p>
        </w:tc>
      </w:tr>
      <w:tr w14:paraId="09EDC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0713F4A7">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5C07FDC7">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7A3F5840">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3ABDAD56">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1D5345F8">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01D1E268">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0692BBD6">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0066ED56">
            <w:pPr>
              <w:spacing w:line="400" w:lineRule="atLeast"/>
              <w:jc w:val="center"/>
              <w:rPr>
                <w:rFonts w:ascii="Times New Roman" w:hAnsi="Times New Roman"/>
                <w:color w:val="000000" w:themeColor="text1"/>
                <w14:textFill>
                  <w14:solidFill>
                    <w14:schemeClr w14:val="tx1"/>
                  </w14:solidFill>
                </w14:textFill>
              </w:rPr>
            </w:pPr>
          </w:p>
        </w:tc>
      </w:tr>
      <w:tr w14:paraId="4F728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top"/>
          </w:tcPr>
          <w:p w14:paraId="1B228848">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14BABA9E">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59B1824F">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0663D0EB">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4BDBC20D">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6F55F801">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78C3EE01">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0FD59275">
            <w:pPr>
              <w:spacing w:line="400" w:lineRule="atLeast"/>
              <w:jc w:val="center"/>
              <w:rPr>
                <w:rFonts w:ascii="Times New Roman" w:hAnsi="Times New Roman"/>
                <w:color w:val="000000" w:themeColor="text1"/>
                <w14:textFill>
                  <w14:solidFill>
                    <w14:schemeClr w14:val="tx1"/>
                  </w14:solidFill>
                </w14:textFill>
              </w:rPr>
            </w:pPr>
          </w:p>
        </w:tc>
      </w:tr>
      <w:tr w14:paraId="5E8D6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261D84C5">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260C45E7">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68F3ECC2">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022BCC31">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5BBCFE25">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25E45BB7">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73C95535">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60FCB426">
            <w:pPr>
              <w:spacing w:line="400" w:lineRule="atLeast"/>
              <w:jc w:val="center"/>
              <w:rPr>
                <w:rFonts w:ascii="Times New Roman" w:hAnsi="Times New Roman"/>
                <w:color w:val="000000" w:themeColor="text1"/>
                <w14:textFill>
                  <w14:solidFill>
                    <w14:schemeClr w14:val="tx1"/>
                  </w14:solidFill>
                </w14:textFill>
              </w:rPr>
            </w:pPr>
          </w:p>
        </w:tc>
      </w:tr>
      <w:tr w14:paraId="13EEE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top"/>
          </w:tcPr>
          <w:p w14:paraId="0A5E3FF5">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44204EC2">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1065BC70">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04AE592D">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774E7E14">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3474DBFA">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29D31D42">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74EC1D91">
            <w:pPr>
              <w:spacing w:line="400" w:lineRule="atLeast"/>
              <w:jc w:val="center"/>
              <w:rPr>
                <w:rFonts w:ascii="Times New Roman" w:hAnsi="Times New Roman"/>
                <w:color w:val="000000" w:themeColor="text1"/>
                <w14:textFill>
                  <w14:solidFill>
                    <w14:schemeClr w14:val="tx1"/>
                  </w14:solidFill>
                </w14:textFill>
              </w:rPr>
            </w:pPr>
          </w:p>
        </w:tc>
      </w:tr>
      <w:tr w14:paraId="48884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0937C662">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061DA171">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7C1C71CE">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22F05B79">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15303A9A">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08CFD1B9">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64D42FA1">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7F43AF3C">
            <w:pPr>
              <w:spacing w:line="400" w:lineRule="atLeast"/>
              <w:jc w:val="center"/>
              <w:rPr>
                <w:rFonts w:ascii="Times New Roman" w:hAnsi="Times New Roman"/>
                <w:color w:val="000000" w:themeColor="text1"/>
                <w14:textFill>
                  <w14:solidFill>
                    <w14:schemeClr w14:val="tx1"/>
                  </w14:solidFill>
                </w14:textFill>
              </w:rPr>
            </w:pPr>
          </w:p>
        </w:tc>
      </w:tr>
      <w:tr w14:paraId="654A9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top"/>
          </w:tcPr>
          <w:p w14:paraId="63BF26D2">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120C7BA4">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0ED400C4">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476CAE1B">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1178C821">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38261984">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3A036327">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35B81603">
            <w:pPr>
              <w:spacing w:line="400" w:lineRule="atLeast"/>
              <w:jc w:val="center"/>
              <w:rPr>
                <w:rFonts w:ascii="Times New Roman" w:hAnsi="Times New Roman"/>
                <w:color w:val="000000" w:themeColor="text1"/>
                <w14:textFill>
                  <w14:solidFill>
                    <w14:schemeClr w14:val="tx1"/>
                  </w14:solidFill>
                </w14:textFill>
              </w:rPr>
            </w:pPr>
          </w:p>
        </w:tc>
      </w:tr>
      <w:tr w14:paraId="54E0C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3903172F">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3398C1F0">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2E003743">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6D521E51">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0BDD428E">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70B16259">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1E1CC567">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63C1295A">
            <w:pPr>
              <w:spacing w:line="400" w:lineRule="atLeast"/>
              <w:jc w:val="center"/>
              <w:rPr>
                <w:rFonts w:ascii="Times New Roman" w:hAnsi="Times New Roman"/>
                <w:color w:val="000000" w:themeColor="text1"/>
                <w14:textFill>
                  <w14:solidFill>
                    <w14:schemeClr w14:val="tx1"/>
                  </w14:solidFill>
                </w14:textFill>
              </w:rPr>
            </w:pPr>
          </w:p>
        </w:tc>
      </w:tr>
      <w:tr w14:paraId="2AEB2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top"/>
          </w:tcPr>
          <w:p w14:paraId="4849A239">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573E03CE">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524E9A83">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6501A417">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3AD74253">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0FC5932C">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6F8C7B5F">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4DDF9FD9">
            <w:pPr>
              <w:spacing w:line="400" w:lineRule="atLeast"/>
              <w:jc w:val="center"/>
              <w:rPr>
                <w:rFonts w:ascii="Times New Roman" w:hAnsi="Times New Roman"/>
                <w:color w:val="000000" w:themeColor="text1"/>
                <w14:textFill>
                  <w14:solidFill>
                    <w14:schemeClr w14:val="tx1"/>
                  </w14:solidFill>
                </w14:textFill>
              </w:rPr>
            </w:pPr>
          </w:p>
        </w:tc>
      </w:tr>
      <w:tr w14:paraId="71B0A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49673167">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093E5858">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480509D9">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4E50513A">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4C794875">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78C43F6F">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00D7221C">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4F76BBB2">
            <w:pPr>
              <w:spacing w:line="400" w:lineRule="atLeast"/>
              <w:jc w:val="center"/>
              <w:rPr>
                <w:rFonts w:ascii="Times New Roman" w:hAnsi="Times New Roman"/>
                <w:color w:val="000000" w:themeColor="text1"/>
                <w14:textFill>
                  <w14:solidFill>
                    <w14:schemeClr w14:val="tx1"/>
                  </w14:solidFill>
                </w14:textFill>
              </w:rPr>
            </w:pPr>
          </w:p>
        </w:tc>
      </w:tr>
      <w:tr w14:paraId="3284C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top"/>
          </w:tcPr>
          <w:p w14:paraId="43D5E9C4">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60355354">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5D84C649">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5A2E268C">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37775361">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35513DA3">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64B2C0D3">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7C72AA28">
            <w:pPr>
              <w:spacing w:line="400" w:lineRule="atLeast"/>
              <w:jc w:val="center"/>
              <w:rPr>
                <w:rFonts w:ascii="Times New Roman" w:hAnsi="Times New Roman"/>
                <w:color w:val="000000" w:themeColor="text1"/>
                <w14:textFill>
                  <w14:solidFill>
                    <w14:schemeClr w14:val="tx1"/>
                  </w14:solidFill>
                </w14:textFill>
              </w:rPr>
            </w:pPr>
          </w:p>
        </w:tc>
      </w:tr>
      <w:tr w14:paraId="47E5D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110094F3">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0EF2EAAB">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3190CFBF">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7FB299ED">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4A81A7D1">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15DBF277">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1BC9F4B1">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0E8C6662">
            <w:pPr>
              <w:spacing w:line="400" w:lineRule="atLeast"/>
              <w:jc w:val="center"/>
              <w:rPr>
                <w:rFonts w:ascii="Times New Roman" w:hAnsi="Times New Roman"/>
                <w:color w:val="000000" w:themeColor="text1"/>
                <w14:textFill>
                  <w14:solidFill>
                    <w14:schemeClr w14:val="tx1"/>
                  </w14:solidFill>
                </w14:textFill>
              </w:rPr>
            </w:pPr>
          </w:p>
        </w:tc>
      </w:tr>
      <w:tr w14:paraId="30255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top"/>
          </w:tcPr>
          <w:p w14:paraId="7C167CCE">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719BE786">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0D6E7676">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60A82ABE">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449EAF3A">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1848DE7B">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6CC3483D">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0949D19D">
            <w:pPr>
              <w:spacing w:line="400" w:lineRule="atLeast"/>
              <w:jc w:val="center"/>
              <w:rPr>
                <w:rFonts w:ascii="Times New Roman" w:hAnsi="Times New Roman"/>
                <w:color w:val="000000" w:themeColor="text1"/>
                <w14:textFill>
                  <w14:solidFill>
                    <w14:schemeClr w14:val="tx1"/>
                  </w14:solidFill>
                </w14:textFill>
              </w:rPr>
            </w:pPr>
          </w:p>
        </w:tc>
      </w:tr>
      <w:tr w14:paraId="1DF5A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0C0A8752">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7CE3181F">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1419A077">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0E951C39">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49E7CCF3">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5B784725">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39A7A4B3">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280406AB">
            <w:pPr>
              <w:spacing w:line="400" w:lineRule="atLeast"/>
              <w:jc w:val="center"/>
              <w:rPr>
                <w:rFonts w:ascii="Times New Roman" w:hAnsi="Times New Roman"/>
                <w:color w:val="000000" w:themeColor="text1"/>
                <w14:textFill>
                  <w14:solidFill>
                    <w14:schemeClr w14:val="tx1"/>
                  </w14:solidFill>
                </w14:textFill>
              </w:rPr>
            </w:pPr>
          </w:p>
        </w:tc>
      </w:tr>
      <w:tr w14:paraId="03883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60" w:type="pct"/>
            <w:noWrap w:val="0"/>
            <w:vAlign w:val="top"/>
          </w:tcPr>
          <w:p w14:paraId="6EA15B37">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6AF2711E">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4E46F2C5">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4F1E3E7F">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28D92138">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5724A3AB">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02BB12E4">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6086E55B">
            <w:pPr>
              <w:spacing w:line="400" w:lineRule="atLeast"/>
              <w:jc w:val="center"/>
              <w:rPr>
                <w:rFonts w:ascii="Times New Roman" w:hAnsi="Times New Roman"/>
                <w:color w:val="000000" w:themeColor="text1"/>
                <w14:textFill>
                  <w14:solidFill>
                    <w14:schemeClr w14:val="tx1"/>
                  </w14:solidFill>
                </w14:textFill>
              </w:rPr>
            </w:pPr>
          </w:p>
        </w:tc>
      </w:tr>
      <w:tr w14:paraId="4BAF0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60" w:type="pct"/>
            <w:noWrap w:val="0"/>
            <w:vAlign w:val="top"/>
          </w:tcPr>
          <w:p w14:paraId="430224C1">
            <w:pPr>
              <w:spacing w:line="400" w:lineRule="atLeast"/>
              <w:jc w:val="center"/>
              <w:rPr>
                <w:rFonts w:ascii="Times New Roman" w:hAnsi="Times New Roman"/>
                <w:color w:val="000000" w:themeColor="text1"/>
                <w14:textFill>
                  <w14:solidFill>
                    <w14:schemeClr w14:val="tx1"/>
                  </w14:solidFill>
                </w14:textFill>
              </w:rPr>
            </w:pPr>
          </w:p>
        </w:tc>
        <w:tc>
          <w:tcPr>
            <w:tcW w:w="1041" w:type="pct"/>
            <w:noWrap w:val="0"/>
            <w:vAlign w:val="top"/>
          </w:tcPr>
          <w:p w14:paraId="7F1DBD32">
            <w:pPr>
              <w:spacing w:line="400" w:lineRule="atLeast"/>
              <w:jc w:val="center"/>
              <w:rPr>
                <w:rFonts w:ascii="Times New Roman" w:hAnsi="Times New Roman"/>
                <w:color w:val="000000" w:themeColor="text1"/>
                <w14:textFill>
                  <w14:solidFill>
                    <w14:schemeClr w14:val="tx1"/>
                  </w14:solidFill>
                </w14:textFill>
              </w:rPr>
            </w:pPr>
          </w:p>
        </w:tc>
        <w:tc>
          <w:tcPr>
            <w:tcW w:w="410" w:type="pct"/>
            <w:noWrap w:val="0"/>
            <w:vAlign w:val="top"/>
          </w:tcPr>
          <w:p w14:paraId="646B0ABB">
            <w:pPr>
              <w:spacing w:line="400" w:lineRule="atLeast"/>
              <w:jc w:val="center"/>
              <w:rPr>
                <w:rFonts w:ascii="Times New Roman" w:hAnsi="Times New Roman"/>
                <w:color w:val="000000" w:themeColor="text1"/>
                <w14:textFill>
                  <w14:solidFill>
                    <w14:schemeClr w14:val="tx1"/>
                  </w14:solidFill>
                </w14:textFill>
              </w:rPr>
            </w:pPr>
          </w:p>
        </w:tc>
        <w:tc>
          <w:tcPr>
            <w:tcW w:w="505" w:type="pct"/>
            <w:noWrap w:val="0"/>
            <w:vAlign w:val="top"/>
          </w:tcPr>
          <w:p w14:paraId="7770D17E">
            <w:pPr>
              <w:spacing w:line="400" w:lineRule="atLeast"/>
              <w:jc w:val="center"/>
              <w:rPr>
                <w:rFonts w:ascii="Times New Roman" w:hAnsi="Times New Roman"/>
                <w:color w:val="000000" w:themeColor="text1"/>
                <w14:textFill>
                  <w14:solidFill>
                    <w14:schemeClr w14:val="tx1"/>
                  </w14:solidFill>
                </w14:textFill>
              </w:rPr>
            </w:pPr>
          </w:p>
        </w:tc>
        <w:tc>
          <w:tcPr>
            <w:tcW w:w="463" w:type="pct"/>
            <w:noWrap w:val="0"/>
            <w:vAlign w:val="top"/>
          </w:tcPr>
          <w:p w14:paraId="50FBFF92">
            <w:pPr>
              <w:spacing w:line="400" w:lineRule="atLeast"/>
              <w:jc w:val="center"/>
              <w:rPr>
                <w:rFonts w:ascii="Times New Roman" w:hAnsi="Times New Roman"/>
                <w:color w:val="000000" w:themeColor="text1"/>
                <w14:textFill>
                  <w14:solidFill>
                    <w14:schemeClr w14:val="tx1"/>
                  </w14:solidFill>
                </w14:textFill>
              </w:rPr>
            </w:pPr>
          </w:p>
        </w:tc>
        <w:tc>
          <w:tcPr>
            <w:tcW w:w="509" w:type="pct"/>
            <w:noWrap w:val="0"/>
            <w:vAlign w:val="top"/>
          </w:tcPr>
          <w:p w14:paraId="6D9F0E63">
            <w:pPr>
              <w:spacing w:line="400" w:lineRule="atLeast"/>
              <w:jc w:val="center"/>
              <w:rPr>
                <w:rFonts w:ascii="Times New Roman" w:hAnsi="Times New Roman"/>
                <w:color w:val="000000" w:themeColor="text1"/>
                <w14:textFill>
                  <w14:solidFill>
                    <w14:schemeClr w14:val="tx1"/>
                  </w14:solidFill>
                </w14:textFill>
              </w:rPr>
            </w:pPr>
          </w:p>
        </w:tc>
        <w:tc>
          <w:tcPr>
            <w:tcW w:w="1140" w:type="pct"/>
            <w:noWrap w:val="0"/>
            <w:vAlign w:val="top"/>
          </w:tcPr>
          <w:p w14:paraId="7A323CD3">
            <w:pPr>
              <w:spacing w:line="400" w:lineRule="atLeast"/>
              <w:jc w:val="center"/>
              <w:rPr>
                <w:rFonts w:ascii="Times New Roman" w:hAnsi="Times New Roman"/>
                <w:color w:val="000000" w:themeColor="text1"/>
                <w14:textFill>
                  <w14:solidFill>
                    <w14:schemeClr w14:val="tx1"/>
                  </w14:solidFill>
                </w14:textFill>
              </w:rPr>
            </w:pPr>
          </w:p>
        </w:tc>
        <w:tc>
          <w:tcPr>
            <w:tcW w:w="472" w:type="pct"/>
            <w:noWrap w:val="0"/>
            <w:vAlign w:val="top"/>
          </w:tcPr>
          <w:p w14:paraId="0E826363">
            <w:pPr>
              <w:spacing w:line="400" w:lineRule="atLeast"/>
              <w:jc w:val="center"/>
              <w:rPr>
                <w:rFonts w:ascii="Times New Roman" w:hAnsi="Times New Roman"/>
                <w:color w:val="000000" w:themeColor="text1"/>
                <w14:textFill>
                  <w14:solidFill>
                    <w14:schemeClr w14:val="tx1"/>
                  </w14:solidFill>
                </w14:textFill>
              </w:rPr>
            </w:pPr>
          </w:p>
        </w:tc>
      </w:tr>
    </w:tbl>
    <w:p w14:paraId="6A2E11F4">
      <w:pPr>
        <w:spacing w:line="440" w:lineRule="exact"/>
        <w:rPr>
          <w:rFonts w:hint="eastAsia" w:ascii="Times New Roman" w:hAnsi="Times New Roman"/>
          <w:color w:val="000000" w:themeColor="text1"/>
          <w:sz w:val="24"/>
          <w:szCs w:val="24"/>
          <w14:textFill>
            <w14:solidFill>
              <w14:schemeClr w14:val="tx1"/>
            </w14:solidFill>
          </w14:textFill>
        </w:rPr>
      </w:pPr>
    </w:p>
    <w:p w14:paraId="6FA26FF2">
      <w:pPr>
        <w:spacing w:line="440" w:lineRule="exact"/>
        <w:rPr>
          <w:rFonts w:hint="eastAsia" w:ascii="Times New Roman" w:hAnsi="Times New Roman"/>
          <w:color w:val="000000" w:themeColor="text1"/>
          <w:sz w:val="24"/>
          <w:szCs w:val="24"/>
          <w14:textFill>
            <w14:solidFill>
              <w14:schemeClr w14:val="tx1"/>
            </w14:solidFill>
          </w14:textFill>
        </w:rPr>
      </w:pPr>
    </w:p>
    <w:p w14:paraId="267A27EB">
      <w:pPr>
        <w:spacing w:line="440" w:lineRule="exact"/>
        <w:rPr>
          <w:rFonts w:hint="eastAsia" w:ascii="Times New Roman" w:hAnsi="Times New Roman"/>
          <w:color w:val="000000" w:themeColor="text1"/>
          <w:sz w:val="24"/>
          <w:szCs w:val="24"/>
          <w14:textFill>
            <w14:solidFill>
              <w14:schemeClr w14:val="tx1"/>
            </w14:solidFill>
          </w14:textFill>
        </w:rPr>
      </w:pPr>
    </w:p>
    <w:p w14:paraId="591221ED">
      <w:pP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vertAlign w:val="superscript"/>
          <w14:textFill>
            <w14:solidFill>
              <w14:schemeClr w14:val="tx1"/>
            </w14:solidFill>
          </w14:textFill>
        </w:rPr>
        <w:t>①</w:t>
      </w:r>
      <w:r>
        <w:rPr>
          <w:rFonts w:hint="eastAsia" w:ascii="宋体" w:hAnsi="宋体"/>
          <w:color w:val="000000" w:themeColor="text1"/>
          <w:szCs w:val="21"/>
          <w14:textFill>
            <w14:solidFill>
              <w14:schemeClr w14:val="tx1"/>
            </w14:solidFill>
          </w14:textFill>
        </w:rPr>
        <w:t xml:space="preserve"> 本表应根据“招标公告”附录7 或“合同条款及格式”填写。</w:t>
      </w:r>
    </w:p>
    <w:p w14:paraId="6AB55A01">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46" w:name="_Toc256000168"/>
      <w:r>
        <w:rPr>
          <w:rFonts w:ascii="黑体" w:hAnsi="黑体" w:eastAsia="黑体" w:cs="黑体"/>
          <w:color w:val="000000" w:themeColor="text1"/>
          <w:kern w:val="0"/>
          <w:sz w:val="32"/>
          <w:szCs w:val="24"/>
          <w:lang w:eastAsia="en-US"/>
          <w14:textFill>
            <w14:solidFill>
              <w14:schemeClr w14:val="tx1"/>
            </w14:solidFill>
          </w14:textFill>
        </w:rPr>
        <w:t>十七、施工组织设计</w:t>
      </w:r>
      <w:bookmarkEnd w:id="546"/>
    </w:p>
    <w:p w14:paraId="0B26B2F1">
      <w:pPr>
        <w:spacing w:line="440" w:lineRule="exact"/>
        <w:ind w:firstLine="480" w:firstLineChars="200"/>
        <w:rPr>
          <w:rFonts w:ascii="Times New Roman" w:hAnsi="Times New Roman"/>
          <w:color w:val="000000" w:themeColor="text1"/>
          <w:sz w:val="24"/>
          <w:szCs w:val="20"/>
          <w14:textFill>
            <w14:solidFill>
              <w14:schemeClr w14:val="tx1"/>
            </w14:solidFill>
          </w14:textFill>
        </w:rPr>
      </w:pPr>
      <w:r>
        <w:rPr>
          <w:rFonts w:hint="eastAsia" w:ascii="Times New Roman" w:hAnsi="Times New Roman"/>
          <w:color w:val="000000" w:themeColor="text1"/>
          <w:sz w:val="24"/>
          <w:szCs w:val="20"/>
          <w14:textFill>
            <w14:solidFill>
              <w14:schemeClr w14:val="tx1"/>
            </w14:solidFill>
          </w14:textFill>
        </w:rPr>
        <w:t>施工组织设计由招标人根据项目需求自行拟定其主要内容，建议包括以下内容：</w:t>
      </w:r>
      <w:r>
        <w:rPr>
          <w:rFonts w:ascii="Times New Roman" w:hAnsi="Times New Roman"/>
          <w:color w:val="000000" w:themeColor="text1"/>
          <w:sz w:val="24"/>
          <w:szCs w:val="20"/>
          <w14:textFill>
            <w14:solidFill>
              <w14:schemeClr w14:val="tx1"/>
            </w14:solidFill>
          </w14:textFill>
        </w:rPr>
        <w:t xml:space="preserve"> </w:t>
      </w:r>
    </w:p>
    <w:p w14:paraId="541010A6">
      <w:pPr>
        <w:spacing w:line="440" w:lineRule="exact"/>
        <w:ind w:firstLine="480" w:firstLineChars="20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（1）施工组织机构和人员组成；</w:t>
      </w:r>
    </w:p>
    <w:p w14:paraId="7143FF16">
      <w:pPr>
        <w:spacing w:line="440" w:lineRule="exact"/>
        <w:ind w:firstLine="480" w:firstLineChars="20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（2）机械配备及进场计划；</w:t>
      </w:r>
    </w:p>
    <w:p w14:paraId="3A92DE4D">
      <w:pPr>
        <w:spacing w:line="440" w:lineRule="exact"/>
        <w:ind w:firstLine="480" w:firstLineChars="20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（3）施工场地布置；</w:t>
      </w:r>
    </w:p>
    <w:p w14:paraId="5B884701">
      <w:pPr>
        <w:spacing w:line="440" w:lineRule="exact"/>
        <w:ind w:firstLine="480" w:firstLineChars="20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（4）施工工艺流程；</w:t>
      </w:r>
    </w:p>
    <w:p w14:paraId="4C15A50F">
      <w:pPr>
        <w:spacing w:line="440" w:lineRule="exact"/>
        <w:ind w:firstLine="480" w:firstLineChars="20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（5）施工进度计划；</w:t>
      </w:r>
    </w:p>
    <w:p w14:paraId="29D9B53D">
      <w:pPr>
        <w:spacing w:line="440" w:lineRule="exact"/>
        <w:ind w:firstLine="480" w:firstLineChars="20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（6）材料供应和检验；</w:t>
      </w:r>
    </w:p>
    <w:p w14:paraId="5B68F1BB">
      <w:pPr>
        <w:spacing w:line="440" w:lineRule="exact"/>
        <w:ind w:firstLine="480" w:firstLineChars="20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（7）施工技术措施；</w:t>
      </w:r>
    </w:p>
    <w:p w14:paraId="4C0F2780">
      <w:pPr>
        <w:spacing w:line="440" w:lineRule="exact"/>
        <w:ind w:firstLine="480" w:firstLineChars="20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（8）施工质量保证措施；</w:t>
      </w:r>
    </w:p>
    <w:p w14:paraId="0E2B8472">
      <w:pPr>
        <w:spacing w:line="440" w:lineRule="exact"/>
        <w:ind w:firstLine="480" w:firstLineChars="20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（9）施工安全保障措施；</w:t>
      </w:r>
    </w:p>
    <w:p w14:paraId="54D366CE">
      <w:pPr>
        <w:spacing w:line="440" w:lineRule="exact"/>
        <w:ind w:firstLine="480" w:firstLineChars="20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（10）文明施工与环境保护措施。</w:t>
      </w:r>
    </w:p>
    <w:p w14:paraId="622E214D">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47" w:name="_Toc256000169"/>
      <w:r>
        <w:rPr>
          <w:rFonts w:ascii="黑体" w:hAnsi="黑体" w:eastAsia="黑体" w:cs="黑体"/>
          <w:color w:val="000000" w:themeColor="text1"/>
          <w:kern w:val="0"/>
          <w:sz w:val="32"/>
          <w:szCs w:val="24"/>
          <w:lang w:eastAsia="en-US"/>
          <w14:textFill>
            <w14:solidFill>
              <w14:schemeClr w14:val="tx1"/>
            </w14:solidFill>
          </w14:textFill>
        </w:rPr>
        <w:t>十八、项目管理机构</w:t>
      </w:r>
      <w:bookmarkEnd w:id="547"/>
    </w:p>
    <w:p w14:paraId="60DBF00E">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48" w:name="_Toc256000170"/>
      <w:r>
        <w:rPr>
          <w:rFonts w:ascii="黑体" w:hAnsi="黑体" w:eastAsia="黑体" w:cs="黑体"/>
          <w:color w:val="000000" w:themeColor="text1"/>
          <w:kern w:val="0"/>
          <w:sz w:val="28"/>
          <w:szCs w:val="24"/>
          <w:lang w:eastAsia="en-US"/>
          <w14:textFill>
            <w14:solidFill>
              <w14:schemeClr w14:val="tx1"/>
            </w14:solidFill>
          </w14:textFill>
        </w:rPr>
        <w:t>(一)项目管理机构主要人员表</w:t>
      </w:r>
      <w:bookmarkEnd w:id="548"/>
    </w:p>
    <w:p w14:paraId="5A08F64E">
      <w:pPr>
        <w:keepNext/>
        <w:keepLines/>
        <w:wordWrap w:val="0"/>
        <w:topLinePunct/>
        <w:spacing w:before="260" w:after="260" w:line="416" w:lineRule="atLeast"/>
        <w:jc w:val="center"/>
        <w:outlineLvl w:val="1"/>
        <w:rPr>
          <w:rFonts w:ascii="Cambria" w:hAnsi="Cambria"/>
          <w:b/>
          <w:bCs/>
          <w:color w:val="000000" w:themeColor="text1"/>
          <w:sz w:val="32"/>
          <w:szCs w:val="32"/>
          <w14:textFill>
            <w14:solidFill>
              <w14:schemeClr w14:val="tx1"/>
            </w14:solidFill>
          </w14:textFill>
        </w:rPr>
      </w:pPr>
      <w:bookmarkStart w:id="549" w:name="_Toc256000171"/>
      <w:r>
        <w:rPr>
          <w:rFonts w:hint="eastAsia" w:ascii="Cambria" w:hAnsi="Cambria"/>
          <w:b/>
          <w:bCs/>
          <w:color w:val="000000" w:themeColor="text1"/>
          <w:sz w:val="32"/>
          <w:szCs w:val="32"/>
          <w14:textFill>
            <w14:solidFill>
              <w14:schemeClr w14:val="tx1"/>
            </w14:solidFill>
          </w14:textFill>
        </w:rPr>
        <w:t>（一）项目管理机构主要人员表</w:t>
      </w:r>
      <w:bookmarkEnd w:id="549"/>
    </w:p>
    <w:tbl>
      <w:tblPr>
        <w:tblStyle w:val="14"/>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4"/>
        <w:gridCol w:w="601"/>
        <w:gridCol w:w="455"/>
        <w:gridCol w:w="404"/>
        <w:gridCol w:w="432"/>
        <w:gridCol w:w="432"/>
        <w:gridCol w:w="598"/>
        <w:gridCol w:w="404"/>
        <w:gridCol w:w="404"/>
        <w:gridCol w:w="404"/>
        <w:gridCol w:w="404"/>
        <w:gridCol w:w="609"/>
        <w:gridCol w:w="404"/>
        <w:gridCol w:w="548"/>
        <w:gridCol w:w="549"/>
        <w:gridCol w:w="555"/>
        <w:gridCol w:w="613"/>
      </w:tblGrid>
      <w:tr w14:paraId="3C714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40" w:type="dxa"/>
            <w:vMerge w:val="restart"/>
            <w:noWrap w:val="0"/>
            <w:vAlign w:val="center"/>
          </w:tcPr>
          <w:p w14:paraId="5C1ED9D6">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序号</w:t>
            </w:r>
          </w:p>
        </w:tc>
        <w:tc>
          <w:tcPr>
            <w:tcW w:w="1089" w:type="dxa"/>
            <w:vMerge w:val="restart"/>
            <w:noWrap w:val="0"/>
            <w:vAlign w:val="center"/>
          </w:tcPr>
          <w:p w14:paraId="1C998F61">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岗位</w:t>
            </w:r>
          </w:p>
        </w:tc>
        <w:tc>
          <w:tcPr>
            <w:tcW w:w="756" w:type="dxa"/>
            <w:vMerge w:val="restart"/>
            <w:noWrap w:val="0"/>
            <w:vAlign w:val="center"/>
          </w:tcPr>
          <w:p w14:paraId="4F6A8E7A">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姓名</w:t>
            </w:r>
          </w:p>
        </w:tc>
        <w:tc>
          <w:tcPr>
            <w:tcW w:w="640" w:type="dxa"/>
            <w:vMerge w:val="restart"/>
            <w:noWrap w:val="0"/>
            <w:vAlign w:val="center"/>
          </w:tcPr>
          <w:p w14:paraId="54099473">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性别</w:t>
            </w:r>
          </w:p>
        </w:tc>
        <w:tc>
          <w:tcPr>
            <w:tcW w:w="702" w:type="dxa"/>
            <w:vMerge w:val="restart"/>
            <w:noWrap w:val="0"/>
            <w:vAlign w:val="center"/>
          </w:tcPr>
          <w:p w14:paraId="536094E9">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年龄</w:t>
            </w:r>
          </w:p>
        </w:tc>
        <w:tc>
          <w:tcPr>
            <w:tcW w:w="702" w:type="dxa"/>
            <w:vMerge w:val="restart"/>
            <w:noWrap w:val="0"/>
            <w:vAlign w:val="center"/>
          </w:tcPr>
          <w:p w14:paraId="5DB4FC1C">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学历</w:t>
            </w:r>
          </w:p>
        </w:tc>
        <w:tc>
          <w:tcPr>
            <w:tcW w:w="1081" w:type="dxa"/>
            <w:vMerge w:val="restart"/>
            <w:noWrap w:val="0"/>
            <w:vAlign w:val="center"/>
          </w:tcPr>
          <w:p w14:paraId="42547EFE">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专业</w:t>
            </w:r>
          </w:p>
        </w:tc>
        <w:tc>
          <w:tcPr>
            <w:tcW w:w="640" w:type="dxa"/>
            <w:vMerge w:val="restart"/>
            <w:noWrap w:val="0"/>
            <w:vAlign w:val="center"/>
          </w:tcPr>
          <w:p w14:paraId="630C7658">
            <w:pPr>
              <w:wordWrap w:val="0"/>
              <w:topLinePunct/>
              <w:jc w:val="center"/>
              <w:rPr>
                <w:rFonts w:ascii="Times New Roman" w:hAnsi="Times New Roman"/>
                <w:b/>
                <w:bCs/>
                <w:color w:val="000000" w:themeColor="text1"/>
                <w:szCs w:val="21"/>
                <w14:textFill>
                  <w14:solidFill>
                    <w14:schemeClr w14:val="tx1"/>
                  </w14:solidFill>
                </w14:textFill>
              </w:rPr>
            </w:pPr>
            <w:r>
              <w:rPr>
                <w:rFonts w:ascii="Times New Roman" w:hAnsi="Times New Roman"/>
                <w:b/>
                <w:bCs/>
                <w:color w:val="000000" w:themeColor="text1"/>
                <w:szCs w:val="21"/>
                <w14:textFill>
                  <w14:solidFill>
                    <w14:schemeClr w14:val="tx1"/>
                  </w14:solidFill>
                </w14:textFill>
              </w:rPr>
              <w:t>专业</w:t>
            </w:r>
            <w:r>
              <w:rPr>
                <w:rFonts w:hint="eastAsia" w:ascii="Times New Roman" w:hAnsi="Times New Roman"/>
                <w:b/>
                <w:bCs/>
                <w:color w:val="000000" w:themeColor="text1"/>
                <w:szCs w:val="21"/>
                <w14:textFill>
                  <w14:solidFill>
                    <w14:schemeClr w14:val="tx1"/>
                  </w14:solidFill>
                </w14:textFill>
              </w:rPr>
              <w:t>工作年限</w:t>
            </w:r>
          </w:p>
        </w:tc>
        <w:tc>
          <w:tcPr>
            <w:tcW w:w="1920" w:type="dxa"/>
            <w:gridSpan w:val="3"/>
            <w:noWrap w:val="0"/>
            <w:vAlign w:val="center"/>
          </w:tcPr>
          <w:p w14:paraId="7B69FBBE">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专业技术</w:t>
            </w:r>
          </w:p>
          <w:p w14:paraId="5AF7157A">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职称</w:t>
            </w:r>
          </w:p>
        </w:tc>
        <w:tc>
          <w:tcPr>
            <w:tcW w:w="3687" w:type="dxa"/>
            <w:gridSpan w:val="4"/>
            <w:noWrap w:val="0"/>
            <w:vAlign w:val="center"/>
          </w:tcPr>
          <w:p w14:paraId="372F5B76">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执业或职业资格证明</w:t>
            </w:r>
          </w:p>
        </w:tc>
        <w:tc>
          <w:tcPr>
            <w:tcW w:w="981" w:type="dxa"/>
            <w:vMerge w:val="restart"/>
            <w:noWrap w:val="0"/>
            <w:vAlign w:val="center"/>
          </w:tcPr>
          <w:p w14:paraId="27E3C98F">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社会保险</w:t>
            </w:r>
          </w:p>
        </w:tc>
        <w:tc>
          <w:tcPr>
            <w:tcW w:w="842" w:type="dxa"/>
            <w:vMerge w:val="restart"/>
            <w:noWrap w:val="0"/>
            <w:vAlign w:val="center"/>
          </w:tcPr>
          <w:p w14:paraId="52B773C3">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执业、</w:t>
            </w:r>
          </w:p>
          <w:p w14:paraId="1C24049A">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职业单位</w:t>
            </w:r>
          </w:p>
        </w:tc>
      </w:tr>
      <w:tr w14:paraId="046E0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40" w:type="dxa"/>
            <w:vMerge w:val="continue"/>
            <w:noWrap w:val="0"/>
            <w:vAlign w:val="center"/>
          </w:tcPr>
          <w:p w14:paraId="404E0739">
            <w:pPr>
              <w:wordWrap w:val="0"/>
              <w:topLinePunct/>
              <w:jc w:val="center"/>
              <w:rPr>
                <w:rFonts w:ascii="Times New Roman" w:hAnsi="Times New Roman"/>
                <w:color w:val="000000" w:themeColor="text1"/>
                <w:szCs w:val="21"/>
                <w14:textFill>
                  <w14:solidFill>
                    <w14:schemeClr w14:val="tx1"/>
                  </w14:solidFill>
                </w14:textFill>
              </w:rPr>
            </w:pPr>
          </w:p>
        </w:tc>
        <w:tc>
          <w:tcPr>
            <w:tcW w:w="1089" w:type="dxa"/>
            <w:vMerge w:val="continue"/>
            <w:noWrap w:val="0"/>
            <w:vAlign w:val="center"/>
          </w:tcPr>
          <w:p w14:paraId="5EB301C1">
            <w:pPr>
              <w:wordWrap w:val="0"/>
              <w:topLinePunct/>
              <w:jc w:val="center"/>
              <w:rPr>
                <w:rFonts w:ascii="Times New Roman" w:hAnsi="Times New Roman"/>
                <w:color w:val="000000" w:themeColor="text1"/>
                <w:szCs w:val="21"/>
                <w14:textFill>
                  <w14:solidFill>
                    <w14:schemeClr w14:val="tx1"/>
                  </w14:solidFill>
                </w14:textFill>
              </w:rPr>
            </w:pPr>
          </w:p>
        </w:tc>
        <w:tc>
          <w:tcPr>
            <w:tcW w:w="756" w:type="dxa"/>
            <w:vMerge w:val="continue"/>
            <w:noWrap w:val="0"/>
            <w:vAlign w:val="center"/>
          </w:tcPr>
          <w:p w14:paraId="2F384092">
            <w:pPr>
              <w:wordWrap w:val="0"/>
              <w:topLinePunct/>
              <w:jc w:val="center"/>
              <w:rPr>
                <w:rFonts w:ascii="Times New Roman" w:hAnsi="Times New Roman"/>
                <w:color w:val="000000" w:themeColor="text1"/>
                <w:szCs w:val="21"/>
                <w14:textFill>
                  <w14:solidFill>
                    <w14:schemeClr w14:val="tx1"/>
                  </w14:solidFill>
                </w14:textFill>
              </w:rPr>
            </w:pPr>
          </w:p>
        </w:tc>
        <w:tc>
          <w:tcPr>
            <w:tcW w:w="640" w:type="dxa"/>
            <w:vMerge w:val="continue"/>
            <w:noWrap w:val="0"/>
            <w:vAlign w:val="center"/>
          </w:tcPr>
          <w:p w14:paraId="48D11DF9">
            <w:pPr>
              <w:wordWrap w:val="0"/>
              <w:topLinePunct/>
              <w:jc w:val="center"/>
              <w:rPr>
                <w:rFonts w:ascii="Times New Roman" w:hAnsi="Times New Roman"/>
                <w:color w:val="000000" w:themeColor="text1"/>
                <w:szCs w:val="21"/>
                <w14:textFill>
                  <w14:solidFill>
                    <w14:schemeClr w14:val="tx1"/>
                  </w14:solidFill>
                </w14:textFill>
              </w:rPr>
            </w:pPr>
          </w:p>
        </w:tc>
        <w:tc>
          <w:tcPr>
            <w:tcW w:w="702" w:type="dxa"/>
            <w:vMerge w:val="continue"/>
            <w:noWrap w:val="0"/>
            <w:vAlign w:val="center"/>
          </w:tcPr>
          <w:p w14:paraId="6393FCDE">
            <w:pPr>
              <w:wordWrap w:val="0"/>
              <w:topLinePunct/>
              <w:jc w:val="center"/>
              <w:rPr>
                <w:rFonts w:ascii="Times New Roman" w:hAnsi="Times New Roman"/>
                <w:color w:val="000000" w:themeColor="text1"/>
                <w:szCs w:val="21"/>
                <w14:textFill>
                  <w14:solidFill>
                    <w14:schemeClr w14:val="tx1"/>
                  </w14:solidFill>
                </w14:textFill>
              </w:rPr>
            </w:pPr>
          </w:p>
        </w:tc>
        <w:tc>
          <w:tcPr>
            <w:tcW w:w="702" w:type="dxa"/>
            <w:vMerge w:val="continue"/>
            <w:noWrap w:val="0"/>
            <w:vAlign w:val="center"/>
          </w:tcPr>
          <w:p w14:paraId="348A7026">
            <w:pPr>
              <w:wordWrap w:val="0"/>
              <w:topLinePunct/>
              <w:jc w:val="center"/>
              <w:rPr>
                <w:rFonts w:ascii="Times New Roman" w:hAnsi="Times New Roman"/>
                <w:color w:val="000000" w:themeColor="text1"/>
                <w:szCs w:val="21"/>
                <w14:textFill>
                  <w14:solidFill>
                    <w14:schemeClr w14:val="tx1"/>
                  </w14:solidFill>
                </w14:textFill>
              </w:rPr>
            </w:pPr>
          </w:p>
        </w:tc>
        <w:tc>
          <w:tcPr>
            <w:tcW w:w="1081" w:type="dxa"/>
            <w:vMerge w:val="continue"/>
            <w:noWrap w:val="0"/>
            <w:vAlign w:val="center"/>
          </w:tcPr>
          <w:p w14:paraId="21F40055">
            <w:pPr>
              <w:wordWrap w:val="0"/>
              <w:topLinePunct/>
              <w:jc w:val="center"/>
              <w:rPr>
                <w:rFonts w:ascii="Times New Roman" w:hAnsi="Times New Roman"/>
                <w:color w:val="000000" w:themeColor="text1"/>
                <w:szCs w:val="21"/>
                <w14:textFill>
                  <w14:solidFill>
                    <w14:schemeClr w14:val="tx1"/>
                  </w14:solidFill>
                </w14:textFill>
              </w:rPr>
            </w:pPr>
          </w:p>
        </w:tc>
        <w:tc>
          <w:tcPr>
            <w:tcW w:w="640" w:type="dxa"/>
            <w:vMerge w:val="continue"/>
            <w:noWrap w:val="0"/>
            <w:vAlign w:val="center"/>
          </w:tcPr>
          <w:p w14:paraId="5658281F">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5122E960">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初级</w:t>
            </w:r>
          </w:p>
        </w:tc>
        <w:tc>
          <w:tcPr>
            <w:tcW w:w="640" w:type="dxa"/>
            <w:noWrap w:val="0"/>
            <w:vAlign w:val="center"/>
          </w:tcPr>
          <w:p w14:paraId="4BC09EB1">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中级</w:t>
            </w:r>
          </w:p>
        </w:tc>
        <w:tc>
          <w:tcPr>
            <w:tcW w:w="640" w:type="dxa"/>
            <w:noWrap w:val="0"/>
            <w:vAlign w:val="center"/>
          </w:tcPr>
          <w:p w14:paraId="660B9043">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高级</w:t>
            </w:r>
          </w:p>
        </w:tc>
        <w:tc>
          <w:tcPr>
            <w:tcW w:w="1108" w:type="dxa"/>
            <w:noWrap w:val="0"/>
            <w:vAlign w:val="center"/>
          </w:tcPr>
          <w:p w14:paraId="4C5749A6">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证书名称</w:t>
            </w:r>
          </w:p>
        </w:tc>
        <w:tc>
          <w:tcPr>
            <w:tcW w:w="640" w:type="dxa"/>
            <w:noWrap w:val="0"/>
            <w:vAlign w:val="center"/>
          </w:tcPr>
          <w:p w14:paraId="72A1B6A7">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级别</w:t>
            </w:r>
          </w:p>
        </w:tc>
        <w:tc>
          <w:tcPr>
            <w:tcW w:w="969" w:type="dxa"/>
            <w:noWrap w:val="0"/>
            <w:vAlign w:val="center"/>
          </w:tcPr>
          <w:p w14:paraId="77AE5E9B">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证号</w:t>
            </w:r>
          </w:p>
        </w:tc>
        <w:tc>
          <w:tcPr>
            <w:tcW w:w="970" w:type="dxa"/>
            <w:noWrap w:val="0"/>
            <w:vAlign w:val="center"/>
          </w:tcPr>
          <w:p w14:paraId="2659D114">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专业</w:t>
            </w:r>
          </w:p>
        </w:tc>
        <w:tc>
          <w:tcPr>
            <w:tcW w:w="981" w:type="dxa"/>
            <w:vMerge w:val="continue"/>
            <w:noWrap w:val="0"/>
            <w:vAlign w:val="center"/>
          </w:tcPr>
          <w:p w14:paraId="403EA456">
            <w:pPr>
              <w:wordWrap w:val="0"/>
              <w:topLinePunct/>
              <w:jc w:val="center"/>
              <w:rPr>
                <w:rFonts w:ascii="Times New Roman" w:hAnsi="Times New Roman"/>
                <w:color w:val="000000" w:themeColor="text1"/>
                <w:szCs w:val="21"/>
                <w14:textFill>
                  <w14:solidFill>
                    <w14:schemeClr w14:val="tx1"/>
                  </w14:solidFill>
                </w14:textFill>
              </w:rPr>
            </w:pPr>
          </w:p>
        </w:tc>
        <w:tc>
          <w:tcPr>
            <w:tcW w:w="842" w:type="dxa"/>
            <w:vMerge w:val="continue"/>
            <w:noWrap w:val="0"/>
            <w:vAlign w:val="center"/>
          </w:tcPr>
          <w:p w14:paraId="34944B61">
            <w:pPr>
              <w:wordWrap w:val="0"/>
              <w:topLinePunct/>
              <w:jc w:val="center"/>
              <w:rPr>
                <w:rFonts w:ascii="Times New Roman" w:hAnsi="Times New Roman"/>
                <w:color w:val="000000" w:themeColor="text1"/>
                <w:szCs w:val="21"/>
                <w14:textFill>
                  <w14:solidFill>
                    <w14:schemeClr w14:val="tx1"/>
                  </w14:solidFill>
                </w14:textFill>
              </w:rPr>
            </w:pPr>
          </w:p>
        </w:tc>
      </w:tr>
      <w:tr w14:paraId="31EC1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640" w:type="dxa"/>
            <w:noWrap w:val="0"/>
            <w:vAlign w:val="center"/>
          </w:tcPr>
          <w:p w14:paraId="63FB087C">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p>
        </w:tc>
        <w:tc>
          <w:tcPr>
            <w:tcW w:w="1089" w:type="dxa"/>
            <w:noWrap w:val="0"/>
            <w:vAlign w:val="center"/>
          </w:tcPr>
          <w:p w14:paraId="6D4048C9">
            <w:pPr>
              <w:wordWrap w:val="0"/>
              <w:topLinePunct/>
              <w:jc w:val="center"/>
              <w:rPr>
                <w:rFonts w:ascii="Times New Roman" w:hAnsi="Times New Roman"/>
                <w:color w:val="000000" w:themeColor="text1"/>
                <w:szCs w:val="21"/>
                <w14:textFill>
                  <w14:solidFill>
                    <w14:schemeClr w14:val="tx1"/>
                  </w14:solidFill>
                </w14:textFill>
              </w:rPr>
            </w:pPr>
          </w:p>
        </w:tc>
        <w:tc>
          <w:tcPr>
            <w:tcW w:w="756" w:type="dxa"/>
            <w:noWrap w:val="0"/>
            <w:vAlign w:val="center"/>
          </w:tcPr>
          <w:p w14:paraId="76FDE810">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BE3D521">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67EEE82D">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700FFAB3">
            <w:pPr>
              <w:wordWrap w:val="0"/>
              <w:topLinePunct/>
              <w:jc w:val="center"/>
              <w:rPr>
                <w:rFonts w:ascii="Times New Roman" w:hAnsi="Times New Roman"/>
                <w:color w:val="000000" w:themeColor="text1"/>
                <w:szCs w:val="21"/>
                <w14:textFill>
                  <w14:solidFill>
                    <w14:schemeClr w14:val="tx1"/>
                  </w14:solidFill>
                </w14:textFill>
              </w:rPr>
            </w:pPr>
          </w:p>
        </w:tc>
        <w:tc>
          <w:tcPr>
            <w:tcW w:w="1081" w:type="dxa"/>
            <w:noWrap w:val="0"/>
            <w:vAlign w:val="center"/>
          </w:tcPr>
          <w:p w14:paraId="7D5A6A47">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288A639">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365BADDE">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B84A6AC">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2B12F97B">
            <w:pPr>
              <w:wordWrap w:val="0"/>
              <w:topLinePunct/>
              <w:jc w:val="center"/>
              <w:rPr>
                <w:rFonts w:ascii="Times New Roman" w:hAnsi="Times New Roman"/>
                <w:color w:val="000000" w:themeColor="text1"/>
                <w:szCs w:val="21"/>
                <w14:textFill>
                  <w14:solidFill>
                    <w14:schemeClr w14:val="tx1"/>
                  </w14:solidFill>
                </w14:textFill>
              </w:rPr>
            </w:pPr>
          </w:p>
        </w:tc>
        <w:tc>
          <w:tcPr>
            <w:tcW w:w="1108" w:type="dxa"/>
            <w:noWrap w:val="0"/>
            <w:vAlign w:val="center"/>
          </w:tcPr>
          <w:p w14:paraId="6DA08FF2">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BD441CB">
            <w:pPr>
              <w:wordWrap w:val="0"/>
              <w:topLinePunct/>
              <w:jc w:val="center"/>
              <w:rPr>
                <w:rFonts w:ascii="Times New Roman" w:hAnsi="Times New Roman"/>
                <w:color w:val="000000" w:themeColor="text1"/>
                <w:szCs w:val="21"/>
                <w14:textFill>
                  <w14:solidFill>
                    <w14:schemeClr w14:val="tx1"/>
                  </w14:solidFill>
                </w14:textFill>
              </w:rPr>
            </w:pPr>
          </w:p>
        </w:tc>
        <w:tc>
          <w:tcPr>
            <w:tcW w:w="969" w:type="dxa"/>
            <w:noWrap w:val="0"/>
            <w:vAlign w:val="center"/>
          </w:tcPr>
          <w:p w14:paraId="3103E9E5">
            <w:pPr>
              <w:wordWrap w:val="0"/>
              <w:topLinePunct/>
              <w:jc w:val="center"/>
              <w:rPr>
                <w:rFonts w:ascii="Times New Roman" w:hAnsi="Times New Roman"/>
                <w:color w:val="000000" w:themeColor="text1"/>
                <w:szCs w:val="21"/>
                <w14:textFill>
                  <w14:solidFill>
                    <w14:schemeClr w14:val="tx1"/>
                  </w14:solidFill>
                </w14:textFill>
              </w:rPr>
            </w:pPr>
          </w:p>
        </w:tc>
        <w:tc>
          <w:tcPr>
            <w:tcW w:w="970" w:type="dxa"/>
            <w:noWrap w:val="0"/>
            <w:vAlign w:val="center"/>
          </w:tcPr>
          <w:p w14:paraId="33BA2D63">
            <w:pPr>
              <w:wordWrap w:val="0"/>
              <w:topLinePunct/>
              <w:jc w:val="center"/>
              <w:rPr>
                <w:rFonts w:ascii="Times New Roman" w:hAnsi="Times New Roman"/>
                <w:color w:val="000000" w:themeColor="text1"/>
                <w:szCs w:val="21"/>
                <w14:textFill>
                  <w14:solidFill>
                    <w14:schemeClr w14:val="tx1"/>
                  </w14:solidFill>
                </w14:textFill>
              </w:rPr>
            </w:pPr>
          </w:p>
        </w:tc>
        <w:tc>
          <w:tcPr>
            <w:tcW w:w="981" w:type="dxa"/>
            <w:noWrap w:val="0"/>
            <w:vAlign w:val="center"/>
          </w:tcPr>
          <w:p w14:paraId="3EA8FE3B">
            <w:pPr>
              <w:wordWrap w:val="0"/>
              <w:topLinePunct/>
              <w:jc w:val="center"/>
              <w:rPr>
                <w:rFonts w:ascii="Times New Roman" w:hAnsi="Times New Roman"/>
                <w:color w:val="000000" w:themeColor="text1"/>
                <w:szCs w:val="21"/>
                <w14:textFill>
                  <w14:solidFill>
                    <w14:schemeClr w14:val="tx1"/>
                  </w14:solidFill>
                </w14:textFill>
              </w:rPr>
            </w:pPr>
          </w:p>
        </w:tc>
        <w:tc>
          <w:tcPr>
            <w:tcW w:w="842" w:type="dxa"/>
            <w:noWrap w:val="0"/>
            <w:vAlign w:val="center"/>
          </w:tcPr>
          <w:p w14:paraId="57EAA354">
            <w:pPr>
              <w:wordWrap w:val="0"/>
              <w:topLinePunct/>
              <w:jc w:val="center"/>
              <w:rPr>
                <w:rFonts w:ascii="Times New Roman" w:hAnsi="Times New Roman"/>
                <w:color w:val="000000" w:themeColor="text1"/>
                <w:szCs w:val="21"/>
                <w14:textFill>
                  <w14:solidFill>
                    <w14:schemeClr w14:val="tx1"/>
                  </w14:solidFill>
                </w14:textFill>
              </w:rPr>
            </w:pPr>
          </w:p>
        </w:tc>
      </w:tr>
      <w:tr w14:paraId="73D04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640" w:type="dxa"/>
            <w:noWrap w:val="0"/>
            <w:vAlign w:val="center"/>
          </w:tcPr>
          <w:p w14:paraId="7BA8A341">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2</w:t>
            </w:r>
          </w:p>
        </w:tc>
        <w:tc>
          <w:tcPr>
            <w:tcW w:w="1089" w:type="dxa"/>
            <w:noWrap w:val="0"/>
            <w:vAlign w:val="center"/>
          </w:tcPr>
          <w:p w14:paraId="05CCE4CE">
            <w:pPr>
              <w:wordWrap w:val="0"/>
              <w:topLinePunct/>
              <w:jc w:val="center"/>
              <w:rPr>
                <w:rFonts w:ascii="Times New Roman" w:hAnsi="Times New Roman"/>
                <w:color w:val="000000" w:themeColor="text1"/>
                <w:szCs w:val="21"/>
                <w14:textFill>
                  <w14:solidFill>
                    <w14:schemeClr w14:val="tx1"/>
                  </w14:solidFill>
                </w14:textFill>
              </w:rPr>
            </w:pPr>
          </w:p>
        </w:tc>
        <w:tc>
          <w:tcPr>
            <w:tcW w:w="756" w:type="dxa"/>
            <w:noWrap w:val="0"/>
            <w:vAlign w:val="center"/>
          </w:tcPr>
          <w:p w14:paraId="0C07BB51">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59B33AEA">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2B0F7214">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53E560C4">
            <w:pPr>
              <w:wordWrap w:val="0"/>
              <w:topLinePunct/>
              <w:jc w:val="center"/>
              <w:rPr>
                <w:rFonts w:ascii="Times New Roman" w:hAnsi="Times New Roman"/>
                <w:color w:val="000000" w:themeColor="text1"/>
                <w:szCs w:val="21"/>
                <w14:textFill>
                  <w14:solidFill>
                    <w14:schemeClr w14:val="tx1"/>
                  </w14:solidFill>
                </w14:textFill>
              </w:rPr>
            </w:pPr>
          </w:p>
        </w:tc>
        <w:tc>
          <w:tcPr>
            <w:tcW w:w="1081" w:type="dxa"/>
            <w:noWrap w:val="0"/>
            <w:vAlign w:val="center"/>
          </w:tcPr>
          <w:p w14:paraId="3CDB93E6">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E97488F">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20A6B7B2">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AD643EA">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DFD5E5B">
            <w:pPr>
              <w:wordWrap w:val="0"/>
              <w:topLinePunct/>
              <w:jc w:val="center"/>
              <w:rPr>
                <w:rFonts w:ascii="Times New Roman" w:hAnsi="Times New Roman"/>
                <w:color w:val="000000" w:themeColor="text1"/>
                <w:szCs w:val="21"/>
                <w14:textFill>
                  <w14:solidFill>
                    <w14:schemeClr w14:val="tx1"/>
                  </w14:solidFill>
                </w14:textFill>
              </w:rPr>
            </w:pPr>
          </w:p>
        </w:tc>
        <w:tc>
          <w:tcPr>
            <w:tcW w:w="1108" w:type="dxa"/>
            <w:noWrap w:val="0"/>
            <w:vAlign w:val="center"/>
          </w:tcPr>
          <w:p w14:paraId="1B12B80E">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420398D8">
            <w:pPr>
              <w:wordWrap w:val="0"/>
              <w:topLinePunct/>
              <w:jc w:val="center"/>
              <w:rPr>
                <w:rFonts w:ascii="Times New Roman" w:hAnsi="Times New Roman"/>
                <w:color w:val="000000" w:themeColor="text1"/>
                <w:szCs w:val="21"/>
                <w14:textFill>
                  <w14:solidFill>
                    <w14:schemeClr w14:val="tx1"/>
                  </w14:solidFill>
                </w14:textFill>
              </w:rPr>
            </w:pPr>
          </w:p>
        </w:tc>
        <w:tc>
          <w:tcPr>
            <w:tcW w:w="969" w:type="dxa"/>
            <w:noWrap w:val="0"/>
            <w:vAlign w:val="center"/>
          </w:tcPr>
          <w:p w14:paraId="17350933">
            <w:pPr>
              <w:wordWrap w:val="0"/>
              <w:topLinePunct/>
              <w:jc w:val="center"/>
              <w:rPr>
                <w:rFonts w:ascii="Times New Roman" w:hAnsi="Times New Roman"/>
                <w:color w:val="000000" w:themeColor="text1"/>
                <w:szCs w:val="21"/>
                <w14:textFill>
                  <w14:solidFill>
                    <w14:schemeClr w14:val="tx1"/>
                  </w14:solidFill>
                </w14:textFill>
              </w:rPr>
            </w:pPr>
          </w:p>
        </w:tc>
        <w:tc>
          <w:tcPr>
            <w:tcW w:w="970" w:type="dxa"/>
            <w:noWrap w:val="0"/>
            <w:vAlign w:val="center"/>
          </w:tcPr>
          <w:p w14:paraId="1006C0EE">
            <w:pPr>
              <w:wordWrap w:val="0"/>
              <w:topLinePunct/>
              <w:jc w:val="center"/>
              <w:rPr>
                <w:rFonts w:ascii="Times New Roman" w:hAnsi="Times New Roman"/>
                <w:color w:val="000000" w:themeColor="text1"/>
                <w:szCs w:val="21"/>
                <w14:textFill>
                  <w14:solidFill>
                    <w14:schemeClr w14:val="tx1"/>
                  </w14:solidFill>
                </w14:textFill>
              </w:rPr>
            </w:pPr>
          </w:p>
        </w:tc>
        <w:tc>
          <w:tcPr>
            <w:tcW w:w="981" w:type="dxa"/>
            <w:noWrap w:val="0"/>
            <w:vAlign w:val="center"/>
          </w:tcPr>
          <w:p w14:paraId="63C57FC2">
            <w:pPr>
              <w:wordWrap w:val="0"/>
              <w:topLinePunct/>
              <w:jc w:val="center"/>
              <w:rPr>
                <w:rFonts w:ascii="Times New Roman" w:hAnsi="Times New Roman"/>
                <w:color w:val="000000" w:themeColor="text1"/>
                <w:szCs w:val="21"/>
                <w14:textFill>
                  <w14:solidFill>
                    <w14:schemeClr w14:val="tx1"/>
                  </w14:solidFill>
                </w14:textFill>
              </w:rPr>
            </w:pPr>
          </w:p>
        </w:tc>
        <w:tc>
          <w:tcPr>
            <w:tcW w:w="842" w:type="dxa"/>
            <w:noWrap w:val="0"/>
            <w:vAlign w:val="center"/>
          </w:tcPr>
          <w:p w14:paraId="2A258A10">
            <w:pPr>
              <w:wordWrap w:val="0"/>
              <w:topLinePunct/>
              <w:jc w:val="center"/>
              <w:rPr>
                <w:rFonts w:ascii="Times New Roman" w:hAnsi="Times New Roman"/>
                <w:color w:val="000000" w:themeColor="text1"/>
                <w:szCs w:val="21"/>
                <w14:textFill>
                  <w14:solidFill>
                    <w14:schemeClr w14:val="tx1"/>
                  </w14:solidFill>
                </w14:textFill>
              </w:rPr>
            </w:pPr>
          </w:p>
        </w:tc>
      </w:tr>
      <w:tr w14:paraId="1807D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640" w:type="dxa"/>
            <w:noWrap w:val="0"/>
            <w:vAlign w:val="center"/>
          </w:tcPr>
          <w:p w14:paraId="76B23668">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3</w:t>
            </w:r>
          </w:p>
        </w:tc>
        <w:tc>
          <w:tcPr>
            <w:tcW w:w="1089" w:type="dxa"/>
            <w:noWrap w:val="0"/>
            <w:vAlign w:val="center"/>
          </w:tcPr>
          <w:p w14:paraId="5A1A4902">
            <w:pPr>
              <w:wordWrap w:val="0"/>
              <w:topLinePunct/>
              <w:jc w:val="center"/>
              <w:rPr>
                <w:rFonts w:ascii="Times New Roman" w:hAnsi="Times New Roman"/>
                <w:color w:val="000000" w:themeColor="text1"/>
                <w:szCs w:val="21"/>
                <w14:textFill>
                  <w14:solidFill>
                    <w14:schemeClr w14:val="tx1"/>
                  </w14:solidFill>
                </w14:textFill>
              </w:rPr>
            </w:pPr>
          </w:p>
        </w:tc>
        <w:tc>
          <w:tcPr>
            <w:tcW w:w="756" w:type="dxa"/>
            <w:noWrap w:val="0"/>
            <w:vAlign w:val="center"/>
          </w:tcPr>
          <w:p w14:paraId="38CFF782">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4558B1F">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31CB41C0">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08FDAD6B">
            <w:pPr>
              <w:wordWrap w:val="0"/>
              <w:topLinePunct/>
              <w:jc w:val="center"/>
              <w:rPr>
                <w:rFonts w:ascii="Times New Roman" w:hAnsi="Times New Roman"/>
                <w:color w:val="000000" w:themeColor="text1"/>
                <w:szCs w:val="21"/>
                <w14:textFill>
                  <w14:solidFill>
                    <w14:schemeClr w14:val="tx1"/>
                  </w14:solidFill>
                </w14:textFill>
              </w:rPr>
            </w:pPr>
          </w:p>
        </w:tc>
        <w:tc>
          <w:tcPr>
            <w:tcW w:w="1081" w:type="dxa"/>
            <w:noWrap w:val="0"/>
            <w:vAlign w:val="center"/>
          </w:tcPr>
          <w:p w14:paraId="0581B3AC">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162AB260">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5CDD7090">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E431E0A">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21768E6">
            <w:pPr>
              <w:wordWrap w:val="0"/>
              <w:topLinePunct/>
              <w:jc w:val="center"/>
              <w:rPr>
                <w:rFonts w:ascii="Times New Roman" w:hAnsi="Times New Roman"/>
                <w:color w:val="000000" w:themeColor="text1"/>
                <w:szCs w:val="21"/>
                <w14:textFill>
                  <w14:solidFill>
                    <w14:schemeClr w14:val="tx1"/>
                  </w14:solidFill>
                </w14:textFill>
              </w:rPr>
            </w:pPr>
          </w:p>
        </w:tc>
        <w:tc>
          <w:tcPr>
            <w:tcW w:w="1108" w:type="dxa"/>
            <w:noWrap w:val="0"/>
            <w:vAlign w:val="center"/>
          </w:tcPr>
          <w:p w14:paraId="5B5F22F1">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2D19E570">
            <w:pPr>
              <w:wordWrap w:val="0"/>
              <w:topLinePunct/>
              <w:jc w:val="center"/>
              <w:rPr>
                <w:rFonts w:ascii="Times New Roman" w:hAnsi="Times New Roman"/>
                <w:color w:val="000000" w:themeColor="text1"/>
                <w:szCs w:val="21"/>
                <w14:textFill>
                  <w14:solidFill>
                    <w14:schemeClr w14:val="tx1"/>
                  </w14:solidFill>
                </w14:textFill>
              </w:rPr>
            </w:pPr>
          </w:p>
        </w:tc>
        <w:tc>
          <w:tcPr>
            <w:tcW w:w="969" w:type="dxa"/>
            <w:noWrap w:val="0"/>
            <w:vAlign w:val="center"/>
          </w:tcPr>
          <w:p w14:paraId="1394199F">
            <w:pPr>
              <w:wordWrap w:val="0"/>
              <w:topLinePunct/>
              <w:jc w:val="center"/>
              <w:rPr>
                <w:rFonts w:ascii="Times New Roman" w:hAnsi="Times New Roman"/>
                <w:color w:val="000000" w:themeColor="text1"/>
                <w:szCs w:val="21"/>
                <w14:textFill>
                  <w14:solidFill>
                    <w14:schemeClr w14:val="tx1"/>
                  </w14:solidFill>
                </w14:textFill>
              </w:rPr>
            </w:pPr>
          </w:p>
        </w:tc>
        <w:tc>
          <w:tcPr>
            <w:tcW w:w="970" w:type="dxa"/>
            <w:noWrap w:val="0"/>
            <w:vAlign w:val="center"/>
          </w:tcPr>
          <w:p w14:paraId="40AB14DF">
            <w:pPr>
              <w:wordWrap w:val="0"/>
              <w:topLinePunct/>
              <w:jc w:val="center"/>
              <w:rPr>
                <w:rFonts w:ascii="Times New Roman" w:hAnsi="Times New Roman"/>
                <w:color w:val="000000" w:themeColor="text1"/>
                <w:szCs w:val="21"/>
                <w14:textFill>
                  <w14:solidFill>
                    <w14:schemeClr w14:val="tx1"/>
                  </w14:solidFill>
                </w14:textFill>
              </w:rPr>
            </w:pPr>
          </w:p>
        </w:tc>
        <w:tc>
          <w:tcPr>
            <w:tcW w:w="981" w:type="dxa"/>
            <w:noWrap w:val="0"/>
            <w:vAlign w:val="center"/>
          </w:tcPr>
          <w:p w14:paraId="286EB105">
            <w:pPr>
              <w:wordWrap w:val="0"/>
              <w:topLinePunct/>
              <w:jc w:val="center"/>
              <w:rPr>
                <w:rFonts w:ascii="Times New Roman" w:hAnsi="Times New Roman"/>
                <w:color w:val="000000" w:themeColor="text1"/>
                <w:szCs w:val="21"/>
                <w14:textFill>
                  <w14:solidFill>
                    <w14:schemeClr w14:val="tx1"/>
                  </w14:solidFill>
                </w14:textFill>
              </w:rPr>
            </w:pPr>
          </w:p>
        </w:tc>
        <w:tc>
          <w:tcPr>
            <w:tcW w:w="842" w:type="dxa"/>
            <w:noWrap w:val="0"/>
            <w:vAlign w:val="center"/>
          </w:tcPr>
          <w:p w14:paraId="59D7492C">
            <w:pPr>
              <w:wordWrap w:val="0"/>
              <w:topLinePunct/>
              <w:jc w:val="center"/>
              <w:rPr>
                <w:rFonts w:ascii="Times New Roman" w:hAnsi="Times New Roman"/>
                <w:color w:val="000000" w:themeColor="text1"/>
                <w:szCs w:val="21"/>
                <w14:textFill>
                  <w14:solidFill>
                    <w14:schemeClr w14:val="tx1"/>
                  </w14:solidFill>
                </w14:textFill>
              </w:rPr>
            </w:pPr>
          </w:p>
        </w:tc>
      </w:tr>
      <w:tr w14:paraId="2A7C1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640" w:type="dxa"/>
            <w:noWrap w:val="0"/>
            <w:vAlign w:val="center"/>
          </w:tcPr>
          <w:p w14:paraId="70F0FD60">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4</w:t>
            </w:r>
          </w:p>
        </w:tc>
        <w:tc>
          <w:tcPr>
            <w:tcW w:w="1089" w:type="dxa"/>
            <w:noWrap w:val="0"/>
            <w:vAlign w:val="center"/>
          </w:tcPr>
          <w:p w14:paraId="2EE0A327">
            <w:pPr>
              <w:wordWrap w:val="0"/>
              <w:topLinePunct/>
              <w:jc w:val="center"/>
              <w:rPr>
                <w:rFonts w:ascii="Times New Roman" w:hAnsi="Times New Roman"/>
                <w:color w:val="000000" w:themeColor="text1"/>
                <w:szCs w:val="21"/>
                <w14:textFill>
                  <w14:solidFill>
                    <w14:schemeClr w14:val="tx1"/>
                  </w14:solidFill>
                </w14:textFill>
              </w:rPr>
            </w:pPr>
          </w:p>
        </w:tc>
        <w:tc>
          <w:tcPr>
            <w:tcW w:w="756" w:type="dxa"/>
            <w:noWrap w:val="0"/>
            <w:vAlign w:val="center"/>
          </w:tcPr>
          <w:p w14:paraId="6C67FF17">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3A0CDD4">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658E266F">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4AF2FF6A">
            <w:pPr>
              <w:wordWrap w:val="0"/>
              <w:topLinePunct/>
              <w:jc w:val="center"/>
              <w:rPr>
                <w:rFonts w:ascii="Times New Roman" w:hAnsi="Times New Roman"/>
                <w:color w:val="000000" w:themeColor="text1"/>
                <w:szCs w:val="21"/>
                <w14:textFill>
                  <w14:solidFill>
                    <w14:schemeClr w14:val="tx1"/>
                  </w14:solidFill>
                </w14:textFill>
              </w:rPr>
            </w:pPr>
          </w:p>
        </w:tc>
        <w:tc>
          <w:tcPr>
            <w:tcW w:w="1081" w:type="dxa"/>
            <w:noWrap w:val="0"/>
            <w:vAlign w:val="center"/>
          </w:tcPr>
          <w:p w14:paraId="2BE198DD">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14F7559">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510C79FA">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443C0CB3">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A18016C">
            <w:pPr>
              <w:wordWrap w:val="0"/>
              <w:topLinePunct/>
              <w:jc w:val="center"/>
              <w:rPr>
                <w:rFonts w:ascii="Times New Roman" w:hAnsi="Times New Roman"/>
                <w:color w:val="000000" w:themeColor="text1"/>
                <w:szCs w:val="21"/>
                <w14:textFill>
                  <w14:solidFill>
                    <w14:schemeClr w14:val="tx1"/>
                  </w14:solidFill>
                </w14:textFill>
              </w:rPr>
            </w:pPr>
          </w:p>
        </w:tc>
        <w:tc>
          <w:tcPr>
            <w:tcW w:w="1108" w:type="dxa"/>
            <w:noWrap w:val="0"/>
            <w:vAlign w:val="center"/>
          </w:tcPr>
          <w:p w14:paraId="51064D0D">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AA03E8B">
            <w:pPr>
              <w:wordWrap w:val="0"/>
              <w:topLinePunct/>
              <w:jc w:val="center"/>
              <w:rPr>
                <w:rFonts w:ascii="Times New Roman" w:hAnsi="Times New Roman"/>
                <w:color w:val="000000" w:themeColor="text1"/>
                <w:szCs w:val="21"/>
                <w14:textFill>
                  <w14:solidFill>
                    <w14:schemeClr w14:val="tx1"/>
                  </w14:solidFill>
                </w14:textFill>
              </w:rPr>
            </w:pPr>
          </w:p>
        </w:tc>
        <w:tc>
          <w:tcPr>
            <w:tcW w:w="969" w:type="dxa"/>
            <w:noWrap w:val="0"/>
            <w:vAlign w:val="center"/>
          </w:tcPr>
          <w:p w14:paraId="46564614">
            <w:pPr>
              <w:wordWrap w:val="0"/>
              <w:topLinePunct/>
              <w:jc w:val="center"/>
              <w:rPr>
                <w:rFonts w:ascii="Times New Roman" w:hAnsi="Times New Roman"/>
                <w:color w:val="000000" w:themeColor="text1"/>
                <w:szCs w:val="21"/>
                <w14:textFill>
                  <w14:solidFill>
                    <w14:schemeClr w14:val="tx1"/>
                  </w14:solidFill>
                </w14:textFill>
              </w:rPr>
            </w:pPr>
          </w:p>
        </w:tc>
        <w:tc>
          <w:tcPr>
            <w:tcW w:w="970" w:type="dxa"/>
            <w:noWrap w:val="0"/>
            <w:vAlign w:val="center"/>
          </w:tcPr>
          <w:p w14:paraId="49DC02B6">
            <w:pPr>
              <w:wordWrap w:val="0"/>
              <w:topLinePunct/>
              <w:jc w:val="center"/>
              <w:rPr>
                <w:rFonts w:ascii="Times New Roman" w:hAnsi="Times New Roman"/>
                <w:color w:val="000000" w:themeColor="text1"/>
                <w:szCs w:val="21"/>
                <w14:textFill>
                  <w14:solidFill>
                    <w14:schemeClr w14:val="tx1"/>
                  </w14:solidFill>
                </w14:textFill>
              </w:rPr>
            </w:pPr>
          </w:p>
        </w:tc>
        <w:tc>
          <w:tcPr>
            <w:tcW w:w="981" w:type="dxa"/>
            <w:noWrap w:val="0"/>
            <w:vAlign w:val="center"/>
          </w:tcPr>
          <w:p w14:paraId="6E04E585">
            <w:pPr>
              <w:wordWrap w:val="0"/>
              <w:topLinePunct/>
              <w:jc w:val="center"/>
              <w:rPr>
                <w:rFonts w:ascii="Times New Roman" w:hAnsi="Times New Roman"/>
                <w:color w:val="000000" w:themeColor="text1"/>
                <w:szCs w:val="21"/>
                <w14:textFill>
                  <w14:solidFill>
                    <w14:schemeClr w14:val="tx1"/>
                  </w14:solidFill>
                </w14:textFill>
              </w:rPr>
            </w:pPr>
          </w:p>
        </w:tc>
        <w:tc>
          <w:tcPr>
            <w:tcW w:w="842" w:type="dxa"/>
            <w:noWrap w:val="0"/>
            <w:vAlign w:val="center"/>
          </w:tcPr>
          <w:p w14:paraId="24525D5F">
            <w:pPr>
              <w:wordWrap w:val="0"/>
              <w:topLinePunct/>
              <w:jc w:val="center"/>
              <w:rPr>
                <w:rFonts w:ascii="Times New Roman" w:hAnsi="Times New Roman"/>
                <w:color w:val="000000" w:themeColor="text1"/>
                <w:szCs w:val="21"/>
                <w14:textFill>
                  <w14:solidFill>
                    <w14:schemeClr w14:val="tx1"/>
                  </w14:solidFill>
                </w14:textFill>
              </w:rPr>
            </w:pPr>
          </w:p>
        </w:tc>
      </w:tr>
      <w:tr w14:paraId="3A845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640" w:type="dxa"/>
            <w:noWrap w:val="0"/>
            <w:vAlign w:val="center"/>
          </w:tcPr>
          <w:p w14:paraId="7C086D3A">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5</w:t>
            </w:r>
          </w:p>
        </w:tc>
        <w:tc>
          <w:tcPr>
            <w:tcW w:w="1089" w:type="dxa"/>
            <w:noWrap w:val="0"/>
            <w:vAlign w:val="center"/>
          </w:tcPr>
          <w:p w14:paraId="39530770">
            <w:pPr>
              <w:wordWrap w:val="0"/>
              <w:topLinePunct/>
              <w:jc w:val="center"/>
              <w:rPr>
                <w:rFonts w:ascii="Times New Roman" w:hAnsi="Times New Roman"/>
                <w:color w:val="000000" w:themeColor="text1"/>
                <w:szCs w:val="21"/>
                <w14:textFill>
                  <w14:solidFill>
                    <w14:schemeClr w14:val="tx1"/>
                  </w14:solidFill>
                </w14:textFill>
              </w:rPr>
            </w:pPr>
          </w:p>
        </w:tc>
        <w:tc>
          <w:tcPr>
            <w:tcW w:w="756" w:type="dxa"/>
            <w:noWrap w:val="0"/>
            <w:vAlign w:val="center"/>
          </w:tcPr>
          <w:p w14:paraId="4EA74921">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3221EB2E">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36AE7731">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32AC9A55">
            <w:pPr>
              <w:wordWrap w:val="0"/>
              <w:topLinePunct/>
              <w:jc w:val="center"/>
              <w:rPr>
                <w:rFonts w:ascii="Times New Roman" w:hAnsi="Times New Roman"/>
                <w:color w:val="000000" w:themeColor="text1"/>
                <w:szCs w:val="21"/>
                <w14:textFill>
                  <w14:solidFill>
                    <w14:schemeClr w14:val="tx1"/>
                  </w14:solidFill>
                </w14:textFill>
              </w:rPr>
            </w:pPr>
          </w:p>
        </w:tc>
        <w:tc>
          <w:tcPr>
            <w:tcW w:w="1081" w:type="dxa"/>
            <w:noWrap w:val="0"/>
            <w:vAlign w:val="center"/>
          </w:tcPr>
          <w:p w14:paraId="33EF9B9F">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48A638A9">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008079BE">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39731CA3">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F86B2A4">
            <w:pPr>
              <w:wordWrap w:val="0"/>
              <w:topLinePunct/>
              <w:jc w:val="center"/>
              <w:rPr>
                <w:rFonts w:ascii="Times New Roman" w:hAnsi="Times New Roman"/>
                <w:color w:val="000000" w:themeColor="text1"/>
                <w:szCs w:val="21"/>
                <w14:textFill>
                  <w14:solidFill>
                    <w14:schemeClr w14:val="tx1"/>
                  </w14:solidFill>
                </w14:textFill>
              </w:rPr>
            </w:pPr>
          </w:p>
        </w:tc>
        <w:tc>
          <w:tcPr>
            <w:tcW w:w="1108" w:type="dxa"/>
            <w:noWrap w:val="0"/>
            <w:vAlign w:val="center"/>
          </w:tcPr>
          <w:p w14:paraId="46089353">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30FB34D7">
            <w:pPr>
              <w:wordWrap w:val="0"/>
              <w:topLinePunct/>
              <w:jc w:val="center"/>
              <w:rPr>
                <w:rFonts w:ascii="Times New Roman" w:hAnsi="Times New Roman"/>
                <w:color w:val="000000" w:themeColor="text1"/>
                <w:szCs w:val="21"/>
                <w14:textFill>
                  <w14:solidFill>
                    <w14:schemeClr w14:val="tx1"/>
                  </w14:solidFill>
                </w14:textFill>
              </w:rPr>
            </w:pPr>
          </w:p>
        </w:tc>
        <w:tc>
          <w:tcPr>
            <w:tcW w:w="969" w:type="dxa"/>
            <w:noWrap w:val="0"/>
            <w:vAlign w:val="center"/>
          </w:tcPr>
          <w:p w14:paraId="25D2B3FD">
            <w:pPr>
              <w:wordWrap w:val="0"/>
              <w:topLinePunct/>
              <w:jc w:val="center"/>
              <w:rPr>
                <w:rFonts w:ascii="Times New Roman" w:hAnsi="Times New Roman"/>
                <w:color w:val="000000" w:themeColor="text1"/>
                <w:szCs w:val="21"/>
                <w14:textFill>
                  <w14:solidFill>
                    <w14:schemeClr w14:val="tx1"/>
                  </w14:solidFill>
                </w14:textFill>
              </w:rPr>
            </w:pPr>
          </w:p>
        </w:tc>
        <w:tc>
          <w:tcPr>
            <w:tcW w:w="970" w:type="dxa"/>
            <w:noWrap w:val="0"/>
            <w:vAlign w:val="center"/>
          </w:tcPr>
          <w:p w14:paraId="0A043910">
            <w:pPr>
              <w:wordWrap w:val="0"/>
              <w:topLinePunct/>
              <w:jc w:val="center"/>
              <w:rPr>
                <w:rFonts w:ascii="Times New Roman" w:hAnsi="Times New Roman"/>
                <w:color w:val="000000" w:themeColor="text1"/>
                <w:szCs w:val="21"/>
                <w14:textFill>
                  <w14:solidFill>
                    <w14:schemeClr w14:val="tx1"/>
                  </w14:solidFill>
                </w14:textFill>
              </w:rPr>
            </w:pPr>
          </w:p>
        </w:tc>
        <w:tc>
          <w:tcPr>
            <w:tcW w:w="981" w:type="dxa"/>
            <w:noWrap w:val="0"/>
            <w:vAlign w:val="center"/>
          </w:tcPr>
          <w:p w14:paraId="07F01D97">
            <w:pPr>
              <w:wordWrap w:val="0"/>
              <w:topLinePunct/>
              <w:jc w:val="center"/>
              <w:rPr>
                <w:rFonts w:ascii="Times New Roman" w:hAnsi="Times New Roman"/>
                <w:color w:val="000000" w:themeColor="text1"/>
                <w:szCs w:val="21"/>
                <w14:textFill>
                  <w14:solidFill>
                    <w14:schemeClr w14:val="tx1"/>
                  </w14:solidFill>
                </w14:textFill>
              </w:rPr>
            </w:pPr>
          </w:p>
        </w:tc>
        <w:tc>
          <w:tcPr>
            <w:tcW w:w="842" w:type="dxa"/>
            <w:noWrap w:val="0"/>
            <w:vAlign w:val="center"/>
          </w:tcPr>
          <w:p w14:paraId="3F95C869">
            <w:pPr>
              <w:wordWrap w:val="0"/>
              <w:topLinePunct/>
              <w:jc w:val="center"/>
              <w:rPr>
                <w:rFonts w:ascii="Times New Roman" w:hAnsi="Times New Roman"/>
                <w:color w:val="000000" w:themeColor="text1"/>
                <w:szCs w:val="21"/>
                <w14:textFill>
                  <w14:solidFill>
                    <w14:schemeClr w14:val="tx1"/>
                  </w14:solidFill>
                </w14:textFill>
              </w:rPr>
            </w:pPr>
          </w:p>
        </w:tc>
      </w:tr>
      <w:tr w14:paraId="33DFA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640" w:type="dxa"/>
            <w:noWrap w:val="0"/>
            <w:vAlign w:val="center"/>
          </w:tcPr>
          <w:p w14:paraId="67579B70">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6</w:t>
            </w:r>
          </w:p>
        </w:tc>
        <w:tc>
          <w:tcPr>
            <w:tcW w:w="1089" w:type="dxa"/>
            <w:noWrap w:val="0"/>
            <w:vAlign w:val="center"/>
          </w:tcPr>
          <w:p w14:paraId="286A8702">
            <w:pPr>
              <w:wordWrap w:val="0"/>
              <w:topLinePunct/>
              <w:jc w:val="center"/>
              <w:rPr>
                <w:rFonts w:ascii="Times New Roman" w:hAnsi="Times New Roman"/>
                <w:color w:val="000000" w:themeColor="text1"/>
                <w:szCs w:val="21"/>
                <w14:textFill>
                  <w14:solidFill>
                    <w14:schemeClr w14:val="tx1"/>
                  </w14:solidFill>
                </w14:textFill>
              </w:rPr>
            </w:pPr>
          </w:p>
        </w:tc>
        <w:tc>
          <w:tcPr>
            <w:tcW w:w="756" w:type="dxa"/>
            <w:noWrap w:val="0"/>
            <w:vAlign w:val="center"/>
          </w:tcPr>
          <w:p w14:paraId="49C3E838">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C01D3AE">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61101B2F">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42D58F40">
            <w:pPr>
              <w:wordWrap w:val="0"/>
              <w:topLinePunct/>
              <w:jc w:val="center"/>
              <w:rPr>
                <w:rFonts w:ascii="Times New Roman" w:hAnsi="Times New Roman"/>
                <w:color w:val="000000" w:themeColor="text1"/>
                <w:szCs w:val="21"/>
                <w14:textFill>
                  <w14:solidFill>
                    <w14:schemeClr w14:val="tx1"/>
                  </w14:solidFill>
                </w14:textFill>
              </w:rPr>
            </w:pPr>
          </w:p>
        </w:tc>
        <w:tc>
          <w:tcPr>
            <w:tcW w:w="1081" w:type="dxa"/>
            <w:noWrap w:val="0"/>
            <w:vAlign w:val="center"/>
          </w:tcPr>
          <w:p w14:paraId="3515F608">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3E6BA6E7">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572C64A3">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F85F0A5">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5CD32F2">
            <w:pPr>
              <w:wordWrap w:val="0"/>
              <w:topLinePunct/>
              <w:jc w:val="center"/>
              <w:rPr>
                <w:rFonts w:ascii="Times New Roman" w:hAnsi="Times New Roman"/>
                <w:color w:val="000000" w:themeColor="text1"/>
                <w:szCs w:val="21"/>
                <w14:textFill>
                  <w14:solidFill>
                    <w14:schemeClr w14:val="tx1"/>
                  </w14:solidFill>
                </w14:textFill>
              </w:rPr>
            </w:pPr>
          </w:p>
        </w:tc>
        <w:tc>
          <w:tcPr>
            <w:tcW w:w="1108" w:type="dxa"/>
            <w:noWrap w:val="0"/>
            <w:vAlign w:val="center"/>
          </w:tcPr>
          <w:p w14:paraId="5A054105">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2E62830B">
            <w:pPr>
              <w:wordWrap w:val="0"/>
              <w:topLinePunct/>
              <w:jc w:val="center"/>
              <w:rPr>
                <w:rFonts w:ascii="Times New Roman" w:hAnsi="Times New Roman"/>
                <w:color w:val="000000" w:themeColor="text1"/>
                <w:szCs w:val="21"/>
                <w14:textFill>
                  <w14:solidFill>
                    <w14:schemeClr w14:val="tx1"/>
                  </w14:solidFill>
                </w14:textFill>
              </w:rPr>
            </w:pPr>
          </w:p>
        </w:tc>
        <w:tc>
          <w:tcPr>
            <w:tcW w:w="969" w:type="dxa"/>
            <w:noWrap w:val="0"/>
            <w:vAlign w:val="center"/>
          </w:tcPr>
          <w:p w14:paraId="284BFEE7">
            <w:pPr>
              <w:wordWrap w:val="0"/>
              <w:topLinePunct/>
              <w:jc w:val="center"/>
              <w:rPr>
                <w:rFonts w:ascii="Times New Roman" w:hAnsi="Times New Roman"/>
                <w:color w:val="000000" w:themeColor="text1"/>
                <w:szCs w:val="21"/>
                <w14:textFill>
                  <w14:solidFill>
                    <w14:schemeClr w14:val="tx1"/>
                  </w14:solidFill>
                </w14:textFill>
              </w:rPr>
            </w:pPr>
          </w:p>
        </w:tc>
        <w:tc>
          <w:tcPr>
            <w:tcW w:w="970" w:type="dxa"/>
            <w:noWrap w:val="0"/>
            <w:vAlign w:val="center"/>
          </w:tcPr>
          <w:p w14:paraId="3225FA1E">
            <w:pPr>
              <w:wordWrap w:val="0"/>
              <w:topLinePunct/>
              <w:jc w:val="center"/>
              <w:rPr>
                <w:rFonts w:ascii="Times New Roman" w:hAnsi="Times New Roman"/>
                <w:color w:val="000000" w:themeColor="text1"/>
                <w:szCs w:val="21"/>
                <w14:textFill>
                  <w14:solidFill>
                    <w14:schemeClr w14:val="tx1"/>
                  </w14:solidFill>
                </w14:textFill>
              </w:rPr>
            </w:pPr>
          </w:p>
        </w:tc>
        <w:tc>
          <w:tcPr>
            <w:tcW w:w="981" w:type="dxa"/>
            <w:noWrap w:val="0"/>
            <w:vAlign w:val="center"/>
          </w:tcPr>
          <w:p w14:paraId="383BE3C8">
            <w:pPr>
              <w:wordWrap w:val="0"/>
              <w:topLinePunct/>
              <w:jc w:val="center"/>
              <w:rPr>
                <w:rFonts w:ascii="Times New Roman" w:hAnsi="Times New Roman"/>
                <w:color w:val="000000" w:themeColor="text1"/>
                <w:szCs w:val="21"/>
                <w14:textFill>
                  <w14:solidFill>
                    <w14:schemeClr w14:val="tx1"/>
                  </w14:solidFill>
                </w14:textFill>
              </w:rPr>
            </w:pPr>
          </w:p>
        </w:tc>
        <w:tc>
          <w:tcPr>
            <w:tcW w:w="842" w:type="dxa"/>
            <w:noWrap w:val="0"/>
            <w:vAlign w:val="center"/>
          </w:tcPr>
          <w:p w14:paraId="664D30FA">
            <w:pPr>
              <w:wordWrap w:val="0"/>
              <w:topLinePunct/>
              <w:jc w:val="center"/>
              <w:rPr>
                <w:rFonts w:ascii="Times New Roman" w:hAnsi="Times New Roman"/>
                <w:color w:val="000000" w:themeColor="text1"/>
                <w:szCs w:val="21"/>
                <w14:textFill>
                  <w14:solidFill>
                    <w14:schemeClr w14:val="tx1"/>
                  </w14:solidFill>
                </w14:textFill>
              </w:rPr>
            </w:pPr>
          </w:p>
        </w:tc>
      </w:tr>
      <w:tr w14:paraId="35094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640" w:type="dxa"/>
            <w:noWrap w:val="0"/>
            <w:vAlign w:val="center"/>
          </w:tcPr>
          <w:p w14:paraId="0E0E6F6D">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7</w:t>
            </w:r>
          </w:p>
        </w:tc>
        <w:tc>
          <w:tcPr>
            <w:tcW w:w="1089" w:type="dxa"/>
            <w:noWrap w:val="0"/>
            <w:vAlign w:val="center"/>
          </w:tcPr>
          <w:p w14:paraId="6E118ACC">
            <w:pPr>
              <w:wordWrap w:val="0"/>
              <w:topLinePunct/>
              <w:jc w:val="center"/>
              <w:rPr>
                <w:rFonts w:ascii="Times New Roman" w:hAnsi="Times New Roman"/>
                <w:color w:val="000000" w:themeColor="text1"/>
                <w:szCs w:val="21"/>
                <w14:textFill>
                  <w14:solidFill>
                    <w14:schemeClr w14:val="tx1"/>
                  </w14:solidFill>
                </w14:textFill>
              </w:rPr>
            </w:pPr>
          </w:p>
        </w:tc>
        <w:tc>
          <w:tcPr>
            <w:tcW w:w="756" w:type="dxa"/>
            <w:noWrap w:val="0"/>
            <w:vAlign w:val="center"/>
          </w:tcPr>
          <w:p w14:paraId="2D5AE329">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3443B3ED">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11ABBEBF">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6A035159">
            <w:pPr>
              <w:wordWrap w:val="0"/>
              <w:topLinePunct/>
              <w:jc w:val="center"/>
              <w:rPr>
                <w:rFonts w:ascii="Times New Roman" w:hAnsi="Times New Roman"/>
                <w:color w:val="000000" w:themeColor="text1"/>
                <w:szCs w:val="21"/>
                <w14:textFill>
                  <w14:solidFill>
                    <w14:schemeClr w14:val="tx1"/>
                  </w14:solidFill>
                </w14:textFill>
              </w:rPr>
            </w:pPr>
          </w:p>
        </w:tc>
        <w:tc>
          <w:tcPr>
            <w:tcW w:w="1081" w:type="dxa"/>
            <w:noWrap w:val="0"/>
            <w:vAlign w:val="center"/>
          </w:tcPr>
          <w:p w14:paraId="4BFA7C82">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781B91F">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B11106B">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1FA2310D">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224E682A">
            <w:pPr>
              <w:wordWrap w:val="0"/>
              <w:topLinePunct/>
              <w:jc w:val="center"/>
              <w:rPr>
                <w:rFonts w:ascii="Times New Roman" w:hAnsi="Times New Roman"/>
                <w:color w:val="000000" w:themeColor="text1"/>
                <w:szCs w:val="21"/>
                <w14:textFill>
                  <w14:solidFill>
                    <w14:schemeClr w14:val="tx1"/>
                  </w14:solidFill>
                </w14:textFill>
              </w:rPr>
            </w:pPr>
          </w:p>
        </w:tc>
        <w:tc>
          <w:tcPr>
            <w:tcW w:w="1108" w:type="dxa"/>
            <w:noWrap w:val="0"/>
            <w:vAlign w:val="center"/>
          </w:tcPr>
          <w:p w14:paraId="4D291EFD">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11E3742C">
            <w:pPr>
              <w:wordWrap w:val="0"/>
              <w:topLinePunct/>
              <w:jc w:val="center"/>
              <w:rPr>
                <w:rFonts w:ascii="Times New Roman" w:hAnsi="Times New Roman"/>
                <w:color w:val="000000" w:themeColor="text1"/>
                <w:szCs w:val="21"/>
                <w14:textFill>
                  <w14:solidFill>
                    <w14:schemeClr w14:val="tx1"/>
                  </w14:solidFill>
                </w14:textFill>
              </w:rPr>
            </w:pPr>
          </w:p>
        </w:tc>
        <w:tc>
          <w:tcPr>
            <w:tcW w:w="969" w:type="dxa"/>
            <w:noWrap w:val="0"/>
            <w:vAlign w:val="center"/>
          </w:tcPr>
          <w:p w14:paraId="7453FCBE">
            <w:pPr>
              <w:wordWrap w:val="0"/>
              <w:topLinePunct/>
              <w:jc w:val="center"/>
              <w:rPr>
                <w:rFonts w:ascii="Times New Roman" w:hAnsi="Times New Roman"/>
                <w:color w:val="000000" w:themeColor="text1"/>
                <w:szCs w:val="21"/>
                <w14:textFill>
                  <w14:solidFill>
                    <w14:schemeClr w14:val="tx1"/>
                  </w14:solidFill>
                </w14:textFill>
              </w:rPr>
            </w:pPr>
          </w:p>
        </w:tc>
        <w:tc>
          <w:tcPr>
            <w:tcW w:w="970" w:type="dxa"/>
            <w:noWrap w:val="0"/>
            <w:vAlign w:val="center"/>
          </w:tcPr>
          <w:p w14:paraId="58C448A9">
            <w:pPr>
              <w:wordWrap w:val="0"/>
              <w:topLinePunct/>
              <w:jc w:val="center"/>
              <w:rPr>
                <w:rFonts w:ascii="Times New Roman" w:hAnsi="Times New Roman"/>
                <w:color w:val="000000" w:themeColor="text1"/>
                <w:szCs w:val="21"/>
                <w14:textFill>
                  <w14:solidFill>
                    <w14:schemeClr w14:val="tx1"/>
                  </w14:solidFill>
                </w14:textFill>
              </w:rPr>
            </w:pPr>
          </w:p>
        </w:tc>
        <w:tc>
          <w:tcPr>
            <w:tcW w:w="981" w:type="dxa"/>
            <w:noWrap w:val="0"/>
            <w:vAlign w:val="center"/>
          </w:tcPr>
          <w:p w14:paraId="0ACE7E4C">
            <w:pPr>
              <w:wordWrap w:val="0"/>
              <w:topLinePunct/>
              <w:jc w:val="center"/>
              <w:rPr>
                <w:rFonts w:ascii="Times New Roman" w:hAnsi="Times New Roman"/>
                <w:color w:val="000000" w:themeColor="text1"/>
                <w:szCs w:val="21"/>
                <w14:textFill>
                  <w14:solidFill>
                    <w14:schemeClr w14:val="tx1"/>
                  </w14:solidFill>
                </w14:textFill>
              </w:rPr>
            </w:pPr>
          </w:p>
        </w:tc>
        <w:tc>
          <w:tcPr>
            <w:tcW w:w="842" w:type="dxa"/>
            <w:noWrap w:val="0"/>
            <w:vAlign w:val="center"/>
          </w:tcPr>
          <w:p w14:paraId="784B95C8">
            <w:pPr>
              <w:wordWrap w:val="0"/>
              <w:topLinePunct/>
              <w:jc w:val="center"/>
              <w:rPr>
                <w:rFonts w:ascii="Times New Roman" w:hAnsi="Times New Roman"/>
                <w:color w:val="000000" w:themeColor="text1"/>
                <w:szCs w:val="21"/>
                <w14:textFill>
                  <w14:solidFill>
                    <w14:schemeClr w14:val="tx1"/>
                  </w14:solidFill>
                </w14:textFill>
              </w:rPr>
            </w:pPr>
          </w:p>
        </w:tc>
      </w:tr>
      <w:tr w14:paraId="02083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640" w:type="dxa"/>
            <w:noWrap w:val="0"/>
            <w:vAlign w:val="center"/>
          </w:tcPr>
          <w:p w14:paraId="341901BE">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8</w:t>
            </w:r>
          </w:p>
        </w:tc>
        <w:tc>
          <w:tcPr>
            <w:tcW w:w="1089" w:type="dxa"/>
            <w:noWrap w:val="0"/>
            <w:vAlign w:val="center"/>
          </w:tcPr>
          <w:p w14:paraId="612FAF94">
            <w:pPr>
              <w:wordWrap w:val="0"/>
              <w:topLinePunct/>
              <w:jc w:val="center"/>
              <w:rPr>
                <w:rFonts w:ascii="Times New Roman" w:hAnsi="Times New Roman"/>
                <w:color w:val="000000" w:themeColor="text1"/>
                <w:szCs w:val="21"/>
                <w14:textFill>
                  <w14:solidFill>
                    <w14:schemeClr w14:val="tx1"/>
                  </w14:solidFill>
                </w14:textFill>
              </w:rPr>
            </w:pPr>
          </w:p>
        </w:tc>
        <w:tc>
          <w:tcPr>
            <w:tcW w:w="756" w:type="dxa"/>
            <w:noWrap w:val="0"/>
            <w:vAlign w:val="center"/>
          </w:tcPr>
          <w:p w14:paraId="230EFD26">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3E09EFA4">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59E58130">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02C60EBC">
            <w:pPr>
              <w:wordWrap w:val="0"/>
              <w:topLinePunct/>
              <w:jc w:val="center"/>
              <w:rPr>
                <w:rFonts w:ascii="Times New Roman" w:hAnsi="Times New Roman"/>
                <w:color w:val="000000" w:themeColor="text1"/>
                <w:szCs w:val="21"/>
                <w14:textFill>
                  <w14:solidFill>
                    <w14:schemeClr w14:val="tx1"/>
                  </w14:solidFill>
                </w14:textFill>
              </w:rPr>
            </w:pPr>
          </w:p>
        </w:tc>
        <w:tc>
          <w:tcPr>
            <w:tcW w:w="1081" w:type="dxa"/>
            <w:noWrap w:val="0"/>
            <w:vAlign w:val="center"/>
          </w:tcPr>
          <w:p w14:paraId="03AF53EE">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2728C18F">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4E7CEBBA">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573337CF">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579B8B0C">
            <w:pPr>
              <w:wordWrap w:val="0"/>
              <w:topLinePunct/>
              <w:jc w:val="center"/>
              <w:rPr>
                <w:rFonts w:ascii="Times New Roman" w:hAnsi="Times New Roman"/>
                <w:color w:val="000000" w:themeColor="text1"/>
                <w:szCs w:val="21"/>
                <w14:textFill>
                  <w14:solidFill>
                    <w14:schemeClr w14:val="tx1"/>
                  </w14:solidFill>
                </w14:textFill>
              </w:rPr>
            </w:pPr>
          </w:p>
        </w:tc>
        <w:tc>
          <w:tcPr>
            <w:tcW w:w="1108" w:type="dxa"/>
            <w:noWrap w:val="0"/>
            <w:vAlign w:val="center"/>
          </w:tcPr>
          <w:p w14:paraId="1C2E0853">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4DEC1B4C">
            <w:pPr>
              <w:wordWrap w:val="0"/>
              <w:topLinePunct/>
              <w:jc w:val="center"/>
              <w:rPr>
                <w:rFonts w:ascii="Times New Roman" w:hAnsi="Times New Roman"/>
                <w:color w:val="000000" w:themeColor="text1"/>
                <w:szCs w:val="21"/>
                <w14:textFill>
                  <w14:solidFill>
                    <w14:schemeClr w14:val="tx1"/>
                  </w14:solidFill>
                </w14:textFill>
              </w:rPr>
            </w:pPr>
          </w:p>
        </w:tc>
        <w:tc>
          <w:tcPr>
            <w:tcW w:w="969" w:type="dxa"/>
            <w:noWrap w:val="0"/>
            <w:vAlign w:val="center"/>
          </w:tcPr>
          <w:p w14:paraId="1C941A7B">
            <w:pPr>
              <w:wordWrap w:val="0"/>
              <w:topLinePunct/>
              <w:jc w:val="center"/>
              <w:rPr>
                <w:rFonts w:ascii="Times New Roman" w:hAnsi="Times New Roman"/>
                <w:color w:val="000000" w:themeColor="text1"/>
                <w:szCs w:val="21"/>
                <w14:textFill>
                  <w14:solidFill>
                    <w14:schemeClr w14:val="tx1"/>
                  </w14:solidFill>
                </w14:textFill>
              </w:rPr>
            </w:pPr>
          </w:p>
        </w:tc>
        <w:tc>
          <w:tcPr>
            <w:tcW w:w="970" w:type="dxa"/>
            <w:noWrap w:val="0"/>
            <w:vAlign w:val="center"/>
          </w:tcPr>
          <w:p w14:paraId="0B151690">
            <w:pPr>
              <w:wordWrap w:val="0"/>
              <w:topLinePunct/>
              <w:jc w:val="center"/>
              <w:rPr>
                <w:rFonts w:ascii="Times New Roman" w:hAnsi="Times New Roman"/>
                <w:color w:val="000000" w:themeColor="text1"/>
                <w:szCs w:val="21"/>
                <w14:textFill>
                  <w14:solidFill>
                    <w14:schemeClr w14:val="tx1"/>
                  </w14:solidFill>
                </w14:textFill>
              </w:rPr>
            </w:pPr>
          </w:p>
        </w:tc>
        <w:tc>
          <w:tcPr>
            <w:tcW w:w="981" w:type="dxa"/>
            <w:noWrap w:val="0"/>
            <w:vAlign w:val="center"/>
          </w:tcPr>
          <w:p w14:paraId="55A70F33">
            <w:pPr>
              <w:wordWrap w:val="0"/>
              <w:topLinePunct/>
              <w:jc w:val="center"/>
              <w:rPr>
                <w:rFonts w:ascii="Times New Roman" w:hAnsi="Times New Roman"/>
                <w:color w:val="000000" w:themeColor="text1"/>
                <w:szCs w:val="21"/>
                <w14:textFill>
                  <w14:solidFill>
                    <w14:schemeClr w14:val="tx1"/>
                  </w14:solidFill>
                </w14:textFill>
              </w:rPr>
            </w:pPr>
          </w:p>
        </w:tc>
        <w:tc>
          <w:tcPr>
            <w:tcW w:w="842" w:type="dxa"/>
            <w:noWrap w:val="0"/>
            <w:vAlign w:val="center"/>
          </w:tcPr>
          <w:p w14:paraId="09A07E6D">
            <w:pPr>
              <w:wordWrap w:val="0"/>
              <w:topLinePunct/>
              <w:jc w:val="center"/>
              <w:rPr>
                <w:rFonts w:ascii="Times New Roman" w:hAnsi="Times New Roman"/>
                <w:color w:val="000000" w:themeColor="text1"/>
                <w:szCs w:val="21"/>
                <w14:textFill>
                  <w14:solidFill>
                    <w14:schemeClr w14:val="tx1"/>
                  </w14:solidFill>
                </w14:textFill>
              </w:rPr>
            </w:pPr>
          </w:p>
        </w:tc>
      </w:tr>
      <w:tr w14:paraId="5D29A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640" w:type="dxa"/>
            <w:noWrap w:val="0"/>
            <w:vAlign w:val="center"/>
          </w:tcPr>
          <w:p w14:paraId="019C7563">
            <w:pPr>
              <w:wordWrap w:val="0"/>
              <w:topLinePunc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9</w:t>
            </w:r>
          </w:p>
        </w:tc>
        <w:tc>
          <w:tcPr>
            <w:tcW w:w="1089" w:type="dxa"/>
            <w:noWrap w:val="0"/>
            <w:vAlign w:val="center"/>
          </w:tcPr>
          <w:p w14:paraId="43A6ECC4">
            <w:pPr>
              <w:wordWrap w:val="0"/>
              <w:topLinePunct/>
              <w:jc w:val="center"/>
              <w:rPr>
                <w:rFonts w:ascii="Times New Roman" w:hAnsi="Times New Roman"/>
                <w:color w:val="000000" w:themeColor="text1"/>
                <w:szCs w:val="21"/>
                <w14:textFill>
                  <w14:solidFill>
                    <w14:schemeClr w14:val="tx1"/>
                  </w14:solidFill>
                </w14:textFill>
              </w:rPr>
            </w:pPr>
          </w:p>
        </w:tc>
        <w:tc>
          <w:tcPr>
            <w:tcW w:w="756" w:type="dxa"/>
            <w:noWrap w:val="0"/>
            <w:vAlign w:val="center"/>
          </w:tcPr>
          <w:p w14:paraId="2479C2D5">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383EBE18">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16F3DC61">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77BDD97B">
            <w:pPr>
              <w:wordWrap w:val="0"/>
              <w:topLinePunct/>
              <w:jc w:val="center"/>
              <w:rPr>
                <w:rFonts w:ascii="Times New Roman" w:hAnsi="Times New Roman"/>
                <w:color w:val="000000" w:themeColor="text1"/>
                <w:szCs w:val="21"/>
                <w14:textFill>
                  <w14:solidFill>
                    <w14:schemeClr w14:val="tx1"/>
                  </w14:solidFill>
                </w14:textFill>
              </w:rPr>
            </w:pPr>
          </w:p>
        </w:tc>
        <w:tc>
          <w:tcPr>
            <w:tcW w:w="1081" w:type="dxa"/>
            <w:noWrap w:val="0"/>
            <w:vAlign w:val="center"/>
          </w:tcPr>
          <w:p w14:paraId="239A4F03">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D6419AC">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4DC0CC5B">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6B40C484">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7749909A">
            <w:pPr>
              <w:wordWrap w:val="0"/>
              <w:topLinePunct/>
              <w:jc w:val="center"/>
              <w:rPr>
                <w:rFonts w:ascii="Times New Roman" w:hAnsi="Times New Roman"/>
                <w:color w:val="000000" w:themeColor="text1"/>
                <w:szCs w:val="21"/>
                <w14:textFill>
                  <w14:solidFill>
                    <w14:schemeClr w14:val="tx1"/>
                  </w14:solidFill>
                </w14:textFill>
              </w:rPr>
            </w:pPr>
          </w:p>
        </w:tc>
        <w:tc>
          <w:tcPr>
            <w:tcW w:w="1108" w:type="dxa"/>
            <w:noWrap w:val="0"/>
            <w:vAlign w:val="center"/>
          </w:tcPr>
          <w:p w14:paraId="0B3D370E">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4D8E0FB0">
            <w:pPr>
              <w:wordWrap w:val="0"/>
              <w:topLinePunct/>
              <w:jc w:val="center"/>
              <w:rPr>
                <w:rFonts w:ascii="Times New Roman" w:hAnsi="Times New Roman"/>
                <w:color w:val="000000" w:themeColor="text1"/>
                <w:szCs w:val="21"/>
                <w14:textFill>
                  <w14:solidFill>
                    <w14:schemeClr w14:val="tx1"/>
                  </w14:solidFill>
                </w14:textFill>
              </w:rPr>
            </w:pPr>
          </w:p>
        </w:tc>
        <w:tc>
          <w:tcPr>
            <w:tcW w:w="969" w:type="dxa"/>
            <w:noWrap w:val="0"/>
            <w:vAlign w:val="center"/>
          </w:tcPr>
          <w:p w14:paraId="785A501E">
            <w:pPr>
              <w:wordWrap w:val="0"/>
              <w:topLinePunct/>
              <w:jc w:val="center"/>
              <w:rPr>
                <w:rFonts w:ascii="Times New Roman" w:hAnsi="Times New Roman"/>
                <w:color w:val="000000" w:themeColor="text1"/>
                <w:szCs w:val="21"/>
                <w14:textFill>
                  <w14:solidFill>
                    <w14:schemeClr w14:val="tx1"/>
                  </w14:solidFill>
                </w14:textFill>
              </w:rPr>
            </w:pPr>
          </w:p>
        </w:tc>
        <w:tc>
          <w:tcPr>
            <w:tcW w:w="970" w:type="dxa"/>
            <w:noWrap w:val="0"/>
            <w:vAlign w:val="center"/>
          </w:tcPr>
          <w:p w14:paraId="1AEA4F93">
            <w:pPr>
              <w:wordWrap w:val="0"/>
              <w:topLinePunct/>
              <w:jc w:val="center"/>
              <w:rPr>
                <w:rFonts w:ascii="Times New Roman" w:hAnsi="Times New Roman"/>
                <w:color w:val="000000" w:themeColor="text1"/>
                <w:szCs w:val="21"/>
                <w14:textFill>
                  <w14:solidFill>
                    <w14:schemeClr w14:val="tx1"/>
                  </w14:solidFill>
                </w14:textFill>
              </w:rPr>
            </w:pPr>
          </w:p>
        </w:tc>
        <w:tc>
          <w:tcPr>
            <w:tcW w:w="981" w:type="dxa"/>
            <w:noWrap w:val="0"/>
            <w:vAlign w:val="center"/>
          </w:tcPr>
          <w:p w14:paraId="5D439921">
            <w:pPr>
              <w:wordWrap w:val="0"/>
              <w:topLinePunct/>
              <w:jc w:val="center"/>
              <w:rPr>
                <w:rFonts w:ascii="Times New Roman" w:hAnsi="Times New Roman"/>
                <w:color w:val="000000" w:themeColor="text1"/>
                <w:szCs w:val="21"/>
                <w14:textFill>
                  <w14:solidFill>
                    <w14:schemeClr w14:val="tx1"/>
                  </w14:solidFill>
                </w14:textFill>
              </w:rPr>
            </w:pPr>
          </w:p>
        </w:tc>
        <w:tc>
          <w:tcPr>
            <w:tcW w:w="842" w:type="dxa"/>
            <w:noWrap w:val="0"/>
            <w:vAlign w:val="center"/>
          </w:tcPr>
          <w:p w14:paraId="215B2280">
            <w:pPr>
              <w:wordWrap w:val="0"/>
              <w:topLinePunct/>
              <w:jc w:val="center"/>
              <w:rPr>
                <w:rFonts w:ascii="Times New Roman" w:hAnsi="Times New Roman"/>
                <w:color w:val="000000" w:themeColor="text1"/>
                <w:szCs w:val="21"/>
                <w14:textFill>
                  <w14:solidFill>
                    <w14:schemeClr w14:val="tx1"/>
                  </w14:solidFill>
                </w14:textFill>
              </w:rPr>
            </w:pPr>
          </w:p>
        </w:tc>
      </w:tr>
      <w:tr w14:paraId="70370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640" w:type="dxa"/>
            <w:noWrap w:val="0"/>
            <w:vAlign w:val="center"/>
          </w:tcPr>
          <w:p w14:paraId="6B8F7C3A">
            <w:pPr>
              <w:wordWrap w:val="0"/>
              <w:topLinePunct/>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089" w:type="dxa"/>
            <w:noWrap w:val="0"/>
            <w:vAlign w:val="center"/>
          </w:tcPr>
          <w:p w14:paraId="7B547B13">
            <w:pPr>
              <w:wordWrap w:val="0"/>
              <w:topLinePunct/>
              <w:jc w:val="center"/>
              <w:rPr>
                <w:rFonts w:ascii="Times New Roman" w:hAnsi="Times New Roman"/>
                <w:color w:val="000000" w:themeColor="text1"/>
                <w:szCs w:val="21"/>
                <w14:textFill>
                  <w14:solidFill>
                    <w14:schemeClr w14:val="tx1"/>
                  </w14:solidFill>
                </w14:textFill>
              </w:rPr>
            </w:pPr>
          </w:p>
        </w:tc>
        <w:tc>
          <w:tcPr>
            <w:tcW w:w="756" w:type="dxa"/>
            <w:noWrap w:val="0"/>
            <w:vAlign w:val="center"/>
          </w:tcPr>
          <w:p w14:paraId="2A947EEB">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24B573BC">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0C3FAC68">
            <w:pPr>
              <w:wordWrap w:val="0"/>
              <w:topLinePunct/>
              <w:jc w:val="center"/>
              <w:rPr>
                <w:rFonts w:ascii="Times New Roman" w:hAnsi="Times New Roman"/>
                <w:color w:val="000000" w:themeColor="text1"/>
                <w:szCs w:val="21"/>
                <w14:textFill>
                  <w14:solidFill>
                    <w14:schemeClr w14:val="tx1"/>
                  </w14:solidFill>
                </w14:textFill>
              </w:rPr>
            </w:pPr>
          </w:p>
        </w:tc>
        <w:tc>
          <w:tcPr>
            <w:tcW w:w="702" w:type="dxa"/>
            <w:noWrap w:val="0"/>
            <w:vAlign w:val="center"/>
          </w:tcPr>
          <w:p w14:paraId="088FE40C">
            <w:pPr>
              <w:wordWrap w:val="0"/>
              <w:topLinePunct/>
              <w:jc w:val="center"/>
              <w:rPr>
                <w:rFonts w:ascii="Times New Roman" w:hAnsi="Times New Roman"/>
                <w:color w:val="000000" w:themeColor="text1"/>
                <w:szCs w:val="21"/>
                <w14:textFill>
                  <w14:solidFill>
                    <w14:schemeClr w14:val="tx1"/>
                  </w14:solidFill>
                </w14:textFill>
              </w:rPr>
            </w:pPr>
          </w:p>
        </w:tc>
        <w:tc>
          <w:tcPr>
            <w:tcW w:w="1081" w:type="dxa"/>
            <w:noWrap w:val="0"/>
            <w:vAlign w:val="center"/>
          </w:tcPr>
          <w:p w14:paraId="478D0123">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09189EED">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3A93A9F1">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1A42731B">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59E1EBC5">
            <w:pPr>
              <w:wordWrap w:val="0"/>
              <w:topLinePunct/>
              <w:jc w:val="center"/>
              <w:rPr>
                <w:rFonts w:ascii="Times New Roman" w:hAnsi="Times New Roman"/>
                <w:color w:val="000000" w:themeColor="text1"/>
                <w:szCs w:val="21"/>
                <w14:textFill>
                  <w14:solidFill>
                    <w14:schemeClr w14:val="tx1"/>
                  </w14:solidFill>
                </w14:textFill>
              </w:rPr>
            </w:pPr>
          </w:p>
        </w:tc>
        <w:tc>
          <w:tcPr>
            <w:tcW w:w="1108" w:type="dxa"/>
            <w:noWrap w:val="0"/>
            <w:vAlign w:val="center"/>
          </w:tcPr>
          <w:p w14:paraId="69FACB6D">
            <w:pPr>
              <w:wordWrap w:val="0"/>
              <w:topLinePunct/>
              <w:jc w:val="center"/>
              <w:rPr>
                <w:rFonts w:ascii="Times New Roman" w:hAnsi="Times New Roman"/>
                <w:color w:val="000000" w:themeColor="text1"/>
                <w:szCs w:val="21"/>
                <w14:textFill>
                  <w14:solidFill>
                    <w14:schemeClr w14:val="tx1"/>
                  </w14:solidFill>
                </w14:textFill>
              </w:rPr>
            </w:pPr>
          </w:p>
        </w:tc>
        <w:tc>
          <w:tcPr>
            <w:tcW w:w="640" w:type="dxa"/>
            <w:noWrap w:val="0"/>
            <w:vAlign w:val="center"/>
          </w:tcPr>
          <w:p w14:paraId="2174394C">
            <w:pPr>
              <w:wordWrap w:val="0"/>
              <w:topLinePunct/>
              <w:jc w:val="center"/>
              <w:rPr>
                <w:rFonts w:ascii="Times New Roman" w:hAnsi="Times New Roman"/>
                <w:color w:val="000000" w:themeColor="text1"/>
                <w:szCs w:val="21"/>
                <w14:textFill>
                  <w14:solidFill>
                    <w14:schemeClr w14:val="tx1"/>
                  </w14:solidFill>
                </w14:textFill>
              </w:rPr>
            </w:pPr>
          </w:p>
        </w:tc>
        <w:tc>
          <w:tcPr>
            <w:tcW w:w="969" w:type="dxa"/>
            <w:noWrap w:val="0"/>
            <w:vAlign w:val="center"/>
          </w:tcPr>
          <w:p w14:paraId="3B34FB7E">
            <w:pPr>
              <w:wordWrap w:val="0"/>
              <w:topLinePunct/>
              <w:jc w:val="center"/>
              <w:rPr>
                <w:rFonts w:ascii="Times New Roman" w:hAnsi="Times New Roman"/>
                <w:color w:val="000000" w:themeColor="text1"/>
                <w:szCs w:val="21"/>
                <w14:textFill>
                  <w14:solidFill>
                    <w14:schemeClr w14:val="tx1"/>
                  </w14:solidFill>
                </w14:textFill>
              </w:rPr>
            </w:pPr>
          </w:p>
        </w:tc>
        <w:tc>
          <w:tcPr>
            <w:tcW w:w="970" w:type="dxa"/>
            <w:noWrap w:val="0"/>
            <w:vAlign w:val="center"/>
          </w:tcPr>
          <w:p w14:paraId="766029F9">
            <w:pPr>
              <w:wordWrap w:val="0"/>
              <w:topLinePunct/>
              <w:jc w:val="center"/>
              <w:rPr>
                <w:rFonts w:ascii="Times New Roman" w:hAnsi="Times New Roman"/>
                <w:color w:val="000000" w:themeColor="text1"/>
                <w:szCs w:val="21"/>
                <w14:textFill>
                  <w14:solidFill>
                    <w14:schemeClr w14:val="tx1"/>
                  </w14:solidFill>
                </w14:textFill>
              </w:rPr>
            </w:pPr>
          </w:p>
        </w:tc>
        <w:tc>
          <w:tcPr>
            <w:tcW w:w="981" w:type="dxa"/>
            <w:noWrap w:val="0"/>
            <w:vAlign w:val="center"/>
          </w:tcPr>
          <w:p w14:paraId="46CEC6E0">
            <w:pPr>
              <w:wordWrap w:val="0"/>
              <w:topLinePunct/>
              <w:jc w:val="center"/>
              <w:rPr>
                <w:rFonts w:ascii="Times New Roman" w:hAnsi="Times New Roman"/>
                <w:color w:val="000000" w:themeColor="text1"/>
                <w:szCs w:val="21"/>
                <w14:textFill>
                  <w14:solidFill>
                    <w14:schemeClr w14:val="tx1"/>
                  </w14:solidFill>
                </w14:textFill>
              </w:rPr>
            </w:pPr>
          </w:p>
        </w:tc>
        <w:tc>
          <w:tcPr>
            <w:tcW w:w="842" w:type="dxa"/>
            <w:noWrap w:val="0"/>
            <w:vAlign w:val="center"/>
          </w:tcPr>
          <w:p w14:paraId="73EAC7AA">
            <w:pPr>
              <w:wordWrap w:val="0"/>
              <w:topLinePunct/>
              <w:jc w:val="center"/>
              <w:rPr>
                <w:rFonts w:ascii="Times New Roman" w:hAnsi="Times New Roman"/>
                <w:color w:val="000000" w:themeColor="text1"/>
                <w:szCs w:val="21"/>
                <w14:textFill>
                  <w14:solidFill>
                    <w14:schemeClr w14:val="tx1"/>
                  </w14:solidFill>
                </w14:textFill>
              </w:rPr>
            </w:pPr>
          </w:p>
        </w:tc>
      </w:tr>
    </w:tbl>
    <w:p w14:paraId="6A29854E">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备注</w:t>
      </w:r>
      <w:r>
        <w:rPr>
          <w:rFonts w:ascii="Times New Roman" w:hAnsi="Times New Roman"/>
          <w:color w:val="000000" w:themeColor="text1"/>
          <w:szCs w:val="20"/>
          <w14:textFill>
            <w14:solidFill>
              <w14:schemeClr w14:val="tx1"/>
            </w14:solidFill>
          </w14:textFill>
        </w:rPr>
        <w:t>：</w:t>
      </w:r>
    </w:p>
    <w:p w14:paraId="6DAC712F">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1．执业、职业单位指拟投入的项目管理机构人员目前是否在投标人处注册执业或岗位登记</w:t>
      </w:r>
      <w:r>
        <w:rPr>
          <w:rFonts w:ascii="Times New Roman" w:hAnsi="Times New Roman"/>
          <w:color w:val="000000" w:themeColor="text1"/>
          <w:szCs w:val="20"/>
          <w14:textFill>
            <w14:solidFill>
              <w14:schemeClr w14:val="tx1"/>
            </w14:solidFill>
          </w14:textFill>
        </w:rPr>
        <w:t>。</w:t>
      </w:r>
    </w:p>
    <w:p w14:paraId="199C3FF2">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ascii="Times New Roman" w:hAnsi="Times New Roman"/>
          <w:color w:val="000000" w:themeColor="text1"/>
          <w:szCs w:val="20"/>
          <w14:textFill>
            <w14:solidFill>
              <w14:schemeClr w14:val="tx1"/>
            </w14:solidFill>
          </w14:textFill>
        </w:rPr>
        <w:t>2</w:t>
      </w:r>
      <w:r>
        <w:rPr>
          <w:rFonts w:hint="eastAsia" w:ascii="Times New Roman" w:hAnsi="Times New Roman"/>
          <w:color w:val="000000" w:themeColor="text1"/>
          <w:szCs w:val="20"/>
          <w14:textFill>
            <w14:solidFill>
              <w14:schemeClr w14:val="tx1"/>
            </w14:solidFill>
          </w14:textFill>
        </w:rPr>
        <w:t>．附项目管理机构主要人员</w:t>
      </w:r>
      <w:r>
        <w:rPr>
          <w:rFonts w:ascii="Times New Roman" w:hAnsi="Times New Roman"/>
          <w:color w:val="000000" w:themeColor="text1"/>
          <w:szCs w:val="20"/>
          <w14:textFill>
            <w14:solidFill>
              <w14:schemeClr w14:val="tx1"/>
            </w14:solidFill>
          </w14:textFill>
        </w:rPr>
        <w:t>社会保险证明</w:t>
      </w:r>
      <w:r>
        <w:rPr>
          <w:rFonts w:hint="eastAsia" w:ascii="Times New Roman" w:hAnsi="Times New Roman"/>
          <w:color w:val="000000" w:themeColor="text1"/>
          <w:szCs w:val="20"/>
          <w14:textFill>
            <w14:solidFill>
              <w14:schemeClr w14:val="tx1"/>
            </w14:solidFill>
          </w14:textFill>
        </w:rPr>
        <w:t>的扫描件。</w:t>
      </w:r>
      <w:r>
        <w:rPr>
          <w:rFonts w:ascii="Times New Roman" w:hAnsi="Times New Roman"/>
          <w:color w:val="000000" w:themeColor="text1"/>
          <w:szCs w:val="20"/>
          <w14:textFill>
            <w14:solidFill>
              <w14:schemeClr w14:val="tx1"/>
            </w14:solidFill>
          </w14:textFill>
        </w:rPr>
        <w:t>社会保险证明是指社会统筹保险基金管理部门出具的基本养老保险对账单或加盖社会统筹保险基金管理部门公章的单位缴费明细，以及企业缴费凭证（社会保险缴费发票或银行转账凭证等证明）；社会保险证明应至少体现以下内容：缴纳保险单位名称、人员姓名、社会保障号、险种、缴费期限等。社会保险证明中缴费单位应与</w:t>
      </w:r>
      <w:r>
        <w:rPr>
          <w:rFonts w:hint="eastAsia" w:ascii="Times New Roman" w:hAnsi="Times New Roman"/>
          <w:color w:val="000000" w:themeColor="text1"/>
          <w:szCs w:val="20"/>
          <w14:textFill>
            <w14:solidFill>
              <w14:schemeClr w14:val="tx1"/>
            </w14:solidFill>
          </w14:textFill>
        </w:rPr>
        <w:t>投标</w:t>
      </w:r>
      <w:r>
        <w:rPr>
          <w:rFonts w:ascii="Times New Roman" w:hAnsi="Times New Roman"/>
          <w:color w:val="000000" w:themeColor="text1"/>
          <w:szCs w:val="20"/>
          <w14:textFill>
            <w14:solidFill>
              <w14:schemeClr w14:val="tx1"/>
            </w14:solidFill>
          </w14:textFill>
        </w:rPr>
        <w:t>单位一致</w:t>
      </w:r>
      <w:r>
        <w:rPr>
          <w:rFonts w:hint="eastAsia" w:ascii="Times New Roman" w:hAnsi="Times New Roman"/>
          <w:color w:val="000000" w:themeColor="text1"/>
          <w:szCs w:val="20"/>
          <w14:textFill>
            <w14:solidFill>
              <w14:schemeClr w14:val="tx1"/>
            </w14:solidFill>
          </w14:textFill>
        </w:rPr>
        <w:t>。</w:t>
      </w:r>
    </w:p>
    <w:p w14:paraId="1068D2AD">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50" w:name="_Toc256000172"/>
      <w:r>
        <w:rPr>
          <w:rFonts w:ascii="黑体" w:hAnsi="黑体" w:eastAsia="黑体" w:cs="黑体"/>
          <w:color w:val="000000" w:themeColor="text1"/>
          <w:kern w:val="0"/>
          <w:sz w:val="28"/>
          <w:szCs w:val="24"/>
          <w:lang w:eastAsia="en-US"/>
          <w14:textFill>
            <w14:solidFill>
              <w14:schemeClr w14:val="tx1"/>
            </w14:solidFill>
          </w14:textFill>
        </w:rPr>
        <w:t>(二)项目经理简历表</w:t>
      </w:r>
      <w:bookmarkEnd w:id="550"/>
    </w:p>
    <w:p w14:paraId="668329D1">
      <w:pPr>
        <w:widowControl/>
        <w:spacing w:after="360" w:line="300" w:lineRule="auto"/>
        <w:jc w:val="center"/>
        <w:rPr>
          <w:rFonts w:ascii="黑体" w:hAnsi="黑体" w:eastAsia="黑体" w:cs="黑体"/>
          <w:b/>
          <w:bCs/>
          <w:color w:val="000000" w:themeColor="text1"/>
          <w:kern w:val="0"/>
          <w:sz w:val="36"/>
          <w:szCs w:val="36"/>
          <w14:textFill>
            <w14:solidFill>
              <w14:schemeClr w14:val="tx1"/>
            </w14:solidFill>
          </w14:textFill>
        </w:rPr>
      </w:pPr>
      <w:r>
        <w:rPr>
          <w:rFonts w:ascii="黑体" w:hAnsi="黑体" w:eastAsia="黑体" w:cs="黑体"/>
          <w:b/>
          <w:bCs/>
          <w:color w:val="000000" w:themeColor="text1"/>
          <w:kern w:val="0"/>
          <w:sz w:val="36"/>
          <w:szCs w:val="36"/>
          <w14:textFill>
            <w14:solidFill>
              <w14:schemeClr w14:val="tx1"/>
            </w14:solidFill>
          </w14:textFill>
        </w:rPr>
        <w:t>（二）项目经理简历表</w:t>
      </w:r>
    </w:p>
    <w:tbl>
      <w:tblPr>
        <w:tblStyle w:val="14"/>
        <w:tblW w:w="104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3710"/>
        <w:gridCol w:w="2396"/>
        <w:gridCol w:w="512"/>
        <w:gridCol w:w="2396"/>
        <w:gridCol w:w="2362"/>
        <w:gridCol w:w="2458"/>
      </w:tblGrid>
      <w:tr w14:paraId="3B32F51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1731" w:type="dxa"/>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1FC4ACFB">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姓名 </w:t>
            </w:r>
          </w:p>
        </w:tc>
        <w:tc>
          <w:tcPr>
            <w:tcW w:w="2031" w:type="dxa"/>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077568A4">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fldChar w:fldCharType="begin"/>
            </w:r>
            <w:r>
              <w:rPr>
                <w:rFonts w:ascii="Times New Roman" w:hAnsi="Times New Roman" w:eastAsia="Times New Roman"/>
                <w:color w:val="000000" w:themeColor="text1"/>
                <w:kern w:val="0"/>
                <w:sz w:val="28"/>
                <w:szCs w:val="28"/>
                <w14:textFill>
                  <w14:solidFill>
                    <w14:schemeClr w14:val="tx1"/>
                  </w14:solidFill>
                </w14:textFill>
              </w:rPr>
              <w:instrText xml:space="preserve"> HYPERLINK "@root.Url" \t "_blank" </w:instrText>
            </w:r>
            <w:r>
              <w:rPr>
                <w:rFonts w:ascii="Times New Roman" w:hAnsi="Times New Roman" w:eastAsia="Times New Roman"/>
                <w:color w:val="000000" w:themeColor="text1"/>
                <w:kern w:val="0"/>
                <w:sz w:val="28"/>
                <w:szCs w:val="28"/>
                <w14:textFill>
                  <w14:solidFill>
                    <w14:schemeClr w14:val="tx1"/>
                  </w14:solidFill>
                </w14:textFill>
              </w:rPr>
              <w:fldChar w:fldCharType="separate"/>
            </w:r>
            <w:r>
              <w:rPr>
                <w:rFonts w:ascii="Times New Roman" w:hAnsi="Times New Roman" w:eastAsia="Times New Roman"/>
                <w:color w:val="000000" w:themeColor="text1"/>
                <w:kern w:val="0"/>
                <w:sz w:val="28"/>
                <w:szCs w:val="28"/>
                <w:u w:val="single" w:color="0000EE"/>
                <w14:textFill>
                  <w14:solidFill>
                    <w14:schemeClr w14:val="tx1"/>
                  </w14:solidFill>
                </w14:textFill>
              </w:rPr>
              <w:t>@root.PMName</w:t>
            </w:r>
            <w:bookmarkStart w:id="551" w:name="PMName"/>
            <w:r>
              <w:rPr>
                <w:rFonts w:ascii="Times New Roman" w:hAnsi="Times New Roman" w:eastAsia="Times New Roman"/>
                <w:color w:val="000000" w:themeColor="text1"/>
                <w:kern w:val="0"/>
                <w:sz w:val="28"/>
                <w:szCs w:val="28"/>
                <w:u w:val="single" w:color="0000EE"/>
                <w14:textFill>
                  <w14:solidFill>
                    <w14:schemeClr w14:val="tx1"/>
                  </w14:solidFill>
                </w14:textFill>
              </w:rPr>
              <w:fldChar w:fldCharType="end"/>
            </w:r>
            <w:bookmarkEnd w:id="551"/>
          </w:p>
        </w:tc>
        <w:tc>
          <w:tcPr>
            <w:tcW w:w="1731" w:type="dxa"/>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4455269C">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年龄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2916389F">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bookmarkStart w:id="552" w:name="PmAge"/>
            <w:r>
              <w:rPr>
                <w:rFonts w:ascii="Times New Roman" w:hAnsi="Times New Roman" w:eastAsia="Times New Roman"/>
                <w:color w:val="000000" w:themeColor="text1"/>
                <w:kern w:val="0"/>
                <w:sz w:val="28"/>
                <w:szCs w:val="28"/>
                <w14:textFill>
                  <w14:solidFill>
                    <w14:schemeClr w14:val="tx1"/>
                  </w14:solidFill>
                </w14:textFill>
              </w:rPr>
              <w:t>@root.PmAge</w:t>
            </w:r>
            <w:bookmarkEnd w:id="552"/>
          </w:p>
        </w:tc>
        <w:tc>
          <w:tcPr>
            <w:tcW w:w="2631" w:type="dxa"/>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339325B7">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学历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425FB2E7">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bookmarkStart w:id="553" w:name="PMXueLi"/>
            <w:r>
              <w:rPr>
                <w:rFonts w:ascii="Times New Roman" w:hAnsi="Times New Roman" w:eastAsia="Times New Roman"/>
                <w:color w:val="000000" w:themeColor="text1"/>
                <w:kern w:val="0"/>
                <w:sz w:val="28"/>
                <w:szCs w:val="28"/>
                <w14:textFill>
                  <w14:solidFill>
                    <w14:schemeClr w14:val="tx1"/>
                  </w14:solidFill>
                </w14:textFill>
              </w:rPr>
              <w:t>@root.PMXueLi</w:t>
            </w:r>
            <w:bookmarkEnd w:id="553"/>
          </w:p>
        </w:tc>
      </w:tr>
      <w:tr w14:paraId="6095DDB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75F2D100">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职称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63765D90">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bookmarkStart w:id="554" w:name="PMZhiChen"/>
            <w:r>
              <w:rPr>
                <w:rFonts w:ascii="Times New Roman" w:hAnsi="Times New Roman" w:eastAsia="Times New Roman"/>
                <w:color w:val="000000" w:themeColor="text1"/>
                <w:kern w:val="0"/>
                <w:sz w:val="28"/>
                <w:szCs w:val="28"/>
                <w14:textFill>
                  <w14:solidFill>
                    <w14:schemeClr w14:val="tx1"/>
                  </w14:solidFill>
                </w14:textFill>
              </w:rPr>
              <w:t>@root.PMZhiChen</w:t>
            </w:r>
            <w:bookmarkEnd w:id="554"/>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154F1043">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职务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08079026">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bookmarkStart w:id="555" w:name="PMZhiWu"/>
            <w:r>
              <w:rPr>
                <w:rFonts w:ascii="Times New Roman" w:hAnsi="Times New Roman" w:eastAsia="Times New Roman"/>
                <w:color w:val="000000" w:themeColor="text1"/>
                <w:kern w:val="0"/>
                <w:sz w:val="28"/>
                <w:szCs w:val="28"/>
                <w14:textFill>
                  <w14:solidFill>
                    <w14:schemeClr w14:val="tx1"/>
                  </w14:solidFill>
                </w14:textFill>
              </w:rPr>
              <w:t>@root.PMZhiWu</w:t>
            </w:r>
            <w:bookmarkEnd w:id="555"/>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44BCDED7">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拟在本工程任职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45596269">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项目经理</w:t>
            </w:r>
          </w:p>
        </w:tc>
      </w:tr>
      <w:tr w14:paraId="44A924C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0" w:type="auto"/>
            <w:gridSpan w:val="3"/>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537B5831">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注册建造师执业资格等级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031EE0B0">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bookmarkStart w:id="556" w:name="PMJZSlevel"/>
            <w:r>
              <w:rPr>
                <w:rFonts w:ascii="Times New Roman" w:hAnsi="Times New Roman" w:eastAsia="Times New Roman"/>
                <w:color w:val="000000" w:themeColor="text1"/>
                <w:kern w:val="0"/>
                <w:sz w:val="28"/>
                <w:szCs w:val="28"/>
                <w14:textFill>
                  <w14:solidFill>
                    <w14:schemeClr w14:val="tx1"/>
                  </w14:solidFill>
                </w14:textFill>
              </w:rPr>
              <w:t>@root.PMJZSlevel</w:t>
            </w:r>
            <w:bookmarkEnd w:id="556"/>
            <w:r>
              <w:rPr>
                <w:rFonts w:ascii="Times New Roman" w:hAnsi="Times New Roman" w:eastAsia="Times New Roman"/>
                <w:color w:val="000000" w:themeColor="text1"/>
                <w:kern w:val="0"/>
                <w:sz w:val="28"/>
                <w:szCs w:val="28"/>
                <w14:textFill>
                  <w14:solidFill>
                    <w14:schemeClr w14:val="tx1"/>
                  </w14:solidFill>
                </w14:textFill>
              </w:rPr>
              <w:t xml:space="preserve">级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6C3D2EF2">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建造师专业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51C3C663">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bookmarkStart w:id="557" w:name="PMZhuanYe"/>
            <w:r>
              <w:rPr>
                <w:rFonts w:ascii="Times New Roman" w:hAnsi="Times New Roman" w:eastAsia="Times New Roman"/>
                <w:color w:val="000000" w:themeColor="text1"/>
                <w:kern w:val="0"/>
                <w:sz w:val="28"/>
                <w:szCs w:val="28"/>
                <w14:textFill>
                  <w14:solidFill>
                    <w14:schemeClr w14:val="tx1"/>
                  </w14:solidFill>
                </w14:textFill>
              </w:rPr>
              <w:t>@root.PMZhuanYe</w:t>
            </w:r>
            <w:bookmarkEnd w:id="557"/>
          </w:p>
        </w:tc>
      </w:tr>
      <w:tr w14:paraId="79C9F5C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0" w:type="auto"/>
            <w:gridSpan w:val="3"/>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1421395F">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安全生产考核合格证书 </w:t>
            </w:r>
          </w:p>
        </w:tc>
        <w:tc>
          <w:tcPr>
            <w:tcW w:w="0" w:type="auto"/>
            <w:gridSpan w:val="3"/>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21F5FA8D">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bookmarkStart w:id="558" w:name="AQSCKHHGZS"/>
            <w:r>
              <w:rPr>
                <w:rFonts w:ascii="Times New Roman" w:hAnsi="Times New Roman" w:eastAsia="Times New Roman"/>
                <w:color w:val="000000" w:themeColor="text1"/>
                <w:kern w:val="0"/>
                <w:sz w:val="28"/>
                <w:szCs w:val="28"/>
                <w14:textFill>
                  <w14:solidFill>
                    <w14:schemeClr w14:val="tx1"/>
                  </w14:solidFill>
                </w14:textFill>
              </w:rPr>
              <w:t>@root.AQSCKHHGZS</w:t>
            </w:r>
            <w:bookmarkEnd w:id="558"/>
          </w:p>
        </w:tc>
      </w:tr>
      <w:tr w14:paraId="78E7822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57BD6B56">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毕业学校 </w:t>
            </w:r>
          </w:p>
        </w:tc>
        <w:tc>
          <w:tcPr>
            <w:tcW w:w="0" w:type="auto"/>
            <w:gridSpan w:val="5"/>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79BDD5C6">
            <w:pPr>
              <w:widowControl/>
              <w:spacing w:line="384" w:lineRule="auto"/>
              <w:jc w:val="left"/>
              <w:rPr>
                <w:rFonts w:ascii="Arial" w:hAnsi="Arial" w:eastAsia="Arial" w:cs="Arial"/>
                <w:color w:val="000000" w:themeColor="text1"/>
                <w:kern w:val="0"/>
                <w:sz w:val="28"/>
                <w:szCs w:val="28"/>
                <w14:textFill>
                  <w14:solidFill>
                    <w14:schemeClr w14:val="tx1"/>
                  </w14:solidFill>
                </w14:textFill>
              </w:rPr>
            </w:pPr>
            <w:r>
              <w:rPr>
                <w:rFonts w:ascii="Arial" w:hAnsi="Arial" w:eastAsia="Arial" w:cs="Arial"/>
                <w:color w:val="000000" w:themeColor="text1"/>
                <w:kern w:val="0"/>
                <w:sz w:val="28"/>
                <w:szCs w:val="28"/>
                <w14:textFill>
                  <w14:solidFill>
                    <w14:schemeClr w14:val="tx1"/>
                  </w14:solidFill>
                </w14:textFill>
              </w:rPr>
              <w:fldChar w:fldCharType="begin">
                <w:ffData>
                  <w:enabled/>
                  <w:calcOnExit w:val="0"/>
                  <w:textInput/>
                </w:ffData>
              </w:fldChar>
            </w:r>
            <w:r>
              <w:rPr>
                <w:rFonts w:ascii="Arial" w:hAnsi="Arial" w:eastAsia="Arial" w:cs="Arial"/>
                <w:color w:val="000000" w:themeColor="text1"/>
                <w:kern w:val="0"/>
                <w:sz w:val="28"/>
                <w:szCs w:val="28"/>
                <w14:textFill>
                  <w14:solidFill>
                    <w14:schemeClr w14:val="tx1"/>
                  </w14:solidFill>
                </w14:textFill>
              </w:rPr>
              <w:instrText xml:space="preserve"> FORMTEXT </w:instrText>
            </w:r>
            <w:r>
              <w:rPr>
                <w:rFonts w:ascii="Arial" w:hAnsi="Arial" w:eastAsia="Arial" w:cs="Arial"/>
                <w:color w:val="000000" w:themeColor="text1"/>
                <w:kern w:val="0"/>
                <w:sz w:val="28"/>
                <w:szCs w:val="28"/>
                <w14:textFill>
                  <w14:solidFill>
                    <w14:schemeClr w14:val="tx1"/>
                  </w14:solidFill>
                </w14:textFill>
              </w:rPr>
              <w:fldChar w:fldCharType="separate"/>
            </w:r>
            <w:r>
              <w:rPr>
                <w:rFonts w:ascii="Arial" w:hAnsi="Arial" w:eastAsia="Arial" w:cs="Arial"/>
                <w:color w:val="000000" w:themeColor="text1"/>
                <w:kern w:val="0"/>
                <w:sz w:val="28"/>
                <w:szCs w:val="28"/>
                <w14:textFill>
                  <w14:solidFill>
                    <w14:schemeClr w14:val="tx1"/>
                  </w14:solidFill>
                </w14:textFill>
              </w:rPr>
              <w:t>@root.GraduateYear</w:t>
            </w:r>
            <w:r>
              <w:rPr>
                <w:rFonts w:ascii="Arial" w:hAnsi="Arial" w:eastAsia="Arial" w:cs="Arial"/>
                <w:color w:val="000000" w:themeColor="text1"/>
                <w:kern w:val="0"/>
                <w:sz w:val="28"/>
                <w:szCs w:val="28"/>
                <w14:textFill>
                  <w14:solidFill>
                    <w14:schemeClr w14:val="tx1"/>
                  </w14:solidFill>
                </w14:textFill>
              </w:rPr>
              <w:fldChar w:fldCharType="end"/>
            </w:r>
            <w:r>
              <w:rPr>
                <w:rFonts w:ascii="Times New Roman" w:hAnsi="Times New Roman" w:eastAsia="Times New Roman"/>
                <w:color w:val="000000" w:themeColor="text1"/>
                <w:kern w:val="0"/>
                <w:sz w:val="28"/>
                <w:szCs w:val="28"/>
                <w14:textFill>
                  <w14:solidFill>
                    <w14:schemeClr w14:val="tx1"/>
                  </w14:solidFill>
                </w14:textFill>
              </w:rPr>
              <w:t>年毕业于</w:t>
            </w:r>
            <w:r>
              <w:rPr>
                <w:rFonts w:ascii="Arial" w:hAnsi="Arial" w:eastAsia="Arial" w:cs="Arial"/>
                <w:color w:val="000000" w:themeColor="text1"/>
                <w:kern w:val="0"/>
                <w:sz w:val="28"/>
                <w:szCs w:val="28"/>
                <w14:textFill>
                  <w14:solidFill>
                    <w14:schemeClr w14:val="tx1"/>
                  </w14:solidFill>
                </w14:textFill>
              </w:rPr>
              <w:fldChar w:fldCharType="begin">
                <w:ffData>
                  <w:enabled/>
                  <w:calcOnExit w:val="0"/>
                  <w:textInput/>
                </w:ffData>
              </w:fldChar>
            </w:r>
            <w:r>
              <w:rPr>
                <w:rFonts w:ascii="Arial" w:hAnsi="Arial" w:eastAsia="Arial" w:cs="Arial"/>
                <w:color w:val="000000" w:themeColor="text1"/>
                <w:kern w:val="0"/>
                <w:sz w:val="28"/>
                <w:szCs w:val="28"/>
                <w14:textFill>
                  <w14:solidFill>
                    <w14:schemeClr w14:val="tx1"/>
                  </w14:solidFill>
                </w14:textFill>
              </w:rPr>
              <w:instrText xml:space="preserve"> FORMTEXT </w:instrText>
            </w:r>
            <w:r>
              <w:rPr>
                <w:rFonts w:ascii="Arial" w:hAnsi="Arial" w:eastAsia="Arial" w:cs="Arial"/>
                <w:color w:val="000000" w:themeColor="text1"/>
                <w:kern w:val="0"/>
                <w:sz w:val="28"/>
                <w:szCs w:val="28"/>
                <w14:textFill>
                  <w14:solidFill>
                    <w14:schemeClr w14:val="tx1"/>
                  </w14:solidFill>
                </w14:textFill>
              </w:rPr>
              <w:fldChar w:fldCharType="separate"/>
            </w:r>
            <w:r>
              <w:rPr>
                <w:rFonts w:ascii="Arial" w:hAnsi="Arial" w:eastAsia="Arial" w:cs="Arial"/>
                <w:color w:val="000000" w:themeColor="text1"/>
                <w:kern w:val="0"/>
                <w:sz w:val="28"/>
                <w:szCs w:val="28"/>
                <w14:textFill>
                  <w14:solidFill>
                    <w14:schemeClr w14:val="tx1"/>
                  </w14:solidFill>
                </w14:textFill>
              </w:rPr>
              <w:t>@root.GraduateSchool</w:t>
            </w:r>
            <w:r>
              <w:rPr>
                <w:rFonts w:ascii="Arial" w:hAnsi="Arial" w:eastAsia="Arial" w:cs="Arial"/>
                <w:color w:val="000000" w:themeColor="text1"/>
                <w:kern w:val="0"/>
                <w:sz w:val="28"/>
                <w:szCs w:val="28"/>
                <w14:textFill>
                  <w14:solidFill>
                    <w14:schemeClr w14:val="tx1"/>
                  </w14:solidFill>
                </w14:textFill>
              </w:rPr>
              <w:fldChar w:fldCharType="end"/>
            </w:r>
            <w:r>
              <w:rPr>
                <w:rFonts w:ascii="Times New Roman" w:hAnsi="Times New Roman" w:eastAsia="Times New Roman"/>
                <w:color w:val="000000" w:themeColor="text1"/>
                <w:kern w:val="0"/>
                <w:sz w:val="28"/>
                <w:szCs w:val="28"/>
                <w14:textFill>
                  <w14:solidFill>
                    <w14:schemeClr w14:val="tx1"/>
                  </w14:solidFill>
                </w14:textFill>
              </w:rPr>
              <w:t>学校</w:t>
            </w:r>
            <w:r>
              <w:rPr>
                <w:rFonts w:ascii="Arial" w:hAnsi="Arial" w:eastAsia="Arial" w:cs="Arial"/>
                <w:color w:val="000000" w:themeColor="text1"/>
                <w:kern w:val="0"/>
                <w:sz w:val="28"/>
                <w:szCs w:val="28"/>
                <w14:textFill>
                  <w14:solidFill>
                    <w14:schemeClr w14:val="tx1"/>
                  </w14:solidFill>
                </w14:textFill>
              </w:rPr>
              <w:fldChar w:fldCharType="begin">
                <w:ffData>
                  <w:enabled/>
                  <w:calcOnExit w:val="0"/>
                  <w:textInput/>
                </w:ffData>
              </w:fldChar>
            </w:r>
            <w:r>
              <w:rPr>
                <w:rFonts w:ascii="Arial" w:hAnsi="Arial" w:eastAsia="Arial" w:cs="Arial"/>
                <w:color w:val="000000" w:themeColor="text1"/>
                <w:kern w:val="0"/>
                <w:sz w:val="28"/>
                <w:szCs w:val="28"/>
                <w14:textFill>
                  <w14:solidFill>
                    <w14:schemeClr w14:val="tx1"/>
                  </w14:solidFill>
                </w14:textFill>
              </w:rPr>
              <w:instrText xml:space="preserve"> FORMTEXT </w:instrText>
            </w:r>
            <w:r>
              <w:rPr>
                <w:rFonts w:ascii="Arial" w:hAnsi="Arial" w:eastAsia="Arial" w:cs="Arial"/>
                <w:color w:val="000000" w:themeColor="text1"/>
                <w:kern w:val="0"/>
                <w:sz w:val="28"/>
                <w:szCs w:val="28"/>
                <w14:textFill>
                  <w14:solidFill>
                    <w14:schemeClr w14:val="tx1"/>
                  </w14:solidFill>
                </w14:textFill>
              </w:rPr>
              <w:fldChar w:fldCharType="separate"/>
            </w:r>
            <w:r>
              <w:rPr>
                <w:rFonts w:ascii="Arial" w:hAnsi="Arial" w:eastAsia="Arial" w:cs="Arial"/>
                <w:color w:val="000000" w:themeColor="text1"/>
                <w:kern w:val="0"/>
                <w:sz w:val="28"/>
                <w:szCs w:val="28"/>
                <w14:textFill>
                  <w14:solidFill>
                    <w14:schemeClr w14:val="tx1"/>
                  </w14:solidFill>
                </w14:textFill>
              </w:rPr>
              <w:t>@root.BeiZhu</w:t>
            </w:r>
            <w:r>
              <w:rPr>
                <w:rFonts w:ascii="Arial" w:hAnsi="Arial" w:eastAsia="Arial" w:cs="Arial"/>
                <w:color w:val="000000" w:themeColor="text1"/>
                <w:kern w:val="0"/>
                <w:sz w:val="28"/>
                <w:szCs w:val="28"/>
                <w14:textFill>
                  <w14:solidFill>
                    <w14:schemeClr w14:val="tx1"/>
                  </w14:solidFill>
                </w14:textFill>
              </w:rPr>
              <w:fldChar w:fldCharType="end"/>
            </w:r>
            <w:r>
              <w:rPr>
                <w:rFonts w:ascii="Times New Roman" w:hAnsi="Times New Roman" w:eastAsia="Times New Roman"/>
                <w:color w:val="000000" w:themeColor="text1"/>
                <w:kern w:val="0"/>
                <w:sz w:val="28"/>
                <w:szCs w:val="28"/>
                <w14:textFill>
                  <w14:solidFill>
                    <w14:schemeClr w14:val="tx1"/>
                  </w14:solidFill>
                </w14:textFill>
              </w:rPr>
              <w:t xml:space="preserve">专业  </w:t>
            </w:r>
          </w:p>
        </w:tc>
      </w:tr>
      <w:tr w14:paraId="67C6B65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0" w:type="auto"/>
            <w:gridSpan w:val="6"/>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35FB01A3">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主要工作经历 </w:t>
            </w:r>
          </w:p>
        </w:tc>
      </w:tr>
      <w:tr w14:paraId="4ED157F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531CF040">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时间 </w:t>
            </w:r>
          </w:p>
        </w:tc>
        <w:tc>
          <w:tcPr>
            <w:tcW w:w="0" w:type="auto"/>
            <w:gridSpan w:val="3"/>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75A47A37">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参加过的类似项目名称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46F0C0EB">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工程概况说明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548BF833">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发包人及联系电话 </w:t>
            </w:r>
          </w:p>
        </w:tc>
      </w:tr>
      <w:tr w14:paraId="47C9358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6B95E168">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bookmarkStart w:id="559" w:name="ZhongBiaoDate"/>
            <w:r>
              <w:rPr>
                <w:rFonts w:ascii="Times New Roman" w:hAnsi="Times New Roman" w:eastAsia="Times New Roman"/>
                <w:color w:val="000000" w:themeColor="text1"/>
                <w:kern w:val="0"/>
                <w:sz w:val="28"/>
                <w:szCs w:val="28"/>
                <w14:textFill>
                  <w14:solidFill>
                    <w14:schemeClr w14:val="tx1"/>
                  </w14:solidFill>
                </w14:textFill>
              </w:rPr>
              <w:t>@QyYeJiList.ZhongBiaoDate</w:t>
            </w:r>
            <w:bookmarkEnd w:id="559"/>
            <w:r>
              <w:rPr>
                <w:rFonts w:ascii="Times New Roman" w:hAnsi="Times New Roman" w:eastAsia="Times New Roman"/>
                <w:color w:val="000000" w:themeColor="text1"/>
                <w:kern w:val="0"/>
                <w:sz w:val="28"/>
                <w:szCs w:val="28"/>
                <w14:textFill>
                  <w14:solidFill>
                    <w14:schemeClr w14:val="tx1"/>
                  </w14:solidFill>
                </w14:textFill>
              </w:rPr>
              <w:t xml:space="preserve">  </w:t>
            </w:r>
          </w:p>
        </w:tc>
        <w:tc>
          <w:tcPr>
            <w:tcW w:w="0" w:type="auto"/>
            <w:gridSpan w:val="3"/>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02AF8334">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fldChar w:fldCharType="begin"/>
            </w:r>
            <w:r>
              <w:rPr>
                <w:rFonts w:ascii="Times New Roman" w:hAnsi="Times New Roman" w:eastAsia="Times New Roman"/>
                <w:color w:val="000000" w:themeColor="text1"/>
                <w:kern w:val="0"/>
                <w:sz w:val="28"/>
                <w:szCs w:val="28"/>
                <w14:textFill>
                  <w14:solidFill>
                    <w14:schemeClr w14:val="tx1"/>
                  </w14:solidFill>
                </w14:textFill>
              </w:rPr>
              <w:instrText xml:space="preserve"> HYPERLINK "@QyYeJiList.Url" \t "_blank" </w:instrText>
            </w:r>
            <w:r>
              <w:rPr>
                <w:rFonts w:ascii="Times New Roman" w:hAnsi="Times New Roman" w:eastAsia="Times New Roman"/>
                <w:color w:val="000000" w:themeColor="text1"/>
                <w:kern w:val="0"/>
                <w:sz w:val="28"/>
                <w:szCs w:val="28"/>
                <w14:textFill>
                  <w14:solidFill>
                    <w14:schemeClr w14:val="tx1"/>
                  </w14:solidFill>
                </w14:textFill>
              </w:rPr>
              <w:fldChar w:fldCharType="separate"/>
            </w:r>
            <w:r>
              <w:rPr>
                <w:rFonts w:ascii="Times New Roman" w:hAnsi="Times New Roman" w:eastAsia="Times New Roman"/>
                <w:color w:val="000000" w:themeColor="text1"/>
                <w:kern w:val="0"/>
                <w:sz w:val="28"/>
                <w:szCs w:val="28"/>
                <w:u w:val="single" w:color="0000EE"/>
                <w14:textFill>
                  <w14:solidFill>
                    <w14:schemeClr w14:val="tx1"/>
                  </w14:solidFill>
                </w14:textFill>
              </w:rPr>
              <w:t>@QyYeJiList.XmName</w:t>
            </w:r>
            <w:bookmarkStart w:id="560" w:name="XmName"/>
            <w:r>
              <w:rPr>
                <w:rFonts w:ascii="Times New Roman" w:hAnsi="Times New Roman" w:eastAsia="Times New Roman"/>
                <w:color w:val="000000" w:themeColor="text1"/>
                <w:kern w:val="0"/>
                <w:sz w:val="28"/>
                <w:szCs w:val="28"/>
                <w:u w:val="single" w:color="0000EE"/>
                <w14:textFill>
                  <w14:solidFill>
                    <w14:schemeClr w14:val="tx1"/>
                  </w14:solidFill>
                </w14:textFill>
              </w:rPr>
              <w:fldChar w:fldCharType="end"/>
            </w:r>
            <w:bookmarkEnd w:id="560"/>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50A0A5F9">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1333500" cy="355600"/>
                      <wp:effectExtent l="4445" t="4445" r="14605" b="20955"/>
                      <wp:docPr id="13" name="文本框 13"/>
                      <wp:cNvGraphicFramePr/>
                      <a:graphic xmlns:a="http://schemas.openxmlformats.org/drawingml/2006/main">
                        <a:graphicData uri="http://schemas.microsoft.com/office/word/2010/wordprocessingShape">
                          <wps:wsp>
                            <wps:cNvSpPr txBox="1"/>
                            <wps:spPr>
                              <a:xfrm>
                                <a:off x="0" y="0"/>
                                <a:ext cx="1333500" cy="3556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CF44753">
                                  <w:r>
                                    <w:rPr>
                                      <w:rFonts w:ascii="Courier New" w:hAnsi="Courier New" w:eastAsia="Courier New" w:cs="Courier New"/>
                                      <w:b w:val="0"/>
                                      <w:bCs w:val="0"/>
                                      <w:i w:val="0"/>
                                      <w:iCs w:val="0"/>
                                      <w:smallCaps w:val="0"/>
                                      <w:color w:val="000000"/>
                                      <w:sz w:val="28"/>
                                      <w:szCs w:val="28"/>
                                    </w:rPr>
                                    <w:t>@QyYeJiList.XMMiaoShu</w:t>
                                  </w:r>
                                </w:p>
                              </w:txbxContent>
                            </wps:txbx>
                            <wps:bodyPr lIns="25400" tIns="25400" rIns="25400" bIns="25400" upright="1"/>
                          </wps:wsp>
                        </a:graphicData>
                      </a:graphic>
                    </wp:inline>
                  </w:drawing>
                </mc:Choice>
                <mc:Fallback>
                  <w:pict>
                    <v:shape id="_x0000_s1026" o:spid="_x0000_s1026" o:spt="202" type="#_x0000_t202" style="height:28pt;width:105pt;" fillcolor="#FFFFFF" filled="t" stroked="t" coordsize="21600,21600" o:gfxdata="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Fy0vbVAAAABAEA&#10;AA8AAAAAAAAAAQAgAAAAIgAAAGRycy9kb3ducmV2LnhtbFBLAQIUABQAAAAIAIdO4kA2LP1cHQIA&#10;AGwEAAAOAAAAAAAAAAEAIAAAACQBAABkcnMvZTJvRG9jLnhtbFBLBQYAAAAABgAGAFkBAACzBQAA&#10;AAA=&#10;">
                      <v:fill on="t" focussize="0,0"/>
                      <v:stroke color="#000000" joinstyle="miter"/>
                      <v:imagedata o:title=""/>
                      <o:lock v:ext="edit" aspectratio="f"/>
                      <v:textbox inset="2pt,2pt,2pt,2pt">
                        <w:txbxContent>
                          <w:p w14:paraId="7CF44753">
                            <w:r>
                              <w:rPr>
                                <w:rFonts w:ascii="Courier New" w:hAnsi="Courier New" w:eastAsia="Courier New" w:cs="Courier New"/>
                                <w:b w:val="0"/>
                                <w:bCs w:val="0"/>
                                <w:i w:val="0"/>
                                <w:iCs w:val="0"/>
                                <w:smallCaps w:val="0"/>
                                <w:color w:val="000000"/>
                                <w:sz w:val="28"/>
                                <w:szCs w:val="28"/>
                              </w:rPr>
                              <w:t>@QyYeJiList.XMMiaoShu</w:t>
                            </w:r>
                          </w:p>
                        </w:txbxContent>
                      </v:textbox>
                      <w10:wrap type="none"/>
                      <w10:anchorlock/>
                    </v:shape>
                  </w:pict>
                </mc:Fallback>
              </mc:AlternateConten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30AAC5A3">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581025" cy="355600"/>
                      <wp:effectExtent l="4445" t="4445" r="5080" b="20955"/>
                      <wp:docPr id="10" name="文本框 10"/>
                      <wp:cNvGraphicFramePr/>
                      <a:graphic xmlns:a="http://schemas.openxmlformats.org/drawingml/2006/main">
                        <a:graphicData uri="http://schemas.microsoft.com/office/word/2010/wordprocessingShape">
                          <wps:wsp>
                            <wps:cNvSpPr txBox="1"/>
                            <wps:spPr>
                              <a:xfrm>
                                <a:off x="0" y="0"/>
                                <a:ext cx="581025" cy="3556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95EB2C7">
                                  <w:r>
                                    <w:rPr>
                                      <w:rFonts w:ascii="Courier New" w:hAnsi="Courier New" w:eastAsia="Courier New" w:cs="Courier New"/>
                                      <w:b w:val="0"/>
                                      <w:bCs w:val="0"/>
                                      <w:i w:val="0"/>
                                      <w:iCs w:val="0"/>
                                      <w:smallCaps w:val="0"/>
                                      <w:color w:val="000000"/>
                                      <w:sz w:val="28"/>
                                      <w:szCs w:val="28"/>
                                    </w:rPr>
                                    <w:t>@QyYeJiList.fabaorenlianxiren</w:t>
                                  </w:r>
                                </w:p>
                              </w:txbxContent>
                            </wps:txbx>
                            <wps:bodyPr lIns="25400" tIns="25400" rIns="25400" bIns="25400" upright="1"/>
                          </wps:wsp>
                        </a:graphicData>
                      </a:graphic>
                    </wp:inline>
                  </w:drawing>
                </mc:Choice>
                <mc:Fallback>
                  <w:pict>
                    <v:shape id="_x0000_s1026" o:spid="_x0000_s1026" o:spt="202" type="#_x0000_t202" style="height:28pt;width:45.75pt;" fillcolor="#FFFFFF" filled="t" stroked="t" coordsize="21600,21600" o:gfxdata="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gBcJA1QAAAAMB&#10;AAAPAAAAAAAAAAEAIAAAACIAAABkcnMvZG93bnJldi54bWxQSwECFAAUAAAACACHTuJAcgovCh4C&#10;AABrBAAADgAAAAAAAAABACAAAAAkAQAAZHJzL2Uyb0RvYy54bWxQSwUGAAAAAAYABgBZAQAAtAUA&#10;AAAA&#10;">
                      <v:fill on="t" focussize="0,0"/>
                      <v:stroke color="#000000" joinstyle="miter"/>
                      <v:imagedata o:title=""/>
                      <o:lock v:ext="edit" aspectratio="f"/>
                      <v:textbox inset="2pt,2pt,2pt,2pt">
                        <w:txbxContent>
                          <w:p w14:paraId="295EB2C7">
                            <w:r>
                              <w:rPr>
                                <w:rFonts w:ascii="Courier New" w:hAnsi="Courier New" w:eastAsia="Courier New" w:cs="Courier New"/>
                                <w:b w:val="0"/>
                                <w:bCs w:val="0"/>
                                <w:i w:val="0"/>
                                <w:iCs w:val="0"/>
                                <w:smallCaps w:val="0"/>
                                <w:color w:val="000000"/>
                                <w:sz w:val="28"/>
                                <w:szCs w:val="28"/>
                              </w:rPr>
                              <w:t>@QyYeJiList.fabaorenlianxiren</w:t>
                            </w:r>
                          </w:p>
                        </w:txbxContent>
                      </v:textbox>
                      <w10:wrap type="none"/>
                      <w10:anchorlock/>
                    </v:shape>
                  </w:pict>
                </mc:Fallback>
              </mc:AlternateContent>
            </w:r>
          </w:p>
        </w:tc>
      </w:tr>
    </w:tbl>
    <w:p w14:paraId="6348B408">
      <w:pPr>
        <w:widowControl/>
        <w:spacing w:before="240" w:after="240" w:line="360" w:lineRule="auto"/>
        <w:jc w:val="left"/>
        <w:rPr>
          <w:rFonts w:ascii="Times New Roman" w:hAnsi="Times New Roman" w:eastAsia="Times New Roman"/>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备注：1. 除第二章投标人须知前附表第3.5.6项另有规定外，项目经理应附建造师资格证书、注册证书、安全生产考核合格证书（B证）、职称证书、学历证书扫描件。</w:t>
      </w:r>
    </w:p>
    <w:p w14:paraId="2F428448">
      <w:pPr>
        <w:widowControl/>
        <w:spacing w:before="240" w:after="240" w:line="360" w:lineRule="auto"/>
        <w:jc w:val="left"/>
        <w:rPr>
          <w:rFonts w:ascii="Times New Roman" w:hAnsi="Times New Roman" w:eastAsia="Times New Roman"/>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2. 类似项目限于以项目经理身份参与的项目。须附中标通知书（如有）、合同协议书、施工许可证（如有）、工程接收证书或工程竣工验收证书（工程竣工验收备案证）的扫描件，上述证明材料不足以反映“类似项目” 的工程特征指标时，还应当提供其他技术资料的扫描件予以证明。招标发包的工程应附中标通知书，工程总承包发包、施工总承包发包、独立发包的施工专业承包应附施工许可证。</w:t>
      </w:r>
    </w:p>
    <w:p w14:paraId="41D6D5E1">
      <w:pPr>
        <w:pStyle w:val="23"/>
        <w:spacing w:before="240" w:after="240"/>
        <w:rPr>
          <w:color w:val="000000" w:themeColor="text1"/>
          <w14:textFill>
            <w14:solidFill>
              <w14:schemeClr w14:val="tx1"/>
            </w14:solidFill>
          </w14:textFill>
        </w:rPr>
      </w:pPr>
      <w:r>
        <w:rPr>
          <w:color w:val="000000" w:themeColor="text1"/>
          <w14:textFill>
            <w14:solidFill>
              <w14:schemeClr w14:val="tx1"/>
            </w14:solidFill>
          </w14:textFill>
        </w:rPr>
        <w:t> </w:t>
      </w:r>
    </w:p>
    <w:p w14:paraId="0C10E3E9">
      <w:pPr>
        <w:widowControl/>
        <w:spacing w:before="280" w:after="280"/>
        <w:jc w:val="left"/>
        <w:rPr>
          <w:rFonts w:ascii="黑体" w:hAnsi="黑体" w:eastAsia="黑体" w:cs="黑体"/>
          <w:b/>
          <w:bCs/>
          <w:color w:val="000000" w:themeColor="text1"/>
          <w:kern w:val="0"/>
          <w:sz w:val="28"/>
          <w:szCs w:val="28"/>
          <w14:textFill>
            <w14:solidFill>
              <w14:schemeClr w14:val="tx1"/>
            </w14:solidFill>
          </w14:textFill>
        </w:rPr>
      </w:pPr>
      <w:r>
        <w:rPr>
          <w:rFonts w:ascii="黑体" w:hAnsi="黑体" w:eastAsia="黑体" w:cs="黑体"/>
          <w:b/>
          <w:bCs/>
          <w:color w:val="000000" w:themeColor="text1"/>
          <w:kern w:val="0"/>
          <w:sz w:val="28"/>
          <w:szCs w:val="28"/>
          <w14:textFill>
            <w14:solidFill>
              <w14:schemeClr w14:val="tx1"/>
            </w14:solidFill>
          </w14:textFill>
        </w:rPr>
        <w:t>附：</w:t>
      </w:r>
    </w:p>
    <w:p w14:paraId="5AE53618">
      <w:pPr>
        <w:widowControl/>
        <w:spacing w:before="240" w:after="240"/>
        <w:jc w:val="left"/>
        <w:rPr>
          <w:rFonts w:ascii="Times New Roman" w:hAnsi="Times New Roman" w:eastAsia="Times New Roman"/>
          <w:color w:val="000000" w:themeColor="text1"/>
          <w:kern w:val="0"/>
          <w:sz w:val="24"/>
          <w:szCs w:val="24"/>
          <w14:textFill>
            <w14:solidFill>
              <w14:schemeClr w14:val="tx1"/>
            </w14:solidFill>
          </w14:textFill>
        </w:rPr>
      </w:pPr>
      <w:bookmarkStart w:id="561" w:name="A3"/>
      <w:r>
        <w:rPr>
          <w:rFonts w:ascii="Times New Roman" w:hAnsi="Times New Roman" w:eastAsia="Times New Roman"/>
          <w:color w:val="000000" w:themeColor="text1"/>
          <w:kern w:val="0"/>
          <w:sz w:val="24"/>
          <w:szCs w:val="24"/>
          <w14:textFill>
            <w14:solidFill>
              <w14:schemeClr w14:val="tx1"/>
            </w14:solidFill>
          </w14:textFill>
        </w:rPr>
        <w:t>@root.PMName 扫描件：</w:t>
      </w:r>
    </w:p>
    <w:tbl>
      <w:tblPr>
        <w:tblStyle w:val="14"/>
        <w:tblW w:w="104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1431"/>
        <w:gridCol w:w="5049"/>
        <w:gridCol w:w="4005"/>
      </w:tblGrid>
      <w:tr w14:paraId="07AD2E7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1431" w:type="dxa"/>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286A691D">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序号 </w:t>
            </w:r>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2680D7AE">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证书名称 </w:t>
            </w:r>
          </w:p>
        </w:tc>
        <w:tc>
          <w:tcPr>
            <w:tcW w:w="1731" w:type="dxa"/>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7E269773">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查看 </w:t>
            </w:r>
          </w:p>
        </w:tc>
      </w:tr>
      <w:tr w14:paraId="5872E9A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449E0192">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@root.xh</w:t>
            </w:r>
            <w:bookmarkEnd w:id="561"/>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450C8D41">
            <w:pPr>
              <w:widowControl/>
              <w:spacing w:line="384" w:lineRule="auto"/>
              <w:jc w:val="left"/>
              <w:rPr>
                <w:rFonts w:ascii="Times New Roman" w:hAnsi="Times New Roman" w:eastAsia="Times New Roman"/>
                <w:color w:val="000000" w:themeColor="text1"/>
                <w:kern w:val="0"/>
                <w:sz w:val="28"/>
                <w:szCs w:val="28"/>
                <w14:textFill>
                  <w14:solidFill>
                    <w14:schemeClr w14:val="tx1"/>
                  </w14:solidFill>
                </w14:textFill>
              </w:rPr>
            </w:pPr>
            <w:bookmarkStart w:id="562" w:name="MC"/>
            <w:r>
              <w:rPr>
                <w:rFonts w:ascii="Times New Roman" w:hAnsi="Times New Roman" w:eastAsia="Times New Roman"/>
                <w:color w:val="000000" w:themeColor="text1"/>
                <w:kern w:val="0"/>
                <w:sz w:val="28"/>
                <w:szCs w:val="28"/>
                <w14:textFill>
                  <w14:solidFill>
                    <w14:schemeClr w14:val="tx1"/>
                  </w14:solidFill>
                </w14:textFill>
              </w:rPr>
              <w:t>@root.MC</w:t>
            </w:r>
            <w:bookmarkEnd w:id="562"/>
          </w:p>
        </w:tc>
        <w:tc>
          <w:tcPr>
            <w:tcW w:w="0" w:type="auto"/>
            <w:tcBorders>
              <w:top w:val="single" w:color="000000" w:sz="6" w:space="0"/>
              <w:left w:val="single" w:color="000000" w:sz="6" w:space="0"/>
              <w:bottom w:val="single" w:color="000000" w:sz="6" w:space="0"/>
              <w:right w:val="single" w:color="000000" w:sz="6" w:space="0"/>
            </w:tcBorders>
            <w:noWrap w:val="0"/>
            <w:tcMar>
              <w:top w:w="8" w:type="dxa"/>
              <w:left w:w="116" w:type="dxa"/>
              <w:bottom w:w="8" w:type="dxa"/>
              <w:right w:w="116" w:type="dxa"/>
            </w:tcMar>
            <w:vAlign w:val="center"/>
          </w:tcPr>
          <w:p w14:paraId="56B2D346">
            <w:pPr>
              <w:widowControl/>
              <w:spacing w:line="384" w:lineRule="auto"/>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fldChar w:fldCharType="begin"/>
            </w:r>
            <w:r>
              <w:rPr>
                <w:rFonts w:ascii="Times New Roman" w:hAnsi="Times New Roman" w:eastAsia="Times New Roman"/>
                <w:color w:val="000000" w:themeColor="text1"/>
                <w:kern w:val="0"/>
                <w:sz w:val="28"/>
                <w:szCs w:val="28"/>
                <w14:textFill>
                  <w14:solidFill>
                    <w14:schemeClr w14:val="tx1"/>
                  </w14:solidFill>
                </w14:textFill>
              </w:rPr>
              <w:instrText xml:space="preserve"> HYPERLINK "@currentRow.Url" \t "_blank" </w:instrText>
            </w:r>
            <w:r>
              <w:rPr>
                <w:rFonts w:ascii="Times New Roman" w:hAnsi="Times New Roman" w:eastAsia="Times New Roman"/>
                <w:color w:val="000000" w:themeColor="text1"/>
                <w:kern w:val="0"/>
                <w:sz w:val="28"/>
                <w:szCs w:val="28"/>
                <w14:textFill>
                  <w14:solidFill>
                    <w14:schemeClr w14:val="tx1"/>
                  </w14:solidFill>
                </w14:textFill>
              </w:rPr>
              <w:fldChar w:fldCharType="separate"/>
            </w:r>
            <w:r>
              <w:rPr>
                <w:rFonts w:ascii="Times New Roman" w:hAnsi="Times New Roman" w:eastAsia="Times New Roman"/>
                <w:color w:val="000000" w:themeColor="text1"/>
                <w:kern w:val="0"/>
                <w:sz w:val="28"/>
                <w:szCs w:val="28"/>
                <w:u w:val="single" w:color="0000EE"/>
                <w14:textFill>
                  <w14:solidFill>
                    <w14:schemeClr w14:val="tx1"/>
                  </w14:solidFill>
                </w14:textFill>
              </w:rPr>
              <w:t>@root.CommonViewNodeName</w:t>
            </w:r>
            <w:bookmarkStart w:id="563" w:name="ChaKan"/>
            <w:r>
              <w:rPr>
                <w:rFonts w:ascii="Times New Roman" w:hAnsi="Times New Roman" w:eastAsia="Times New Roman"/>
                <w:color w:val="000000" w:themeColor="text1"/>
                <w:kern w:val="0"/>
                <w:sz w:val="28"/>
                <w:szCs w:val="28"/>
                <w:u w:val="single" w:color="0000EE"/>
                <w14:textFill>
                  <w14:solidFill>
                    <w14:schemeClr w14:val="tx1"/>
                  </w14:solidFill>
                </w14:textFill>
              </w:rPr>
              <w:fldChar w:fldCharType="end"/>
            </w:r>
            <w:bookmarkEnd w:id="563"/>
            <w:r>
              <w:rPr>
                <w:rFonts w:ascii="Times New Roman" w:hAnsi="Times New Roman" w:eastAsia="Times New Roman"/>
                <w:color w:val="000000" w:themeColor="text1"/>
                <w:kern w:val="0"/>
                <w:sz w:val="28"/>
                <w:szCs w:val="28"/>
                <w14:textFill>
                  <w14:solidFill>
                    <w14:schemeClr w14:val="tx1"/>
                  </w14:solidFill>
                </w14:textFill>
              </w:rPr>
              <w:t xml:space="preserve">  </w:t>
            </w:r>
          </w:p>
        </w:tc>
      </w:tr>
    </w:tbl>
    <w:p w14:paraId="4B01BF39">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64" w:name="_Toc256000173"/>
      <w:r>
        <w:rPr>
          <w:rFonts w:ascii="黑体" w:hAnsi="黑体" w:eastAsia="黑体" w:cs="黑体"/>
          <w:color w:val="000000" w:themeColor="text1"/>
          <w:kern w:val="0"/>
          <w:sz w:val="28"/>
          <w:szCs w:val="24"/>
          <w:lang w:eastAsia="en-US"/>
          <w14:textFill>
            <w14:solidFill>
              <w14:schemeClr w14:val="tx1"/>
            </w14:solidFill>
          </w14:textFill>
        </w:rPr>
        <w:t>(三)承诺书</w:t>
      </w:r>
      <w:bookmarkEnd w:id="564"/>
    </w:p>
    <w:p w14:paraId="5DA21473">
      <w:pPr>
        <w:keepNext/>
        <w:keepLines/>
        <w:wordWrap w:val="0"/>
        <w:topLinePunct/>
        <w:spacing w:before="260" w:after="260" w:line="416" w:lineRule="atLeast"/>
        <w:jc w:val="center"/>
        <w:outlineLvl w:val="1"/>
        <w:rPr>
          <w:rFonts w:ascii="Cambria" w:hAnsi="Cambria"/>
          <w:b/>
          <w:bCs/>
          <w:color w:val="000000" w:themeColor="text1"/>
          <w:sz w:val="32"/>
          <w:szCs w:val="32"/>
          <w14:textFill>
            <w14:solidFill>
              <w14:schemeClr w14:val="tx1"/>
            </w14:solidFill>
          </w14:textFill>
        </w:rPr>
      </w:pPr>
      <w:bookmarkStart w:id="565" w:name="_Toc256000174"/>
      <w:r>
        <w:rPr>
          <w:rFonts w:hint="eastAsia" w:ascii="Cambria" w:hAnsi="Cambria"/>
          <w:b/>
          <w:bCs/>
          <w:color w:val="000000" w:themeColor="text1"/>
          <w:sz w:val="32"/>
          <w:szCs w:val="32"/>
          <w14:textFill>
            <w14:solidFill>
              <w14:schemeClr w14:val="tx1"/>
            </w14:solidFill>
          </w14:textFill>
        </w:rPr>
        <w:t>（三）承诺书</w:t>
      </w:r>
      <w:bookmarkEnd w:id="565"/>
    </w:p>
    <w:p w14:paraId="560CAC92">
      <w:pPr>
        <w:wordWrap w:val="0"/>
        <w:topLinePunct/>
        <w:spacing w:line="400" w:lineRule="exact"/>
        <w:rPr>
          <w:rFonts w:ascii="宋体" w:hAnsi="宋体"/>
          <w:color w:val="000000" w:themeColor="text1"/>
          <w:szCs w:val="20"/>
          <w14:textFill>
            <w14:solidFill>
              <w14:schemeClr w14:val="tx1"/>
            </w14:solidFill>
          </w14:textFill>
        </w:rPr>
      </w:pPr>
      <w:r>
        <w:rPr>
          <w:rFonts w:hint="eastAsia" w:ascii="宋体" w:hAnsi="宋体"/>
          <w:color w:val="000000" w:themeColor="text1"/>
          <w:szCs w:val="20"/>
          <w:u w:val="single"/>
          <w14:textFill>
            <w14:solidFill>
              <w14:schemeClr w14:val="tx1"/>
            </w14:solidFill>
          </w14:textFill>
        </w:rPr>
        <w:t xml:space="preserve">                     </w:t>
      </w:r>
      <w:r>
        <w:rPr>
          <w:rFonts w:hint="eastAsia" w:ascii="宋体" w:hAnsi="宋体"/>
          <w:color w:val="000000" w:themeColor="text1"/>
          <w:szCs w:val="20"/>
          <w14:textFill>
            <w14:solidFill>
              <w14:schemeClr w14:val="tx1"/>
            </w14:solidFill>
          </w14:textFill>
        </w:rPr>
        <w:t>（招标人名称）：</w:t>
      </w:r>
    </w:p>
    <w:p w14:paraId="4A338D18">
      <w:pPr>
        <w:wordWrap w:val="0"/>
        <w:topLinePunct/>
        <w:spacing w:line="440" w:lineRule="exact"/>
        <w:ind w:firstLine="420" w:firstLineChars="200"/>
        <w:rPr>
          <w:rFonts w:ascii="Times New Roman" w:hAnsi="Times New Roman"/>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我方在此声明，我方拟派往</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0"/>
          <w14:textFill>
            <w14:solidFill>
              <w14:schemeClr w14:val="tx1"/>
            </w14:solidFill>
          </w14:textFill>
        </w:rPr>
        <w:t>（标段名称）</w:t>
      </w:r>
      <w:r>
        <w:rPr>
          <w:rFonts w:hint="eastAsia" w:ascii="宋体" w:hAnsi="宋体"/>
          <w:color w:val="000000" w:themeColor="text1"/>
          <w:szCs w:val="21"/>
          <w14:textFill>
            <w14:solidFill>
              <w14:schemeClr w14:val="tx1"/>
            </w14:solidFill>
          </w14:textFill>
        </w:rPr>
        <w:t>（以下简称“本工程”）的项目经理</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（项目经理姓名） 现阶段（投标截止时间之前）没有担</w:t>
      </w:r>
      <w:r>
        <w:rPr>
          <w:rFonts w:hint="eastAsia" w:ascii="Times New Roman" w:hAnsi="Times New Roman"/>
          <w:color w:val="000000" w:themeColor="text1"/>
          <w:szCs w:val="21"/>
          <w14:textFill>
            <w14:solidFill>
              <w14:schemeClr w14:val="tx1"/>
            </w14:solidFill>
          </w14:textFill>
        </w:rPr>
        <w:t>其他</w:t>
      </w:r>
      <w:r>
        <w:rPr>
          <w:rFonts w:hint="eastAsia" w:ascii="宋体" w:hAnsi="宋体"/>
          <w:color w:val="000000" w:themeColor="text1"/>
          <w:szCs w:val="21"/>
          <w14:textFill>
            <w14:solidFill>
              <w14:schemeClr w14:val="tx1"/>
            </w14:solidFill>
          </w14:textFill>
        </w:rPr>
        <w:t>在施建设工程项目的项目经理。</w:t>
      </w:r>
    </w:p>
    <w:p w14:paraId="2602C4BA">
      <w:pPr>
        <w:wordWrap w:val="0"/>
        <w:topLinePunct/>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根据</w:t>
      </w:r>
      <w:r>
        <w:rPr>
          <w:rFonts w:ascii="宋体" w:hAnsi="宋体"/>
          <w:color w:val="000000" w:themeColor="text1"/>
          <w:szCs w:val="21"/>
          <w14:textFill>
            <w14:solidFill>
              <w14:schemeClr w14:val="tx1"/>
            </w14:solidFill>
          </w14:textFill>
        </w:rPr>
        <w:t>《注册建造师执业管理办法（试行）》</w:t>
      </w:r>
      <w:r>
        <w:rPr>
          <w:rFonts w:hint="eastAsia" w:ascii="宋体" w:hAnsi="宋体"/>
          <w:color w:val="000000" w:themeColor="text1"/>
          <w:szCs w:val="21"/>
          <w14:textFill>
            <w14:solidFill>
              <w14:schemeClr w14:val="tx1"/>
            </w14:solidFill>
          </w14:textFill>
        </w:rPr>
        <w:t>第九条规定“注册建造师不得同时担任两个及以上建设工程施工项目负责人”， 第十条规定“注册建造师担任施工项目负责人期间原则上不得更换”。我方拟派项目经理的能够参加本工程的投标是基于以下理由：</w:t>
      </w:r>
    </w:p>
    <w:p w14:paraId="32ADC1BF">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  拟派项目经理存在</w:t>
      </w:r>
      <w:r>
        <w:rPr>
          <w:rFonts w:ascii="Times New Roman" w:hAnsi="Times New Roman"/>
          <w:color w:val="000000" w:themeColor="text1"/>
          <w:szCs w:val="20"/>
          <w14:textFill>
            <w14:solidFill>
              <w14:schemeClr w14:val="tx1"/>
            </w14:solidFill>
          </w14:textFill>
        </w:rPr>
        <w:t>《注册建造师执业管理办法（试行）》</w:t>
      </w:r>
      <w:r>
        <w:rPr>
          <w:rFonts w:hint="eastAsia" w:ascii="Times New Roman" w:hAnsi="Times New Roman"/>
          <w:color w:val="000000" w:themeColor="text1"/>
          <w:szCs w:val="20"/>
          <w14:textFill>
            <w14:solidFill>
              <w14:schemeClr w14:val="tx1"/>
            </w14:solidFill>
          </w14:textFill>
        </w:rPr>
        <w:t>第九条规定的下列情形：</w:t>
      </w:r>
    </w:p>
    <w:p w14:paraId="682F5A16">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w:t>
      </w:r>
      <w:r>
        <w:rPr>
          <w:rFonts w:ascii="Times New Roman" w:hAnsi="Times New Roman"/>
          <w:color w:val="000000" w:themeColor="text1"/>
          <w:szCs w:val="20"/>
          <w14:textFill>
            <w14:solidFill>
              <w14:schemeClr w14:val="tx1"/>
            </w14:solidFill>
          </w14:textFill>
        </w:rPr>
        <w:t>同一工程相邻分段发包或分期施工的</w:t>
      </w:r>
      <w:r>
        <w:rPr>
          <w:rFonts w:hint="eastAsia" w:ascii="Times New Roman" w:hAnsi="Times New Roman"/>
          <w:color w:val="000000" w:themeColor="text1"/>
          <w:szCs w:val="20"/>
          <w14:textFill>
            <w14:solidFill>
              <w14:schemeClr w14:val="tx1"/>
            </w14:solidFill>
          </w14:textFill>
        </w:rPr>
        <w:t>;</w:t>
      </w:r>
    </w:p>
    <w:p w14:paraId="479F6574">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w:t>
      </w:r>
      <w:r>
        <w:rPr>
          <w:rFonts w:ascii="Times New Roman" w:hAnsi="Times New Roman"/>
          <w:color w:val="000000" w:themeColor="text1"/>
          <w:szCs w:val="20"/>
          <w14:textFill>
            <w14:solidFill>
              <w14:schemeClr w14:val="tx1"/>
            </w14:solidFill>
          </w14:textFill>
        </w:rPr>
        <w:t>合同约定的工程验收合格的；</w:t>
      </w:r>
    </w:p>
    <w:p w14:paraId="629DBAA9">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w:t>
      </w:r>
      <w:r>
        <w:rPr>
          <w:rFonts w:ascii="Times New Roman" w:hAnsi="Times New Roman"/>
          <w:color w:val="000000" w:themeColor="text1"/>
          <w:szCs w:val="20"/>
          <w14:textFill>
            <w14:solidFill>
              <w14:schemeClr w14:val="tx1"/>
            </w14:solidFill>
          </w14:textFill>
        </w:rPr>
        <w:t>因非承包方原因致使工程项目停工超过120天（含），经建设单位同意的。</w:t>
      </w:r>
    </w:p>
    <w:p w14:paraId="70FF33FB">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  拟派项目经理担任其他施工项目负责人期间因下列原因进行了更换，并办理书面交接手续：</w:t>
      </w:r>
    </w:p>
    <w:p w14:paraId="26A9622B">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□发包方与注册建造师受聘企业已解除承包合同的；</w:t>
      </w:r>
    </w:p>
    <w:p w14:paraId="1F8C5419">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□发包方同意更换项目负责人的；</w:t>
      </w:r>
    </w:p>
    <w:p w14:paraId="3899E314">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□因不可抗力等特殊情况必须更换项目负责人的。</w:t>
      </w:r>
    </w:p>
    <w:p w14:paraId="03CBDA54">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w:t>
      </w:r>
      <w:r>
        <w:rPr>
          <w:rFonts w:hint="eastAsia" w:ascii="Times New Roman" w:hAnsi="Times New Roman"/>
          <w:color w:val="000000" w:themeColor="text1"/>
          <w:szCs w:val="20"/>
          <w:u w:val="single"/>
          <w14:textFill>
            <w14:solidFill>
              <w14:schemeClr w14:val="tx1"/>
            </w14:solidFill>
          </w14:textFill>
        </w:rPr>
        <w:t xml:space="preserve">                                                    </w:t>
      </w:r>
      <w:r>
        <w:rPr>
          <w:rFonts w:hint="eastAsia" w:ascii="Times New Roman" w:hAnsi="Times New Roman"/>
          <w:color w:val="000000" w:themeColor="text1"/>
          <w:szCs w:val="20"/>
          <w14:textFill>
            <w14:solidFill>
              <w14:schemeClr w14:val="tx1"/>
            </w14:solidFill>
          </w14:textFill>
        </w:rPr>
        <w:t xml:space="preserve"> 。</w:t>
      </w:r>
    </w:p>
    <w:p w14:paraId="7B3A9EF8">
      <w:pPr>
        <w:wordWrap w:val="0"/>
        <w:topLinePunct/>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我方保证上述信息的真实性和准确性，并承担相应的法律责任。</w:t>
      </w:r>
    </w:p>
    <w:p w14:paraId="6576AD5B">
      <w:pPr>
        <w:wordWrap w:val="0"/>
        <w:topLinePunct/>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特此承诺</w:t>
      </w:r>
    </w:p>
    <w:p w14:paraId="306DBB7E">
      <w:pPr>
        <w:wordWrap w:val="0"/>
        <w:topLinePunct/>
        <w:spacing w:line="440" w:lineRule="exact"/>
        <w:ind w:firstLine="420" w:firstLineChars="200"/>
        <w:rPr>
          <w:rFonts w:ascii="宋体" w:hAnsi="宋体"/>
          <w:color w:val="000000" w:themeColor="text1"/>
          <w:szCs w:val="21"/>
          <w14:textFill>
            <w14:solidFill>
              <w14:schemeClr w14:val="tx1"/>
            </w14:solidFill>
          </w14:textFill>
        </w:rPr>
      </w:pPr>
    </w:p>
    <w:p w14:paraId="5A349830">
      <w:pPr>
        <w:wordWrap w:val="0"/>
        <w:topLinePunct/>
        <w:spacing w:line="440" w:lineRule="exact"/>
        <w:ind w:firstLine="420" w:firstLineChars="20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（盖单位章）</w:t>
      </w:r>
    </w:p>
    <w:p w14:paraId="53F9AEC8">
      <w:pPr>
        <w:wordWrap w:val="0"/>
        <w:topLinePunct/>
        <w:spacing w:line="440" w:lineRule="exact"/>
        <w:ind w:firstLine="420" w:firstLineChars="20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（签字）</w:t>
      </w:r>
    </w:p>
    <w:p w14:paraId="7C070A75">
      <w:pPr>
        <w:wordWrap w:val="0"/>
        <w:topLinePunct/>
        <w:spacing w:line="400" w:lineRule="exact"/>
        <w:ind w:firstLine="420" w:firstLineChars="20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日</w:t>
      </w:r>
    </w:p>
    <w:p w14:paraId="2085CD8A">
      <w:pPr>
        <w:wordWrap w:val="0"/>
        <w:topLinePunct/>
        <w:spacing w:line="400" w:lineRule="exact"/>
        <w:ind w:firstLine="420" w:firstLineChars="200"/>
        <w:jc w:val="right"/>
        <w:rPr>
          <w:rFonts w:ascii="宋体" w:hAnsi="宋体"/>
          <w:color w:val="000000" w:themeColor="text1"/>
          <w:szCs w:val="21"/>
          <w14:textFill>
            <w14:solidFill>
              <w14:schemeClr w14:val="tx1"/>
            </w14:solidFill>
          </w14:textFill>
        </w:rPr>
      </w:pPr>
    </w:p>
    <w:p w14:paraId="3AA528AC">
      <w:pPr>
        <w:wordWrap w:val="0"/>
        <w:topLinePunct/>
        <w:spacing w:line="400" w:lineRule="exact"/>
        <w:ind w:firstLine="420" w:firstLineChars="200"/>
        <w:jc w:val="right"/>
        <w:rPr>
          <w:rFonts w:ascii="宋体" w:hAnsi="宋体"/>
          <w:color w:val="000000" w:themeColor="text1"/>
          <w:szCs w:val="21"/>
          <w14:textFill>
            <w14:solidFill>
              <w14:schemeClr w14:val="tx1"/>
            </w14:solidFill>
          </w14:textFill>
        </w:rPr>
      </w:pPr>
    </w:p>
    <w:p w14:paraId="4B1AAD8B">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备注：</w:t>
      </w:r>
    </w:p>
    <w:p w14:paraId="48DFB425">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1. 投标人应当根据“承诺书”的格式，如实说明拟派项目经理能够参加本工程投标的理由，并附相关证明材料的扫描件。</w:t>
      </w:r>
    </w:p>
    <w:p w14:paraId="350FB02C">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2. 投标人“承诺书”的实质内容应当与格式规定的实质内容一致。</w:t>
      </w:r>
    </w:p>
    <w:p w14:paraId="5B3AF1D0">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66" w:name="_Toc256000175"/>
      <w:r>
        <w:rPr>
          <w:rFonts w:ascii="黑体" w:hAnsi="黑体" w:eastAsia="黑体" w:cs="黑体"/>
          <w:color w:val="000000" w:themeColor="text1"/>
          <w:kern w:val="0"/>
          <w:sz w:val="28"/>
          <w:szCs w:val="24"/>
          <w:lang w:eastAsia="en-US"/>
          <w14:textFill>
            <w14:solidFill>
              <w14:schemeClr w14:val="tx1"/>
            </w14:solidFill>
          </w14:textFill>
        </w:rPr>
        <w:t>(四)其他主要项目管理人员简历表</w:t>
      </w:r>
      <w:bookmarkEnd w:id="566"/>
    </w:p>
    <w:p w14:paraId="7F373090">
      <w:pPr>
        <w:keepNext/>
        <w:keepLines/>
        <w:wordWrap w:val="0"/>
        <w:topLinePunct/>
        <w:spacing w:before="260" w:after="260" w:line="416" w:lineRule="atLeast"/>
        <w:jc w:val="center"/>
        <w:outlineLvl w:val="1"/>
        <w:rPr>
          <w:rFonts w:ascii="Cambria" w:hAnsi="Cambria"/>
          <w:b/>
          <w:bCs/>
          <w:color w:val="000000" w:themeColor="text1"/>
          <w:sz w:val="32"/>
          <w:szCs w:val="32"/>
          <w14:textFill>
            <w14:solidFill>
              <w14:schemeClr w14:val="tx1"/>
            </w14:solidFill>
          </w14:textFill>
        </w:rPr>
      </w:pPr>
      <w:bookmarkStart w:id="567" w:name="_Toc256000176"/>
      <w:r>
        <w:rPr>
          <w:rFonts w:hint="eastAsia" w:ascii="Cambria" w:hAnsi="Cambria"/>
          <w:b/>
          <w:bCs/>
          <w:color w:val="000000" w:themeColor="text1"/>
          <w:sz w:val="32"/>
          <w:szCs w:val="32"/>
          <w14:textFill>
            <w14:solidFill>
              <w14:schemeClr w14:val="tx1"/>
            </w14:solidFill>
          </w14:textFill>
        </w:rPr>
        <w:t>（四）其他主要项目管理人员简历表</w:t>
      </w:r>
      <w:bookmarkEnd w:id="567"/>
    </w:p>
    <w:tbl>
      <w:tblPr>
        <w:tblStyle w:val="14"/>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1"/>
        <w:gridCol w:w="2633"/>
        <w:gridCol w:w="1673"/>
        <w:gridCol w:w="2633"/>
      </w:tblGrid>
      <w:tr w14:paraId="35A60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81" w:type="dxa"/>
            <w:noWrap w:val="0"/>
            <w:vAlign w:val="center"/>
          </w:tcPr>
          <w:p w14:paraId="1E81B41E">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岗位名称</w:t>
            </w:r>
          </w:p>
        </w:tc>
        <w:tc>
          <w:tcPr>
            <w:tcW w:w="6939" w:type="dxa"/>
            <w:gridSpan w:val="3"/>
            <w:noWrap w:val="0"/>
            <w:vAlign w:val="center"/>
          </w:tcPr>
          <w:p w14:paraId="7EA1A9DA">
            <w:pPr>
              <w:wordWrap w:val="0"/>
              <w:topLinePunct/>
              <w:jc w:val="center"/>
              <w:rPr>
                <w:rFonts w:ascii="Times New Roman" w:hAnsi="Times New Roman"/>
                <w:color w:val="000000" w:themeColor="text1"/>
                <w:szCs w:val="21"/>
                <w14:textFill>
                  <w14:solidFill>
                    <w14:schemeClr w14:val="tx1"/>
                  </w14:solidFill>
                </w14:textFill>
              </w:rPr>
            </w:pPr>
          </w:p>
        </w:tc>
      </w:tr>
      <w:tr w14:paraId="665E8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81" w:type="dxa"/>
            <w:noWrap w:val="0"/>
            <w:vAlign w:val="center"/>
          </w:tcPr>
          <w:p w14:paraId="33288ABF">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姓    名</w:t>
            </w:r>
          </w:p>
        </w:tc>
        <w:tc>
          <w:tcPr>
            <w:tcW w:w="2633" w:type="dxa"/>
            <w:noWrap w:val="0"/>
            <w:vAlign w:val="center"/>
          </w:tcPr>
          <w:p w14:paraId="342F2081">
            <w:pPr>
              <w:wordWrap w:val="0"/>
              <w:topLinePunct/>
              <w:jc w:val="center"/>
              <w:rPr>
                <w:rFonts w:ascii="Times New Roman" w:hAnsi="Times New Roman"/>
                <w:color w:val="000000" w:themeColor="text1"/>
                <w:szCs w:val="21"/>
                <w14:textFill>
                  <w14:solidFill>
                    <w14:schemeClr w14:val="tx1"/>
                  </w14:solidFill>
                </w14:textFill>
              </w:rPr>
            </w:pPr>
          </w:p>
        </w:tc>
        <w:tc>
          <w:tcPr>
            <w:tcW w:w="1673" w:type="dxa"/>
            <w:noWrap w:val="0"/>
            <w:vAlign w:val="center"/>
          </w:tcPr>
          <w:p w14:paraId="33114844">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年    龄</w:t>
            </w:r>
          </w:p>
        </w:tc>
        <w:tc>
          <w:tcPr>
            <w:tcW w:w="2633" w:type="dxa"/>
            <w:noWrap w:val="0"/>
            <w:vAlign w:val="center"/>
          </w:tcPr>
          <w:p w14:paraId="23B7BD2A">
            <w:pPr>
              <w:wordWrap w:val="0"/>
              <w:topLinePunct/>
              <w:jc w:val="center"/>
              <w:rPr>
                <w:rFonts w:ascii="Times New Roman" w:hAnsi="Times New Roman"/>
                <w:color w:val="000000" w:themeColor="text1"/>
                <w:szCs w:val="21"/>
                <w14:textFill>
                  <w14:solidFill>
                    <w14:schemeClr w14:val="tx1"/>
                  </w14:solidFill>
                </w14:textFill>
              </w:rPr>
            </w:pPr>
          </w:p>
        </w:tc>
      </w:tr>
      <w:tr w14:paraId="7768B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81" w:type="dxa"/>
            <w:noWrap w:val="0"/>
            <w:vAlign w:val="center"/>
          </w:tcPr>
          <w:p w14:paraId="3AB6C94A">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性    别</w:t>
            </w:r>
          </w:p>
        </w:tc>
        <w:tc>
          <w:tcPr>
            <w:tcW w:w="2633" w:type="dxa"/>
            <w:noWrap w:val="0"/>
            <w:vAlign w:val="center"/>
          </w:tcPr>
          <w:p w14:paraId="6F1A514D">
            <w:pPr>
              <w:wordWrap w:val="0"/>
              <w:topLinePunct/>
              <w:jc w:val="center"/>
              <w:rPr>
                <w:rFonts w:ascii="Times New Roman" w:hAnsi="Times New Roman"/>
                <w:color w:val="000000" w:themeColor="text1"/>
                <w:szCs w:val="21"/>
                <w14:textFill>
                  <w14:solidFill>
                    <w14:schemeClr w14:val="tx1"/>
                  </w14:solidFill>
                </w14:textFill>
              </w:rPr>
            </w:pPr>
          </w:p>
        </w:tc>
        <w:tc>
          <w:tcPr>
            <w:tcW w:w="1673" w:type="dxa"/>
            <w:noWrap w:val="0"/>
            <w:vAlign w:val="center"/>
          </w:tcPr>
          <w:p w14:paraId="6F92A00A">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毕业学校</w:t>
            </w:r>
          </w:p>
        </w:tc>
        <w:tc>
          <w:tcPr>
            <w:tcW w:w="2633" w:type="dxa"/>
            <w:noWrap w:val="0"/>
            <w:vAlign w:val="center"/>
          </w:tcPr>
          <w:p w14:paraId="414F99BC">
            <w:pPr>
              <w:wordWrap w:val="0"/>
              <w:topLinePunct/>
              <w:jc w:val="center"/>
              <w:rPr>
                <w:rFonts w:ascii="Times New Roman" w:hAnsi="Times New Roman"/>
                <w:color w:val="000000" w:themeColor="text1"/>
                <w:szCs w:val="21"/>
                <w14:textFill>
                  <w14:solidFill>
                    <w14:schemeClr w14:val="tx1"/>
                  </w14:solidFill>
                </w14:textFill>
              </w:rPr>
            </w:pPr>
          </w:p>
        </w:tc>
      </w:tr>
      <w:tr w14:paraId="1844E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81" w:type="dxa"/>
            <w:noWrap w:val="0"/>
            <w:vAlign w:val="center"/>
          </w:tcPr>
          <w:p w14:paraId="14434924">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学历和专业</w:t>
            </w:r>
          </w:p>
        </w:tc>
        <w:tc>
          <w:tcPr>
            <w:tcW w:w="2633" w:type="dxa"/>
            <w:noWrap w:val="0"/>
            <w:vAlign w:val="center"/>
          </w:tcPr>
          <w:p w14:paraId="53E35C66">
            <w:pPr>
              <w:wordWrap w:val="0"/>
              <w:topLinePunct/>
              <w:jc w:val="center"/>
              <w:rPr>
                <w:rFonts w:ascii="Times New Roman" w:hAnsi="Times New Roman"/>
                <w:color w:val="000000" w:themeColor="text1"/>
                <w:szCs w:val="21"/>
                <w14:textFill>
                  <w14:solidFill>
                    <w14:schemeClr w14:val="tx1"/>
                  </w14:solidFill>
                </w14:textFill>
              </w:rPr>
            </w:pPr>
          </w:p>
        </w:tc>
        <w:tc>
          <w:tcPr>
            <w:tcW w:w="1673" w:type="dxa"/>
            <w:noWrap w:val="0"/>
            <w:vAlign w:val="center"/>
          </w:tcPr>
          <w:p w14:paraId="3C868E42">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毕业时间</w:t>
            </w:r>
          </w:p>
        </w:tc>
        <w:tc>
          <w:tcPr>
            <w:tcW w:w="2633" w:type="dxa"/>
            <w:noWrap w:val="0"/>
            <w:vAlign w:val="center"/>
          </w:tcPr>
          <w:p w14:paraId="0A35EE56">
            <w:pPr>
              <w:wordWrap w:val="0"/>
              <w:topLinePunct/>
              <w:jc w:val="center"/>
              <w:rPr>
                <w:rFonts w:ascii="Times New Roman" w:hAnsi="Times New Roman"/>
                <w:color w:val="000000" w:themeColor="text1"/>
                <w:szCs w:val="21"/>
                <w14:textFill>
                  <w14:solidFill>
                    <w14:schemeClr w14:val="tx1"/>
                  </w14:solidFill>
                </w14:textFill>
              </w:rPr>
            </w:pPr>
          </w:p>
        </w:tc>
      </w:tr>
      <w:tr w14:paraId="0E70F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81" w:type="dxa"/>
            <w:noWrap w:val="0"/>
            <w:vAlign w:val="center"/>
          </w:tcPr>
          <w:p w14:paraId="21A09B49">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执业/岗位资格</w:t>
            </w:r>
          </w:p>
        </w:tc>
        <w:tc>
          <w:tcPr>
            <w:tcW w:w="2633" w:type="dxa"/>
            <w:noWrap w:val="0"/>
            <w:vAlign w:val="center"/>
          </w:tcPr>
          <w:p w14:paraId="615311A7">
            <w:pPr>
              <w:wordWrap w:val="0"/>
              <w:topLinePunct/>
              <w:jc w:val="center"/>
              <w:rPr>
                <w:rFonts w:ascii="Times New Roman" w:hAnsi="Times New Roman"/>
                <w:color w:val="000000" w:themeColor="text1"/>
                <w:szCs w:val="21"/>
                <w14:textFill>
                  <w14:solidFill>
                    <w14:schemeClr w14:val="tx1"/>
                  </w14:solidFill>
                </w14:textFill>
              </w:rPr>
            </w:pPr>
          </w:p>
        </w:tc>
        <w:tc>
          <w:tcPr>
            <w:tcW w:w="1673" w:type="dxa"/>
            <w:noWrap w:val="0"/>
            <w:vAlign w:val="center"/>
          </w:tcPr>
          <w:p w14:paraId="040C1FAA">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专业职称</w:t>
            </w:r>
          </w:p>
        </w:tc>
        <w:tc>
          <w:tcPr>
            <w:tcW w:w="2633" w:type="dxa"/>
            <w:noWrap w:val="0"/>
            <w:vAlign w:val="center"/>
          </w:tcPr>
          <w:p w14:paraId="0AABC053">
            <w:pPr>
              <w:wordWrap w:val="0"/>
              <w:topLinePunct/>
              <w:jc w:val="center"/>
              <w:rPr>
                <w:rFonts w:ascii="Times New Roman" w:hAnsi="Times New Roman"/>
                <w:color w:val="000000" w:themeColor="text1"/>
                <w:szCs w:val="21"/>
                <w14:textFill>
                  <w14:solidFill>
                    <w14:schemeClr w14:val="tx1"/>
                  </w14:solidFill>
                </w14:textFill>
              </w:rPr>
            </w:pPr>
          </w:p>
        </w:tc>
      </w:tr>
      <w:tr w14:paraId="5D940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81" w:type="dxa"/>
            <w:noWrap w:val="0"/>
            <w:vAlign w:val="center"/>
          </w:tcPr>
          <w:p w14:paraId="708B7928">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执业/岗位</w:t>
            </w:r>
          </w:p>
          <w:p w14:paraId="71B83ED2">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证书编号</w:t>
            </w:r>
          </w:p>
        </w:tc>
        <w:tc>
          <w:tcPr>
            <w:tcW w:w="2633" w:type="dxa"/>
            <w:noWrap w:val="0"/>
            <w:vAlign w:val="center"/>
          </w:tcPr>
          <w:p w14:paraId="6B4B72B6">
            <w:pPr>
              <w:wordWrap w:val="0"/>
              <w:topLinePunct/>
              <w:jc w:val="center"/>
              <w:rPr>
                <w:rFonts w:ascii="Times New Roman" w:hAnsi="Times New Roman"/>
                <w:color w:val="000000" w:themeColor="text1"/>
                <w:szCs w:val="21"/>
                <w14:textFill>
                  <w14:solidFill>
                    <w14:schemeClr w14:val="tx1"/>
                  </w14:solidFill>
                </w14:textFill>
              </w:rPr>
            </w:pPr>
          </w:p>
        </w:tc>
        <w:tc>
          <w:tcPr>
            <w:tcW w:w="1673" w:type="dxa"/>
            <w:noWrap w:val="0"/>
            <w:vAlign w:val="center"/>
          </w:tcPr>
          <w:p w14:paraId="11DD96C0">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专业工作年限</w:t>
            </w:r>
          </w:p>
        </w:tc>
        <w:tc>
          <w:tcPr>
            <w:tcW w:w="2633" w:type="dxa"/>
            <w:noWrap w:val="0"/>
            <w:vAlign w:val="center"/>
          </w:tcPr>
          <w:p w14:paraId="66AFF2CC">
            <w:pPr>
              <w:wordWrap w:val="0"/>
              <w:topLinePunct/>
              <w:jc w:val="center"/>
              <w:rPr>
                <w:rFonts w:ascii="Times New Roman" w:hAnsi="Times New Roman"/>
                <w:color w:val="000000" w:themeColor="text1"/>
                <w:szCs w:val="21"/>
                <w14:textFill>
                  <w14:solidFill>
                    <w14:schemeClr w14:val="tx1"/>
                  </w14:solidFill>
                </w14:textFill>
              </w:rPr>
            </w:pPr>
          </w:p>
          <w:p w14:paraId="6D4A9356">
            <w:pPr>
              <w:wordWrap w:val="0"/>
              <w:topLinePunct/>
              <w:jc w:val="center"/>
              <w:rPr>
                <w:rFonts w:ascii="Times New Roman" w:hAnsi="Times New Roman"/>
                <w:color w:val="000000" w:themeColor="text1"/>
                <w:szCs w:val="21"/>
                <w14:textFill>
                  <w14:solidFill>
                    <w14:schemeClr w14:val="tx1"/>
                  </w14:solidFill>
                </w14:textFill>
              </w:rPr>
            </w:pPr>
          </w:p>
        </w:tc>
      </w:tr>
      <w:tr w14:paraId="617A9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3" w:hRule="atLeast"/>
          <w:jc w:val="center"/>
        </w:trPr>
        <w:tc>
          <w:tcPr>
            <w:tcW w:w="1281" w:type="dxa"/>
            <w:noWrap w:val="0"/>
            <w:vAlign w:val="center"/>
          </w:tcPr>
          <w:p w14:paraId="5FDE1F39">
            <w:pPr>
              <w:wordWrap w:val="0"/>
              <w:topLinePunct/>
              <w:jc w:val="center"/>
              <w:rPr>
                <w:rFonts w:ascii="Times New Roman" w:hAnsi="Times New Roman"/>
                <w:b/>
                <w:bCs/>
                <w:color w:val="000000" w:themeColor="text1"/>
                <w:szCs w:val="21"/>
                <w14:textFill>
                  <w14:solidFill>
                    <w14:schemeClr w14:val="tx1"/>
                  </w14:solidFill>
                </w14:textFill>
              </w:rPr>
            </w:pPr>
          </w:p>
          <w:p w14:paraId="72D4427C">
            <w:pPr>
              <w:wordWrap w:val="0"/>
              <w:topLinePunct/>
              <w:jc w:val="center"/>
              <w:rPr>
                <w:rFonts w:ascii="Times New Roman" w:hAnsi="Times New Roman"/>
                <w:b/>
                <w:bCs/>
                <w:color w:val="000000" w:themeColor="text1"/>
                <w:szCs w:val="21"/>
                <w14:textFill>
                  <w14:solidFill>
                    <w14:schemeClr w14:val="tx1"/>
                  </w14:solidFill>
                </w14:textFill>
              </w:rPr>
            </w:pPr>
          </w:p>
          <w:p w14:paraId="180D1C8A">
            <w:pPr>
              <w:wordWrap w:val="0"/>
              <w:topLinePunct/>
              <w:jc w:val="center"/>
              <w:rPr>
                <w:rFonts w:ascii="Times New Roman" w:hAnsi="Times New Roman"/>
                <w:b/>
                <w:bCs/>
                <w:color w:val="000000" w:themeColor="text1"/>
                <w:szCs w:val="21"/>
                <w14:textFill>
                  <w14:solidFill>
                    <w14:schemeClr w14:val="tx1"/>
                  </w14:solidFill>
                </w14:textFill>
              </w:rPr>
            </w:pPr>
          </w:p>
          <w:p w14:paraId="0D0007E6">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主</w:t>
            </w:r>
          </w:p>
          <w:p w14:paraId="2D9595CA">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要</w:t>
            </w:r>
          </w:p>
          <w:p w14:paraId="1EBD0AF9">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工</w:t>
            </w:r>
          </w:p>
          <w:p w14:paraId="257E8074">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作</w:t>
            </w:r>
          </w:p>
          <w:p w14:paraId="1295C0BE">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业</w:t>
            </w:r>
          </w:p>
          <w:p w14:paraId="0D3A3EA8">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绩</w:t>
            </w:r>
          </w:p>
          <w:p w14:paraId="319D784B">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及</w:t>
            </w:r>
          </w:p>
          <w:p w14:paraId="355480EA">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担</w:t>
            </w:r>
          </w:p>
          <w:p w14:paraId="75CE109A">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任</w:t>
            </w:r>
          </w:p>
          <w:p w14:paraId="6E98570A">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的</w:t>
            </w:r>
          </w:p>
          <w:p w14:paraId="3CC75E5B">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主</w:t>
            </w:r>
          </w:p>
          <w:p w14:paraId="7BA0DFFE">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要</w:t>
            </w:r>
          </w:p>
          <w:p w14:paraId="5EC58BAA">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工</w:t>
            </w:r>
          </w:p>
          <w:p w14:paraId="673773A5">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作</w:t>
            </w:r>
          </w:p>
        </w:tc>
        <w:tc>
          <w:tcPr>
            <w:tcW w:w="6939" w:type="dxa"/>
            <w:gridSpan w:val="3"/>
            <w:noWrap w:val="0"/>
            <w:vAlign w:val="center"/>
          </w:tcPr>
          <w:p w14:paraId="64AFD509">
            <w:pPr>
              <w:wordWrap w:val="0"/>
              <w:topLinePunct/>
              <w:jc w:val="center"/>
              <w:rPr>
                <w:rFonts w:ascii="Times New Roman" w:hAnsi="Times New Roman"/>
                <w:color w:val="000000" w:themeColor="text1"/>
                <w:szCs w:val="21"/>
                <w14:textFill>
                  <w14:solidFill>
                    <w14:schemeClr w14:val="tx1"/>
                  </w14:solidFill>
                </w14:textFill>
              </w:rPr>
            </w:pPr>
          </w:p>
        </w:tc>
      </w:tr>
    </w:tbl>
    <w:p w14:paraId="606A4D21">
      <w:pPr>
        <w:ind w:left="630" w:hanging="630" w:hangingChars="300"/>
        <w:rPr>
          <w:rFonts w:ascii="宋体" w:hAnsi="宋体"/>
          <w:color w:val="000000" w:themeColor="text1"/>
          <w:szCs w:val="24"/>
          <w14:textFill>
            <w14:solidFill>
              <w14:schemeClr w14:val="tx1"/>
            </w14:solidFill>
          </w14:textFill>
        </w:rPr>
      </w:pPr>
      <w:r>
        <w:rPr>
          <w:rFonts w:hint="eastAsia" w:ascii="宋体" w:hAnsi="宋体"/>
          <w:color w:val="000000" w:themeColor="text1"/>
          <w:szCs w:val="21"/>
          <w14:textFill>
            <w14:solidFill>
              <w14:schemeClr w14:val="tx1"/>
            </w14:solidFill>
          </w14:textFill>
        </w:rPr>
        <w:t>备注：其他主</w:t>
      </w:r>
      <w:r>
        <w:rPr>
          <w:rFonts w:hint="eastAsia" w:ascii="宋体" w:hAnsi="宋体"/>
          <w:color w:val="000000" w:themeColor="text1"/>
          <w:szCs w:val="24"/>
          <w14:textFill>
            <w14:solidFill>
              <w14:schemeClr w14:val="tx1"/>
            </w14:solidFill>
          </w14:textFill>
        </w:rPr>
        <w:t>要项目管理人员指项目副经理（如有）、项目技术负责人、</w:t>
      </w:r>
      <w:r>
        <w:rPr>
          <w:rFonts w:ascii="宋体" w:hAnsi="宋体"/>
          <w:color w:val="000000" w:themeColor="text1"/>
          <w:szCs w:val="24"/>
          <w14:textFill>
            <w14:solidFill>
              <w14:schemeClr w14:val="tx1"/>
            </w14:solidFill>
          </w14:textFill>
        </w:rPr>
        <w:t>施工</w:t>
      </w:r>
      <w:r>
        <w:rPr>
          <w:rFonts w:hint="eastAsia" w:ascii="宋体" w:hAnsi="宋体"/>
          <w:color w:val="000000" w:themeColor="text1"/>
          <w:szCs w:val="24"/>
          <w14:textFill>
            <w14:solidFill>
              <w14:schemeClr w14:val="tx1"/>
            </w14:solidFill>
          </w14:textFill>
        </w:rPr>
        <w:t>管理</w:t>
      </w:r>
      <w:r>
        <w:rPr>
          <w:rFonts w:ascii="宋体" w:hAnsi="宋体"/>
          <w:color w:val="000000" w:themeColor="text1"/>
          <w:szCs w:val="24"/>
          <w14:textFill>
            <w14:solidFill>
              <w14:schemeClr w14:val="tx1"/>
            </w14:solidFill>
          </w14:textFill>
        </w:rPr>
        <w:t>、质量</w:t>
      </w:r>
      <w:r>
        <w:rPr>
          <w:rFonts w:hint="eastAsia" w:ascii="宋体" w:hAnsi="宋体"/>
          <w:color w:val="000000" w:themeColor="text1"/>
          <w:szCs w:val="24"/>
          <w14:textFill>
            <w14:solidFill>
              <w14:schemeClr w14:val="tx1"/>
            </w14:solidFill>
          </w14:textFill>
        </w:rPr>
        <w:t>管理</w:t>
      </w:r>
      <w:r>
        <w:rPr>
          <w:rFonts w:ascii="宋体" w:hAnsi="宋体"/>
          <w:color w:val="000000" w:themeColor="text1"/>
          <w:szCs w:val="24"/>
          <w14:textFill>
            <w14:solidFill>
              <w14:schemeClr w14:val="tx1"/>
            </w14:solidFill>
          </w14:textFill>
        </w:rPr>
        <w:t>、安全</w:t>
      </w:r>
      <w:r>
        <w:rPr>
          <w:rFonts w:hint="eastAsia" w:ascii="宋体" w:hAnsi="宋体"/>
          <w:color w:val="000000" w:themeColor="text1"/>
          <w:szCs w:val="24"/>
          <w14:textFill>
            <w14:solidFill>
              <w14:schemeClr w14:val="tx1"/>
            </w14:solidFill>
          </w14:textFill>
        </w:rPr>
        <w:t>管理及资格条件要求的其他岗位人员。除第二章投标人须知前附表第</w:t>
      </w:r>
      <w:r>
        <w:rPr>
          <w:rFonts w:hint="eastAsia" w:ascii="宋体" w:hAnsi="宋体" w:cs="宋体"/>
          <w:color w:val="000000" w:themeColor="text1"/>
          <w:szCs w:val="21"/>
          <w14:textFill>
            <w14:solidFill>
              <w14:schemeClr w14:val="tx1"/>
            </w14:solidFill>
          </w14:textFill>
        </w:rPr>
        <w:t>3.5.6项另有规定外，</w:t>
      </w:r>
      <w:r>
        <w:rPr>
          <w:rFonts w:hint="eastAsia" w:ascii="宋体" w:hAnsi="宋体"/>
          <w:color w:val="000000" w:themeColor="text1"/>
          <w:szCs w:val="24"/>
          <w14:textFill>
            <w14:solidFill>
              <w14:schemeClr w14:val="tx1"/>
            </w14:solidFill>
          </w14:textFill>
        </w:rPr>
        <w:t>项目副经理（如有）、项目技术负责人应附资格证书（如有）、注册证书（如有）、职称证书、学历证书的扫描件, 主要业绩须附合同协议书的扫描件；安全管理人员应附有效的安全生产考核合格证书（C证）的扫描件；</w:t>
      </w:r>
      <w:r>
        <w:rPr>
          <w:rFonts w:ascii="宋体" w:hAnsi="宋体"/>
          <w:color w:val="000000" w:themeColor="text1"/>
          <w:szCs w:val="24"/>
          <w14:textFill>
            <w14:solidFill>
              <w14:schemeClr w14:val="tx1"/>
            </w14:solidFill>
          </w14:textFill>
        </w:rPr>
        <w:t>施工</w:t>
      </w:r>
      <w:r>
        <w:rPr>
          <w:rFonts w:hint="eastAsia" w:ascii="宋体" w:hAnsi="宋体"/>
          <w:color w:val="000000" w:themeColor="text1"/>
          <w:szCs w:val="24"/>
          <w14:textFill>
            <w14:solidFill>
              <w14:schemeClr w14:val="tx1"/>
            </w14:solidFill>
          </w14:textFill>
        </w:rPr>
        <w:t>管理</w:t>
      </w:r>
      <w:r>
        <w:rPr>
          <w:rFonts w:ascii="宋体" w:hAnsi="宋体"/>
          <w:color w:val="000000" w:themeColor="text1"/>
          <w:szCs w:val="24"/>
          <w14:textFill>
            <w14:solidFill>
              <w14:schemeClr w14:val="tx1"/>
            </w14:solidFill>
          </w14:textFill>
        </w:rPr>
        <w:t>、质量</w:t>
      </w:r>
      <w:r>
        <w:rPr>
          <w:rFonts w:hint="eastAsia" w:ascii="宋体" w:hAnsi="宋体"/>
          <w:color w:val="000000" w:themeColor="text1"/>
          <w:szCs w:val="24"/>
          <w14:textFill>
            <w14:solidFill>
              <w14:schemeClr w14:val="tx1"/>
            </w14:solidFill>
          </w14:textFill>
        </w:rPr>
        <w:t>管理及资格条件要求的其他岗位人员应附岗位培训考核合格证书的扫描件。</w:t>
      </w:r>
    </w:p>
    <w:p w14:paraId="72236C10">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68" w:name="_Toc256000177"/>
      <w:r>
        <w:rPr>
          <w:rFonts w:ascii="黑体" w:hAnsi="黑体" w:eastAsia="黑体" w:cs="黑体"/>
          <w:color w:val="000000" w:themeColor="text1"/>
          <w:kern w:val="0"/>
          <w:sz w:val="32"/>
          <w:szCs w:val="24"/>
          <w:lang w:eastAsia="en-US"/>
          <w14:textFill>
            <w14:solidFill>
              <w14:schemeClr w14:val="tx1"/>
            </w14:solidFill>
          </w14:textFill>
        </w:rPr>
        <w:t>十九、第一信封其他材料</w:t>
      </w:r>
      <w:bookmarkEnd w:id="568"/>
    </w:p>
    <w:p w14:paraId="4A2ABFAE">
      <w:pPr>
        <w:rPr>
          <w:rFonts w:ascii="Times New Roman" w:hAnsi="Times New Roman"/>
          <w:b/>
          <w:color w:val="000000" w:themeColor="text1"/>
          <w14:textFill>
            <w14:solidFill>
              <w14:schemeClr w14:val="tx1"/>
            </w14:solidFill>
          </w14:textFill>
        </w:rPr>
      </w:pPr>
      <w:r>
        <w:rPr>
          <w:rFonts w:hint="eastAsia" w:ascii="Times New Roman" w:hAnsi="Times New Roman"/>
          <w:b/>
          <w:color w:val="000000" w:themeColor="text1"/>
          <w14:textFill>
            <w14:solidFill>
              <w14:schemeClr w14:val="tx1"/>
            </w14:solidFill>
          </w14:textFill>
        </w:rPr>
        <w:t>提示：上传至其他材料的内容会在发布评标结果公示时公布</w:t>
      </w:r>
    </w:p>
    <w:p w14:paraId="414258A5">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69" w:name="_Toc256000178"/>
      <w:r>
        <w:rPr>
          <w:rFonts w:ascii="黑体" w:hAnsi="黑体" w:eastAsia="黑体" w:cs="黑体"/>
          <w:color w:val="000000" w:themeColor="text1"/>
          <w:kern w:val="0"/>
          <w:sz w:val="32"/>
          <w:szCs w:val="24"/>
          <w:lang w:eastAsia="en-US"/>
          <w14:textFill>
            <w14:solidFill>
              <w14:schemeClr w14:val="tx1"/>
            </w14:solidFill>
          </w14:textFill>
        </w:rPr>
        <w:t>二十、资格审查资料</w:t>
      </w:r>
      <w:bookmarkEnd w:id="569"/>
    </w:p>
    <w:p w14:paraId="3EE6A8E1">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70" w:name="_Toc256000179"/>
      <w:r>
        <w:rPr>
          <w:rFonts w:ascii="黑体" w:hAnsi="黑体" w:eastAsia="黑体" w:cs="黑体"/>
          <w:color w:val="000000" w:themeColor="text1"/>
          <w:kern w:val="0"/>
          <w:sz w:val="28"/>
          <w:szCs w:val="24"/>
          <w:lang w:eastAsia="en-US"/>
          <w14:textFill>
            <w14:solidFill>
              <w14:schemeClr w14:val="tx1"/>
            </w14:solidFill>
          </w14:textFill>
        </w:rPr>
        <w:t>(一)投标人基本情况表</w:t>
      </w:r>
      <w:bookmarkEnd w:id="570"/>
    </w:p>
    <w:p w14:paraId="1CBD642F">
      <w:pPr>
        <w:widowControl/>
        <w:spacing w:after="360" w:line="300" w:lineRule="auto"/>
        <w:jc w:val="center"/>
        <w:rPr>
          <w:rFonts w:ascii="黑体" w:hAnsi="黑体" w:eastAsia="黑体" w:cs="黑体"/>
          <w:b/>
          <w:bCs/>
          <w:color w:val="000000" w:themeColor="text1"/>
          <w:kern w:val="0"/>
          <w:sz w:val="36"/>
          <w:szCs w:val="36"/>
          <w14:textFill>
            <w14:solidFill>
              <w14:schemeClr w14:val="tx1"/>
            </w14:solidFill>
          </w14:textFill>
        </w:rPr>
      </w:pPr>
      <w:r>
        <w:rPr>
          <w:rFonts w:ascii="黑体" w:hAnsi="黑体" w:eastAsia="黑体" w:cs="黑体"/>
          <w:b/>
          <w:bCs/>
          <w:color w:val="000000" w:themeColor="text1"/>
          <w:kern w:val="0"/>
          <w:sz w:val="36"/>
          <w:szCs w:val="36"/>
          <w14:textFill>
            <w14:solidFill>
              <w14:schemeClr w14:val="tx1"/>
            </w14:solidFill>
          </w14:textFill>
        </w:rPr>
        <w:t>（一）投标人基本情况</w:t>
      </w:r>
    </w:p>
    <w:p w14:paraId="55733207">
      <w:pPr>
        <w:widowControl/>
        <w:spacing w:before="360" w:after="360" w:line="300" w:lineRule="auto"/>
        <w:jc w:val="center"/>
        <w:rPr>
          <w:rFonts w:ascii="黑体" w:hAnsi="黑体" w:eastAsia="黑体" w:cs="黑体"/>
          <w:b/>
          <w:bCs/>
          <w:color w:val="000000" w:themeColor="text1"/>
          <w:kern w:val="0"/>
          <w:sz w:val="36"/>
          <w:szCs w:val="36"/>
          <w14:textFill>
            <w14:solidFill>
              <w14:schemeClr w14:val="tx1"/>
            </w14:solidFill>
          </w14:textFill>
        </w:rPr>
      </w:pPr>
      <w:r>
        <w:rPr>
          <w:rFonts w:ascii="黑体" w:hAnsi="黑体" w:eastAsia="黑体" w:cs="黑体"/>
          <w:b/>
          <w:bCs/>
          <w:color w:val="000000" w:themeColor="text1"/>
          <w:kern w:val="0"/>
          <w:sz w:val="36"/>
          <w:szCs w:val="36"/>
          <w14:textFill>
            <w14:solidFill>
              <w14:schemeClr w14:val="tx1"/>
            </w14:solidFill>
          </w14:textFill>
        </w:rPr>
        <w:t xml:space="preserve">1-1投标人基本情况表 </w:t>
      </w:r>
    </w:p>
    <w:tbl>
      <w:tblPr>
        <w:tblStyle w:val="14"/>
        <w:tblW w:w="10985" w:type="dxa"/>
        <w:jc w:val="center"/>
        <w:tblLayout w:type="autofit"/>
        <w:tblCellMar>
          <w:top w:w="0" w:type="dxa"/>
          <w:left w:w="0" w:type="dxa"/>
          <w:bottom w:w="0" w:type="dxa"/>
          <w:right w:w="0" w:type="dxa"/>
        </w:tblCellMar>
      </w:tblPr>
      <w:tblGrid>
        <w:gridCol w:w="2433"/>
        <w:gridCol w:w="901"/>
        <w:gridCol w:w="2427"/>
        <w:gridCol w:w="925"/>
        <w:gridCol w:w="1912"/>
        <w:gridCol w:w="925"/>
        <w:gridCol w:w="1462"/>
      </w:tblGrid>
      <w:tr w14:paraId="5D8A9327">
        <w:tblPrEx>
          <w:tblCellMar>
            <w:top w:w="0" w:type="dxa"/>
            <w:left w:w="0" w:type="dxa"/>
            <w:bottom w:w="0" w:type="dxa"/>
            <w:right w:w="0" w:type="dxa"/>
          </w:tblCellMar>
        </w:tblPrEx>
        <w:trPr>
          <w:cantSplit/>
          <w:jc w:val="center"/>
        </w:trPr>
        <w:tc>
          <w:tcPr>
            <w:tcW w:w="2031" w:type="dxa"/>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2A2BDA21">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投标人名称 </w:t>
            </w:r>
          </w:p>
        </w:tc>
        <w:tc>
          <w:tcPr>
            <w:tcW w:w="6681" w:type="dxa"/>
            <w:gridSpan w:val="6"/>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21979C6F">
            <w:pPr>
              <w:widowControl/>
              <w:jc w:val="left"/>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fldChar w:fldCharType="begin"/>
            </w:r>
            <w:r>
              <w:rPr>
                <w:rFonts w:ascii="Times New Roman" w:hAnsi="Times New Roman" w:eastAsia="Times New Roman"/>
                <w:color w:val="000000" w:themeColor="text1"/>
                <w:kern w:val="0"/>
                <w:sz w:val="28"/>
                <w:szCs w:val="28"/>
                <w14:textFill>
                  <w14:solidFill>
                    <w14:schemeClr w14:val="tx1"/>
                  </w14:solidFill>
                </w14:textFill>
              </w:rPr>
              <w:instrText xml:space="preserve"> HYPERLINK "@root.Url" \t "_blank" </w:instrText>
            </w:r>
            <w:r>
              <w:rPr>
                <w:rFonts w:ascii="Times New Roman" w:hAnsi="Times New Roman" w:eastAsia="Times New Roman"/>
                <w:color w:val="000000" w:themeColor="text1"/>
                <w:kern w:val="0"/>
                <w:sz w:val="28"/>
                <w:szCs w:val="28"/>
                <w14:textFill>
                  <w14:solidFill>
                    <w14:schemeClr w14:val="tx1"/>
                  </w14:solidFill>
                </w14:textFill>
              </w:rPr>
              <w:fldChar w:fldCharType="separate"/>
            </w:r>
            <w:r>
              <w:rPr>
                <w:rFonts w:ascii="Times New Roman" w:hAnsi="Times New Roman" w:eastAsia="Times New Roman"/>
                <w:color w:val="000000" w:themeColor="text1"/>
                <w:kern w:val="0"/>
                <w:sz w:val="28"/>
                <w:szCs w:val="28"/>
                <w:u w:val="single" w:color="0000EE"/>
                <w14:textFill>
                  <w14:solidFill>
                    <w14:schemeClr w14:val="tx1"/>
                  </w14:solidFill>
                </w14:textFill>
              </w:rPr>
              <w:t>@root.DWName</w:t>
            </w:r>
            <w:bookmarkStart w:id="571" w:name="DWName"/>
            <w:r>
              <w:rPr>
                <w:rFonts w:ascii="Times New Roman" w:hAnsi="Times New Roman" w:eastAsia="Times New Roman"/>
                <w:color w:val="000000" w:themeColor="text1"/>
                <w:kern w:val="0"/>
                <w:sz w:val="28"/>
                <w:szCs w:val="28"/>
                <w:u w:val="single" w:color="0000EE"/>
                <w14:textFill>
                  <w14:solidFill>
                    <w14:schemeClr w14:val="tx1"/>
                  </w14:solidFill>
                </w14:textFill>
              </w:rPr>
              <w:fldChar w:fldCharType="end"/>
            </w:r>
            <w:bookmarkEnd w:id="571"/>
          </w:p>
        </w:tc>
      </w:tr>
      <w:tr w14:paraId="79747FC2">
        <w:tblPrEx>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097D8C7E">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注册地址 </w:t>
            </w:r>
          </w:p>
        </w:tc>
        <w:tc>
          <w:tcPr>
            <w:tcW w:w="0" w:type="auto"/>
            <w:gridSpan w:val="4"/>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26DC288C">
            <w:pPr>
              <w:widowControl/>
              <w:jc w:val="left"/>
              <w:rPr>
                <w:rFonts w:ascii="Times New Roman" w:hAnsi="Times New Roman" w:eastAsia="Times New Roman"/>
                <w:color w:val="000000" w:themeColor="text1"/>
                <w:kern w:val="0"/>
                <w:sz w:val="28"/>
                <w:szCs w:val="28"/>
                <w14:textFill>
                  <w14:solidFill>
                    <w14:schemeClr w14:val="tx1"/>
                  </w14:solidFill>
                </w14:textFill>
              </w:rPr>
            </w:pPr>
            <w:bookmarkStart w:id="572" w:name="ZhuCeAddress"/>
            <w:r>
              <w:rPr>
                <w:rFonts w:ascii="Times New Roman" w:hAnsi="Times New Roman" w:eastAsia="Times New Roman"/>
                <w:color w:val="000000" w:themeColor="text1"/>
                <w:kern w:val="0"/>
                <w:sz w:val="28"/>
                <w:szCs w:val="28"/>
                <w14:textFill>
                  <w14:solidFill>
                    <w14:schemeClr w14:val="tx1"/>
                  </w14:solidFill>
                </w14:textFill>
              </w:rPr>
              <w:t>@root.ZhuCeAddress</w:t>
            </w:r>
            <w:bookmarkEnd w:id="572"/>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1896665C">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邮政编码 </w: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7DF550D8">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762000" cy="209550"/>
                      <wp:effectExtent l="4445" t="4445" r="14605" b="14605"/>
                      <wp:docPr id="28" name="文本框 28"/>
                      <wp:cNvGraphicFramePr/>
                      <a:graphic xmlns:a="http://schemas.openxmlformats.org/drawingml/2006/main">
                        <a:graphicData uri="http://schemas.microsoft.com/office/word/2010/wordprocessingShape">
                          <wps:wsp>
                            <wps:cNvSpPr txBox="1"/>
                            <wps:spPr>
                              <a:xfrm>
                                <a:off x="0" y="0"/>
                                <a:ext cx="762000" cy="209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83DBF70">
                                  <w:r>
                                    <w:rPr>
                                      <w:rFonts w:ascii="Courier New" w:hAnsi="Courier New" w:eastAsia="Courier New" w:cs="Courier New"/>
                                      <w:b w:val="0"/>
                                      <w:bCs w:val="0"/>
                                      <w:i w:val="0"/>
                                      <w:iCs w:val="0"/>
                                      <w:smallCaps w:val="0"/>
                                      <w:color w:val="000000"/>
                                      <w:sz w:val="28"/>
                                      <w:szCs w:val="28"/>
                                    </w:rPr>
                                    <w:t>@root.YouZhengBianMa</w:t>
                                  </w:r>
                                </w:p>
                              </w:txbxContent>
                            </wps:txbx>
                            <wps:bodyPr lIns="25400" tIns="25400" rIns="25400" bIns="25400" upright="1"/>
                          </wps:wsp>
                        </a:graphicData>
                      </a:graphic>
                    </wp:inline>
                  </w:drawing>
                </mc:Choice>
                <mc:Fallback>
                  <w:pict>
                    <v:shape id="_x0000_s1026" o:spid="_x0000_s1026" o:spt="202" type="#_x0000_t202" style="height:16.5pt;width:60pt;" fillcolor="#FFFFFF" filled="t" stroked="t" coordsize="21600,21600" o:gfxdata="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c6czK0wAAAAQB&#10;AAAPAAAAAAAAAAEAIAAAACIAAABkcnMvZG93bnJldi54bWxQSwECFAAUAAAACACHTuJAM6BxdSAC&#10;AABrBAAADgAAAAAAAAABACAAAAAiAQAAZHJzL2Uyb0RvYy54bWxQSwUGAAAAAAYABgBZAQAAtAUA&#10;AAAA&#10;">
                      <v:fill on="t" focussize="0,0"/>
                      <v:stroke color="#000000" joinstyle="miter"/>
                      <v:imagedata o:title=""/>
                      <o:lock v:ext="edit" aspectratio="f"/>
                      <v:textbox inset="2pt,2pt,2pt,2pt">
                        <w:txbxContent>
                          <w:p w14:paraId="083DBF70">
                            <w:r>
                              <w:rPr>
                                <w:rFonts w:ascii="Courier New" w:hAnsi="Courier New" w:eastAsia="Courier New" w:cs="Courier New"/>
                                <w:b w:val="0"/>
                                <w:bCs w:val="0"/>
                                <w:i w:val="0"/>
                                <w:iCs w:val="0"/>
                                <w:smallCaps w:val="0"/>
                                <w:color w:val="000000"/>
                                <w:sz w:val="28"/>
                                <w:szCs w:val="28"/>
                              </w:rPr>
                              <w:t>@root.YouZhengBianMa</w:t>
                            </w:r>
                          </w:p>
                        </w:txbxContent>
                      </v:textbox>
                      <w10:wrap type="none"/>
                      <w10:anchorlock/>
                    </v:shape>
                  </w:pict>
                </mc:Fallback>
              </mc:AlternateContent>
            </w:r>
          </w:p>
        </w:tc>
      </w:tr>
      <w:tr w14:paraId="236B3DBF">
        <w:tblPrEx>
          <w:tblCellMar>
            <w:top w:w="0" w:type="dxa"/>
            <w:left w:w="0" w:type="dxa"/>
            <w:bottom w:w="0" w:type="dxa"/>
            <w:right w:w="0" w:type="dxa"/>
          </w:tblCellMar>
        </w:tblPrEx>
        <w:trPr>
          <w:cantSplit/>
          <w:jc w:val="center"/>
        </w:trPr>
        <w:tc>
          <w:tcPr>
            <w:tcW w:w="0" w:type="auto"/>
            <w:vMerge w:val="restart"/>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07A8B5BA">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联系方式 </w: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1EC52C84">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联系人 </w:t>
            </w:r>
          </w:p>
        </w:tc>
        <w:tc>
          <w:tcPr>
            <w:tcW w:w="0" w:type="auto"/>
            <w:gridSpan w:val="3"/>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4150D14D">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1943100" cy="238125"/>
                      <wp:effectExtent l="4445" t="4445" r="14605" b="5080"/>
                      <wp:docPr id="29" name="文本框 29"/>
                      <wp:cNvGraphicFramePr/>
                      <a:graphic xmlns:a="http://schemas.openxmlformats.org/drawingml/2006/main">
                        <a:graphicData uri="http://schemas.microsoft.com/office/word/2010/wordprocessingShape">
                          <wps:wsp>
                            <wps:cNvSpPr txBox="1"/>
                            <wps:spPr>
                              <a:xfrm>
                                <a:off x="0" y="0"/>
                                <a:ext cx="1943100" cy="2381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754B036">
                                  <w:r>
                                    <w:rPr>
                                      <w:rFonts w:ascii="Courier New" w:hAnsi="Courier New" w:eastAsia="Courier New" w:cs="Courier New"/>
                                      <w:b w:val="0"/>
                                      <w:bCs w:val="0"/>
                                      <w:i w:val="0"/>
                                      <w:iCs w:val="0"/>
                                      <w:smallCaps w:val="0"/>
                                      <w:color w:val="000000"/>
                                      <w:sz w:val="28"/>
                                      <w:szCs w:val="28"/>
                                    </w:rPr>
                                    <w:t>@root.LianXiRen</w:t>
                                  </w:r>
                                </w:p>
                              </w:txbxContent>
                            </wps:txbx>
                            <wps:bodyPr lIns="25400" tIns="25400" rIns="25400" bIns="25400" upright="1"/>
                          </wps:wsp>
                        </a:graphicData>
                      </a:graphic>
                    </wp:inline>
                  </w:drawing>
                </mc:Choice>
                <mc:Fallback>
                  <w:pict>
                    <v:shape id="_x0000_s1026" o:spid="_x0000_s1026" o:spt="202" type="#_x0000_t202" style="height:18.75pt;width:153pt;" fillcolor="#FFFFFF" filled="t" stroked="t" coordsize="21600,21600" o:gfxdata="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p9dkB1QAAAAQB&#10;AAAPAAAAAAAAAAEAIAAAACIAAABkcnMvZG93bnJldi54bWxQSwECFAAUAAAACACHTuJACSSeKx4C&#10;AABsBAAADgAAAAAAAAABACAAAAAkAQAAZHJzL2Uyb0RvYy54bWxQSwUGAAAAAAYABgBZAQAAtAUA&#10;AAAA&#10;">
                      <v:fill on="t" focussize="0,0"/>
                      <v:stroke color="#000000" joinstyle="miter"/>
                      <v:imagedata o:title=""/>
                      <o:lock v:ext="edit" aspectratio="f"/>
                      <v:textbox inset="2pt,2pt,2pt,2pt">
                        <w:txbxContent>
                          <w:p w14:paraId="2754B036">
                            <w:r>
                              <w:rPr>
                                <w:rFonts w:ascii="Courier New" w:hAnsi="Courier New" w:eastAsia="Courier New" w:cs="Courier New"/>
                                <w:b w:val="0"/>
                                <w:bCs w:val="0"/>
                                <w:i w:val="0"/>
                                <w:iCs w:val="0"/>
                                <w:smallCaps w:val="0"/>
                                <w:color w:val="000000"/>
                                <w:sz w:val="28"/>
                                <w:szCs w:val="28"/>
                              </w:rPr>
                              <w:t>@root.LianXiRen</w:t>
                            </w:r>
                          </w:p>
                        </w:txbxContent>
                      </v:textbox>
                      <w10:wrap type="none"/>
                      <w10:anchorlock/>
                    </v:shape>
                  </w:pict>
                </mc:Fallback>
              </mc:AlternateConten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40B39F50">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电话 </w: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1FF550D6">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762000" cy="209550"/>
                      <wp:effectExtent l="4445" t="4445" r="14605" b="14605"/>
                      <wp:docPr id="31" name="文本框 31"/>
                      <wp:cNvGraphicFramePr/>
                      <a:graphic xmlns:a="http://schemas.openxmlformats.org/drawingml/2006/main">
                        <a:graphicData uri="http://schemas.microsoft.com/office/word/2010/wordprocessingShape">
                          <wps:wsp>
                            <wps:cNvSpPr txBox="1"/>
                            <wps:spPr>
                              <a:xfrm>
                                <a:off x="0" y="0"/>
                                <a:ext cx="762000" cy="209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5EC7B85">
                                  <w:r>
                                    <w:rPr>
                                      <w:rFonts w:ascii="Courier New" w:hAnsi="Courier New" w:eastAsia="Courier New" w:cs="Courier New"/>
                                      <w:b w:val="0"/>
                                      <w:bCs w:val="0"/>
                                      <w:i w:val="0"/>
                                      <w:iCs w:val="0"/>
                                      <w:smallCaps w:val="0"/>
                                      <w:color w:val="000000"/>
                                      <w:sz w:val="28"/>
                                      <w:szCs w:val="28"/>
                                    </w:rPr>
                                    <w:t>@root.TelPhone</w:t>
                                  </w:r>
                                </w:p>
                              </w:txbxContent>
                            </wps:txbx>
                            <wps:bodyPr lIns="25400" tIns="25400" rIns="25400" bIns="25400" upright="1"/>
                          </wps:wsp>
                        </a:graphicData>
                      </a:graphic>
                    </wp:inline>
                  </w:drawing>
                </mc:Choice>
                <mc:Fallback>
                  <w:pict>
                    <v:shape id="_x0000_s1026" o:spid="_x0000_s1026" o:spt="202" type="#_x0000_t202" style="height:16.5pt;width:60pt;" fillcolor="#FFFFFF" filled="t" stroked="t" coordsize="21600,21600" o:gfxdata="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c6czK0wAAAAQB&#10;AAAPAAAAAAAAAAEAIAAAACIAAABkcnMvZG93bnJldi54bWxQSwECFAAUAAAACACHTuJApdhVLCAC&#10;AABrBAAADgAAAAAAAAABACAAAAAiAQAAZHJzL2Uyb0RvYy54bWxQSwUGAAAAAAYABgBZAQAAtAUA&#10;AAAA&#10;">
                      <v:fill on="t" focussize="0,0"/>
                      <v:stroke color="#000000" joinstyle="miter"/>
                      <v:imagedata o:title=""/>
                      <o:lock v:ext="edit" aspectratio="f"/>
                      <v:textbox inset="2pt,2pt,2pt,2pt">
                        <w:txbxContent>
                          <w:p w14:paraId="35EC7B85">
                            <w:r>
                              <w:rPr>
                                <w:rFonts w:ascii="Courier New" w:hAnsi="Courier New" w:eastAsia="Courier New" w:cs="Courier New"/>
                                <w:b w:val="0"/>
                                <w:bCs w:val="0"/>
                                <w:i w:val="0"/>
                                <w:iCs w:val="0"/>
                                <w:smallCaps w:val="0"/>
                                <w:color w:val="000000"/>
                                <w:sz w:val="28"/>
                                <w:szCs w:val="28"/>
                              </w:rPr>
                              <w:t>@root.TelPhone</w:t>
                            </w:r>
                          </w:p>
                        </w:txbxContent>
                      </v:textbox>
                      <w10:wrap type="none"/>
                      <w10:anchorlock/>
                    </v:shape>
                  </w:pict>
                </mc:Fallback>
              </mc:AlternateContent>
            </w:r>
          </w:p>
        </w:tc>
      </w:tr>
      <w:tr w14:paraId="61566DDF">
        <w:tblPrEx>
          <w:tblCellMar>
            <w:top w:w="0" w:type="dxa"/>
            <w:left w:w="0" w:type="dxa"/>
            <w:bottom w:w="0" w:type="dxa"/>
            <w:right w:w="0" w:type="dxa"/>
          </w:tblCellMar>
        </w:tblPrEx>
        <w:trPr>
          <w:cantSplit/>
          <w:jc w:val="center"/>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1F5B099D">
            <w:pPr>
              <w:widowControl/>
              <w:jc w:val="left"/>
              <w:rPr>
                <w:rFonts w:ascii="Times New Roman" w:hAnsi="Times New Roman" w:eastAsia="Times New Roman"/>
                <w:color w:val="000000" w:themeColor="text1"/>
                <w:kern w:val="0"/>
                <w:sz w:val="28"/>
                <w:szCs w:val="28"/>
                <w14:textFill>
                  <w14:solidFill>
                    <w14:schemeClr w14:val="tx1"/>
                  </w14:solidFill>
                </w14:textFill>
              </w:rPr>
            </w:pP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37D3FAB2">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传真 </w:t>
            </w:r>
          </w:p>
        </w:tc>
        <w:tc>
          <w:tcPr>
            <w:tcW w:w="0" w:type="auto"/>
            <w:gridSpan w:val="3"/>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501BCFE3">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1943100" cy="238125"/>
                      <wp:effectExtent l="4445" t="4445" r="14605" b="5080"/>
                      <wp:docPr id="35" name="文本框 35"/>
                      <wp:cNvGraphicFramePr/>
                      <a:graphic xmlns:a="http://schemas.openxmlformats.org/drawingml/2006/main">
                        <a:graphicData uri="http://schemas.microsoft.com/office/word/2010/wordprocessingShape">
                          <wps:wsp>
                            <wps:cNvSpPr txBox="1"/>
                            <wps:spPr>
                              <a:xfrm>
                                <a:off x="0" y="0"/>
                                <a:ext cx="1943100" cy="2381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CD6FE23">
                                  <w:r>
                                    <w:rPr>
                                      <w:rFonts w:ascii="Courier New" w:hAnsi="Courier New" w:eastAsia="Courier New" w:cs="Courier New"/>
                                      <w:b w:val="0"/>
                                      <w:bCs w:val="0"/>
                                      <w:i w:val="0"/>
                                      <w:iCs w:val="0"/>
                                      <w:smallCaps w:val="0"/>
                                      <w:color w:val="000000"/>
                                      <w:sz w:val="28"/>
                                      <w:szCs w:val="28"/>
                                    </w:rPr>
                                    <w:t>@root.ChuanZhen</w:t>
                                  </w:r>
                                </w:p>
                              </w:txbxContent>
                            </wps:txbx>
                            <wps:bodyPr lIns="25400" tIns="25400" rIns="25400" bIns="25400" upright="1"/>
                          </wps:wsp>
                        </a:graphicData>
                      </a:graphic>
                    </wp:inline>
                  </w:drawing>
                </mc:Choice>
                <mc:Fallback>
                  <w:pict>
                    <v:shape id="_x0000_s1026" o:spid="_x0000_s1026" o:spt="202" type="#_x0000_t202" style="height:18.75pt;width:153pt;" fillcolor="#FFFFFF" filled="t" stroked="t" coordsize="21600,21600" o:gfxdata="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On12QHVAAAA&#10;BAEAAA8AAAAAAAAAAQAgAAAAIgAAAGRycy9kb3ducmV2LnhtbFBLAQIUABQAAAAIAIdO4kBo36+/&#10;IAIAAGwEAAAOAAAAAAAAAAEAIAAAACQBAABkcnMvZTJvRG9jLnhtbFBLBQYAAAAABgAGAFkBAAC2&#10;BQAAAAA=&#10;">
                      <v:fill on="t" focussize="0,0"/>
                      <v:stroke color="#000000" joinstyle="miter"/>
                      <v:imagedata o:title=""/>
                      <o:lock v:ext="edit" aspectratio="f"/>
                      <v:textbox inset="2pt,2pt,2pt,2pt">
                        <w:txbxContent>
                          <w:p w14:paraId="0CD6FE23">
                            <w:r>
                              <w:rPr>
                                <w:rFonts w:ascii="Courier New" w:hAnsi="Courier New" w:eastAsia="Courier New" w:cs="Courier New"/>
                                <w:b w:val="0"/>
                                <w:bCs w:val="0"/>
                                <w:i w:val="0"/>
                                <w:iCs w:val="0"/>
                                <w:smallCaps w:val="0"/>
                                <w:color w:val="000000"/>
                                <w:sz w:val="28"/>
                                <w:szCs w:val="28"/>
                              </w:rPr>
                              <w:t>@root.ChuanZhen</w:t>
                            </w:r>
                          </w:p>
                        </w:txbxContent>
                      </v:textbox>
                      <w10:wrap type="none"/>
                      <w10:anchorlock/>
                    </v:shape>
                  </w:pict>
                </mc:Fallback>
              </mc:AlternateConten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3DAC65BD">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网址 </w: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22B85E20">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762000" cy="209550"/>
                      <wp:effectExtent l="4445" t="4445" r="14605" b="14605"/>
                      <wp:docPr id="34" name="文本框 34"/>
                      <wp:cNvGraphicFramePr/>
                      <a:graphic xmlns:a="http://schemas.openxmlformats.org/drawingml/2006/main">
                        <a:graphicData uri="http://schemas.microsoft.com/office/word/2010/wordprocessingShape">
                          <wps:wsp>
                            <wps:cNvSpPr txBox="1"/>
                            <wps:spPr>
                              <a:xfrm>
                                <a:off x="0" y="0"/>
                                <a:ext cx="762000" cy="209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135E25B">
                                  <w:r>
                                    <w:rPr>
                                      <w:rFonts w:ascii="Courier New" w:hAnsi="Courier New" w:eastAsia="Courier New" w:cs="Courier New"/>
                                      <w:b w:val="0"/>
                                      <w:bCs w:val="0"/>
                                      <w:i w:val="0"/>
                                      <w:iCs w:val="0"/>
                                      <w:smallCaps w:val="0"/>
                                      <w:color w:val="000000"/>
                                      <w:sz w:val="28"/>
                                      <w:szCs w:val="28"/>
                                    </w:rPr>
                                    <w:t>@root.NetAddress</w:t>
                                  </w:r>
                                </w:p>
                              </w:txbxContent>
                            </wps:txbx>
                            <wps:bodyPr lIns="25400" tIns="25400" rIns="25400" bIns="25400" upright="1"/>
                          </wps:wsp>
                        </a:graphicData>
                      </a:graphic>
                    </wp:inline>
                  </w:drawing>
                </mc:Choice>
                <mc:Fallback>
                  <w:pict>
                    <v:shape id="_x0000_s1026" o:spid="_x0000_s1026" o:spt="202" type="#_x0000_t202" style="height:16.5pt;width:60pt;" fillcolor="#FFFFFF" filled="t" stroked="t" coordsize="21600,21600" o:gfxdata="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HOnMytMAAAAE&#10;AQAADwAAAAAAAAABACAAAAAiAAAAZHJzL2Rvd25yZXYueG1sUEsBAhQAFAAAAAgAh07iQLpFsSAh&#10;AgAAawQAAA4AAAAAAAAAAQAgAAAAIgEAAGRycy9lMm9Eb2MueG1sUEsFBgAAAAAGAAYAWQEAALUF&#10;AAAAAA==&#10;">
                      <v:fill on="t" focussize="0,0"/>
                      <v:stroke color="#000000" joinstyle="miter"/>
                      <v:imagedata o:title=""/>
                      <o:lock v:ext="edit" aspectratio="f"/>
                      <v:textbox inset="2pt,2pt,2pt,2pt">
                        <w:txbxContent>
                          <w:p w14:paraId="7135E25B">
                            <w:r>
                              <w:rPr>
                                <w:rFonts w:ascii="Courier New" w:hAnsi="Courier New" w:eastAsia="Courier New" w:cs="Courier New"/>
                                <w:b w:val="0"/>
                                <w:bCs w:val="0"/>
                                <w:i w:val="0"/>
                                <w:iCs w:val="0"/>
                                <w:smallCaps w:val="0"/>
                                <w:color w:val="000000"/>
                                <w:sz w:val="28"/>
                                <w:szCs w:val="28"/>
                              </w:rPr>
                              <w:t>@root.NetAddress</w:t>
                            </w:r>
                          </w:p>
                        </w:txbxContent>
                      </v:textbox>
                      <w10:wrap type="none"/>
                      <w10:anchorlock/>
                    </v:shape>
                  </w:pict>
                </mc:Fallback>
              </mc:AlternateContent>
            </w:r>
          </w:p>
        </w:tc>
      </w:tr>
      <w:tr w14:paraId="6CFEA31F">
        <w:tblPrEx>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74431590">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组织结构 </w:t>
            </w:r>
          </w:p>
        </w:tc>
        <w:tc>
          <w:tcPr>
            <w:tcW w:w="0" w:type="auto"/>
            <w:gridSpan w:val="6"/>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676E5A3A">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5248275" cy="209550"/>
                      <wp:effectExtent l="4445" t="4445" r="5080" b="14605"/>
                      <wp:docPr id="30" name="文本框 30"/>
                      <wp:cNvGraphicFramePr/>
                      <a:graphic xmlns:a="http://schemas.openxmlformats.org/drawingml/2006/main">
                        <a:graphicData uri="http://schemas.microsoft.com/office/word/2010/wordprocessingShape">
                          <wps:wsp>
                            <wps:cNvSpPr txBox="1"/>
                            <wps:spPr>
                              <a:xfrm>
                                <a:off x="0" y="0"/>
                                <a:ext cx="5248275" cy="209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A4F7CE4">
                                  <w:r>
                                    <w:rPr>
                                      <w:rFonts w:ascii="Courier New" w:hAnsi="Courier New" w:eastAsia="Courier New" w:cs="Courier New"/>
                                      <w:b w:val="0"/>
                                      <w:bCs w:val="0"/>
                                      <w:i w:val="0"/>
                                      <w:iCs w:val="0"/>
                                      <w:smallCaps w:val="0"/>
                                      <w:color w:val="000000"/>
                                      <w:sz w:val="28"/>
                                      <w:szCs w:val="28"/>
                                    </w:rPr>
                                    <w:t>@root.ZhiChanQingKuang</w:t>
                                  </w:r>
                                </w:p>
                              </w:txbxContent>
                            </wps:txbx>
                            <wps:bodyPr lIns="25400" tIns="25400" rIns="25400" bIns="25400" upright="1"/>
                          </wps:wsp>
                        </a:graphicData>
                      </a:graphic>
                    </wp:inline>
                  </w:drawing>
                </mc:Choice>
                <mc:Fallback>
                  <w:pict>
                    <v:shape id="_x0000_s1026" o:spid="_x0000_s1026" o:spt="202" type="#_x0000_t202" style="height:16.5pt;width:413.25pt;" fillcolor="#FFFFFF" filled="t" stroked="t" coordsize="21600,21600" o:gfxdata="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faqvE1QAA&#10;AAQBAAAPAAAAAAAAAAEAIAAAACIAAABkcnMvZG93bnJldi54bWxQSwECFAAUAAAACACHTuJAt/JQ&#10;4iECAABsBAAADgAAAAAAAAABACAAAAAkAQAAZHJzL2Uyb0RvYy54bWxQSwUGAAAAAAYABgBZAQAA&#10;twUAAAAA&#10;">
                      <v:fill on="t" focussize="0,0"/>
                      <v:stroke color="#000000" joinstyle="miter"/>
                      <v:imagedata o:title=""/>
                      <o:lock v:ext="edit" aspectratio="f"/>
                      <v:textbox inset="2pt,2pt,2pt,2pt">
                        <w:txbxContent>
                          <w:p w14:paraId="1A4F7CE4">
                            <w:r>
                              <w:rPr>
                                <w:rFonts w:ascii="Courier New" w:hAnsi="Courier New" w:eastAsia="Courier New" w:cs="Courier New"/>
                                <w:b w:val="0"/>
                                <w:bCs w:val="0"/>
                                <w:i w:val="0"/>
                                <w:iCs w:val="0"/>
                                <w:smallCaps w:val="0"/>
                                <w:color w:val="000000"/>
                                <w:sz w:val="28"/>
                                <w:szCs w:val="28"/>
                              </w:rPr>
                              <w:t>@root.ZhiChanQingKuang</w:t>
                            </w:r>
                          </w:p>
                        </w:txbxContent>
                      </v:textbox>
                      <w10:wrap type="none"/>
                      <w10:anchorlock/>
                    </v:shape>
                  </w:pict>
                </mc:Fallback>
              </mc:AlternateContent>
            </w:r>
          </w:p>
        </w:tc>
      </w:tr>
      <w:tr w14:paraId="5C739E26">
        <w:tblPrEx>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4DAD3A54">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法定代表人 </w: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11E00C8C">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姓名 </w: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0A9EB14A">
            <w:pPr>
              <w:widowControl/>
              <w:jc w:val="left"/>
              <w:rPr>
                <w:rFonts w:ascii="Times New Roman" w:hAnsi="Times New Roman" w:eastAsia="Times New Roman"/>
                <w:color w:val="000000" w:themeColor="text1"/>
                <w:kern w:val="0"/>
                <w:sz w:val="28"/>
                <w:szCs w:val="28"/>
                <w14:textFill>
                  <w14:solidFill>
                    <w14:schemeClr w14:val="tx1"/>
                  </w14:solidFill>
                </w14:textFill>
              </w:rPr>
            </w:pPr>
            <w:bookmarkStart w:id="573" w:name="FaDingDBR"/>
            <w:r>
              <w:rPr>
                <w:rFonts w:ascii="Times New Roman" w:hAnsi="Times New Roman" w:eastAsia="Times New Roman"/>
                <w:color w:val="000000" w:themeColor="text1"/>
                <w:kern w:val="0"/>
                <w:sz w:val="28"/>
                <w:szCs w:val="28"/>
                <w14:textFill>
                  <w14:solidFill>
                    <w14:schemeClr w14:val="tx1"/>
                  </w14:solidFill>
                </w14:textFill>
              </w:rPr>
              <w:t>@root.FaDingDBR</w:t>
            </w:r>
            <w:bookmarkEnd w:id="573"/>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34E4BC69">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技术职称 </w: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7830B43C">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771525" cy="355600"/>
                      <wp:effectExtent l="4445" t="4445" r="5080" b="20955"/>
                      <wp:docPr id="25" name="文本框 25"/>
                      <wp:cNvGraphicFramePr/>
                      <a:graphic xmlns:a="http://schemas.openxmlformats.org/drawingml/2006/main">
                        <a:graphicData uri="http://schemas.microsoft.com/office/word/2010/wordprocessingShape">
                          <wps:wsp>
                            <wps:cNvSpPr txBox="1"/>
                            <wps:spPr>
                              <a:xfrm>
                                <a:off x="0" y="0"/>
                                <a:ext cx="771525" cy="3556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CE302C4">
                                  <w:r>
                                    <w:rPr>
                                      <w:rFonts w:ascii="Courier New" w:hAnsi="Courier New" w:eastAsia="Courier New" w:cs="Courier New"/>
                                      <w:b w:val="0"/>
                                      <w:bCs w:val="0"/>
                                      <w:i w:val="0"/>
                                      <w:iCs w:val="0"/>
                                      <w:smallCaps w:val="0"/>
                                      <w:color w:val="000000"/>
                                      <w:sz w:val="28"/>
                                      <w:szCs w:val="28"/>
                                    </w:rPr>
                                    <w:t>@root.FaDingDBRZhiChen</w:t>
                                  </w:r>
                                </w:p>
                              </w:txbxContent>
                            </wps:txbx>
                            <wps:bodyPr lIns="25400" tIns="25400" rIns="25400" bIns="25400" upright="1"/>
                          </wps:wsp>
                        </a:graphicData>
                      </a:graphic>
                    </wp:inline>
                  </w:drawing>
                </mc:Choice>
                <mc:Fallback>
                  <w:pict>
                    <v:shape id="_x0000_s1026" o:spid="_x0000_s1026" o:spt="202" type="#_x0000_t202" style="height:28pt;width:60.75pt;" fillcolor="#FFFFFF" filled="t" stroked="t" coordsize="21600,21600" o:gfxdata="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csQMZ1QAAAAQB&#10;AAAPAAAAAAAAAAEAIAAAACIAAABkcnMvZG93bnJldi54bWxQSwECFAAUAAAACACHTuJAN20f/x4C&#10;AABrBAAADgAAAAAAAAABACAAAAAkAQAAZHJzL2Uyb0RvYy54bWxQSwUGAAAAAAYABgBZAQAAtAUA&#10;AAAA&#10;">
                      <v:fill on="t" focussize="0,0"/>
                      <v:stroke color="#000000" joinstyle="miter"/>
                      <v:imagedata o:title=""/>
                      <o:lock v:ext="edit" aspectratio="f"/>
                      <v:textbox inset="2pt,2pt,2pt,2pt">
                        <w:txbxContent>
                          <w:p w14:paraId="5CE302C4">
                            <w:r>
                              <w:rPr>
                                <w:rFonts w:ascii="Courier New" w:hAnsi="Courier New" w:eastAsia="Courier New" w:cs="Courier New"/>
                                <w:b w:val="0"/>
                                <w:bCs w:val="0"/>
                                <w:i w:val="0"/>
                                <w:iCs w:val="0"/>
                                <w:smallCaps w:val="0"/>
                                <w:color w:val="000000"/>
                                <w:sz w:val="28"/>
                                <w:szCs w:val="28"/>
                              </w:rPr>
                              <w:t>@root.FaDingDBRZhiChen</w:t>
                            </w:r>
                          </w:p>
                        </w:txbxContent>
                      </v:textbox>
                      <w10:wrap type="none"/>
                      <w10:anchorlock/>
                    </v:shape>
                  </w:pict>
                </mc:Fallback>
              </mc:AlternateConten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4039AB05">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电话 </w: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5310BF38">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762000" cy="355600"/>
                      <wp:effectExtent l="4445" t="4445" r="14605" b="20955"/>
                      <wp:docPr id="23" name="文本框 23"/>
                      <wp:cNvGraphicFramePr/>
                      <a:graphic xmlns:a="http://schemas.openxmlformats.org/drawingml/2006/main">
                        <a:graphicData uri="http://schemas.microsoft.com/office/word/2010/wordprocessingShape">
                          <wps:wsp>
                            <wps:cNvSpPr txBox="1"/>
                            <wps:spPr>
                              <a:xfrm>
                                <a:off x="0" y="0"/>
                                <a:ext cx="762000" cy="3556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D9F6B7E">
                                  <w:r>
                                    <w:rPr>
                                      <w:rFonts w:ascii="Courier New" w:hAnsi="Courier New" w:eastAsia="Courier New" w:cs="Courier New"/>
                                      <w:b w:val="0"/>
                                      <w:bCs w:val="0"/>
                                      <w:i w:val="0"/>
                                      <w:iCs w:val="0"/>
                                      <w:smallCaps w:val="0"/>
                                      <w:color w:val="000000"/>
                                      <w:sz w:val="28"/>
                                      <w:szCs w:val="28"/>
                                    </w:rPr>
                                    <w:t>@root.FaDingDaiBiaoTel</w:t>
                                  </w:r>
                                </w:p>
                              </w:txbxContent>
                            </wps:txbx>
                            <wps:bodyPr lIns="25400" tIns="25400" rIns="25400" bIns="25400" upright="1"/>
                          </wps:wsp>
                        </a:graphicData>
                      </a:graphic>
                    </wp:inline>
                  </w:drawing>
                </mc:Choice>
                <mc:Fallback>
                  <w:pict>
                    <v:shape id="_x0000_s1026" o:spid="_x0000_s1026" o:spt="202" type="#_x0000_t202" style="height:28pt;width:60pt;" fillcolor="#FFFFFF" filled="t" stroked="t" coordsize="21600,21600" o:gfxdata="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FPHsX1AAAAAQB&#10;AAAPAAAAAAAAAAEAIAAAACIAAABkcnMvZG93bnJldi54bWxQSwECFAAUAAAACACHTuJAku4dYR8C&#10;AABrBAAADgAAAAAAAAABACAAAAAjAQAAZHJzL2Uyb0RvYy54bWxQSwUGAAAAAAYABgBZAQAAtAUA&#10;AAAA&#10;">
                      <v:fill on="t" focussize="0,0"/>
                      <v:stroke color="#000000" joinstyle="miter"/>
                      <v:imagedata o:title=""/>
                      <o:lock v:ext="edit" aspectratio="f"/>
                      <v:textbox inset="2pt,2pt,2pt,2pt">
                        <w:txbxContent>
                          <w:p w14:paraId="4D9F6B7E">
                            <w:r>
                              <w:rPr>
                                <w:rFonts w:ascii="Courier New" w:hAnsi="Courier New" w:eastAsia="Courier New" w:cs="Courier New"/>
                                <w:b w:val="0"/>
                                <w:bCs w:val="0"/>
                                <w:i w:val="0"/>
                                <w:iCs w:val="0"/>
                                <w:smallCaps w:val="0"/>
                                <w:color w:val="000000"/>
                                <w:sz w:val="28"/>
                                <w:szCs w:val="28"/>
                              </w:rPr>
                              <w:t>@root.FaDingDaiBiaoTel</w:t>
                            </w:r>
                          </w:p>
                        </w:txbxContent>
                      </v:textbox>
                      <w10:wrap type="none"/>
                      <w10:anchorlock/>
                    </v:shape>
                  </w:pict>
                </mc:Fallback>
              </mc:AlternateContent>
            </w:r>
          </w:p>
        </w:tc>
      </w:tr>
      <w:tr w14:paraId="4A905482">
        <w:tblPrEx>
          <w:tblCellMar>
            <w:top w:w="0" w:type="dxa"/>
            <w:left w:w="0" w:type="dxa"/>
            <w:bottom w:w="0" w:type="dxa"/>
            <w:right w:w="0" w:type="dxa"/>
          </w:tblCellMar>
        </w:tblPrEx>
        <w:trPr>
          <w:cantSplit/>
          <w:trHeight w:val="1185" w:hRule="atLeas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28F9FB62">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成立时间 </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129568B0">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952500" cy="209550"/>
                      <wp:effectExtent l="4445" t="4445" r="14605" b="14605"/>
                      <wp:docPr id="26" name="文本框 26"/>
                      <wp:cNvGraphicFramePr/>
                      <a:graphic xmlns:a="http://schemas.openxmlformats.org/drawingml/2006/main">
                        <a:graphicData uri="http://schemas.microsoft.com/office/word/2010/wordprocessingShape">
                          <wps:wsp>
                            <wps:cNvSpPr txBox="1"/>
                            <wps:spPr>
                              <a:xfrm>
                                <a:off x="0" y="0"/>
                                <a:ext cx="952500" cy="209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FBFC6C9">
                                  <w:r>
                                    <w:rPr>
                                      <w:rFonts w:ascii="Courier New" w:hAnsi="Courier New" w:eastAsia="Courier New" w:cs="Courier New"/>
                                      <w:b w:val="0"/>
                                      <w:bCs w:val="0"/>
                                      <w:i w:val="0"/>
                                      <w:iCs w:val="0"/>
                                      <w:smallCaps w:val="0"/>
                                      <w:color w:val="000000"/>
                                      <w:sz w:val="28"/>
                                      <w:szCs w:val="28"/>
                                    </w:rPr>
                                    <w:t>@root.ChengLiDate</w:t>
                                  </w:r>
                                </w:p>
                              </w:txbxContent>
                            </wps:txbx>
                            <wps:bodyPr lIns="25400" tIns="25400" rIns="25400" bIns="25400" upright="1"/>
                          </wps:wsp>
                        </a:graphicData>
                      </a:graphic>
                    </wp:inline>
                  </w:drawing>
                </mc:Choice>
                <mc:Fallback>
                  <w:pict>
                    <v:shape id="_x0000_s1026" o:spid="_x0000_s1026" o:spt="202" type="#_x0000_t202" style="height:16.5pt;width:75pt;" fillcolor="#FFFFFF" filled="t" stroked="t" coordsize="21600,21600" o:gfxdata="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oeCqONQAAAAEAQAA&#10;DwAAAAAAAAABACAAAAAiAAAAZHJzL2Rvd25yZXYueG1sUEsBAhQAFAAAAAgAh07iQAsUXPwdAgAA&#10;awQAAA4AAAAAAAAAAQAgAAAAIwEAAGRycy9lMm9Eb2MueG1sUEsFBgAAAAAGAAYAWQEAALIFAAAA&#10;AA==&#10;">
                      <v:fill on="t" focussize="0,0"/>
                      <v:stroke color="#000000" joinstyle="miter"/>
                      <v:imagedata o:title=""/>
                      <o:lock v:ext="edit" aspectratio="f"/>
                      <v:textbox inset="2pt,2pt,2pt,2pt">
                        <w:txbxContent>
                          <w:p w14:paraId="6FBFC6C9">
                            <w:r>
                              <w:rPr>
                                <w:rFonts w:ascii="Courier New" w:hAnsi="Courier New" w:eastAsia="Courier New" w:cs="Courier New"/>
                                <w:b w:val="0"/>
                                <w:bCs w:val="0"/>
                                <w:i w:val="0"/>
                                <w:iCs w:val="0"/>
                                <w:smallCaps w:val="0"/>
                                <w:color w:val="000000"/>
                                <w:sz w:val="28"/>
                                <w:szCs w:val="28"/>
                              </w:rPr>
                              <w:t>@root.ChengLiDate</w:t>
                            </w:r>
                          </w:p>
                        </w:txbxContent>
                      </v:textbox>
                      <w10:wrap type="none"/>
                      <w10:anchorlock/>
                    </v:shape>
                  </w:pict>
                </mc:Fallback>
              </mc:AlternateContent>
            </w:r>
          </w:p>
        </w:tc>
        <w:tc>
          <w:tcPr>
            <w:tcW w:w="0" w:type="auto"/>
            <w:gridSpan w:val="4"/>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57DD38B9">
            <w:pPr>
              <w:widowControl/>
              <w:jc w:val="left"/>
              <w:rPr>
                <w:rFonts w:ascii="Arial" w:hAnsi="Arial" w:eastAsia="Arial" w:cs="Arial"/>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员工总人数:</w:t>
            </w:r>
            <w:r>
              <w:rPr>
                <w:rFonts w:ascii="Arial" w:hAnsi="Arial" w:eastAsia="Arial" w:cs="Arial"/>
                <w:color w:val="000000" w:themeColor="text1"/>
                <w:kern w:val="0"/>
                <w:sz w:val="28"/>
                <w:szCs w:val="28"/>
                <w14:textFill>
                  <w14:solidFill>
                    <w14:schemeClr w14:val="tx1"/>
                  </w14:solidFill>
                </w14:textFill>
              </w:rPr>
              <w:fldChar w:fldCharType="begin">
                <w:ffData>
                  <w:enabled/>
                  <w:calcOnExit w:val="0"/>
                  <w:textInput/>
                </w:ffData>
              </w:fldChar>
            </w:r>
            <w:r>
              <w:rPr>
                <w:rFonts w:ascii="Arial" w:hAnsi="Arial" w:eastAsia="Arial" w:cs="Arial"/>
                <w:color w:val="000000" w:themeColor="text1"/>
                <w:kern w:val="0"/>
                <w:sz w:val="28"/>
                <w:szCs w:val="28"/>
                <w14:textFill>
                  <w14:solidFill>
                    <w14:schemeClr w14:val="tx1"/>
                  </w14:solidFill>
                </w14:textFill>
              </w:rPr>
              <w:instrText xml:space="preserve"> FORMTEXT </w:instrText>
            </w:r>
            <w:r>
              <w:rPr>
                <w:rFonts w:ascii="Arial" w:hAnsi="Arial" w:eastAsia="Arial" w:cs="Arial"/>
                <w:color w:val="000000" w:themeColor="text1"/>
                <w:kern w:val="0"/>
                <w:sz w:val="28"/>
                <w:szCs w:val="28"/>
                <w14:textFill>
                  <w14:solidFill>
                    <w14:schemeClr w14:val="tx1"/>
                  </w14:solidFill>
                </w14:textFill>
              </w:rPr>
              <w:fldChar w:fldCharType="separate"/>
            </w:r>
            <w:r>
              <w:rPr>
                <w:rFonts w:ascii="Arial" w:hAnsi="Arial" w:eastAsia="Arial" w:cs="Arial"/>
                <w:color w:val="000000" w:themeColor="text1"/>
                <w:kern w:val="0"/>
                <w:sz w:val="28"/>
                <w:szCs w:val="28"/>
                <w14:textFill>
                  <w14:solidFill>
                    <w14:schemeClr w14:val="tx1"/>
                  </w14:solidFill>
                </w14:textFill>
              </w:rPr>
              <w:t>@root.YuanGongZRS</w:t>
            </w:r>
            <w:r>
              <w:rPr>
                <w:rFonts w:ascii="Arial" w:hAnsi="Arial" w:eastAsia="Arial" w:cs="Arial"/>
                <w:color w:val="000000" w:themeColor="text1"/>
                <w:kern w:val="0"/>
                <w:sz w:val="28"/>
                <w:szCs w:val="28"/>
                <w14:textFill>
                  <w14:solidFill>
                    <w14:schemeClr w14:val="tx1"/>
                  </w14:solidFill>
                </w14:textFill>
              </w:rPr>
              <w:fldChar w:fldCharType="end"/>
            </w:r>
          </w:p>
        </w:tc>
      </w:tr>
      <w:tr w14:paraId="62E077E4">
        <w:tblPrEx>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0EDBFD68">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企业资质等级 </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299416F0">
            <w:pPr>
              <w:widowControl/>
              <w:jc w:val="left"/>
              <w:rPr>
                <w:rFonts w:ascii="Times New Roman" w:hAnsi="Times New Roman" w:eastAsia="Times New Roman"/>
                <w:color w:val="000000" w:themeColor="text1"/>
                <w:kern w:val="0"/>
                <w:sz w:val="28"/>
                <w:szCs w:val="28"/>
                <w14:textFill>
                  <w14:solidFill>
                    <w14:schemeClr w14:val="tx1"/>
                  </w14:solidFill>
                </w14:textFill>
              </w:rPr>
            </w:pPr>
            <w:bookmarkStart w:id="574" w:name="ZiZhiLevel"/>
            <w:r>
              <w:rPr>
                <w:rFonts w:ascii="Times New Roman" w:hAnsi="Times New Roman" w:eastAsia="Times New Roman"/>
                <w:color w:val="000000" w:themeColor="text1"/>
                <w:kern w:val="0"/>
                <w:sz w:val="28"/>
                <w:szCs w:val="28"/>
                <w14:textFill>
                  <w14:solidFill>
                    <w14:schemeClr w14:val="tx1"/>
                  </w14:solidFill>
                </w14:textFill>
              </w:rPr>
              <w:t>@root.ZiZhiLevel</w:t>
            </w:r>
            <w:bookmarkEnd w:id="574"/>
          </w:p>
        </w:tc>
        <w:tc>
          <w:tcPr>
            <w:tcW w:w="0" w:type="auto"/>
            <w:vMerge w:val="restart"/>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5BAB20D7">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其中 </w: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5C0559EF">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注册建造师</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23DA6FA7">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952500" cy="209550"/>
                      <wp:effectExtent l="4445" t="4445" r="14605" b="14605"/>
                      <wp:docPr id="22" name="文本框 22"/>
                      <wp:cNvGraphicFramePr/>
                      <a:graphic xmlns:a="http://schemas.openxmlformats.org/drawingml/2006/main">
                        <a:graphicData uri="http://schemas.microsoft.com/office/word/2010/wordprocessingShape">
                          <wps:wsp>
                            <wps:cNvSpPr txBox="1"/>
                            <wps:spPr>
                              <a:xfrm>
                                <a:off x="0" y="0"/>
                                <a:ext cx="952500" cy="209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EE3702E">
                                  <w:r>
                                    <w:rPr>
                                      <w:rFonts w:ascii="Courier New" w:hAnsi="Courier New" w:eastAsia="Courier New" w:cs="Courier New"/>
                                      <w:b w:val="0"/>
                                      <w:bCs w:val="0"/>
                                      <w:i w:val="0"/>
                                      <w:iCs w:val="0"/>
                                      <w:smallCaps w:val="0"/>
                                      <w:color w:val="000000"/>
                                      <w:sz w:val="28"/>
                                      <w:szCs w:val="28"/>
                                    </w:rPr>
                                    <w:t>@root.XMJingli</w:t>
                                  </w:r>
                                </w:p>
                              </w:txbxContent>
                            </wps:txbx>
                            <wps:bodyPr lIns="25400" tIns="25400" rIns="25400" bIns="25400" upright="1"/>
                          </wps:wsp>
                        </a:graphicData>
                      </a:graphic>
                    </wp:inline>
                  </w:drawing>
                </mc:Choice>
                <mc:Fallback>
                  <w:pict>
                    <v:shape id="_x0000_s1026" o:spid="_x0000_s1026" o:spt="202" type="#_x0000_t202" style="height:16.5pt;width:75pt;" fillcolor="#FFFFFF" filled="t" stroked="t" coordsize="21600,21600" o:gfxdata="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h4Ko41AAAAAQBAAAP&#10;AAAAAAAAAAEAIAAAACIAAABkcnMvZG93bnJldi54bWxQSwECFAAUAAAACACHTuJAeKejRRwCAABr&#10;BAAADgAAAAAAAAABACAAAAAjAQAAZHJzL2Uyb0RvYy54bWxQSwUGAAAAAAYABgBZAQAAsQUAAAAA&#10;">
                      <v:fill on="t" focussize="0,0"/>
                      <v:stroke color="#000000" joinstyle="miter"/>
                      <v:imagedata o:title=""/>
                      <o:lock v:ext="edit" aspectratio="f"/>
                      <v:textbox inset="2pt,2pt,2pt,2pt">
                        <w:txbxContent>
                          <w:p w14:paraId="5EE3702E">
                            <w:r>
                              <w:rPr>
                                <w:rFonts w:ascii="Courier New" w:hAnsi="Courier New" w:eastAsia="Courier New" w:cs="Courier New"/>
                                <w:b w:val="0"/>
                                <w:bCs w:val="0"/>
                                <w:i w:val="0"/>
                                <w:iCs w:val="0"/>
                                <w:smallCaps w:val="0"/>
                                <w:color w:val="000000"/>
                                <w:sz w:val="28"/>
                                <w:szCs w:val="28"/>
                              </w:rPr>
                              <w:t>@root.XMJingli</w:t>
                            </w:r>
                          </w:p>
                        </w:txbxContent>
                      </v:textbox>
                      <w10:wrap type="none"/>
                      <w10:anchorlock/>
                    </v:shape>
                  </w:pict>
                </mc:Fallback>
              </mc:AlternateContent>
            </w:r>
          </w:p>
        </w:tc>
      </w:tr>
      <w:tr w14:paraId="1F9451E8">
        <w:tblPrEx>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65ECEBCA">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统一社会信用代码/注册码</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583A4F85">
            <w:pPr>
              <w:widowControl/>
              <w:jc w:val="left"/>
              <w:rPr>
                <w:rFonts w:ascii="Times New Roman" w:hAnsi="Times New Roman" w:eastAsia="Times New Roman"/>
                <w:color w:val="000000" w:themeColor="text1"/>
                <w:kern w:val="0"/>
                <w:sz w:val="28"/>
                <w:szCs w:val="28"/>
                <w14:textFill>
                  <w14:solidFill>
                    <w14:schemeClr w14:val="tx1"/>
                  </w14:solidFill>
                </w14:textFill>
              </w:rPr>
            </w:pPr>
            <w:bookmarkStart w:id="575" w:name="YingYeZhiZhaoHao"/>
            <w:r>
              <w:rPr>
                <w:rFonts w:ascii="Times New Roman" w:hAnsi="Times New Roman" w:eastAsia="Times New Roman"/>
                <w:color w:val="000000" w:themeColor="text1"/>
                <w:kern w:val="0"/>
                <w:sz w:val="28"/>
                <w:szCs w:val="28"/>
                <w14:textFill>
                  <w14:solidFill>
                    <w14:schemeClr w14:val="tx1"/>
                  </w14:solidFill>
                </w14:textFill>
              </w:rPr>
              <w:t>@root.YingYeZhiZhaoHao</w:t>
            </w:r>
            <w:bookmarkEnd w:id="575"/>
          </w:p>
        </w:tc>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13099940">
            <w:pPr>
              <w:widowControl/>
              <w:jc w:val="left"/>
              <w:rPr>
                <w:rFonts w:ascii="Times New Roman" w:hAnsi="Times New Roman" w:eastAsia="Times New Roman"/>
                <w:color w:val="000000" w:themeColor="text1"/>
                <w:kern w:val="0"/>
                <w:sz w:val="28"/>
                <w:szCs w:val="28"/>
                <w14:textFill>
                  <w14:solidFill>
                    <w14:schemeClr w14:val="tx1"/>
                  </w14:solidFill>
                </w14:textFill>
              </w:rPr>
            </w:pP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6546B9C5">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高级职称人员 </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57F3B10F">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952500" cy="209550"/>
                      <wp:effectExtent l="4445" t="4445" r="14605" b="14605"/>
                      <wp:docPr id="32" name="文本框 32"/>
                      <wp:cNvGraphicFramePr/>
                      <a:graphic xmlns:a="http://schemas.openxmlformats.org/drawingml/2006/main">
                        <a:graphicData uri="http://schemas.microsoft.com/office/word/2010/wordprocessingShape">
                          <wps:wsp>
                            <wps:cNvSpPr txBox="1"/>
                            <wps:spPr>
                              <a:xfrm>
                                <a:off x="0" y="0"/>
                                <a:ext cx="952500" cy="209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B8153F4">
                                  <w:r>
                                    <w:rPr>
                                      <w:rFonts w:ascii="Courier New" w:hAnsi="Courier New" w:eastAsia="Courier New" w:cs="Courier New"/>
                                      <w:b w:val="0"/>
                                      <w:bCs w:val="0"/>
                                      <w:i w:val="0"/>
                                      <w:iCs w:val="0"/>
                                      <w:smallCaps w:val="0"/>
                                      <w:color w:val="000000"/>
                                      <w:sz w:val="28"/>
                                      <w:szCs w:val="28"/>
                                    </w:rPr>
                                    <w:t>@root.GaoJiZhiChenRY</w:t>
                                  </w:r>
                                </w:p>
                              </w:txbxContent>
                            </wps:txbx>
                            <wps:bodyPr lIns="25400" tIns="25400" rIns="25400" bIns="25400" upright="1"/>
                          </wps:wsp>
                        </a:graphicData>
                      </a:graphic>
                    </wp:inline>
                  </w:drawing>
                </mc:Choice>
                <mc:Fallback>
                  <w:pict>
                    <v:shape id="_x0000_s1026" o:spid="_x0000_s1026" o:spt="202" type="#_x0000_t202" style="height:16.5pt;width:75pt;" fillcolor="#FFFFFF" filled="t" stroked="t" coordsize="21600,21600" o:gfxdata="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h4Ko41AAAAAQBAAAP&#10;AAAAAAAAAAEAIAAAACIAAABkcnMvZG93bnJldi54bWxQSwECFAAUAAAACACHTuJAJZESARwCAABr&#10;BAAADgAAAAAAAAABACAAAAAjAQAAZHJzL2Uyb0RvYy54bWxQSwUGAAAAAAYABgBZAQAAsQUAAAAA&#10;">
                      <v:fill on="t" focussize="0,0"/>
                      <v:stroke color="#000000" joinstyle="miter"/>
                      <v:imagedata o:title=""/>
                      <o:lock v:ext="edit" aspectratio="f"/>
                      <v:textbox inset="2pt,2pt,2pt,2pt">
                        <w:txbxContent>
                          <w:p w14:paraId="0B8153F4">
                            <w:r>
                              <w:rPr>
                                <w:rFonts w:ascii="Courier New" w:hAnsi="Courier New" w:eastAsia="Courier New" w:cs="Courier New"/>
                                <w:b w:val="0"/>
                                <w:bCs w:val="0"/>
                                <w:i w:val="0"/>
                                <w:iCs w:val="0"/>
                                <w:smallCaps w:val="0"/>
                                <w:color w:val="000000"/>
                                <w:sz w:val="28"/>
                                <w:szCs w:val="28"/>
                              </w:rPr>
                              <w:t>@root.GaoJiZhiChenRY</w:t>
                            </w:r>
                          </w:p>
                        </w:txbxContent>
                      </v:textbox>
                      <w10:wrap type="none"/>
                      <w10:anchorlock/>
                    </v:shape>
                  </w:pict>
                </mc:Fallback>
              </mc:AlternateContent>
            </w:r>
          </w:p>
        </w:tc>
      </w:tr>
      <w:tr w14:paraId="60FB98CB">
        <w:tblPrEx>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4814DCDD">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注册资金 </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24D38645">
            <w:pPr>
              <w:widowControl/>
              <w:jc w:val="left"/>
              <w:rPr>
                <w:rFonts w:ascii="Times New Roman" w:hAnsi="Times New Roman" w:eastAsia="Times New Roman"/>
                <w:color w:val="000000" w:themeColor="text1"/>
                <w:kern w:val="0"/>
                <w:sz w:val="28"/>
                <w:szCs w:val="28"/>
                <w14:textFill>
                  <w14:solidFill>
                    <w14:schemeClr w14:val="tx1"/>
                  </w14:solidFill>
                </w14:textFill>
              </w:rPr>
            </w:pPr>
            <w:bookmarkStart w:id="576" w:name="ZhuCeZiBen"/>
            <w:r>
              <w:rPr>
                <w:rFonts w:ascii="Times New Roman" w:hAnsi="Times New Roman" w:eastAsia="Times New Roman"/>
                <w:color w:val="000000" w:themeColor="text1"/>
                <w:kern w:val="0"/>
                <w:sz w:val="28"/>
                <w:szCs w:val="28"/>
                <w14:textFill>
                  <w14:solidFill>
                    <w14:schemeClr w14:val="tx1"/>
                  </w14:solidFill>
                </w14:textFill>
              </w:rPr>
              <w:t>@root.ZhuCeZiBen</w:t>
            </w:r>
            <w:bookmarkEnd w:id="576"/>
            <w:r>
              <w:rPr>
                <w:rFonts w:ascii="Times New Roman" w:hAnsi="Times New Roman" w:eastAsia="Times New Roman"/>
                <w:color w:val="000000" w:themeColor="text1"/>
                <w:kern w:val="0"/>
                <w:sz w:val="28"/>
                <w:szCs w:val="28"/>
                <w14:textFill>
                  <w14:solidFill>
                    <w14:schemeClr w14:val="tx1"/>
                  </w14:solidFill>
                </w14:textFill>
              </w:rPr>
              <w:t xml:space="preserve">（万元） </w:t>
            </w:r>
          </w:p>
        </w:tc>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29849050">
            <w:pPr>
              <w:widowControl/>
              <w:jc w:val="left"/>
              <w:rPr>
                <w:rFonts w:ascii="Times New Roman" w:hAnsi="Times New Roman" w:eastAsia="Times New Roman"/>
                <w:color w:val="000000" w:themeColor="text1"/>
                <w:kern w:val="0"/>
                <w:sz w:val="28"/>
                <w:szCs w:val="28"/>
                <w14:textFill>
                  <w14:solidFill>
                    <w14:schemeClr w14:val="tx1"/>
                  </w14:solidFill>
                </w14:textFill>
              </w:rPr>
            </w:pP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0668532A">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中级职称人员 </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08D32FE0">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952500" cy="209550"/>
                      <wp:effectExtent l="4445" t="4445" r="14605" b="14605"/>
                      <wp:docPr id="36" name="文本框 36"/>
                      <wp:cNvGraphicFramePr/>
                      <a:graphic xmlns:a="http://schemas.openxmlformats.org/drawingml/2006/main">
                        <a:graphicData uri="http://schemas.microsoft.com/office/word/2010/wordprocessingShape">
                          <wps:wsp>
                            <wps:cNvSpPr txBox="1"/>
                            <wps:spPr>
                              <a:xfrm>
                                <a:off x="0" y="0"/>
                                <a:ext cx="952500" cy="209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58C6010">
                                  <w:r>
                                    <w:rPr>
                                      <w:rFonts w:ascii="Courier New" w:hAnsi="Courier New" w:eastAsia="Courier New" w:cs="Courier New"/>
                                      <w:b w:val="0"/>
                                      <w:bCs w:val="0"/>
                                      <w:i w:val="0"/>
                                      <w:iCs w:val="0"/>
                                      <w:smallCaps w:val="0"/>
                                      <w:color w:val="000000"/>
                                      <w:sz w:val="28"/>
                                      <w:szCs w:val="28"/>
                                    </w:rPr>
                                    <w:t>@root.ZhongJiZhiChenRY</w:t>
                                  </w:r>
                                </w:p>
                              </w:txbxContent>
                            </wps:txbx>
                            <wps:bodyPr lIns="25400" tIns="25400" rIns="25400" bIns="25400" upright="1"/>
                          </wps:wsp>
                        </a:graphicData>
                      </a:graphic>
                    </wp:inline>
                  </w:drawing>
                </mc:Choice>
                <mc:Fallback>
                  <w:pict>
                    <v:shape id="_x0000_s1026" o:spid="_x0000_s1026" o:spt="202" type="#_x0000_t202" style="height:16.5pt;width:75pt;" fillcolor="#FFFFFF" filled="t" stroked="t" coordsize="21600,21600" o:gfxdata="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oeCqONQAAAAEAQAA&#10;DwAAAAAAAAABACAAAAAiAAAAZHJzL2Rvd25yZXYueG1sUEsBAhQAFAAAAAgAh07iQFYi7bgdAgAA&#10;awQAAA4AAAAAAAAAAQAgAAAAIwEAAGRycy9lMm9Eb2MueG1sUEsFBgAAAAAGAAYAWQEAALIFAAAA&#10;AA==&#10;">
                      <v:fill on="t" focussize="0,0"/>
                      <v:stroke color="#000000" joinstyle="miter"/>
                      <v:imagedata o:title=""/>
                      <o:lock v:ext="edit" aspectratio="f"/>
                      <v:textbox inset="2pt,2pt,2pt,2pt">
                        <w:txbxContent>
                          <w:p w14:paraId="258C6010">
                            <w:r>
                              <w:rPr>
                                <w:rFonts w:ascii="Courier New" w:hAnsi="Courier New" w:eastAsia="Courier New" w:cs="Courier New"/>
                                <w:b w:val="0"/>
                                <w:bCs w:val="0"/>
                                <w:i w:val="0"/>
                                <w:iCs w:val="0"/>
                                <w:smallCaps w:val="0"/>
                                <w:color w:val="000000"/>
                                <w:sz w:val="28"/>
                                <w:szCs w:val="28"/>
                              </w:rPr>
                              <w:t>@root.ZhongJiZhiChenRY</w:t>
                            </w:r>
                          </w:p>
                        </w:txbxContent>
                      </v:textbox>
                      <w10:wrap type="none"/>
                      <w10:anchorlock/>
                    </v:shape>
                  </w:pict>
                </mc:Fallback>
              </mc:AlternateContent>
            </w:r>
          </w:p>
        </w:tc>
      </w:tr>
      <w:tr w14:paraId="2502EA6C">
        <w:tblPrEx>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06DDD797">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基本账户</w:t>
            </w:r>
            <w:r>
              <w:rPr>
                <w:rFonts w:ascii="Times New Roman" w:hAnsi="Times New Roman" w:eastAsia="Times New Roman"/>
                <w:color w:val="000000" w:themeColor="text1"/>
                <w:kern w:val="0"/>
                <w:sz w:val="28"/>
                <w:szCs w:val="28"/>
                <w14:textFill>
                  <w14:solidFill>
                    <w14:schemeClr w14:val="tx1"/>
                  </w14:solidFill>
                </w14:textFill>
              </w:rPr>
              <w:br w:type="textWrapping"/>
            </w:r>
            <w:r>
              <w:rPr>
                <w:rFonts w:ascii="Times New Roman" w:hAnsi="Times New Roman" w:eastAsia="Times New Roman"/>
                <w:color w:val="000000" w:themeColor="text1"/>
                <w:kern w:val="0"/>
                <w:sz w:val="28"/>
                <w:szCs w:val="28"/>
                <w14:textFill>
                  <w14:solidFill>
                    <w14:schemeClr w14:val="tx1"/>
                  </w14:solidFill>
                </w14:textFill>
              </w:rPr>
              <w:t xml:space="preserve">开户银行 </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47CA7428">
            <w:pPr>
              <w:widowControl/>
              <w:jc w:val="left"/>
              <w:rPr>
                <w:rFonts w:ascii="Times New Roman" w:hAnsi="Times New Roman" w:eastAsia="Times New Roman"/>
                <w:color w:val="000000" w:themeColor="text1"/>
                <w:kern w:val="0"/>
                <w:sz w:val="28"/>
                <w:szCs w:val="28"/>
                <w14:textFill>
                  <w14:solidFill>
                    <w14:schemeClr w14:val="tx1"/>
                  </w14:solidFill>
                </w14:textFill>
              </w:rPr>
            </w:pPr>
            <w:bookmarkStart w:id="577" w:name="KaiHuBank"/>
            <w:r>
              <w:rPr>
                <w:rFonts w:ascii="Times New Roman" w:hAnsi="Times New Roman" w:eastAsia="Times New Roman"/>
                <w:color w:val="000000" w:themeColor="text1"/>
                <w:kern w:val="0"/>
                <w:sz w:val="28"/>
                <w:szCs w:val="28"/>
                <w14:textFill>
                  <w14:solidFill>
                    <w14:schemeClr w14:val="tx1"/>
                  </w14:solidFill>
                </w14:textFill>
              </w:rPr>
              <w:t>@root.KaiHuBank</w:t>
            </w:r>
            <w:bookmarkEnd w:id="577"/>
          </w:p>
        </w:tc>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5D70A4A1">
            <w:pPr>
              <w:widowControl/>
              <w:jc w:val="left"/>
              <w:rPr>
                <w:rFonts w:ascii="Times New Roman" w:hAnsi="Times New Roman" w:eastAsia="Times New Roman"/>
                <w:color w:val="000000" w:themeColor="text1"/>
                <w:kern w:val="0"/>
                <w:sz w:val="28"/>
                <w:szCs w:val="28"/>
                <w14:textFill>
                  <w14:solidFill>
                    <w14:schemeClr w14:val="tx1"/>
                  </w14:solidFill>
                </w14:textFill>
              </w:rPr>
            </w:pP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78C082C9">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初级职称人员 </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77C3D2BF">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952500" cy="209550"/>
                      <wp:effectExtent l="4445" t="4445" r="14605" b="14605"/>
                      <wp:docPr id="24" name="文本框 24"/>
                      <wp:cNvGraphicFramePr/>
                      <a:graphic xmlns:a="http://schemas.openxmlformats.org/drawingml/2006/main">
                        <a:graphicData uri="http://schemas.microsoft.com/office/word/2010/wordprocessingShape">
                          <wps:wsp>
                            <wps:cNvSpPr txBox="1"/>
                            <wps:spPr>
                              <a:xfrm>
                                <a:off x="0" y="0"/>
                                <a:ext cx="952500" cy="209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CF85099">
                                  <w:r>
                                    <w:rPr>
                                      <w:rFonts w:ascii="Courier New" w:hAnsi="Courier New" w:eastAsia="Courier New" w:cs="Courier New"/>
                                      <w:b w:val="0"/>
                                      <w:bCs w:val="0"/>
                                      <w:i w:val="0"/>
                                      <w:iCs w:val="0"/>
                                      <w:smallCaps w:val="0"/>
                                      <w:color w:val="000000"/>
                                      <w:sz w:val="28"/>
                                      <w:szCs w:val="28"/>
                                    </w:rPr>
                                    <w:t>@root.ChuJiZhiChenRY</w:t>
                                  </w:r>
                                </w:p>
                              </w:txbxContent>
                            </wps:txbx>
                            <wps:bodyPr lIns="25400" tIns="25400" rIns="25400" bIns="25400" upright="1"/>
                          </wps:wsp>
                        </a:graphicData>
                      </a:graphic>
                    </wp:inline>
                  </w:drawing>
                </mc:Choice>
                <mc:Fallback>
                  <w:pict>
                    <v:shape id="_x0000_s1026" o:spid="_x0000_s1026" o:spt="202" type="#_x0000_t202" style="height:16.5pt;width:75pt;" fillcolor="#FFFFFF" filled="t" stroked="t" coordsize="21600,21600" o:gfxdata="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oeCqONQAAAAEAQAA&#10;DwAAAAAAAAABACAAAAAiAAAAZHJzL2Rvd25yZXYueG1sUEsBAhQAFAAAAAgAh07iQJJOG00dAgAA&#10;awQAAA4AAAAAAAAAAQAgAAAAIwEAAGRycy9lMm9Eb2MueG1sUEsFBgAAAAAGAAYAWQEAALIFAAAA&#10;AA==&#10;">
                      <v:fill on="t" focussize="0,0"/>
                      <v:stroke color="#000000" joinstyle="miter"/>
                      <v:imagedata o:title=""/>
                      <o:lock v:ext="edit" aspectratio="f"/>
                      <v:textbox inset="2pt,2pt,2pt,2pt">
                        <w:txbxContent>
                          <w:p w14:paraId="5CF85099">
                            <w:r>
                              <w:rPr>
                                <w:rFonts w:ascii="Courier New" w:hAnsi="Courier New" w:eastAsia="Courier New" w:cs="Courier New"/>
                                <w:b w:val="0"/>
                                <w:bCs w:val="0"/>
                                <w:i w:val="0"/>
                                <w:iCs w:val="0"/>
                                <w:smallCaps w:val="0"/>
                                <w:color w:val="000000"/>
                                <w:sz w:val="28"/>
                                <w:szCs w:val="28"/>
                              </w:rPr>
                              <w:t>@root.ChuJiZhiChenRY</w:t>
                            </w:r>
                          </w:p>
                        </w:txbxContent>
                      </v:textbox>
                      <w10:wrap type="none"/>
                      <w10:anchorlock/>
                    </v:shape>
                  </w:pict>
                </mc:Fallback>
              </mc:AlternateContent>
            </w:r>
          </w:p>
        </w:tc>
      </w:tr>
      <w:tr w14:paraId="355912DC">
        <w:tblPrEx>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212BBB57">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基本账户</w:t>
            </w:r>
            <w:r>
              <w:rPr>
                <w:rFonts w:ascii="Times New Roman" w:hAnsi="Times New Roman" w:eastAsia="Times New Roman"/>
                <w:color w:val="000000" w:themeColor="text1"/>
                <w:kern w:val="0"/>
                <w:sz w:val="28"/>
                <w:szCs w:val="28"/>
                <w14:textFill>
                  <w14:solidFill>
                    <w14:schemeClr w14:val="tx1"/>
                  </w14:solidFill>
                </w14:textFill>
              </w:rPr>
              <w:br w:type="textWrapping"/>
            </w:r>
            <w:r>
              <w:rPr>
                <w:rFonts w:ascii="Times New Roman" w:hAnsi="Times New Roman" w:eastAsia="Times New Roman"/>
                <w:color w:val="000000" w:themeColor="text1"/>
                <w:kern w:val="0"/>
                <w:sz w:val="28"/>
                <w:szCs w:val="28"/>
                <w14:textFill>
                  <w14:solidFill>
                    <w14:schemeClr w14:val="tx1"/>
                  </w14:solidFill>
                </w14:textFill>
              </w:rPr>
              <w:t xml:space="preserve"> 账号 </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0C5B3E32">
            <w:pPr>
              <w:widowControl/>
              <w:jc w:val="left"/>
              <w:rPr>
                <w:rFonts w:ascii="Times New Roman" w:hAnsi="Times New Roman" w:eastAsia="Times New Roman"/>
                <w:color w:val="000000" w:themeColor="text1"/>
                <w:kern w:val="0"/>
                <w:sz w:val="28"/>
                <w:szCs w:val="28"/>
                <w14:textFill>
                  <w14:solidFill>
                    <w14:schemeClr w14:val="tx1"/>
                  </w14:solidFill>
                </w14:textFill>
              </w:rPr>
            </w:pPr>
            <w:bookmarkStart w:id="578" w:name="ZhangHao"/>
            <w:r>
              <w:rPr>
                <w:rFonts w:ascii="Times New Roman" w:hAnsi="Times New Roman" w:eastAsia="Times New Roman"/>
                <w:color w:val="000000" w:themeColor="text1"/>
                <w:kern w:val="0"/>
                <w:sz w:val="28"/>
                <w:szCs w:val="28"/>
                <w14:textFill>
                  <w14:solidFill>
                    <w14:schemeClr w14:val="tx1"/>
                  </w14:solidFill>
                </w14:textFill>
              </w:rPr>
              <w:t>@root.ZhangHao</w:t>
            </w:r>
            <w:bookmarkEnd w:id="578"/>
          </w:p>
        </w:tc>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043545E0">
            <w:pPr>
              <w:widowControl/>
              <w:jc w:val="left"/>
              <w:rPr>
                <w:rFonts w:ascii="Times New Roman" w:hAnsi="Times New Roman" w:eastAsia="Times New Roman"/>
                <w:color w:val="000000" w:themeColor="text1"/>
                <w:kern w:val="0"/>
                <w:sz w:val="28"/>
                <w:szCs w:val="28"/>
                <w14:textFill>
                  <w14:solidFill>
                    <w14:schemeClr w14:val="tx1"/>
                  </w14:solidFill>
                </w14:textFill>
              </w:rPr>
            </w:pP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6C427262">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技工 </w:t>
            </w:r>
          </w:p>
        </w:tc>
        <w:tc>
          <w:tcPr>
            <w:tcW w:w="0" w:type="auto"/>
            <w:gridSpan w:val="2"/>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65CDE009">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952500" cy="209550"/>
                      <wp:effectExtent l="4445" t="4445" r="14605" b="14605"/>
                      <wp:docPr id="33" name="文本框 33"/>
                      <wp:cNvGraphicFramePr/>
                      <a:graphic xmlns:a="http://schemas.openxmlformats.org/drawingml/2006/main">
                        <a:graphicData uri="http://schemas.microsoft.com/office/word/2010/wordprocessingShape">
                          <wps:wsp>
                            <wps:cNvSpPr txBox="1"/>
                            <wps:spPr>
                              <a:xfrm>
                                <a:off x="0" y="0"/>
                                <a:ext cx="952500" cy="2095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393EA86">
                                  <w:r>
                                    <w:rPr>
                                      <w:rFonts w:ascii="Courier New" w:hAnsi="Courier New" w:eastAsia="Courier New" w:cs="Courier New"/>
                                      <w:b w:val="0"/>
                                      <w:bCs w:val="0"/>
                                      <w:i w:val="0"/>
                                      <w:iCs w:val="0"/>
                                      <w:smallCaps w:val="0"/>
                                      <w:color w:val="000000"/>
                                      <w:sz w:val="28"/>
                                      <w:szCs w:val="28"/>
                                    </w:rPr>
                                    <w:t>@root.JiGong</w:t>
                                  </w:r>
                                </w:p>
                              </w:txbxContent>
                            </wps:txbx>
                            <wps:bodyPr lIns="25400" tIns="25400" rIns="25400" bIns="25400" upright="1"/>
                          </wps:wsp>
                        </a:graphicData>
                      </a:graphic>
                    </wp:inline>
                  </w:drawing>
                </mc:Choice>
                <mc:Fallback>
                  <w:pict>
                    <v:shape id="_x0000_s1026" o:spid="_x0000_s1026" o:spt="202" type="#_x0000_t202" style="height:16.5pt;width:75pt;" fillcolor="#FFFFFF" filled="t" stroked="t" coordsize="21600,21600" o:gfxdata="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oeCqONQAAAAEAQAA&#10;DwAAAAAAAAABACAAAAAiAAAAZHJzL2Rvd25yZXYueG1sUEsBAhQAFAAAAAgAh07iQEm/CbQdAgAA&#10;awQAAA4AAAAAAAAAAQAgAAAAIwEAAGRycy9lMm9Eb2MueG1sUEsFBgAAAAAGAAYAWQEAALIFAAAA&#10;AA==&#10;">
                      <v:fill on="t" focussize="0,0"/>
                      <v:stroke color="#000000" joinstyle="miter"/>
                      <v:imagedata o:title=""/>
                      <o:lock v:ext="edit" aspectratio="f"/>
                      <v:textbox inset="2pt,2pt,2pt,2pt">
                        <w:txbxContent>
                          <w:p w14:paraId="1393EA86">
                            <w:r>
                              <w:rPr>
                                <w:rFonts w:ascii="Courier New" w:hAnsi="Courier New" w:eastAsia="Courier New" w:cs="Courier New"/>
                                <w:b w:val="0"/>
                                <w:bCs w:val="0"/>
                                <w:i w:val="0"/>
                                <w:iCs w:val="0"/>
                                <w:smallCaps w:val="0"/>
                                <w:color w:val="000000"/>
                                <w:sz w:val="28"/>
                                <w:szCs w:val="28"/>
                              </w:rPr>
                              <w:t>@root.JiGong</w:t>
                            </w:r>
                          </w:p>
                        </w:txbxContent>
                      </v:textbox>
                      <w10:wrap type="none"/>
                      <w10:anchorlock/>
                    </v:shape>
                  </w:pict>
                </mc:Fallback>
              </mc:AlternateContent>
            </w:r>
          </w:p>
        </w:tc>
      </w:tr>
      <w:tr w14:paraId="68C77538">
        <w:tblPrEx>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0B89255C">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经营范围 </w:t>
            </w:r>
          </w:p>
        </w:tc>
        <w:tc>
          <w:tcPr>
            <w:tcW w:w="0" w:type="auto"/>
            <w:gridSpan w:val="6"/>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2C033B8C">
            <w:pPr>
              <w:widowControl/>
              <w:jc w:val="left"/>
              <w:rPr>
                <w:rFonts w:ascii="Times New Roman" w:hAnsi="Times New Roman" w:eastAsia="Times New Roman"/>
                <w:color w:val="000000" w:themeColor="text1"/>
                <w:kern w:val="0"/>
                <w:sz w:val="28"/>
                <w:szCs w:val="28"/>
                <w14:textFill>
                  <w14:solidFill>
                    <w14:schemeClr w14:val="tx1"/>
                  </w14:solidFill>
                </w14:textFill>
              </w:rPr>
            </w:pPr>
            <w:bookmarkStart w:id="579" w:name="JinYingFanWei"/>
            <w:r>
              <w:rPr>
                <w:rFonts w:ascii="Times New Roman" w:hAnsi="Times New Roman" w:eastAsia="Times New Roman"/>
                <w:color w:val="000000" w:themeColor="text1"/>
                <w:kern w:val="0"/>
                <w:sz w:val="28"/>
                <w:szCs w:val="28"/>
                <w14:textFill>
                  <w14:solidFill>
                    <w14:schemeClr w14:val="tx1"/>
                  </w14:solidFill>
                </w14:textFill>
              </w:rPr>
              <w:t>@root.JinYingFanWei</w:t>
            </w:r>
            <w:bookmarkEnd w:id="579"/>
          </w:p>
        </w:tc>
      </w:tr>
      <w:tr w14:paraId="0F3ABF94">
        <w:tblPrEx>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052F3E5F">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备注 </w:t>
            </w:r>
          </w:p>
        </w:tc>
        <w:tc>
          <w:tcPr>
            <w:tcW w:w="0" w:type="auto"/>
            <w:gridSpan w:val="6"/>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5AE575FA">
            <w:pPr>
              <w:widowControl/>
              <w:jc w:val="left"/>
              <w:rPr>
                <w:rFonts w:ascii="Times New Roman" w:hAnsi="Times New Roman" w:eastAsia="Times New Roman"/>
                <w:color w:val="000000" w:themeColor="text1"/>
                <w:kern w:val="0"/>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inline distT="0" distB="0" distL="114300" distR="114300">
                      <wp:extent cx="5238750" cy="355600"/>
                      <wp:effectExtent l="4445" t="4445" r="14605" b="20955"/>
                      <wp:docPr id="27" name="文本框 27"/>
                      <wp:cNvGraphicFramePr/>
                      <a:graphic xmlns:a="http://schemas.openxmlformats.org/drawingml/2006/main">
                        <a:graphicData uri="http://schemas.microsoft.com/office/word/2010/wordprocessingShape">
                          <wps:wsp>
                            <wps:cNvSpPr txBox="1"/>
                            <wps:spPr>
                              <a:xfrm>
                                <a:off x="0" y="0"/>
                                <a:ext cx="5238750" cy="3556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010E9EC">
                                  <w:r>
                                    <w:rPr>
                                      <w:rFonts w:ascii="Courier New" w:hAnsi="Courier New" w:eastAsia="Courier New" w:cs="Courier New"/>
                                      <w:b w:val="0"/>
                                      <w:bCs w:val="0"/>
                                      <w:i w:val="0"/>
                                      <w:iCs w:val="0"/>
                                      <w:smallCaps w:val="0"/>
                                      <w:color w:val="000000"/>
                                      <w:sz w:val="28"/>
                                      <w:szCs w:val="28"/>
                                    </w:rPr>
                                    <w:t>@root.ReMark</w:t>
                                  </w:r>
                                </w:p>
                              </w:txbxContent>
                            </wps:txbx>
                            <wps:bodyPr lIns="25400" tIns="25400" rIns="25400" bIns="25400" upright="1"/>
                          </wps:wsp>
                        </a:graphicData>
                      </a:graphic>
                    </wp:inline>
                  </w:drawing>
                </mc:Choice>
                <mc:Fallback>
                  <w:pict>
                    <v:shape id="_x0000_s1026" o:spid="_x0000_s1026" o:spt="202" type="#_x0000_t202" style="height:28pt;width:412.5pt;" fillcolor="#FFFFFF" filled="t" stroked="t" coordsize="21600,21600" o:gfxdata="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lyA8U1QAA&#10;AAQBAAAPAAAAAAAAAAEAIAAAACIAAABkcnMvZG93bnJldi54bWxQSwECFAAUAAAACACHTuJADkkw&#10;ISECAABsBAAADgAAAAAAAAABACAAAAAkAQAAZHJzL2Uyb0RvYy54bWxQSwUGAAAAAAYABgBZAQAA&#10;twUAAAAA&#10;">
                      <v:fill on="t" focussize="0,0"/>
                      <v:stroke color="#000000" joinstyle="miter"/>
                      <v:imagedata o:title=""/>
                      <o:lock v:ext="edit" aspectratio="f"/>
                      <v:textbox inset="2pt,2pt,2pt,2pt">
                        <w:txbxContent>
                          <w:p w14:paraId="2010E9EC">
                            <w:r>
                              <w:rPr>
                                <w:rFonts w:ascii="Courier New" w:hAnsi="Courier New" w:eastAsia="Courier New" w:cs="Courier New"/>
                                <w:b w:val="0"/>
                                <w:bCs w:val="0"/>
                                <w:i w:val="0"/>
                                <w:iCs w:val="0"/>
                                <w:smallCaps w:val="0"/>
                                <w:color w:val="000000"/>
                                <w:sz w:val="28"/>
                                <w:szCs w:val="28"/>
                              </w:rPr>
                              <w:t>@root.ReMark</w:t>
                            </w:r>
                          </w:p>
                        </w:txbxContent>
                      </v:textbox>
                      <w10:wrap type="none"/>
                      <w10:anchorlock/>
                    </v:shape>
                  </w:pict>
                </mc:Fallback>
              </mc:AlternateContent>
            </w:r>
          </w:p>
        </w:tc>
      </w:tr>
    </w:tbl>
    <w:p w14:paraId="6276B2F0">
      <w:pPr>
        <w:widowControl/>
        <w:spacing w:before="240" w:after="240" w:line="480" w:lineRule="auto"/>
        <w:jc w:val="left"/>
        <w:rPr>
          <w:rFonts w:ascii="Times New Roman" w:hAnsi="Times New Roman" w:eastAsia="Times New Roman"/>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备注：1.本表后应附企业法人营业执照、企业资质证书、安全生产许可证、基本账户开户许可证（基本存款账户信息）等材料的扫描件。</w:t>
      </w:r>
    </w:p>
    <w:p w14:paraId="2C4C6740">
      <w:pPr>
        <w:widowControl/>
        <w:spacing w:before="240" w:after="240" w:line="480" w:lineRule="auto"/>
        <w:jc w:val="left"/>
        <w:rPr>
          <w:rFonts w:ascii="Times New Roman" w:hAnsi="Times New Roman" w:eastAsia="Times New Roman"/>
          <w:color w:val="000000" w:themeColor="text1"/>
          <w:kern w:val="0"/>
          <w:sz w:val="24"/>
          <w:szCs w:val="24"/>
          <w14:textFill>
            <w14:solidFill>
              <w14:schemeClr w14:val="tx1"/>
            </w14:solidFill>
          </w14:textFill>
        </w:rPr>
      </w:pPr>
      <w:r>
        <w:rPr>
          <w:rFonts w:ascii="Times New Roman" w:hAnsi="Times New Roman" w:eastAsia="Times New Roman"/>
          <w:color w:val="000000" w:themeColor="text1"/>
          <w:kern w:val="0"/>
          <w:sz w:val="24"/>
          <w:szCs w:val="24"/>
          <w14:textFill>
            <w14:solidFill>
              <w14:schemeClr w14:val="tx1"/>
            </w14:solidFill>
          </w14:textFill>
        </w:rPr>
        <w:t xml:space="preserve">2．联合体投标的，联合体各成员应分别填写。 </w:t>
      </w:r>
    </w:p>
    <w:p w14:paraId="7B28C531">
      <w:pPr>
        <w:pStyle w:val="24"/>
        <w:spacing w:before="240" w:after="240"/>
        <w:jc w:val="center"/>
        <w:rPr>
          <w:color w:val="000000" w:themeColor="text1"/>
          <w14:textFill>
            <w14:solidFill>
              <w14:schemeClr w14:val="tx1"/>
            </w14:solidFill>
          </w14:textFill>
        </w:rPr>
      </w:pPr>
      <w:r>
        <w:rPr>
          <w:color w:val="000000" w:themeColor="text1"/>
          <w14:textFill>
            <w14:solidFill>
              <w14:schemeClr w14:val="tx1"/>
            </w14:solidFill>
          </w14:textFill>
        </w:rPr>
        <w:t xml:space="preserve">  </w:t>
      </w:r>
    </w:p>
    <w:p w14:paraId="256D2F49">
      <w:pPr>
        <w:widowControl/>
        <w:spacing w:before="280" w:after="280"/>
        <w:jc w:val="left"/>
        <w:rPr>
          <w:rFonts w:ascii="黑体" w:hAnsi="黑体" w:eastAsia="黑体" w:cs="黑体"/>
          <w:b/>
          <w:bCs/>
          <w:color w:val="000000" w:themeColor="text1"/>
          <w:kern w:val="0"/>
          <w:sz w:val="28"/>
          <w:szCs w:val="28"/>
          <w14:textFill>
            <w14:solidFill>
              <w14:schemeClr w14:val="tx1"/>
            </w14:solidFill>
          </w14:textFill>
        </w:rPr>
      </w:pPr>
      <w:r>
        <w:rPr>
          <w:rFonts w:ascii="黑体" w:hAnsi="黑体" w:eastAsia="黑体" w:cs="黑体"/>
          <w:b/>
          <w:bCs/>
          <w:color w:val="000000" w:themeColor="text1"/>
          <w:kern w:val="0"/>
          <w:sz w:val="28"/>
          <w:szCs w:val="28"/>
          <w14:textFill>
            <w14:solidFill>
              <w14:schemeClr w14:val="tx1"/>
            </w14:solidFill>
          </w14:textFill>
        </w:rPr>
        <w:t xml:space="preserve">附： </w:t>
      </w:r>
    </w:p>
    <w:tbl>
      <w:tblPr>
        <w:tblStyle w:val="14"/>
        <w:tblW w:w="10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1431"/>
        <w:gridCol w:w="5549"/>
        <w:gridCol w:w="4005"/>
      </w:tblGrid>
      <w:tr w14:paraId="7BCB70F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1431" w:type="dxa"/>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40E71431">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序号 </w:t>
            </w:r>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5409FD83">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证书名称 </w:t>
            </w:r>
          </w:p>
        </w:tc>
        <w:tc>
          <w:tcPr>
            <w:tcW w:w="1731" w:type="dxa"/>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4A553102">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t xml:space="preserve">查看 </w:t>
            </w:r>
          </w:p>
        </w:tc>
      </w:tr>
      <w:tr w14:paraId="1B978CE7">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jc w:val="center"/>
        </w:trPr>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72534078">
            <w:pPr>
              <w:widowControl/>
              <w:jc w:val="center"/>
              <w:rPr>
                <w:rFonts w:ascii="Times New Roman" w:hAnsi="Times New Roman" w:eastAsia="Times New Roman"/>
                <w:color w:val="000000" w:themeColor="text1"/>
                <w:kern w:val="0"/>
                <w:sz w:val="28"/>
                <w:szCs w:val="28"/>
                <w14:textFill>
                  <w14:solidFill>
                    <w14:schemeClr w14:val="tx1"/>
                  </w14:solidFill>
                </w14:textFill>
              </w:rPr>
            </w:pPr>
            <w:bookmarkStart w:id="580" w:name="A1"/>
            <w:r>
              <w:rPr>
                <w:rFonts w:ascii="Times New Roman" w:hAnsi="Times New Roman" w:eastAsia="Times New Roman"/>
                <w:color w:val="000000" w:themeColor="text1"/>
                <w:kern w:val="0"/>
                <w:sz w:val="28"/>
                <w:szCs w:val="28"/>
                <w14:textFill>
                  <w14:solidFill>
                    <w14:schemeClr w14:val="tx1"/>
                  </w14:solidFill>
                </w14:textFill>
              </w:rPr>
              <w:t>@root.xh</w:t>
            </w:r>
            <w:bookmarkEnd w:id="580"/>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37885979">
            <w:pPr>
              <w:widowControl/>
              <w:jc w:val="left"/>
              <w:rPr>
                <w:rFonts w:ascii="Times New Roman" w:hAnsi="Times New Roman" w:eastAsia="Times New Roman"/>
                <w:color w:val="000000" w:themeColor="text1"/>
                <w:kern w:val="0"/>
                <w:sz w:val="28"/>
                <w:szCs w:val="28"/>
                <w14:textFill>
                  <w14:solidFill>
                    <w14:schemeClr w14:val="tx1"/>
                  </w14:solidFill>
                </w14:textFill>
              </w:rPr>
            </w:pPr>
            <w:bookmarkStart w:id="581" w:name="MC_0"/>
            <w:r>
              <w:rPr>
                <w:rFonts w:ascii="Times New Roman" w:hAnsi="Times New Roman" w:eastAsia="Times New Roman"/>
                <w:color w:val="000000" w:themeColor="text1"/>
                <w:kern w:val="0"/>
                <w:sz w:val="28"/>
                <w:szCs w:val="28"/>
                <w14:textFill>
                  <w14:solidFill>
                    <w14:schemeClr w14:val="tx1"/>
                  </w14:solidFill>
                </w14:textFill>
              </w:rPr>
              <w:t>@root.MC</w:t>
            </w:r>
            <w:bookmarkEnd w:id="581"/>
          </w:p>
        </w:tc>
        <w:tc>
          <w:tcPr>
            <w:tcW w:w="0" w:type="auto"/>
            <w:tcBorders>
              <w:top w:val="single" w:color="000000" w:sz="6" w:space="0"/>
              <w:left w:val="single" w:color="000000" w:sz="6" w:space="0"/>
              <w:bottom w:val="single" w:color="000000" w:sz="6" w:space="0"/>
              <w:right w:val="single" w:color="000000" w:sz="6" w:space="0"/>
            </w:tcBorders>
            <w:noWrap w:val="0"/>
            <w:tcMar>
              <w:top w:w="116" w:type="dxa"/>
              <w:left w:w="116" w:type="dxa"/>
              <w:bottom w:w="116" w:type="dxa"/>
              <w:right w:w="116" w:type="dxa"/>
            </w:tcMar>
            <w:vAlign w:val="center"/>
          </w:tcPr>
          <w:p w14:paraId="7A221AF2">
            <w:pPr>
              <w:widowControl/>
              <w:jc w:val="center"/>
              <w:rPr>
                <w:rFonts w:ascii="Times New Roman" w:hAnsi="Times New Roman" w:eastAsia="Times New Roman"/>
                <w:color w:val="000000" w:themeColor="text1"/>
                <w:kern w:val="0"/>
                <w:sz w:val="28"/>
                <w:szCs w:val="28"/>
                <w14:textFill>
                  <w14:solidFill>
                    <w14:schemeClr w14:val="tx1"/>
                  </w14:solidFill>
                </w14:textFill>
              </w:rPr>
            </w:pPr>
            <w:r>
              <w:rPr>
                <w:rFonts w:ascii="Times New Roman" w:hAnsi="Times New Roman" w:eastAsia="Times New Roman"/>
                <w:color w:val="000000" w:themeColor="text1"/>
                <w:kern w:val="0"/>
                <w:sz w:val="28"/>
                <w:szCs w:val="28"/>
                <w14:textFill>
                  <w14:solidFill>
                    <w14:schemeClr w14:val="tx1"/>
                  </w14:solidFill>
                </w14:textFill>
              </w:rPr>
              <w:fldChar w:fldCharType="begin"/>
            </w:r>
            <w:r>
              <w:rPr>
                <w:rFonts w:ascii="Times New Roman" w:hAnsi="Times New Roman" w:eastAsia="Times New Roman"/>
                <w:color w:val="000000" w:themeColor="text1"/>
                <w:kern w:val="0"/>
                <w:sz w:val="28"/>
                <w:szCs w:val="28"/>
                <w14:textFill>
                  <w14:solidFill>
                    <w14:schemeClr w14:val="tx1"/>
                  </w14:solidFill>
                </w14:textFill>
              </w:rPr>
              <w:instrText xml:space="preserve"> HYPERLINK "@currentRow.Url" \t "_blank" </w:instrText>
            </w:r>
            <w:r>
              <w:rPr>
                <w:rFonts w:ascii="Times New Roman" w:hAnsi="Times New Roman" w:eastAsia="Times New Roman"/>
                <w:color w:val="000000" w:themeColor="text1"/>
                <w:kern w:val="0"/>
                <w:sz w:val="28"/>
                <w:szCs w:val="28"/>
                <w14:textFill>
                  <w14:solidFill>
                    <w14:schemeClr w14:val="tx1"/>
                  </w14:solidFill>
                </w14:textFill>
              </w:rPr>
              <w:fldChar w:fldCharType="separate"/>
            </w:r>
            <w:r>
              <w:rPr>
                <w:rFonts w:ascii="Times New Roman" w:hAnsi="Times New Roman" w:eastAsia="Times New Roman"/>
                <w:color w:val="000000" w:themeColor="text1"/>
                <w:kern w:val="0"/>
                <w:sz w:val="28"/>
                <w:szCs w:val="28"/>
                <w:u w:val="single" w:color="0000EE"/>
                <w14:textFill>
                  <w14:solidFill>
                    <w14:schemeClr w14:val="tx1"/>
                  </w14:solidFill>
                </w14:textFill>
              </w:rPr>
              <w:t>@root.CommonViewNodeName</w:t>
            </w:r>
            <w:bookmarkStart w:id="582" w:name="ChaKan_0"/>
            <w:r>
              <w:rPr>
                <w:rFonts w:ascii="Times New Roman" w:hAnsi="Times New Roman" w:eastAsia="Times New Roman"/>
                <w:color w:val="000000" w:themeColor="text1"/>
                <w:kern w:val="0"/>
                <w:sz w:val="28"/>
                <w:szCs w:val="28"/>
                <w:u w:val="single" w:color="0000EE"/>
                <w14:textFill>
                  <w14:solidFill>
                    <w14:schemeClr w14:val="tx1"/>
                  </w14:solidFill>
                </w14:textFill>
              </w:rPr>
              <w:fldChar w:fldCharType="end"/>
            </w:r>
            <w:bookmarkEnd w:id="582"/>
            <w:r>
              <w:rPr>
                <w:rFonts w:ascii="Times New Roman" w:hAnsi="Times New Roman" w:eastAsia="Times New Roman"/>
                <w:color w:val="000000" w:themeColor="text1"/>
                <w:kern w:val="0"/>
                <w:sz w:val="28"/>
                <w:szCs w:val="28"/>
                <w14:textFill>
                  <w14:solidFill>
                    <w14:schemeClr w14:val="tx1"/>
                  </w14:solidFill>
                </w14:textFill>
              </w:rPr>
              <w:t xml:space="preserve">  </w:t>
            </w:r>
          </w:p>
        </w:tc>
      </w:tr>
    </w:tbl>
    <w:p w14:paraId="082CB900">
      <w:pPr>
        <w:pStyle w:val="23"/>
        <w:spacing w:before="240" w:after="240"/>
        <w:jc w:val="center"/>
        <w:rPr>
          <w:color w:val="000000" w:themeColor="text1"/>
          <w14:textFill>
            <w14:solidFill>
              <w14:schemeClr w14:val="tx1"/>
            </w14:solidFill>
          </w14:textFill>
        </w:rPr>
      </w:pPr>
      <w:r>
        <w:rPr>
          <w:color w:val="000000" w:themeColor="text1"/>
          <w14:textFill>
            <w14:solidFill>
              <w14:schemeClr w14:val="tx1"/>
            </w14:solidFill>
          </w14:textFill>
        </w:rPr>
        <w:t xml:space="preserve">  </w:t>
      </w:r>
    </w:p>
    <w:p w14:paraId="262342D5">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83" w:name="_Toc256000180"/>
      <w:r>
        <w:rPr>
          <w:rFonts w:ascii="黑体" w:hAnsi="黑体" w:eastAsia="黑体" w:cs="黑体"/>
          <w:color w:val="000000" w:themeColor="text1"/>
          <w:kern w:val="0"/>
          <w:sz w:val="28"/>
          <w:szCs w:val="24"/>
          <w:lang w:eastAsia="en-US"/>
          <w14:textFill>
            <w14:solidFill>
              <w14:schemeClr w14:val="tx1"/>
            </w14:solidFill>
          </w14:textFill>
        </w:rPr>
        <w:t>(二)关联单位情况说明</w:t>
      </w:r>
      <w:bookmarkEnd w:id="583"/>
    </w:p>
    <w:p w14:paraId="3C3BF49E">
      <w:pPr>
        <w:wordWrap w:val="0"/>
        <w:topLinePunct/>
        <w:spacing w:before="260" w:after="260" w:line="413" w:lineRule="auto"/>
        <w:jc w:val="center"/>
        <w:outlineLvl w:val="2"/>
        <w:rPr>
          <w:rFonts w:ascii="宋体" w:hAnsi="宋体" w:cs="宋体"/>
          <w:b/>
          <w:color w:val="000000" w:themeColor="text1"/>
          <w:sz w:val="28"/>
          <w:szCs w:val="28"/>
          <w14:textFill>
            <w14:solidFill>
              <w14:schemeClr w14:val="tx1"/>
            </w14:solidFill>
          </w14:textFill>
        </w:rPr>
      </w:pPr>
      <w:bookmarkStart w:id="584" w:name="_Toc256000181"/>
      <w:r>
        <w:rPr>
          <w:rFonts w:hint="eastAsia" w:ascii="宋体" w:hAnsi="宋体" w:cs="宋体"/>
          <w:b/>
          <w:color w:val="000000" w:themeColor="text1"/>
          <w:sz w:val="28"/>
          <w:szCs w:val="28"/>
          <w14:textFill>
            <w14:solidFill>
              <w14:schemeClr w14:val="tx1"/>
            </w14:solidFill>
          </w14:textFill>
        </w:rPr>
        <w:t>1-2关联单位情况说明</w:t>
      </w:r>
      <w:bookmarkEnd w:id="584"/>
    </w:p>
    <w:tbl>
      <w:tblPr>
        <w:tblStyle w:val="14"/>
        <w:tblW w:w="8220"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0" w:type="dxa"/>
          <w:bottom w:w="0" w:type="dxa"/>
          <w:right w:w="0" w:type="dxa"/>
        </w:tblCellMar>
      </w:tblPr>
      <w:tblGrid>
        <w:gridCol w:w="8220"/>
      </w:tblGrid>
      <w:tr w14:paraId="7EE2C9E9">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0" w:type="dxa"/>
            <w:bottom w:w="0" w:type="dxa"/>
            <w:right w:w="0" w:type="dxa"/>
          </w:tblCellMar>
        </w:tblPrEx>
        <w:trPr>
          <w:trHeight w:val="8402" w:hRule="atLeast"/>
          <w:jc w:val="center"/>
        </w:trPr>
        <w:tc>
          <w:tcPr>
            <w:tcW w:w="8220" w:type="dxa"/>
            <w:noWrap w:val="0"/>
            <w:vAlign w:val="center"/>
          </w:tcPr>
          <w:p w14:paraId="07210A5A">
            <w:pPr>
              <w:wordWrap w:val="0"/>
              <w:topLinePunct/>
              <w:jc w:val="left"/>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单位负责人</w:t>
            </w:r>
            <w:r>
              <w:rPr>
                <w:rFonts w:hint="eastAsia" w:ascii="Times New Roman" w:hAnsi="Times New Roman"/>
                <w:color w:val="000000" w:themeColor="text1"/>
                <w:szCs w:val="21"/>
                <w14:textFill>
                  <w14:solidFill>
                    <w14:schemeClr w14:val="tx1"/>
                  </w14:solidFill>
                </w14:textFill>
              </w:rPr>
              <w:t>与本</w:t>
            </w:r>
            <w:r>
              <w:rPr>
                <w:rFonts w:ascii="Times New Roman" w:hAnsi="Times New Roman"/>
                <w:color w:val="000000" w:themeColor="text1"/>
                <w:szCs w:val="21"/>
                <w14:textFill>
                  <w14:solidFill>
                    <w14:schemeClr w14:val="tx1"/>
                  </w14:solidFill>
                </w14:textFill>
              </w:rPr>
              <w:t>单位负责人为同一人</w:t>
            </w:r>
            <w:r>
              <w:rPr>
                <w:rFonts w:hint="eastAsia" w:ascii="Times New Roman" w:hAnsi="Times New Roman"/>
                <w:color w:val="000000" w:themeColor="text1"/>
                <w:szCs w:val="21"/>
                <w14:textFill>
                  <w14:solidFill>
                    <w14:schemeClr w14:val="tx1"/>
                  </w14:solidFill>
                </w14:textFill>
              </w:rPr>
              <w:t>的单位：</w:t>
            </w:r>
          </w:p>
          <w:p w14:paraId="16CF6A94">
            <w:pPr>
              <w:wordWrap w:val="0"/>
              <w:topLinePunct/>
              <w:jc w:val="left"/>
              <w:rPr>
                <w:rFonts w:ascii="Times New Roman" w:hAnsi="Times New Roman"/>
                <w:color w:val="000000" w:themeColor="text1"/>
                <w:szCs w:val="21"/>
                <w14:textFill>
                  <w14:solidFill>
                    <w14:schemeClr w14:val="tx1"/>
                  </w14:solidFill>
                </w14:textFill>
              </w:rPr>
            </w:pPr>
          </w:p>
          <w:p w14:paraId="52D65B91">
            <w:pPr>
              <w:wordWrap w:val="0"/>
              <w:topLinePunct/>
              <w:jc w:val="left"/>
              <w:rPr>
                <w:rFonts w:ascii="Times New Roman" w:hAnsi="Times New Roman"/>
                <w:color w:val="000000" w:themeColor="text1"/>
                <w:szCs w:val="21"/>
                <w14:textFill>
                  <w14:solidFill>
                    <w14:schemeClr w14:val="tx1"/>
                  </w14:solidFill>
                </w14:textFill>
              </w:rPr>
            </w:pPr>
          </w:p>
          <w:p w14:paraId="5096128B">
            <w:pPr>
              <w:wordWrap w:val="0"/>
              <w:topLinePunct/>
              <w:jc w:val="left"/>
              <w:rPr>
                <w:rFonts w:ascii="Times New Roman" w:hAnsi="Times New Roman"/>
                <w:color w:val="000000" w:themeColor="text1"/>
                <w:szCs w:val="21"/>
                <w14:textFill>
                  <w14:solidFill>
                    <w14:schemeClr w14:val="tx1"/>
                  </w14:solidFill>
                </w14:textFill>
              </w:rPr>
            </w:pPr>
          </w:p>
          <w:p w14:paraId="5703BB46">
            <w:pPr>
              <w:wordWrap w:val="0"/>
              <w:topLinePunct/>
              <w:jc w:val="left"/>
              <w:rPr>
                <w:rFonts w:ascii="Times New Roman" w:hAnsi="Times New Roman"/>
                <w:color w:val="000000" w:themeColor="text1"/>
                <w:szCs w:val="21"/>
                <w14:textFill>
                  <w14:solidFill>
                    <w14:schemeClr w14:val="tx1"/>
                  </w14:solidFill>
                </w14:textFill>
              </w:rPr>
            </w:pPr>
          </w:p>
          <w:p w14:paraId="49EE135A">
            <w:pPr>
              <w:wordWrap w:val="0"/>
              <w:topLinePunct/>
              <w:jc w:val="left"/>
              <w:rPr>
                <w:rFonts w:ascii="Times New Roman" w:hAnsi="Times New Roman"/>
                <w:color w:val="000000" w:themeColor="text1"/>
                <w:szCs w:val="21"/>
                <w14:textFill>
                  <w14:solidFill>
                    <w14:schemeClr w14:val="tx1"/>
                  </w14:solidFill>
                </w14:textFill>
              </w:rPr>
            </w:pPr>
          </w:p>
          <w:p w14:paraId="76480D4A">
            <w:pPr>
              <w:wordWrap w:val="0"/>
              <w:topLinePunct/>
              <w:jc w:val="left"/>
              <w:rPr>
                <w:rFonts w:ascii="Times New Roman" w:hAnsi="Times New Roman"/>
                <w:color w:val="000000" w:themeColor="text1"/>
                <w:szCs w:val="21"/>
                <w14:textFill>
                  <w14:solidFill>
                    <w14:schemeClr w14:val="tx1"/>
                  </w14:solidFill>
                </w14:textFill>
              </w:rPr>
            </w:pPr>
          </w:p>
          <w:p w14:paraId="1B08C78A">
            <w:pPr>
              <w:wordWrap w:val="0"/>
              <w:topLinePun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与本</w:t>
            </w:r>
            <w:r>
              <w:rPr>
                <w:rFonts w:ascii="Times New Roman" w:hAnsi="Times New Roman"/>
                <w:color w:val="000000" w:themeColor="text1"/>
                <w:szCs w:val="21"/>
                <w14:textFill>
                  <w14:solidFill>
                    <w14:schemeClr w14:val="tx1"/>
                  </w14:solidFill>
                </w14:textFill>
              </w:rPr>
              <w:t>单位存在控股</w:t>
            </w:r>
            <w:r>
              <w:rPr>
                <w:rFonts w:hint="eastAsia" w:ascii="Times New Roman" w:hAnsi="Times New Roman"/>
                <w:color w:val="000000" w:themeColor="text1"/>
                <w:szCs w:val="21"/>
                <w14:textFill>
                  <w14:solidFill>
                    <w14:schemeClr w14:val="tx1"/>
                  </w14:solidFill>
                </w14:textFill>
              </w:rPr>
              <w:t>与被控股</w:t>
            </w:r>
            <w:r>
              <w:rPr>
                <w:rFonts w:ascii="Times New Roman" w:hAnsi="Times New Roman"/>
                <w:color w:val="000000" w:themeColor="text1"/>
                <w:szCs w:val="21"/>
                <w14:textFill>
                  <w14:solidFill>
                    <w14:schemeClr w14:val="tx1"/>
                  </w14:solidFill>
                </w14:textFill>
              </w:rPr>
              <w:t>关系的单位</w:t>
            </w:r>
            <w:r>
              <w:rPr>
                <w:rFonts w:hint="eastAsia" w:ascii="Times New Roman" w:hAnsi="Times New Roman"/>
                <w:color w:val="000000" w:themeColor="text1"/>
                <w:szCs w:val="21"/>
                <w14:textFill>
                  <w14:solidFill>
                    <w14:schemeClr w14:val="tx1"/>
                  </w14:solidFill>
                </w14:textFill>
              </w:rPr>
              <w:t>：</w:t>
            </w:r>
          </w:p>
          <w:p w14:paraId="0AEBE89F">
            <w:pPr>
              <w:wordWrap w:val="0"/>
              <w:topLinePunct/>
              <w:jc w:val="left"/>
              <w:rPr>
                <w:rFonts w:ascii="Times New Roman" w:hAnsi="Times New Roman"/>
                <w:color w:val="000000" w:themeColor="text1"/>
                <w:szCs w:val="21"/>
                <w14:textFill>
                  <w14:solidFill>
                    <w14:schemeClr w14:val="tx1"/>
                  </w14:solidFill>
                </w14:textFill>
              </w:rPr>
            </w:pPr>
          </w:p>
          <w:p w14:paraId="027CFECA">
            <w:pPr>
              <w:wordWrap w:val="0"/>
              <w:topLinePunct/>
              <w:jc w:val="left"/>
              <w:rPr>
                <w:rFonts w:ascii="Times New Roman" w:hAnsi="Times New Roman"/>
                <w:color w:val="000000" w:themeColor="text1"/>
                <w:szCs w:val="21"/>
                <w14:textFill>
                  <w14:solidFill>
                    <w14:schemeClr w14:val="tx1"/>
                  </w14:solidFill>
                </w14:textFill>
              </w:rPr>
            </w:pPr>
          </w:p>
          <w:p w14:paraId="2DABF47B">
            <w:pPr>
              <w:wordWrap w:val="0"/>
              <w:topLinePunct/>
              <w:jc w:val="left"/>
              <w:rPr>
                <w:rFonts w:ascii="Times New Roman" w:hAnsi="Times New Roman"/>
                <w:color w:val="000000" w:themeColor="text1"/>
                <w:szCs w:val="21"/>
                <w14:textFill>
                  <w14:solidFill>
                    <w14:schemeClr w14:val="tx1"/>
                  </w14:solidFill>
                </w14:textFill>
              </w:rPr>
            </w:pPr>
          </w:p>
          <w:p w14:paraId="679F7BF4">
            <w:pPr>
              <w:wordWrap w:val="0"/>
              <w:topLinePunct/>
              <w:jc w:val="left"/>
              <w:rPr>
                <w:rFonts w:ascii="Times New Roman" w:hAnsi="Times New Roman"/>
                <w:color w:val="000000" w:themeColor="text1"/>
                <w:szCs w:val="21"/>
                <w14:textFill>
                  <w14:solidFill>
                    <w14:schemeClr w14:val="tx1"/>
                  </w14:solidFill>
                </w14:textFill>
              </w:rPr>
            </w:pPr>
          </w:p>
          <w:p w14:paraId="50D68234">
            <w:pPr>
              <w:wordWrap w:val="0"/>
              <w:topLinePunct/>
              <w:jc w:val="left"/>
              <w:rPr>
                <w:rFonts w:ascii="Times New Roman" w:hAnsi="Times New Roman"/>
                <w:color w:val="000000" w:themeColor="text1"/>
                <w:szCs w:val="21"/>
                <w14:textFill>
                  <w14:solidFill>
                    <w14:schemeClr w14:val="tx1"/>
                  </w14:solidFill>
                </w14:textFill>
              </w:rPr>
            </w:pPr>
          </w:p>
          <w:p w14:paraId="2CE35497">
            <w:pPr>
              <w:wordWrap w:val="0"/>
              <w:topLinePunct/>
              <w:jc w:val="left"/>
              <w:rPr>
                <w:rFonts w:ascii="Times New Roman" w:hAnsi="Times New Roman"/>
                <w:color w:val="000000" w:themeColor="text1"/>
                <w:szCs w:val="21"/>
                <w14:textFill>
                  <w14:solidFill>
                    <w14:schemeClr w14:val="tx1"/>
                  </w14:solidFill>
                </w14:textFill>
              </w:rPr>
            </w:pPr>
          </w:p>
          <w:p w14:paraId="7968AD7F">
            <w:pPr>
              <w:wordWrap w:val="0"/>
              <w:topLinePunct/>
              <w:jc w:val="left"/>
              <w:rPr>
                <w:rFonts w:ascii="Times New Roman" w:hAnsi="Times New Roman"/>
                <w:color w:val="000000" w:themeColor="text1"/>
                <w:szCs w:val="21"/>
                <w14:textFill>
                  <w14:solidFill>
                    <w14:schemeClr w14:val="tx1"/>
                  </w14:solidFill>
                </w14:textFill>
              </w:rPr>
            </w:pPr>
          </w:p>
          <w:p w14:paraId="44DCB5F4">
            <w:pPr>
              <w:wordWrap w:val="0"/>
              <w:topLinePunct/>
              <w:jc w:val="left"/>
              <w:rPr>
                <w:rFonts w:ascii="Times New Roman" w:hAnsi="Times New Roman"/>
                <w:color w:val="000000" w:themeColor="text1"/>
                <w:szCs w:val="21"/>
                <w14:textFill>
                  <w14:solidFill>
                    <w14:schemeClr w14:val="tx1"/>
                  </w14:solidFill>
                </w14:textFill>
              </w:rPr>
            </w:pPr>
          </w:p>
          <w:p w14:paraId="2A82F6D9">
            <w:pPr>
              <w:wordWrap w:val="0"/>
              <w:topLinePunct/>
              <w:jc w:val="left"/>
              <w:rPr>
                <w:rFonts w:ascii="Times New Roman" w:hAnsi="Times New Roman"/>
                <w:color w:val="000000" w:themeColor="text1"/>
                <w:szCs w:val="21"/>
                <w14:textFill>
                  <w14:solidFill>
                    <w14:schemeClr w14:val="tx1"/>
                  </w14:solidFill>
                </w14:textFill>
              </w:rPr>
            </w:pPr>
          </w:p>
          <w:p w14:paraId="44B2F953">
            <w:pPr>
              <w:wordWrap w:val="0"/>
              <w:topLinePunct/>
              <w:jc w:val="left"/>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与本</w:t>
            </w:r>
            <w:r>
              <w:rPr>
                <w:rFonts w:ascii="Times New Roman" w:hAnsi="Times New Roman"/>
                <w:color w:val="000000" w:themeColor="text1"/>
                <w:szCs w:val="21"/>
                <w14:textFill>
                  <w14:solidFill>
                    <w14:schemeClr w14:val="tx1"/>
                  </w14:solidFill>
                </w14:textFill>
              </w:rPr>
              <w:t>单位存在管理</w:t>
            </w:r>
            <w:r>
              <w:rPr>
                <w:rFonts w:hint="eastAsia" w:ascii="Times New Roman" w:hAnsi="Times New Roman"/>
                <w:color w:val="000000" w:themeColor="text1"/>
                <w:szCs w:val="21"/>
                <w14:textFill>
                  <w14:solidFill>
                    <w14:schemeClr w14:val="tx1"/>
                  </w14:solidFill>
                </w14:textFill>
              </w:rPr>
              <w:t>与被管理</w:t>
            </w:r>
            <w:r>
              <w:rPr>
                <w:rFonts w:ascii="Times New Roman" w:hAnsi="Times New Roman"/>
                <w:color w:val="000000" w:themeColor="text1"/>
                <w:szCs w:val="21"/>
                <w14:textFill>
                  <w14:solidFill>
                    <w14:schemeClr w14:val="tx1"/>
                  </w14:solidFill>
                </w14:textFill>
              </w:rPr>
              <w:t>关系的单位</w:t>
            </w:r>
            <w:r>
              <w:rPr>
                <w:rFonts w:hint="eastAsia" w:ascii="Times New Roman" w:hAnsi="Times New Roman"/>
                <w:color w:val="000000" w:themeColor="text1"/>
                <w:szCs w:val="21"/>
                <w14:textFill>
                  <w14:solidFill>
                    <w14:schemeClr w14:val="tx1"/>
                  </w14:solidFill>
                </w14:textFill>
              </w:rPr>
              <w:t>：</w:t>
            </w:r>
          </w:p>
          <w:p w14:paraId="7F25F795">
            <w:pPr>
              <w:wordWrap w:val="0"/>
              <w:topLinePunct/>
              <w:jc w:val="left"/>
              <w:rPr>
                <w:rFonts w:ascii="Times New Roman" w:hAnsi="Times New Roman"/>
                <w:color w:val="000000" w:themeColor="text1"/>
                <w:szCs w:val="21"/>
                <w14:textFill>
                  <w14:solidFill>
                    <w14:schemeClr w14:val="tx1"/>
                  </w14:solidFill>
                </w14:textFill>
              </w:rPr>
            </w:pPr>
          </w:p>
          <w:p w14:paraId="52B1F2E1">
            <w:pPr>
              <w:wordWrap w:val="0"/>
              <w:topLinePunct/>
              <w:jc w:val="left"/>
              <w:rPr>
                <w:rFonts w:ascii="Times New Roman" w:hAnsi="Times New Roman"/>
                <w:color w:val="000000" w:themeColor="text1"/>
                <w:szCs w:val="21"/>
                <w14:textFill>
                  <w14:solidFill>
                    <w14:schemeClr w14:val="tx1"/>
                  </w14:solidFill>
                </w14:textFill>
              </w:rPr>
            </w:pPr>
          </w:p>
          <w:p w14:paraId="0D87FD92">
            <w:pPr>
              <w:wordWrap w:val="0"/>
              <w:topLinePunct/>
              <w:jc w:val="left"/>
              <w:rPr>
                <w:rFonts w:ascii="Times New Roman" w:hAnsi="Times New Roman"/>
                <w:color w:val="000000" w:themeColor="text1"/>
                <w:szCs w:val="21"/>
                <w14:textFill>
                  <w14:solidFill>
                    <w14:schemeClr w14:val="tx1"/>
                  </w14:solidFill>
                </w14:textFill>
              </w:rPr>
            </w:pPr>
          </w:p>
        </w:tc>
      </w:tr>
    </w:tbl>
    <w:p w14:paraId="44D1A964">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备注：</w:t>
      </w:r>
    </w:p>
    <w:p w14:paraId="55049000">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1. 投标人应当如实披露相关关联单位的情况。没有相关关联单位的明确填“无”。</w:t>
      </w:r>
    </w:p>
    <w:p w14:paraId="61E46C0F">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ascii="Times New Roman" w:hAnsi="Times New Roman"/>
          <w:color w:val="000000" w:themeColor="text1"/>
          <w:szCs w:val="20"/>
          <w14:textFill>
            <w14:solidFill>
              <w14:schemeClr w14:val="tx1"/>
            </w14:solidFill>
          </w14:textFill>
        </w:rPr>
        <w:t>2</w:t>
      </w:r>
      <w:r>
        <w:rPr>
          <w:rFonts w:hint="eastAsia" w:ascii="Times New Roman" w:hAnsi="Times New Roman"/>
          <w:color w:val="000000" w:themeColor="text1"/>
          <w:szCs w:val="20"/>
          <w14:textFill>
            <w14:solidFill>
              <w14:schemeClr w14:val="tx1"/>
            </w14:solidFill>
          </w14:textFill>
        </w:rPr>
        <w:t>．联合体投标的，联合体各成员应分别填写。</w:t>
      </w:r>
    </w:p>
    <w:p w14:paraId="20D1813F">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85" w:name="_Toc256000182"/>
      <w:r>
        <w:rPr>
          <w:rFonts w:ascii="黑体" w:hAnsi="黑体" w:eastAsia="黑体" w:cs="黑体"/>
          <w:color w:val="000000" w:themeColor="text1"/>
          <w:kern w:val="0"/>
          <w:sz w:val="28"/>
          <w:szCs w:val="24"/>
          <w:lang w:eastAsia="en-US"/>
          <w14:textFill>
            <w14:solidFill>
              <w14:schemeClr w14:val="tx1"/>
            </w14:solidFill>
          </w14:textFill>
        </w:rPr>
        <w:t>(三)项目管理机构主要人员及简历表</w:t>
      </w:r>
      <w:bookmarkEnd w:id="585"/>
    </w:p>
    <w:p w14:paraId="75C7D894">
      <w:pPr>
        <w:wordWrap w:val="0"/>
        <w:topLinePunct/>
        <w:spacing w:before="260" w:after="260" w:line="413" w:lineRule="auto"/>
        <w:jc w:val="center"/>
        <w:outlineLvl w:val="2"/>
        <w:rPr>
          <w:rFonts w:ascii="宋体" w:hAnsi="宋体" w:cs="宋体"/>
          <w:b/>
          <w:color w:val="000000" w:themeColor="text1"/>
          <w:sz w:val="28"/>
          <w:szCs w:val="28"/>
          <w14:textFill>
            <w14:solidFill>
              <w14:schemeClr w14:val="tx1"/>
            </w14:solidFill>
          </w14:textFill>
        </w:rPr>
      </w:pPr>
      <w:bookmarkStart w:id="586" w:name="_Toc256000183"/>
      <w:r>
        <w:rPr>
          <w:rFonts w:hint="eastAsia" w:ascii="宋体" w:hAnsi="宋体" w:cs="宋体"/>
          <w:b/>
          <w:color w:val="000000" w:themeColor="text1"/>
          <w:sz w:val="28"/>
          <w:szCs w:val="28"/>
          <w14:textFill>
            <w14:solidFill>
              <w14:schemeClr w14:val="tx1"/>
            </w14:solidFill>
          </w14:textFill>
        </w:rPr>
        <w:t>1-3项目管理机构主要人员及简历表</w:t>
      </w:r>
      <w:bookmarkEnd w:id="586"/>
    </w:p>
    <w:p w14:paraId="43F4D6C8">
      <w:pPr>
        <w:rPr>
          <w:color w:val="000000" w:themeColor="text1"/>
          <w14:textFill>
            <w14:solidFill>
              <w14:schemeClr w14:val="tx1"/>
            </w14:solidFill>
          </w14:textFill>
        </w:rPr>
      </w:pPr>
    </w:p>
    <w:p w14:paraId="664C5467">
      <w:pPr>
        <w:rPr>
          <w:color w:val="000000" w:themeColor="text1"/>
          <w14:textFill>
            <w14:solidFill>
              <w14:schemeClr w14:val="tx1"/>
            </w14:solidFill>
          </w14:textFill>
        </w:rPr>
      </w:pPr>
      <w:r>
        <w:rPr>
          <w:rFonts w:hint="eastAsia"/>
          <w:color w:val="000000" w:themeColor="text1"/>
          <w14:textFill>
            <w14:solidFill>
              <w14:schemeClr w14:val="tx1"/>
            </w14:solidFill>
          </w14:textFill>
        </w:rPr>
        <w:t>说明：“项目管理机构主要人员及简历表”同本章第七节。</w:t>
      </w:r>
    </w:p>
    <w:p w14:paraId="3E6BBEC0">
      <w:pPr>
        <w:rPr>
          <w:color w:val="000000" w:themeColor="text1"/>
          <w14:textFill>
            <w14:solidFill>
              <w14:schemeClr w14:val="tx1"/>
            </w14:solidFill>
          </w14:textFill>
        </w:rPr>
      </w:pPr>
    </w:p>
    <w:p w14:paraId="42694F22">
      <w:pPr>
        <w:rPr>
          <w:color w:val="000000" w:themeColor="text1"/>
          <w14:textFill>
            <w14:solidFill>
              <w14:schemeClr w14:val="tx1"/>
            </w14:solidFill>
          </w14:textFill>
        </w:rPr>
      </w:pPr>
    </w:p>
    <w:p w14:paraId="57BB7A74">
      <w:pPr>
        <w:rPr>
          <w:color w:val="000000" w:themeColor="text1"/>
          <w14:textFill>
            <w14:solidFill>
              <w14:schemeClr w14:val="tx1"/>
            </w14:solidFill>
          </w14:textFill>
        </w:rPr>
      </w:pPr>
    </w:p>
    <w:p w14:paraId="46986062">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87" w:name="_Toc256000184"/>
      <w:r>
        <w:rPr>
          <w:rFonts w:ascii="黑体" w:hAnsi="黑体" w:eastAsia="黑体" w:cs="黑体"/>
          <w:color w:val="000000" w:themeColor="text1"/>
          <w:kern w:val="0"/>
          <w:sz w:val="28"/>
          <w:szCs w:val="24"/>
          <w:lang w:eastAsia="en-US"/>
          <w14:textFill>
            <w14:solidFill>
              <w14:schemeClr w14:val="tx1"/>
            </w14:solidFill>
          </w14:textFill>
        </w:rPr>
        <w:t>(四)拟投入主要施工机械设备情况表</w:t>
      </w:r>
      <w:bookmarkEnd w:id="587"/>
    </w:p>
    <w:p w14:paraId="5BA592CE">
      <w:pPr>
        <w:wordWrap w:val="0"/>
        <w:topLinePunct/>
        <w:spacing w:before="260" w:after="260" w:line="413" w:lineRule="auto"/>
        <w:jc w:val="center"/>
        <w:outlineLvl w:val="2"/>
        <w:rPr>
          <w:rFonts w:ascii="宋体" w:hAnsi="宋体" w:cs="宋体"/>
          <w:b/>
          <w:color w:val="000000" w:themeColor="text1"/>
          <w:sz w:val="28"/>
          <w:szCs w:val="28"/>
          <w14:textFill>
            <w14:solidFill>
              <w14:schemeClr w14:val="tx1"/>
            </w14:solidFill>
          </w14:textFill>
        </w:rPr>
      </w:pPr>
      <w:bookmarkStart w:id="588" w:name="_Toc256000185"/>
      <w:r>
        <w:rPr>
          <w:rFonts w:hint="eastAsia" w:ascii="宋体" w:hAnsi="宋体" w:cs="宋体"/>
          <w:b/>
          <w:color w:val="000000" w:themeColor="text1"/>
          <w:sz w:val="28"/>
          <w:szCs w:val="28"/>
          <w14:textFill>
            <w14:solidFill>
              <w14:schemeClr w14:val="tx1"/>
            </w14:solidFill>
          </w14:textFill>
        </w:rPr>
        <w:t>1-4拟投入主要施工机械设备情况表</w:t>
      </w:r>
      <w:bookmarkEnd w:id="588"/>
    </w:p>
    <w:tbl>
      <w:tblPr>
        <w:tblStyle w:val="14"/>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4"/>
        <w:gridCol w:w="1174"/>
        <w:gridCol w:w="1174"/>
        <w:gridCol w:w="1174"/>
        <w:gridCol w:w="1174"/>
        <w:gridCol w:w="1287"/>
        <w:gridCol w:w="1063"/>
      </w:tblGrid>
      <w:tr w14:paraId="16106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74" w:type="dxa"/>
            <w:noWrap w:val="0"/>
            <w:vAlign w:val="center"/>
          </w:tcPr>
          <w:p w14:paraId="67B0EB40">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机械设备名称</w:t>
            </w:r>
          </w:p>
        </w:tc>
        <w:tc>
          <w:tcPr>
            <w:tcW w:w="1174" w:type="dxa"/>
            <w:noWrap w:val="0"/>
            <w:vAlign w:val="center"/>
          </w:tcPr>
          <w:p w14:paraId="09F8F8EF">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型号规格</w:t>
            </w:r>
          </w:p>
        </w:tc>
        <w:tc>
          <w:tcPr>
            <w:tcW w:w="1174" w:type="dxa"/>
            <w:noWrap w:val="0"/>
            <w:vAlign w:val="center"/>
          </w:tcPr>
          <w:p w14:paraId="04E37D81">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数  量</w:t>
            </w:r>
          </w:p>
        </w:tc>
        <w:tc>
          <w:tcPr>
            <w:tcW w:w="1174" w:type="dxa"/>
            <w:noWrap w:val="0"/>
            <w:vAlign w:val="center"/>
          </w:tcPr>
          <w:p w14:paraId="76F4C222">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目前状况</w:t>
            </w:r>
          </w:p>
        </w:tc>
        <w:tc>
          <w:tcPr>
            <w:tcW w:w="1174" w:type="dxa"/>
            <w:noWrap w:val="0"/>
            <w:vAlign w:val="center"/>
          </w:tcPr>
          <w:p w14:paraId="4CF8D9AF">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来  源</w:t>
            </w:r>
          </w:p>
        </w:tc>
        <w:tc>
          <w:tcPr>
            <w:tcW w:w="1287" w:type="dxa"/>
            <w:noWrap w:val="0"/>
            <w:vAlign w:val="center"/>
          </w:tcPr>
          <w:p w14:paraId="569F7468">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现停放地点</w:t>
            </w:r>
          </w:p>
        </w:tc>
        <w:tc>
          <w:tcPr>
            <w:tcW w:w="1063" w:type="dxa"/>
            <w:noWrap w:val="0"/>
            <w:vAlign w:val="center"/>
          </w:tcPr>
          <w:p w14:paraId="2FC6CEDA">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备  注</w:t>
            </w:r>
          </w:p>
        </w:tc>
      </w:tr>
      <w:tr w14:paraId="609B8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74" w:type="dxa"/>
            <w:noWrap w:val="0"/>
            <w:vAlign w:val="center"/>
          </w:tcPr>
          <w:p w14:paraId="0CC2CD01">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27551B53">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5B2C10B9">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2B452ED2">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2EED3205">
            <w:pPr>
              <w:wordWrap w:val="0"/>
              <w:topLinePunct/>
              <w:jc w:val="center"/>
              <w:rPr>
                <w:rFonts w:ascii="Times New Roman" w:hAnsi="Times New Roman"/>
                <w:color w:val="000000" w:themeColor="text1"/>
                <w:szCs w:val="21"/>
                <w14:textFill>
                  <w14:solidFill>
                    <w14:schemeClr w14:val="tx1"/>
                  </w14:solidFill>
                </w14:textFill>
              </w:rPr>
            </w:pPr>
          </w:p>
        </w:tc>
        <w:tc>
          <w:tcPr>
            <w:tcW w:w="1287" w:type="dxa"/>
            <w:noWrap w:val="0"/>
            <w:vAlign w:val="center"/>
          </w:tcPr>
          <w:p w14:paraId="03363C98">
            <w:pPr>
              <w:wordWrap w:val="0"/>
              <w:topLinePunct/>
              <w:jc w:val="center"/>
              <w:rPr>
                <w:rFonts w:ascii="Times New Roman" w:hAnsi="Times New Roman"/>
                <w:color w:val="000000" w:themeColor="text1"/>
                <w:szCs w:val="21"/>
                <w14:textFill>
                  <w14:solidFill>
                    <w14:schemeClr w14:val="tx1"/>
                  </w14:solidFill>
                </w14:textFill>
              </w:rPr>
            </w:pPr>
          </w:p>
        </w:tc>
        <w:tc>
          <w:tcPr>
            <w:tcW w:w="1063" w:type="dxa"/>
            <w:noWrap w:val="0"/>
            <w:vAlign w:val="center"/>
          </w:tcPr>
          <w:p w14:paraId="0084CBCA">
            <w:pPr>
              <w:wordWrap w:val="0"/>
              <w:topLinePunct/>
              <w:jc w:val="center"/>
              <w:rPr>
                <w:rFonts w:ascii="Times New Roman" w:hAnsi="Times New Roman"/>
                <w:color w:val="000000" w:themeColor="text1"/>
                <w:szCs w:val="21"/>
                <w14:textFill>
                  <w14:solidFill>
                    <w14:schemeClr w14:val="tx1"/>
                  </w14:solidFill>
                </w14:textFill>
              </w:rPr>
            </w:pPr>
          </w:p>
        </w:tc>
      </w:tr>
      <w:tr w14:paraId="4ECDF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74" w:type="dxa"/>
            <w:noWrap w:val="0"/>
            <w:vAlign w:val="center"/>
          </w:tcPr>
          <w:p w14:paraId="7C65F137">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27B2E822">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2A174123">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7F36080C">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382680AB">
            <w:pPr>
              <w:wordWrap w:val="0"/>
              <w:topLinePunct/>
              <w:jc w:val="center"/>
              <w:rPr>
                <w:rFonts w:ascii="Times New Roman" w:hAnsi="Times New Roman"/>
                <w:color w:val="000000" w:themeColor="text1"/>
                <w:szCs w:val="21"/>
                <w14:textFill>
                  <w14:solidFill>
                    <w14:schemeClr w14:val="tx1"/>
                  </w14:solidFill>
                </w14:textFill>
              </w:rPr>
            </w:pPr>
          </w:p>
        </w:tc>
        <w:tc>
          <w:tcPr>
            <w:tcW w:w="1287" w:type="dxa"/>
            <w:noWrap w:val="0"/>
            <w:vAlign w:val="center"/>
          </w:tcPr>
          <w:p w14:paraId="2135AAB7">
            <w:pPr>
              <w:wordWrap w:val="0"/>
              <w:topLinePunct/>
              <w:jc w:val="center"/>
              <w:rPr>
                <w:rFonts w:ascii="Times New Roman" w:hAnsi="Times New Roman"/>
                <w:color w:val="000000" w:themeColor="text1"/>
                <w:szCs w:val="21"/>
                <w14:textFill>
                  <w14:solidFill>
                    <w14:schemeClr w14:val="tx1"/>
                  </w14:solidFill>
                </w14:textFill>
              </w:rPr>
            </w:pPr>
          </w:p>
        </w:tc>
        <w:tc>
          <w:tcPr>
            <w:tcW w:w="1063" w:type="dxa"/>
            <w:noWrap w:val="0"/>
            <w:vAlign w:val="center"/>
          </w:tcPr>
          <w:p w14:paraId="2A40B55D">
            <w:pPr>
              <w:wordWrap w:val="0"/>
              <w:topLinePunct/>
              <w:jc w:val="center"/>
              <w:rPr>
                <w:rFonts w:ascii="Times New Roman" w:hAnsi="Times New Roman"/>
                <w:color w:val="000000" w:themeColor="text1"/>
                <w:szCs w:val="21"/>
                <w14:textFill>
                  <w14:solidFill>
                    <w14:schemeClr w14:val="tx1"/>
                  </w14:solidFill>
                </w14:textFill>
              </w:rPr>
            </w:pPr>
          </w:p>
        </w:tc>
      </w:tr>
      <w:tr w14:paraId="480DE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74" w:type="dxa"/>
            <w:noWrap w:val="0"/>
            <w:vAlign w:val="center"/>
          </w:tcPr>
          <w:p w14:paraId="4DB9E9F5">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5C76293F">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25DF2DAA">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07112DDB">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2A92C491">
            <w:pPr>
              <w:wordWrap w:val="0"/>
              <w:topLinePunct/>
              <w:jc w:val="center"/>
              <w:rPr>
                <w:rFonts w:ascii="Times New Roman" w:hAnsi="Times New Roman"/>
                <w:color w:val="000000" w:themeColor="text1"/>
                <w:szCs w:val="21"/>
                <w14:textFill>
                  <w14:solidFill>
                    <w14:schemeClr w14:val="tx1"/>
                  </w14:solidFill>
                </w14:textFill>
              </w:rPr>
            </w:pPr>
          </w:p>
        </w:tc>
        <w:tc>
          <w:tcPr>
            <w:tcW w:w="1287" w:type="dxa"/>
            <w:noWrap w:val="0"/>
            <w:vAlign w:val="center"/>
          </w:tcPr>
          <w:p w14:paraId="5C8C9354">
            <w:pPr>
              <w:wordWrap w:val="0"/>
              <w:topLinePunct/>
              <w:jc w:val="center"/>
              <w:rPr>
                <w:rFonts w:ascii="Times New Roman" w:hAnsi="Times New Roman"/>
                <w:color w:val="000000" w:themeColor="text1"/>
                <w:szCs w:val="21"/>
                <w14:textFill>
                  <w14:solidFill>
                    <w14:schemeClr w14:val="tx1"/>
                  </w14:solidFill>
                </w14:textFill>
              </w:rPr>
            </w:pPr>
          </w:p>
        </w:tc>
        <w:tc>
          <w:tcPr>
            <w:tcW w:w="1063" w:type="dxa"/>
            <w:noWrap w:val="0"/>
            <w:vAlign w:val="center"/>
          </w:tcPr>
          <w:p w14:paraId="390162F0">
            <w:pPr>
              <w:wordWrap w:val="0"/>
              <w:topLinePunct/>
              <w:jc w:val="center"/>
              <w:rPr>
                <w:rFonts w:ascii="Times New Roman" w:hAnsi="Times New Roman"/>
                <w:color w:val="000000" w:themeColor="text1"/>
                <w:szCs w:val="21"/>
                <w14:textFill>
                  <w14:solidFill>
                    <w14:schemeClr w14:val="tx1"/>
                  </w14:solidFill>
                </w14:textFill>
              </w:rPr>
            </w:pPr>
          </w:p>
        </w:tc>
      </w:tr>
      <w:tr w14:paraId="498DC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74" w:type="dxa"/>
            <w:noWrap w:val="0"/>
            <w:vAlign w:val="center"/>
          </w:tcPr>
          <w:p w14:paraId="5035CA44">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48A1B32F">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5996559B">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78B43D45">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29A49993">
            <w:pPr>
              <w:wordWrap w:val="0"/>
              <w:topLinePunct/>
              <w:jc w:val="center"/>
              <w:rPr>
                <w:rFonts w:ascii="Times New Roman" w:hAnsi="Times New Roman"/>
                <w:color w:val="000000" w:themeColor="text1"/>
                <w:szCs w:val="21"/>
                <w14:textFill>
                  <w14:solidFill>
                    <w14:schemeClr w14:val="tx1"/>
                  </w14:solidFill>
                </w14:textFill>
              </w:rPr>
            </w:pPr>
          </w:p>
        </w:tc>
        <w:tc>
          <w:tcPr>
            <w:tcW w:w="1287" w:type="dxa"/>
            <w:noWrap w:val="0"/>
            <w:vAlign w:val="center"/>
          </w:tcPr>
          <w:p w14:paraId="30F40708">
            <w:pPr>
              <w:wordWrap w:val="0"/>
              <w:topLinePunct/>
              <w:jc w:val="center"/>
              <w:rPr>
                <w:rFonts w:ascii="Times New Roman" w:hAnsi="Times New Roman"/>
                <w:color w:val="000000" w:themeColor="text1"/>
                <w:szCs w:val="21"/>
                <w14:textFill>
                  <w14:solidFill>
                    <w14:schemeClr w14:val="tx1"/>
                  </w14:solidFill>
                </w14:textFill>
              </w:rPr>
            </w:pPr>
          </w:p>
        </w:tc>
        <w:tc>
          <w:tcPr>
            <w:tcW w:w="1063" w:type="dxa"/>
            <w:noWrap w:val="0"/>
            <w:vAlign w:val="center"/>
          </w:tcPr>
          <w:p w14:paraId="3F8B1A66">
            <w:pPr>
              <w:wordWrap w:val="0"/>
              <w:topLinePunct/>
              <w:jc w:val="center"/>
              <w:rPr>
                <w:rFonts w:ascii="Times New Roman" w:hAnsi="Times New Roman"/>
                <w:color w:val="000000" w:themeColor="text1"/>
                <w:szCs w:val="21"/>
                <w14:textFill>
                  <w14:solidFill>
                    <w14:schemeClr w14:val="tx1"/>
                  </w14:solidFill>
                </w14:textFill>
              </w:rPr>
            </w:pPr>
          </w:p>
        </w:tc>
      </w:tr>
      <w:tr w14:paraId="29E81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74" w:type="dxa"/>
            <w:noWrap w:val="0"/>
            <w:vAlign w:val="center"/>
          </w:tcPr>
          <w:p w14:paraId="7825B54C">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481EF775">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2D2229E5">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2A6328A6">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7E3F852D">
            <w:pPr>
              <w:wordWrap w:val="0"/>
              <w:topLinePunct/>
              <w:jc w:val="center"/>
              <w:rPr>
                <w:rFonts w:ascii="Times New Roman" w:hAnsi="Times New Roman"/>
                <w:color w:val="000000" w:themeColor="text1"/>
                <w:szCs w:val="21"/>
                <w14:textFill>
                  <w14:solidFill>
                    <w14:schemeClr w14:val="tx1"/>
                  </w14:solidFill>
                </w14:textFill>
              </w:rPr>
            </w:pPr>
          </w:p>
        </w:tc>
        <w:tc>
          <w:tcPr>
            <w:tcW w:w="1287" w:type="dxa"/>
            <w:noWrap w:val="0"/>
            <w:vAlign w:val="center"/>
          </w:tcPr>
          <w:p w14:paraId="4F538ACD">
            <w:pPr>
              <w:wordWrap w:val="0"/>
              <w:topLinePunct/>
              <w:jc w:val="center"/>
              <w:rPr>
                <w:rFonts w:ascii="Times New Roman" w:hAnsi="Times New Roman"/>
                <w:color w:val="000000" w:themeColor="text1"/>
                <w:szCs w:val="21"/>
                <w14:textFill>
                  <w14:solidFill>
                    <w14:schemeClr w14:val="tx1"/>
                  </w14:solidFill>
                </w14:textFill>
              </w:rPr>
            </w:pPr>
          </w:p>
        </w:tc>
        <w:tc>
          <w:tcPr>
            <w:tcW w:w="1063" w:type="dxa"/>
            <w:noWrap w:val="0"/>
            <w:vAlign w:val="center"/>
          </w:tcPr>
          <w:p w14:paraId="3EA3AA10">
            <w:pPr>
              <w:wordWrap w:val="0"/>
              <w:topLinePunct/>
              <w:jc w:val="center"/>
              <w:rPr>
                <w:rFonts w:ascii="Times New Roman" w:hAnsi="Times New Roman"/>
                <w:color w:val="000000" w:themeColor="text1"/>
                <w:szCs w:val="21"/>
                <w14:textFill>
                  <w14:solidFill>
                    <w14:schemeClr w14:val="tx1"/>
                  </w14:solidFill>
                </w14:textFill>
              </w:rPr>
            </w:pPr>
          </w:p>
        </w:tc>
      </w:tr>
      <w:tr w14:paraId="3C99B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74" w:type="dxa"/>
            <w:noWrap w:val="0"/>
            <w:vAlign w:val="center"/>
          </w:tcPr>
          <w:p w14:paraId="756D64C5">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3BB2C21F">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63DACFA4">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138CFE38">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19E61B19">
            <w:pPr>
              <w:wordWrap w:val="0"/>
              <w:topLinePunct/>
              <w:jc w:val="center"/>
              <w:rPr>
                <w:rFonts w:ascii="Times New Roman" w:hAnsi="Times New Roman"/>
                <w:color w:val="000000" w:themeColor="text1"/>
                <w:szCs w:val="21"/>
                <w14:textFill>
                  <w14:solidFill>
                    <w14:schemeClr w14:val="tx1"/>
                  </w14:solidFill>
                </w14:textFill>
              </w:rPr>
            </w:pPr>
          </w:p>
        </w:tc>
        <w:tc>
          <w:tcPr>
            <w:tcW w:w="1287" w:type="dxa"/>
            <w:noWrap w:val="0"/>
            <w:vAlign w:val="center"/>
          </w:tcPr>
          <w:p w14:paraId="07E4579F">
            <w:pPr>
              <w:wordWrap w:val="0"/>
              <w:topLinePunct/>
              <w:jc w:val="center"/>
              <w:rPr>
                <w:rFonts w:ascii="Times New Roman" w:hAnsi="Times New Roman"/>
                <w:color w:val="000000" w:themeColor="text1"/>
                <w:szCs w:val="21"/>
                <w14:textFill>
                  <w14:solidFill>
                    <w14:schemeClr w14:val="tx1"/>
                  </w14:solidFill>
                </w14:textFill>
              </w:rPr>
            </w:pPr>
          </w:p>
        </w:tc>
        <w:tc>
          <w:tcPr>
            <w:tcW w:w="1063" w:type="dxa"/>
            <w:noWrap w:val="0"/>
            <w:vAlign w:val="center"/>
          </w:tcPr>
          <w:p w14:paraId="09E930E3">
            <w:pPr>
              <w:wordWrap w:val="0"/>
              <w:topLinePunct/>
              <w:jc w:val="center"/>
              <w:rPr>
                <w:rFonts w:ascii="Times New Roman" w:hAnsi="Times New Roman"/>
                <w:color w:val="000000" w:themeColor="text1"/>
                <w:szCs w:val="21"/>
                <w14:textFill>
                  <w14:solidFill>
                    <w14:schemeClr w14:val="tx1"/>
                  </w14:solidFill>
                </w14:textFill>
              </w:rPr>
            </w:pPr>
          </w:p>
        </w:tc>
      </w:tr>
      <w:tr w14:paraId="0C0F1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74" w:type="dxa"/>
            <w:noWrap w:val="0"/>
            <w:vAlign w:val="center"/>
          </w:tcPr>
          <w:p w14:paraId="00AF58F5">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5093FB71">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2C479BB1">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54A4B142">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6C08A267">
            <w:pPr>
              <w:wordWrap w:val="0"/>
              <w:topLinePunct/>
              <w:jc w:val="center"/>
              <w:rPr>
                <w:rFonts w:ascii="Times New Roman" w:hAnsi="Times New Roman"/>
                <w:color w:val="000000" w:themeColor="text1"/>
                <w:szCs w:val="21"/>
                <w14:textFill>
                  <w14:solidFill>
                    <w14:schemeClr w14:val="tx1"/>
                  </w14:solidFill>
                </w14:textFill>
              </w:rPr>
            </w:pPr>
          </w:p>
        </w:tc>
        <w:tc>
          <w:tcPr>
            <w:tcW w:w="1287" w:type="dxa"/>
            <w:noWrap w:val="0"/>
            <w:vAlign w:val="center"/>
          </w:tcPr>
          <w:p w14:paraId="7F37141D">
            <w:pPr>
              <w:wordWrap w:val="0"/>
              <w:topLinePunct/>
              <w:jc w:val="center"/>
              <w:rPr>
                <w:rFonts w:ascii="Times New Roman" w:hAnsi="Times New Roman"/>
                <w:color w:val="000000" w:themeColor="text1"/>
                <w:szCs w:val="21"/>
                <w14:textFill>
                  <w14:solidFill>
                    <w14:schemeClr w14:val="tx1"/>
                  </w14:solidFill>
                </w14:textFill>
              </w:rPr>
            </w:pPr>
          </w:p>
        </w:tc>
        <w:tc>
          <w:tcPr>
            <w:tcW w:w="1063" w:type="dxa"/>
            <w:noWrap w:val="0"/>
            <w:vAlign w:val="center"/>
          </w:tcPr>
          <w:p w14:paraId="5E5AE3EA">
            <w:pPr>
              <w:wordWrap w:val="0"/>
              <w:topLinePunct/>
              <w:jc w:val="center"/>
              <w:rPr>
                <w:rFonts w:ascii="Times New Roman" w:hAnsi="Times New Roman"/>
                <w:color w:val="000000" w:themeColor="text1"/>
                <w:szCs w:val="21"/>
                <w14:textFill>
                  <w14:solidFill>
                    <w14:schemeClr w14:val="tx1"/>
                  </w14:solidFill>
                </w14:textFill>
              </w:rPr>
            </w:pPr>
          </w:p>
        </w:tc>
      </w:tr>
      <w:tr w14:paraId="4AFCB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74" w:type="dxa"/>
            <w:noWrap w:val="0"/>
            <w:vAlign w:val="center"/>
          </w:tcPr>
          <w:p w14:paraId="0578DE4E">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1D50D8FD">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67974AB7">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4ABB87A8">
            <w:pPr>
              <w:wordWrap w:val="0"/>
              <w:topLinePunct/>
              <w:jc w:val="center"/>
              <w:rPr>
                <w:rFonts w:ascii="Times New Roman" w:hAnsi="Times New Roman"/>
                <w:color w:val="000000" w:themeColor="text1"/>
                <w:szCs w:val="21"/>
                <w14:textFill>
                  <w14:solidFill>
                    <w14:schemeClr w14:val="tx1"/>
                  </w14:solidFill>
                </w14:textFill>
              </w:rPr>
            </w:pPr>
          </w:p>
        </w:tc>
        <w:tc>
          <w:tcPr>
            <w:tcW w:w="1174" w:type="dxa"/>
            <w:noWrap w:val="0"/>
            <w:vAlign w:val="center"/>
          </w:tcPr>
          <w:p w14:paraId="11122B2E">
            <w:pPr>
              <w:wordWrap w:val="0"/>
              <w:topLinePunct/>
              <w:jc w:val="center"/>
              <w:rPr>
                <w:rFonts w:ascii="Times New Roman" w:hAnsi="Times New Roman"/>
                <w:color w:val="000000" w:themeColor="text1"/>
                <w:szCs w:val="21"/>
                <w14:textFill>
                  <w14:solidFill>
                    <w14:schemeClr w14:val="tx1"/>
                  </w14:solidFill>
                </w14:textFill>
              </w:rPr>
            </w:pPr>
          </w:p>
        </w:tc>
        <w:tc>
          <w:tcPr>
            <w:tcW w:w="1287" w:type="dxa"/>
            <w:noWrap w:val="0"/>
            <w:vAlign w:val="center"/>
          </w:tcPr>
          <w:p w14:paraId="070AE33A">
            <w:pPr>
              <w:wordWrap w:val="0"/>
              <w:topLinePunct/>
              <w:jc w:val="center"/>
              <w:rPr>
                <w:rFonts w:ascii="Times New Roman" w:hAnsi="Times New Roman"/>
                <w:color w:val="000000" w:themeColor="text1"/>
                <w:szCs w:val="21"/>
                <w14:textFill>
                  <w14:solidFill>
                    <w14:schemeClr w14:val="tx1"/>
                  </w14:solidFill>
                </w14:textFill>
              </w:rPr>
            </w:pPr>
          </w:p>
        </w:tc>
        <w:tc>
          <w:tcPr>
            <w:tcW w:w="1063" w:type="dxa"/>
            <w:noWrap w:val="0"/>
            <w:vAlign w:val="center"/>
          </w:tcPr>
          <w:p w14:paraId="0EADA2B0">
            <w:pPr>
              <w:wordWrap w:val="0"/>
              <w:topLinePunct/>
              <w:jc w:val="center"/>
              <w:rPr>
                <w:rFonts w:ascii="Times New Roman" w:hAnsi="Times New Roman"/>
                <w:color w:val="000000" w:themeColor="text1"/>
                <w:szCs w:val="21"/>
                <w14:textFill>
                  <w14:solidFill>
                    <w14:schemeClr w14:val="tx1"/>
                  </w14:solidFill>
                </w14:textFill>
              </w:rPr>
            </w:pPr>
          </w:p>
        </w:tc>
      </w:tr>
    </w:tbl>
    <w:p w14:paraId="2ED00047">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r>
        <w:rPr>
          <w:rFonts w:hint="eastAsia" w:ascii="Times New Roman" w:hAnsi="Times New Roman"/>
          <w:color w:val="000000" w:themeColor="text1"/>
          <w:szCs w:val="20"/>
          <w14:textFill>
            <w14:solidFill>
              <w14:schemeClr w14:val="tx1"/>
            </w14:solidFill>
          </w14:textFill>
        </w:rPr>
        <w:t>备注：“目前状况”应说明已使用年限、是否完好以及目前是否正在使用，“来源”分为“自有”和“市场租赁”两种情况，正在使用中的设备应在“备注”中注明何时能够投入本项目。本招标项目（标段）投标人资质条件、能力和信誉中要求的主要施工机械设备，投标人应提供相关证明材料，如自有设备的原始发票扫描件、折旧政策、停放地点和使用状况等的说明文件，租赁设备的租赁意向书或带条件生效的租赁合同扫描件。</w:t>
      </w:r>
    </w:p>
    <w:p w14:paraId="687088B2">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89" w:name="_Toc256000186"/>
      <w:r>
        <w:rPr>
          <w:rFonts w:ascii="黑体" w:hAnsi="黑体" w:eastAsia="黑体" w:cs="黑体"/>
          <w:color w:val="000000" w:themeColor="text1"/>
          <w:kern w:val="0"/>
          <w:sz w:val="28"/>
          <w:szCs w:val="24"/>
          <w:lang w:eastAsia="en-US"/>
          <w14:textFill>
            <w14:solidFill>
              <w14:schemeClr w14:val="tx1"/>
            </w14:solidFill>
          </w14:textFill>
        </w:rPr>
        <w:t>(五)近年财务状况</w:t>
      </w:r>
      <w:bookmarkEnd w:id="589"/>
    </w:p>
    <w:p w14:paraId="46892802">
      <w:pPr>
        <w:keepNext/>
        <w:keepLines/>
        <w:spacing w:line="400" w:lineRule="exact"/>
        <w:jc w:val="center"/>
        <w:outlineLvl w:val="2"/>
        <w:rPr>
          <w:rFonts w:ascii="宋体" w:hAnsi="宋体" w:cs="宋体"/>
          <w:color w:val="000000" w:themeColor="text1"/>
          <w:sz w:val="24"/>
          <w:szCs w:val="24"/>
          <w14:textFill>
            <w14:solidFill>
              <w14:schemeClr w14:val="tx1"/>
            </w14:solidFill>
          </w14:textFill>
        </w:rPr>
      </w:pPr>
      <w:bookmarkStart w:id="590" w:name="_Toc108538571"/>
      <w:bookmarkStart w:id="591" w:name="_Toc256000187"/>
      <w:r>
        <w:rPr>
          <w:rFonts w:hint="eastAsia" w:ascii="宋体" w:hAnsi="宋体" w:cs="宋体"/>
          <w:color w:val="000000" w:themeColor="text1"/>
          <w:sz w:val="24"/>
          <w:szCs w:val="24"/>
          <w14:textFill>
            <w14:solidFill>
              <w14:schemeClr w14:val="tx1"/>
            </w14:solidFill>
          </w14:textFill>
        </w:rPr>
        <w:t>2-1近年财务状况表</w:t>
      </w:r>
      <w:bookmarkEnd w:id="590"/>
      <w:bookmarkEnd w:id="591"/>
    </w:p>
    <w:p w14:paraId="2D4AE618">
      <w:pPr>
        <w:rPr>
          <w:rFonts w:ascii="Times New Roman" w:hAnsi="Times New Roman"/>
          <w:color w:val="000000" w:themeColor="text1"/>
          <w:szCs w:val="24"/>
          <w14:textFill>
            <w14:solidFill>
              <w14:schemeClr w14:val="tx1"/>
            </w14:solidFill>
          </w14:textFill>
        </w:rPr>
      </w:pPr>
    </w:p>
    <w:tbl>
      <w:tblPr>
        <w:tblStyle w:val="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71"/>
        <w:gridCol w:w="801"/>
        <w:gridCol w:w="1499"/>
        <w:gridCol w:w="1499"/>
        <w:gridCol w:w="1500"/>
        <w:gridCol w:w="1500"/>
      </w:tblGrid>
      <w:tr w14:paraId="5680A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626D6BF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名称</w:t>
            </w:r>
          </w:p>
        </w:tc>
        <w:tc>
          <w:tcPr>
            <w:tcW w:w="815" w:type="dxa"/>
            <w:noWrap w:val="0"/>
            <w:vAlign w:val="center"/>
          </w:tcPr>
          <w:p w14:paraId="645655D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单位</w:t>
            </w:r>
          </w:p>
        </w:tc>
        <w:tc>
          <w:tcPr>
            <w:tcW w:w="1539" w:type="dxa"/>
            <w:noWrap w:val="0"/>
            <w:vAlign w:val="center"/>
          </w:tcPr>
          <w:p w14:paraId="6FB0EC19">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w:t>
            </w: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年</w:t>
            </w:r>
          </w:p>
        </w:tc>
        <w:tc>
          <w:tcPr>
            <w:tcW w:w="1539" w:type="dxa"/>
            <w:noWrap w:val="0"/>
            <w:vAlign w:val="center"/>
          </w:tcPr>
          <w:p w14:paraId="13BCCE1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w:t>
            </w: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年</w:t>
            </w:r>
          </w:p>
        </w:tc>
        <w:tc>
          <w:tcPr>
            <w:tcW w:w="1539" w:type="dxa"/>
            <w:noWrap w:val="0"/>
            <w:vAlign w:val="center"/>
          </w:tcPr>
          <w:p w14:paraId="26FF148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年</w:t>
            </w:r>
          </w:p>
        </w:tc>
        <w:tc>
          <w:tcPr>
            <w:tcW w:w="1539" w:type="dxa"/>
            <w:noWrap w:val="0"/>
            <w:vAlign w:val="center"/>
          </w:tcPr>
          <w:p w14:paraId="5D0525BE">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近3年平均值　</w:t>
            </w:r>
          </w:p>
        </w:tc>
      </w:tr>
      <w:tr w14:paraId="2A46C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2F5DB625">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一．注册资金</w:t>
            </w:r>
          </w:p>
        </w:tc>
        <w:tc>
          <w:tcPr>
            <w:tcW w:w="815" w:type="dxa"/>
            <w:noWrap w:val="0"/>
            <w:vAlign w:val="center"/>
          </w:tcPr>
          <w:p w14:paraId="6125E60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39" w:type="dxa"/>
            <w:noWrap w:val="0"/>
            <w:vAlign w:val="center"/>
          </w:tcPr>
          <w:p w14:paraId="58AF9138">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48B499DE">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013120F2">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4E50D56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r w14:paraId="119BC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186408D0">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二．净资产</w:t>
            </w:r>
          </w:p>
        </w:tc>
        <w:tc>
          <w:tcPr>
            <w:tcW w:w="815" w:type="dxa"/>
            <w:noWrap w:val="0"/>
            <w:vAlign w:val="center"/>
          </w:tcPr>
          <w:p w14:paraId="388F3DE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39" w:type="dxa"/>
            <w:noWrap w:val="0"/>
            <w:vAlign w:val="center"/>
          </w:tcPr>
          <w:p w14:paraId="7D3744C5">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567F7845">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67FAC3FF">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0FBF57CB">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r w14:paraId="30975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2D5867DE">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三．总资产</w:t>
            </w:r>
          </w:p>
        </w:tc>
        <w:tc>
          <w:tcPr>
            <w:tcW w:w="815" w:type="dxa"/>
            <w:noWrap w:val="0"/>
            <w:vAlign w:val="center"/>
          </w:tcPr>
          <w:p w14:paraId="4090904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39" w:type="dxa"/>
            <w:noWrap w:val="0"/>
            <w:vAlign w:val="center"/>
          </w:tcPr>
          <w:p w14:paraId="62972378">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34BDE6A2">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42CAFCA5">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4F24C2B2">
            <w:pPr>
              <w:jc w:val="center"/>
              <w:rPr>
                <w:rFonts w:ascii="宋体" w:hAnsi="宋体"/>
                <w:color w:val="000000" w:themeColor="text1"/>
                <w:szCs w:val="21"/>
                <w14:textFill>
                  <w14:solidFill>
                    <w14:schemeClr w14:val="tx1"/>
                  </w14:solidFill>
                </w14:textFill>
              </w:rPr>
            </w:pPr>
          </w:p>
        </w:tc>
      </w:tr>
      <w:tr w14:paraId="25DB6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104BCCC5">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四．固定资产</w:t>
            </w:r>
          </w:p>
        </w:tc>
        <w:tc>
          <w:tcPr>
            <w:tcW w:w="815" w:type="dxa"/>
            <w:noWrap w:val="0"/>
            <w:vAlign w:val="center"/>
          </w:tcPr>
          <w:p w14:paraId="404449CB">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39" w:type="dxa"/>
            <w:noWrap w:val="0"/>
            <w:vAlign w:val="center"/>
          </w:tcPr>
          <w:p w14:paraId="7B222579">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5BB1E5BD">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1B3A6778">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386FD44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r w14:paraId="42346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693E7E09">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五．流动资产</w:t>
            </w:r>
          </w:p>
        </w:tc>
        <w:tc>
          <w:tcPr>
            <w:tcW w:w="815" w:type="dxa"/>
            <w:noWrap w:val="0"/>
            <w:vAlign w:val="center"/>
          </w:tcPr>
          <w:p w14:paraId="583234D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39" w:type="dxa"/>
            <w:noWrap w:val="0"/>
            <w:vAlign w:val="center"/>
          </w:tcPr>
          <w:p w14:paraId="06C26DF5">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5BBDD1A6">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06843E1D">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740A2E56">
            <w:pPr>
              <w:jc w:val="center"/>
              <w:rPr>
                <w:rFonts w:ascii="宋体" w:hAnsi="宋体"/>
                <w:color w:val="000000" w:themeColor="text1"/>
                <w:szCs w:val="21"/>
                <w14:textFill>
                  <w14:solidFill>
                    <w14:schemeClr w14:val="tx1"/>
                  </w14:solidFill>
                </w14:textFill>
              </w:rPr>
            </w:pPr>
          </w:p>
        </w:tc>
      </w:tr>
      <w:tr w14:paraId="4C0B3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430EC4E5">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六．流动负债</w:t>
            </w:r>
          </w:p>
        </w:tc>
        <w:tc>
          <w:tcPr>
            <w:tcW w:w="815" w:type="dxa"/>
            <w:noWrap w:val="0"/>
            <w:vAlign w:val="center"/>
          </w:tcPr>
          <w:p w14:paraId="3EB1586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39" w:type="dxa"/>
            <w:noWrap w:val="0"/>
            <w:vAlign w:val="center"/>
          </w:tcPr>
          <w:p w14:paraId="6A14CA4D">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2EDFB184">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592EA2A8">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2087BFFB">
            <w:pPr>
              <w:jc w:val="center"/>
              <w:rPr>
                <w:rFonts w:ascii="宋体" w:hAnsi="宋体"/>
                <w:color w:val="000000" w:themeColor="text1"/>
                <w:szCs w:val="21"/>
                <w14:textFill>
                  <w14:solidFill>
                    <w14:schemeClr w14:val="tx1"/>
                  </w14:solidFill>
                </w14:textFill>
              </w:rPr>
            </w:pPr>
          </w:p>
        </w:tc>
      </w:tr>
      <w:tr w14:paraId="6F00A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76C7220E">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七．负债合计</w:t>
            </w:r>
          </w:p>
        </w:tc>
        <w:tc>
          <w:tcPr>
            <w:tcW w:w="815" w:type="dxa"/>
            <w:noWrap w:val="0"/>
            <w:vAlign w:val="center"/>
          </w:tcPr>
          <w:p w14:paraId="405F7C8B">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39" w:type="dxa"/>
            <w:noWrap w:val="0"/>
            <w:vAlign w:val="center"/>
          </w:tcPr>
          <w:p w14:paraId="1C91EEE3">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269E62F6">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08D89189">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3200BF7F">
            <w:pPr>
              <w:jc w:val="center"/>
              <w:rPr>
                <w:rFonts w:ascii="宋体" w:hAnsi="宋体"/>
                <w:color w:val="000000" w:themeColor="text1"/>
                <w:szCs w:val="21"/>
                <w14:textFill>
                  <w14:solidFill>
                    <w14:schemeClr w14:val="tx1"/>
                  </w14:solidFill>
                </w14:textFill>
              </w:rPr>
            </w:pPr>
          </w:p>
        </w:tc>
      </w:tr>
      <w:tr w14:paraId="7D42C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3F51830E">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八．营业收入</w:t>
            </w:r>
          </w:p>
        </w:tc>
        <w:tc>
          <w:tcPr>
            <w:tcW w:w="815" w:type="dxa"/>
            <w:noWrap w:val="0"/>
            <w:vAlign w:val="center"/>
          </w:tcPr>
          <w:p w14:paraId="2395356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39" w:type="dxa"/>
            <w:noWrap w:val="0"/>
            <w:vAlign w:val="center"/>
          </w:tcPr>
          <w:p w14:paraId="0E1B5804">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119AC82A">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14CF8A0A">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5BD1A8F5">
            <w:pPr>
              <w:jc w:val="center"/>
              <w:rPr>
                <w:rFonts w:ascii="宋体" w:hAnsi="宋体"/>
                <w:color w:val="000000" w:themeColor="text1"/>
                <w:szCs w:val="21"/>
                <w14:textFill>
                  <w14:solidFill>
                    <w14:schemeClr w14:val="tx1"/>
                  </w14:solidFill>
                </w14:textFill>
              </w:rPr>
            </w:pPr>
          </w:p>
        </w:tc>
      </w:tr>
      <w:tr w14:paraId="35986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3BF6CCC8">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九．净利润</w:t>
            </w:r>
          </w:p>
        </w:tc>
        <w:tc>
          <w:tcPr>
            <w:tcW w:w="815" w:type="dxa"/>
            <w:noWrap w:val="0"/>
            <w:vAlign w:val="center"/>
          </w:tcPr>
          <w:p w14:paraId="68EE70C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39" w:type="dxa"/>
            <w:noWrap w:val="0"/>
            <w:vAlign w:val="center"/>
          </w:tcPr>
          <w:p w14:paraId="2CF20D4E">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24B2385C">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11029BD6">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3394DE5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r w14:paraId="4F547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299AC658">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十．现金流量净额</w:t>
            </w:r>
          </w:p>
        </w:tc>
        <w:tc>
          <w:tcPr>
            <w:tcW w:w="815" w:type="dxa"/>
            <w:noWrap w:val="0"/>
            <w:vAlign w:val="center"/>
          </w:tcPr>
          <w:p w14:paraId="31DCA63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万元</w:t>
            </w:r>
          </w:p>
        </w:tc>
        <w:tc>
          <w:tcPr>
            <w:tcW w:w="1539" w:type="dxa"/>
            <w:noWrap w:val="0"/>
            <w:vAlign w:val="center"/>
          </w:tcPr>
          <w:p w14:paraId="3BD372CF">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4B5B49D9">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5D366C26">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20C8F08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r w14:paraId="31081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620E2B98">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十一．主要财务指标</w:t>
            </w:r>
          </w:p>
        </w:tc>
        <w:tc>
          <w:tcPr>
            <w:tcW w:w="815" w:type="dxa"/>
            <w:noWrap w:val="0"/>
            <w:vAlign w:val="center"/>
          </w:tcPr>
          <w:p w14:paraId="77C3375C">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4FC80B91">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45085E91">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3A53E1A7">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36772208">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r w14:paraId="37042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0CBE9B13">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1．净资产收益率</w:t>
            </w:r>
          </w:p>
        </w:tc>
        <w:tc>
          <w:tcPr>
            <w:tcW w:w="815" w:type="dxa"/>
            <w:noWrap w:val="0"/>
            <w:vAlign w:val="top"/>
          </w:tcPr>
          <w:p w14:paraId="4AFF73B3">
            <w:pPr>
              <w:widowControl/>
              <w:autoSpaceDE w:val="0"/>
              <w:autoSpaceDN w:val="0"/>
              <w:spacing w:line="400" w:lineRule="atLeast"/>
              <w:ind w:firstLine="13"/>
              <w:jc w:val="center"/>
              <w:textAlignment w:val="bottom"/>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539" w:type="dxa"/>
            <w:noWrap w:val="0"/>
            <w:vAlign w:val="center"/>
          </w:tcPr>
          <w:p w14:paraId="4238ABB3">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63A2EFAD">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21AA8FDD">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7978EA1B">
            <w:pPr>
              <w:jc w:val="center"/>
              <w:rPr>
                <w:rFonts w:ascii="宋体" w:hAnsi="宋体"/>
                <w:color w:val="000000" w:themeColor="text1"/>
                <w:szCs w:val="21"/>
                <w14:textFill>
                  <w14:solidFill>
                    <w14:schemeClr w14:val="tx1"/>
                  </w14:solidFill>
                </w14:textFill>
              </w:rPr>
            </w:pPr>
          </w:p>
        </w:tc>
      </w:tr>
      <w:tr w14:paraId="6307F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2B068F73">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2．总资产报酬率</w:t>
            </w:r>
          </w:p>
        </w:tc>
        <w:tc>
          <w:tcPr>
            <w:tcW w:w="815" w:type="dxa"/>
            <w:noWrap w:val="0"/>
            <w:vAlign w:val="top"/>
          </w:tcPr>
          <w:p w14:paraId="754F3DE8">
            <w:pPr>
              <w:widowControl/>
              <w:autoSpaceDE w:val="0"/>
              <w:autoSpaceDN w:val="0"/>
              <w:spacing w:line="400" w:lineRule="atLeast"/>
              <w:ind w:firstLine="13"/>
              <w:jc w:val="center"/>
              <w:textAlignment w:val="bottom"/>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539" w:type="dxa"/>
            <w:noWrap w:val="0"/>
            <w:vAlign w:val="center"/>
          </w:tcPr>
          <w:p w14:paraId="48614084">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7CDEFF8F">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73B9252D">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6371998E">
            <w:pPr>
              <w:jc w:val="center"/>
              <w:rPr>
                <w:rFonts w:ascii="宋体" w:hAnsi="宋体"/>
                <w:color w:val="000000" w:themeColor="text1"/>
                <w:szCs w:val="21"/>
                <w14:textFill>
                  <w14:solidFill>
                    <w14:schemeClr w14:val="tx1"/>
                  </w14:solidFill>
                </w14:textFill>
              </w:rPr>
            </w:pPr>
          </w:p>
        </w:tc>
      </w:tr>
      <w:tr w14:paraId="7D2A0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53A6CF96">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3．主营业务利润率</w:t>
            </w:r>
          </w:p>
        </w:tc>
        <w:tc>
          <w:tcPr>
            <w:tcW w:w="815" w:type="dxa"/>
            <w:noWrap w:val="0"/>
            <w:vAlign w:val="top"/>
          </w:tcPr>
          <w:p w14:paraId="07EAAF1D">
            <w:pPr>
              <w:widowControl/>
              <w:autoSpaceDE w:val="0"/>
              <w:autoSpaceDN w:val="0"/>
              <w:spacing w:line="400" w:lineRule="atLeast"/>
              <w:ind w:firstLine="13"/>
              <w:jc w:val="center"/>
              <w:textAlignment w:val="bottom"/>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539" w:type="dxa"/>
            <w:noWrap w:val="0"/>
            <w:vAlign w:val="center"/>
          </w:tcPr>
          <w:p w14:paraId="711B7740">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292401C1">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06FB2BFA">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0F78027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r>
      <w:tr w14:paraId="7DC2C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7B3F9ABD">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4．资产负债率</w:t>
            </w:r>
          </w:p>
        </w:tc>
        <w:tc>
          <w:tcPr>
            <w:tcW w:w="815" w:type="dxa"/>
            <w:noWrap w:val="0"/>
            <w:vAlign w:val="top"/>
          </w:tcPr>
          <w:p w14:paraId="48CFCE16">
            <w:pPr>
              <w:widowControl/>
              <w:autoSpaceDE w:val="0"/>
              <w:autoSpaceDN w:val="0"/>
              <w:spacing w:line="400" w:lineRule="atLeast"/>
              <w:ind w:firstLine="13"/>
              <w:jc w:val="center"/>
              <w:textAlignment w:val="bottom"/>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539" w:type="dxa"/>
            <w:noWrap w:val="0"/>
            <w:vAlign w:val="center"/>
          </w:tcPr>
          <w:p w14:paraId="2447E3DA">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43A2FB6A">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6B6E8C18">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66BD2069">
            <w:pPr>
              <w:jc w:val="center"/>
              <w:rPr>
                <w:rFonts w:ascii="宋体" w:hAnsi="宋体"/>
                <w:color w:val="000000" w:themeColor="text1"/>
                <w:szCs w:val="21"/>
                <w14:textFill>
                  <w14:solidFill>
                    <w14:schemeClr w14:val="tx1"/>
                  </w14:solidFill>
                </w14:textFill>
              </w:rPr>
            </w:pPr>
          </w:p>
        </w:tc>
      </w:tr>
      <w:tr w14:paraId="79D15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492C53A5">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5．流动比率</w:t>
            </w:r>
          </w:p>
        </w:tc>
        <w:tc>
          <w:tcPr>
            <w:tcW w:w="815" w:type="dxa"/>
            <w:noWrap w:val="0"/>
            <w:vAlign w:val="top"/>
          </w:tcPr>
          <w:p w14:paraId="7ACF6BB8">
            <w:pPr>
              <w:widowControl/>
              <w:autoSpaceDE w:val="0"/>
              <w:autoSpaceDN w:val="0"/>
              <w:spacing w:line="400" w:lineRule="atLeast"/>
              <w:ind w:firstLine="13"/>
              <w:jc w:val="center"/>
              <w:textAlignment w:val="bottom"/>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539" w:type="dxa"/>
            <w:noWrap w:val="0"/>
            <w:vAlign w:val="center"/>
          </w:tcPr>
          <w:p w14:paraId="15C14E26">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72F6AA71">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5234DFFC">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5C6FBA41">
            <w:pPr>
              <w:jc w:val="center"/>
              <w:rPr>
                <w:rFonts w:ascii="宋体" w:hAnsi="宋体"/>
                <w:color w:val="000000" w:themeColor="text1"/>
                <w:szCs w:val="21"/>
                <w14:textFill>
                  <w14:solidFill>
                    <w14:schemeClr w14:val="tx1"/>
                  </w14:solidFill>
                </w14:textFill>
              </w:rPr>
            </w:pPr>
          </w:p>
        </w:tc>
      </w:tr>
      <w:tr w14:paraId="7C4A5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924" w:type="dxa"/>
            <w:noWrap w:val="0"/>
            <w:vAlign w:val="center"/>
          </w:tcPr>
          <w:p w14:paraId="52074F82">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6．速动比率</w:t>
            </w:r>
          </w:p>
        </w:tc>
        <w:tc>
          <w:tcPr>
            <w:tcW w:w="815" w:type="dxa"/>
            <w:noWrap w:val="0"/>
            <w:vAlign w:val="top"/>
          </w:tcPr>
          <w:p w14:paraId="3A6A5AF0">
            <w:pPr>
              <w:widowControl/>
              <w:autoSpaceDE w:val="0"/>
              <w:autoSpaceDN w:val="0"/>
              <w:spacing w:line="400" w:lineRule="atLeast"/>
              <w:ind w:firstLine="13"/>
              <w:jc w:val="center"/>
              <w:textAlignment w:val="bottom"/>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w:t>
            </w:r>
          </w:p>
        </w:tc>
        <w:tc>
          <w:tcPr>
            <w:tcW w:w="1539" w:type="dxa"/>
            <w:noWrap w:val="0"/>
            <w:vAlign w:val="center"/>
          </w:tcPr>
          <w:p w14:paraId="176A92E5">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5AAAA59F">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285975B0">
            <w:pPr>
              <w:jc w:val="center"/>
              <w:rPr>
                <w:rFonts w:ascii="宋体" w:hAnsi="宋体"/>
                <w:color w:val="000000" w:themeColor="text1"/>
                <w:szCs w:val="21"/>
                <w14:textFill>
                  <w14:solidFill>
                    <w14:schemeClr w14:val="tx1"/>
                  </w14:solidFill>
                </w14:textFill>
              </w:rPr>
            </w:pPr>
          </w:p>
        </w:tc>
        <w:tc>
          <w:tcPr>
            <w:tcW w:w="1539" w:type="dxa"/>
            <w:noWrap w:val="0"/>
            <w:vAlign w:val="center"/>
          </w:tcPr>
          <w:p w14:paraId="37E0EA09">
            <w:pPr>
              <w:jc w:val="center"/>
              <w:rPr>
                <w:rFonts w:ascii="宋体" w:hAnsi="宋体"/>
                <w:color w:val="000000" w:themeColor="text1"/>
                <w:szCs w:val="21"/>
                <w14:textFill>
                  <w14:solidFill>
                    <w14:schemeClr w14:val="tx1"/>
                  </w14:solidFill>
                </w14:textFill>
              </w:rPr>
            </w:pPr>
          </w:p>
        </w:tc>
      </w:tr>
    </w:tbl>
    <w:p w14:paraId="3C8C3478">
      <w:pPr>
        <w:autoSpaceDE w:val="0"/>
        <w:autoSpaceDN w:val="0"/>
        <w:adjustRightInd w:val="0"/>
        <w:snapToGrid w:val="0"/>
        <w:spacing w:line="325" w:lineRule="exact"/>
        <w:ind w:left="945" w:hanging="945" w:hangingChars="450"/>
        <w:rPr>
          <w:rFonts w:ascii="黑体" w:hAnsi="宋体" w:eastAsia="黑体"/>
          <w:color w:val="000000" w:themeColor="text1"/>
          <w:szCs w:val="21"/>
          <w14:textFill>
            <w14:solidFill>
              <w14:schemeClr w14:val="tx1"/>
            </w14:solidFill>
          </w14:textFill>
        </w:rPr>
      </w:pPr>
    </w:p>
    <w:p w14:paraId="135A0510">
      <w:pPr>
        <w:autoSpaceDE w:val="0"/>
        <w:autoSpaceDN w:val="0"/>
        <w:adjustRightInd w:val="0"/>
        <w:snapToGrid w:val="0"/>
        <w:spacing w:line="325" w:lineRule="exact"/>
        <w:ind w:left="945" w:hanging="945" w:hangingChars="450"/>
        <w:rPr>
          <w:rFonts w:ascii="宋体" w:hAnsi="Times New Roman" w:cs="宋体"/>
          <w:color w:val="000000" w:themeColor="text1"/>
          <w:kern w:val="0"/>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备注：</w:t>
      </w:r>
      <w:r>
        <w:rPr>
          <w:rFonts w:ascii="宋体" w:hAnsi="Times New Roman" w:cs="宋体"/>
          <w:color w:val="000000" w:themeColor="text1"/>
          <w:kern w:val="0"/>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w:t>
      </w:r>
      <w:r>
        <w:rPr>
          <w:rFonts w:hint="eastAsia" w:ascii="宋体" w:hAnsi="Times New Roman" w:cs="宋体"/>
          <w:color w:val="000000" w:themeColor="text1"/>
          <w:kern w:val="0"/>
          <w:szCs w:val="21"/>
          <w14:textFill>
            <w14:solidFill>
              <w14:schemeClr w14:val="tx1"/>
            </w14:solidFill>
          </w14:textFill>
        </w:rPr>
        <w:t>“近年”见第二章投标人须知前附表第3.5.2项。本表后应附近年经会计师事务所或审计机构审计的财务会计报表，包括资产负债表、现金流量表、利润表和财务情况说明书的扫描件。</w:t>
      </w:r>
    </w:p>
    <w:p w14:paraId="0DF7E3AB">
      <w:pPr>
        <w:autoSpaceDE w:val="0"/>
        <w:autoSpaceDN w:val="0"/>
        <w:adjustRightInd w:val="0"/>
        <w:snapToGrid w:val="0"/>
        <w:spacing w:line="325" w:lineRule="exact"/>
        <w:ind w:left="945" w:hanging="945" w:hangingChars="450"/>
        <w:rPr>
          <w:rFonts w:ascii="宋体" w:hAnsi="Times New Roman" w:cs="宋体"/>
          <w:color w:val="000000" w:themeColor="text1"/>
          <w:kern w:val="0"/>
          <w:szCs w:val="21"/>
          <w14:textFill>
            <w14:solidFill>
              <w14:schemeClr w14:val="tx1"/>
            </w14:solidFill>
          </w14:textFill>
        </w:rPr>
      </w:pPr>
      <w:r>
        <w:rPr>
          <w:rFonts w:ascii="宋体" w:hAnsi="Times New Roman" w:cs="宋体"/>
          <w:color w:val="000000" w:themeColor="text1"/>
          <w:kern w:val="0"/>
          <w:szCs w:val="21"/>
          <w14:textFill>
            <w14:solidFill>
              <w14:schemeClr w14:val="tx1"/>
            </w14:solidFill>
          </w14:textFill>
        </w:rPr>
        <w:t xml:space="preserve">  </w:t>
      </w:r>
      <w:r>
        <w:rPr>
          <w:rFonts w:hint="eastAsia" w:ascii="宋体" w:hAnsi="Times New Roman" w:cs="宋体"/>
          <w:color w:val="000000" w:themeColor="text1"/>
          <w:kern w:val="0"/>
          <w:szCs w:val="21"/>
          <w14:textFill>
            <w14:solidFill>
              <w14:schemeClr w14:val="tx1"/>
            </w14:solidFill>
          </w14:textFill>
        </w:rPr>
        <w:t xml:space="preserve">    </w:t>
      </w:r>
      <w:r>
        <w:rPr>
          <w:rFonts w:ascii="宋体" w:hAnsi="Times New Roman" w:cs="宋体"/>
          <w:color w:val="000000" w:themeColor="text1"/>
          <w:kern w:val="0"/>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w:t>
      </w:r>
      <w:r>
        <w:rPr>
          <w:rFonts w:hint="eastAsia" w:ascii="宋体" w:hAnsi="Times New Roman" w:cs="宋体"/>
          <w:color w:val="000000" w:themeColor="text1"/>
          <w:kern w:val="0"/>
          <w:szCs w:val="21"/>
          <w14:textFill>
            <w14:solidFill>
              <w14:schemeClr w14:val="tx1"/>
            </w14:solidFill>
          </w14:textFill>
        </w:rPr>
        <w:t>本表所列数据必须与本表各附件中的数据相一致。</w:t>
      </w:r>
      <w:r>
        <w:rPr>
          <w:rFonts w:hint="eastAsia" w:ascii="宋体" w:hAnsi="宋体"/>
          <w:color w:val="000000" w:themeColor="text1"/>
          <w:szCs w:val="21"/>
          <w14:textFill>
            <w14:solidFill>
              <w14:schemeClr w14:val="tx1"/>
            </w14:solidFill>
          </w14:textFill>
        </w:rPr>
        <w:t>如果有不一致之处，以不利于投标人的数据为准。</w:t>
      </w:r>
    </w:p>
    <w:p w14:paraId="35960928">
      <w:pPr>
        <w:autoSpaceDE w:val="0"/>
        <w:autoSpaceDN w:val="0"/>
        <w:adjustRightInd w:val="0"/>
        <w:snapToGrid w:val="0"/>
        <w:spacing w:line="325" w:lineRule="exact"/>
        <w:rPr>
          <w:rFonts w:ascii="Times New Roman" w:hAnsi="Times New Roman"/>
          <w:b/>
          <w:color w:val="000000" w:themeColor="text1"/>
          <w:sz w:val="28"/>
          <w:szCs w:val="28"/>
          <w14:textFill>
            <w14:solidFill>
              <w14:schemeClr w14:val="tx1"/>
            </w14:solidFill>
          </w14:textFill>
        </w:rPr>
      </w:pPr>
      <w:r>
        <w:rPr>
          <w:rFonts w:ascii="宋体" w:hAnsi="Times New Roman" w:cs="宋体"/>
          <w:color w:val="000000" w:themeColor="text1"/>
          <w:kern w:val="0"/>
          <w:szCs w:val="21"/>
          <w14:textFill>
            <w14:solidFill>
              <w14:schemeClr w14:val="tx1"/>
            </w14:solidFill>
          </w14:textFill>
        </w:rPr>
        <w:t xml:space="preserve">  </w:t>
      </w:r>
      <w:r>
        <w:rPr>
          <w:rFonts w:hint="eastAsia" w:ascii="宋体" w:hAnsi="Times New Roman" w:cs="宋体"/>
          <w:color w:val="000000" w:themeColor="text1"/>
          <w:kern w:val="0"/>
          <w:szCs w:val="21"/>
          <w14:textFill>
            <w14:solidFill>
              <w14:schemeClr w14:val="tx1"/>
            </w14:solidFill>
          </w14:textFill>
        </w:rPr>
        <w:t xml:space="preserve">    </w:t>
      </w:r>
      <w:r>
        <w:rPr>
          <w:rFonts w:ascii="宋体" w:hAnsi="Times New Roman" w:cs="宋体"/>
          <w:color w:val="000000" w:themeColor="text1"/>
          <w:kern w:val="0"/>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w:t>
      </w:r>
      <w:r>
        <w:rPr>
          <w:rFonts w:hint="eastAsia" w:ascii="宋体" w:hAnsi="Times New Roman" w:cs="宋体"/>
          <w:color w:val="000000" w:themeColor="text1"/>
          <w:kern w:val="0"/>
          <w:szCs w:val="21"/>
          <w14:textFill>
            <w14:solidFill>
              <w14:schemeClr w14:val="tx1"/>
            </w14:solidFill>
          </w14:textFill>
        </w:rPr>
        <w:t>联合体</w:t>
      </w:r>
      <w:r>
        <w:rPr>
          <w:rFonts w:hint="eastAsia" w:ascii="Times New Roman" w:hAnsi="Times New Roman"/>
          <w:color w:val="000000" w:themeColor="text1"/>
          <w:szCs w:val="21"/>
          <w14:textFill>
            <w14:solidFill>
              <w14:schemeClr w14:val="tx1"/>
            </w14:solidFill>
          </w14:textFill>
        </w:rPr>
        <w:t>投标</w:t>
      </w:r>
      <w:r>
        <w:rPr>
          <w:rFonts w:hint="eastAsia" w:ascii="宋体" w:hAnsi="Times New Roman" w:cs="宋体"/>
          <w:color w:val="000000" w:themeColor="text1"/>
          <w:kern w:val="0"/>
          <w:szCs w:val="21"/>
          <w14:textFill>
            <w14:solidFill>
              <w14:schemeClr w14:val="tx1"/>
            </w14:solidFill>
          </w14:textFill>
        </w:rPr>
        <w:t>的，联合体各成员应分别填写。</w:t>
      </w:r>
    </w:p>
    <w:p w14:paraId="6B3FC7DF">
      <w:pPr>
        <w:jc w:val="center"/>
        <w:rPr>
          <w:rFonts w:ascii="Times New Roman" w:hAnsi="Times New Roman"/>
          <w:b/>
          <w:color w:val="000000" w:themeColor="text1"/>
          <w:sz w:val="28"/>
          <w:szCs w:val="28"/>
          <w14:textFill>
            <w14:solidFill>
              <w14:schemeClr w14:val="tx1"/>
            </w14:solidFill>
          </w14:textFill>
        </w:rPr>
      </w:pPr>
    </w:p>
    <w:p w14:paraId="5CB335E7">
      <w:pPr>
        <w:jc w:val="center"/>
        <w:rPr>
          <w:rFonts w:ascii="Times New Roman" w:hAnsi="Times New Roman"/>
          <w:b/>
          <w:color w:val="000000" w:themeColor="text1"/>
          <w:sz w:val="28"/>
          <w:szCs w:val="28"/>
          <w14:textFill>
            <w14:solidFill>
              <w14:schemeClr w14:val="tx1"/>
            </w14:solidFill>
          </w14:textFill>
        </w:rPr>
      </w:pPr>
    </w:p>
    <w:p w14:paraId="71C79D53">
      <w:pPr>
        <w:jc w:val="center"/>
        <w:rPr>
          <w:rFonts w:ascii="Times New Roman" w:hAnsi="Times New Roman"/>
          <w:b/>
          <w:color w:val="000000" w:themeColor="text1"/>
          <w:sz w:val="28"/>
          <w:szCs w:val="28"/>
          <w14:textFill>
            <w14:solidFill>
              <w14:schemeClr w14:val="tx1"/>
            </w14:solidFill>
          </w14:textFill>
        </w:rPr>
      </w:pPr>
    </w:p>
    <w:p w14:paraId="55886E2E">
      <w:pPr>
        <w:jc w:val="center"/>
        <w:rPr>
          <w:rFonts w:ascii="Times New Roman" w:hAnsi="Times New Roman"/>
          <w:b/>
          <w:color w:val="000000" w:themeColor="text1"/>
          <w:sz w:val="28"/>
          <w:szCs w:val="28"/>
          <w14:textFill>
            <w14:solidFill>
              <w14:schemeClr w14:val="tx1"/>
            </w14:solidFill>
          </w14:textFill>
        </w:rPr>
      </w:pPr>
    </w:p>
    <w:p w14:paraId="6F8F651E">
      <w:pPr>
        <w:keepNext/>
        <w:keepLines/>
        <w:spacing w:line="400" w:lineRule="exact"/>
        <w:jc w:val="center"/>
        <w:outlineLvl w:val="2"/>
        <w:rPr>
          <w:rFonts w:ascii="宋体" w:hAnsi="宋体" w:cs="宋体"/>
          <w:color w:val="000000" w:themeColor="text1"/>
          <w:sz w:val="24"/>
          <w:szCs w:val="20"/>
          <w14:textFill>
            <w14:solidFill>
              <w14:schemeClr w14:val="tx1"/>
            </w14:solidFill>
          </w14:textFill>
        </w:rPr>
      </w:pPr>
      <w:bookmarkStart w:id="592" w:name="_Toc108538572"/>
      <w:bookmarkStart w:id="593" w:name="_Toc256000188"/>
      <w:r>
        <w:rPr>
          <w:rFonts w:hint="eastAsia" w:ascii="宋体" w:hAnsi="宋体" w:cs="宋体"/>
          <w:color w:val="000000" w:themeColor="text1"/>
          <w:sz w:val="24"/>
          <w:szCs w:val="24"/>
          <w14:textFill>
            <w14:solidFill>
              <w14:schemeClr w14:val="tx1"/>
            </w14:solidFill>
          </w14:textFill>
        </w:rPr>
        <w:t>2-2拟投入的流动资金函(格式)</w:t>
      </w:r>
      <w:bookmarkEnd w:id="592"/>
      <w:bookmarkEnd w:id="593"/>
    </w:p>
    <w:p w14:paraId="082B499C">
      <w:pPr>
        <w:spacing w:line="400" w:lineRule="exact"/>
        <w:rPr>
          <w:rFonts w:ascii="宋体" w:hAnsi="宋体"/>
          <w:color w:val="000000" w:themeColor="text1"/>
          <w:szCs w:val="21"/>
          <w:u w:val="single"/>
          <w14:textFill>
            <w14:solidFill>
              <w14:schemeClr w14:val="tx1"/>
            </w14:solidFill>
          </w14:textFill>
        </w:rPr>
      </w:pPr>
    </w:p>
    <w:p w14:paraId="0338494E">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(招标人名称)：</w:t>
      </w:r>
    </w:p>
    <w:p w14:paraId="5EE471D5">
      <w:pPr>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我方拟投入</w:t>
      </w: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(项目名称)</w:t>
      </w: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(标段名称)的流动资金为</w:t>
      </w: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万元，资金来源于</w:t>
      </w: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，资金来源证明文件附后。</w:t>
      </w:r>
    </w:p>
    <w:p w14:paraId="4DBB3C2A">
      <w:pPr>
        <w:tabs>
          <w:tab w:val="left" w:pos="2670"/>
        </w:tabs>
        <w:spacing w:line="400" w:lineRule="exact"/>
        <w:ind w:firstLine="420" w:firstLineChars="200"/>
        <w:rPr>
          <w:rFonts w:ascii="宋体" w:hAnsi="宋体"/>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我方可使用的银行授信余额和银行存款共计</w:t>
      </w:r>
      <w:r>
        <w:rPr>
          <w:rFonts w:hint="eastAsia" w:ascii="Times New Roman" w:hAnsi="Times New Roman"/>
          <w:color w:val="000000" w:themeColor="text1"/>
          <w:szCs w:val="21"/>
          <w:u w:val="single"/>
          <w14:textFill>
            <w14:solidFill>
              <w14:schemeClr w14:val="tx1"/>
            </w14:solidFill>
          </w14:textFill>
        </w:rPr>
        <w:t xml:space="preserve">            </w:t>
      </w:r>
      <w:r>
        <w:rPr>
          <w:rFonts w:hint="eastAsia" w:ascii="Times New Roman" w:hAnsi="Times New Roman"/>
          <w:color w:val="000000" w:themeColor="text1"/>
          <w:szCs w:val="21"/>
          <w14:textFill>
            <w14:solidFill>
              <w14:schemeClr w14:val="tx1"/>
            </w14:solidFill>
          </w14:textFill>
        </w:rPr>
        <w:t>万元。</w:t>
      </w:r>
    </w:p>
    <w:p w14:paraId="6B35B19A">
      <w:pPr>
        <w:spacing w:line="400" w:lineRule="exact"/>
        <w:ind w:firstLine="420" w:firstLineChars="200"/>
        <w:rPr>
          <w:rFonts w:ascii="宋体" w:hAnsi="宋体"/>
          <w:color w:val="000000" w:themeColor="text1"/>
          <w:szCs w:val="21"/>
          <w14:textFill>
            <w14:solidFill>
              <w14:schemeClr w14:val="tx1"/>
            </w14:solidFill>
          </w14:textFill>
        </w:rPr>
      </w:pPr>
    </w:p>
    <w:p w14:paraId="120FDBD1">
      <w:pPr>
        <w:spacing w:line="400" w:lineRule="exact"/>
        <w:ind w:firstLine="420" w:firstLineChars="200"/>
        <w:rPr>
          <w:rFonts w:ascii="宋体" w:hAnsi="宋体"/>
          <w:color w:val="000000" w:themeColor="text1"/>
          <w:szCs w:val="21"/>
          <w14:textFill>
            <w14:solidFill>
              <w14:schemeClr w14:val="tx1"/>
            </w14:solidFill>
          </w14:textFill>
        </w:rPr>
      </w:pPr>
    </w:p>
    <w:p w14:paraId="406B1F8B">
      <w:pPr>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投标人：</w:t>
      </w: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(盖单位章)</w:t>
      </w:r>
    </w:p>
    <w:p w14:paraId="00C6ABD6">
      <w:pPr>
        <w:spacing w:line="40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w:t>
      </w: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年</w:t>
      </w: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月</w:t>
      </w:r>
      <w:r>
        <w:rPr>
          <w:rFonts w:hint="eastAsia" w:ascii="宋体" w:hAnsi="宋体"/>
          <w:color w:val="000000" w:themeColor="text1"/>
          <w:szCs w:val="21"/>
          <w:u w:val="single"/>
          <w14:textFill>
            <w14:solidFill>
              <w14:schemeClr w14:val="tx1"/>
            </w14:solidFill>
          </w14:textFill>
        </w:rPr>
        <w:t>　　</w:t>
      </w:r>
      <w:r>
        <w:rPr>
          <w:rFonts w:hint="eastAsia" w:ascii="宋体" w:hAnsi="宋体"/>
          <w:color w:val="000000" w:themeColor="text1"/>
          <w:szCs w:val="21"/>
          <w14:textFill>
            <w14:solidFill>
              <w14:schemeClr w14:val="tx1"/>
            </w14:solidFill>
          </w14:textFill>
        </w:rPr>
        <w:t>日</w:t>
      </w:r>
    </w:p>
    <w:p w14:paraId="7EC76996">
      <w:pPr>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 xml:space="preserve"> </w:t>
      </w:r>
    </w:p>
    <w:p w14:paraId="4E102797">
      <w:pPr>
        <w:rPr>
          <w:rFonts w:ascii="Times New Roman" w:hAnsi="Times New Roman"/>
          <w:color w:val="000000" w:themeColor="text1"/>
          <w:szCs w:val="24"/>
          <w14:textFill>
            <w14:solidFill>
              <w14:schemeClr w14:val="tx1"/>
            </w14:solidFill>
          </w14:textFill>
        </w:rPr>
      </w:pPr>
    </w:p>
    <w:p w14:paraId="5E894770">
      <w:pPr>
        <w:rPr>
          <w:rFonts w:ascii="Times New Roman" w:hAnsi="Times New Roman"/>
          <w:color w:val="000000" w:themeColor="text1"/>
          <w:szCs w:val="24"/>
          <w14:textFill>
            <w14:solidFill>
              <w14:schemeClr w14:val="tx1"/>
            </w14:solidFill>
          </w14:textFill>
        </w:rPr>
      </w:pPr>
    </w:p>
    <w:p w14:paraId="154BAADA">
      <w:pPr>
        <w:rPr>
          <w:rFonts w:ascii="Times New Roman" w:hAnsi="Times New Roman"/>
          <w:color w:val="000000" w:themeColor="text1"/>
          <w:szCs w:val="24"/>
          <w14:textFill>
            <w14:solidFill>
              <w14:schemeClr w14:val="tx1"/>
            </w14:solidFill>
          </w14:textFill>
        </w:rPr>
      </w:pPr>
    </w:p>
    <w:p w14:paraId="1B4AA1C2">
      <w:pPr>
        <w:rPr>
          <w:rFonts w:ascii="Times New Roman" w:hAnsi="Times New Roman"/>
          <w:color w:val="000000" w:themeColor="text1"/>
          <w:szCs w:val="24"/>
          <w14:textFill>
            <w14:solidFill>
              <w14:schemeClr w14:val="tx1"/>
            </w14:solidFill>
          </w14:textFill>
        </w:rPr>
      </w:pPr>
    </w:p>
    <w:p w14:paraId="0504FEBA">
      <w:pPr>
        <w:ind w:left="945" w:hanging="945" w:hangingChars="45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备注：1</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4"/>
          <w14:textFill>
            <w14:solidFill>
              <w14:schemeClr w14:val="tx1"/>
            </w14:solidFill>
          </w14:textFill>
        </w:rPr>
        <w:t>如招标人为避免</w:t>
      </w:r>
      <w:r>
        <w:rPr>
          <w:rFonts w:hint="eastAsia" w:ascii="宋体" w:hAnsi="宋体"/>
          <w:color w:val="000000" w:themeColor="text1"/>
          <w:szCs w:val="21"/>
          <w14:textFill>
            <w14:solidFill>
              <w14:schemeClr w14:val="tx1"/>
            </w14:solidFill>
          </w14:textFill>
        </w:rPr>
        <w:t>投标</w:t>
      </w:r>
      <w:r>
        <w:rPr>
          <w:rFonts w:hint="eastAsia" w:ascii="宋体" w:hAnsi="宋体"/>
          <w:color w:val="000000" w:themeColor="text1"/>
          <w:szCs w:val="24"/>
          <w14:textFill>
            <w14:solidFill>
              <w14:schemeClr w14:val="tx1"/>
            </w14:solidFill>
          </w14:textFill>
        </w:rPr>
        <w:t>人中标后因流动资金不足影响工程施工，而要求</w:t>
      </w:r>
      <w:r>
        <w:rPr>
          <w:rFonts w:hint="eastAsia" w:ascii="宋体" w:hAnsi="宋体"/>
          <w:color w:val="000000" w:themeColor="text1"/>
          <w:szCs w:val="21"/>
          <w14:textFill>
            <w14:solidFill>
              <w14:schemeClr w14:val="tx1"/>
            </w14:solidFill>
          </w14:textFill>
        </w:rPr>
        <w:t>投标</w:t>
      </w:r>
      <w:r>
        <w:rPr>
          <w:rFonts w:hint="eastAsia" w:ascii="宋体" w:hAnsi="宋体"/>
          <w:color w:val="000000" w:themeColor="text1"/>
          <w:szCs w:val="24"/>
          <w14:textFill>
            <w14:solidFill>
              <w14:schemeClr w14:val="tx1"/>
            </w14:solidFill>
          </w14:textFill>
        </w:rPr>
        <w:t>人具有一定的流动资金的，</w:t>
      </w:r>
      <w:r>
        <w:rPr>
          <w:rFonts w:hint="eastAsia" w:ascii="宋体" w:hAnsi="宋体"/>
          <w:color w:val="000000" w:themeColor="text1"/>
          <w:szCs w:val="21"/>
          <w14:textFill>
            <w14:solidFill>
              <w14:schemeClr w14:val="tx1"/>
            </w14:solidFill>
          </w14:textFill>
        </w:rPr>
        <w:t>投标</w:t>
      </w:r>
      <w:r>
        <w:rPr>
          <w:rFonts w:hint="eastAsia" w:ascii="宋体" w:hAnsi="宋体"/>
          <w:color w:val="000000" w:themeColor="text1"/>
          <w:szCs w:val="24"/>
          <w14:textFill>
            <w14:solidFill>
              <w14:schemeClr w14:val="tx1"/>
            </w14:solidFill>
          </w14:textFill>
        </w:rPr>
        <w:t>人应当填写此表。</w:t>
      </w:r>
    </w:p>
    <w:p w14:paraId="01946CF6">
      <w:pPr>
        <w:ind w:left="945" w:leftChars="100" w:hanging="735" w:hangingChars="35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 xml:space="preserve">    2</w:t>
      </w:r>
      <w:r>
        <w:rPr>
          <w:rFonts w:hint="eastAsia" w:ascii="宋体" w:hAnsi="宋体"/>
          <w:color w:val="000000" w:themeColor="text1"/>
          <w:szCs w:val="21"/>
          <w14:textFill>
            <w14:solidFill>
              <w14:schemeClr w14:val="tx1"/>
            </w14:solidFill>
          </w14:textFill>
        </w:rPr>
        <w:t>．</w:t>
      </w:r>
      <w:r>
        <w:rPr>
          <w:rFonts w:hint="eastAsia" w:ascii="宋体" w:hAnsi="宋体"/>
          <w:color w:val="000000" w:themeColor="text1"/>
          <w:szCs w:val="24"/>
          <w14:textFill>
            <w14:solidFill>
              <w14:schemeClr w14:val="tx1"/>
            </w14:solidFill>
          </w14:textFill>
        </w:rPr>
        <w:t>资金来源填写银行存款、银行信贷或其它形式，如</w:t>
      </w:r>
      <w:r>
        <w:rPr>
          <w:rFonts w:hint="eastAsia" w:ascii="宋体" w:hAnsi="宋体"/>
          <w:color w:val="000000" w:themeColor="text1"/>
          <w:szCs w:val="21"/>
          <w14:textFill>
            <w14:solidFill>
              <w14:schemeClr w14:val="tx1"/>
            </w14:solidFill>
          </w14:textFill>
        </w:rPr>
        <w:t>银行授信总额度、本年度可使用的银行授信余额等。</w:t>
      </w:r>
    </w:p>
    <w:p w14:paraId="20058829">
      <w:pPr>
        <w:ind w:left="945" w:hanging="945" w:hangingChars="45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　  　3</w:t>
      </w:r>
      <w:r>
        <w:rPr>
          <w:rFonts w:hint="eastAsia" w:ascii="宋体" w:hAnsi="宋体"/>
          <w:color w:val="000000" w:themeColor="text1"/>
          <w:szCs w:val="21"/>
          <w14:textFill>
            <w14:solidFill>
              <w14:schemeClr w14:val="tx1"/>
            </w14:solidFill>
          </w14:textFill>
        </w:rPr>
        <w:t>．</w:t>
      </w:r>
      <w:r>
        <w:rPr>
          <w:rFonts w:hint="eastAsia" w:ascii="宋体" w:hAnsi="宋体" w:cs="宋体"/>
          <w:color w:val="000000" w:themeColor="text1"/>
          <w:kern w:val="0"/>
          <w:szCs w:val="21"/>
          <w14:textFill>
            <w14:solidFill>
              <w14:schemeClr w14:val="tx1"/>
            </w14:solidFill>
          </w14:textFill>
        </w:rPr>
        <w:t>本表后附</w:t>
      </w:r>
      <w:r>
        <w:rPr>
          <w:rFonts w:hint="eastAsia" w:ascii="宋体" w:hAnsi="宋体"/>
          <w:color w:val="000000" w:themeColor="text1"/>
          <w:szCs w:val="24"/>
          <w14:textFill>
            <w14:solidFill>
              <w14:schemeClr w14:val="tx1"/>
            </w14:solidFill>
          </w14:textFill>
        </w:rPr>
        <w:t>相关</w:t>
      </w:r>
      <w:r>
        <w:rPr>
          <w:rFonts w:hint="eastAsia" w:ascii="宋体" w:hAnsi="宋体"/>
          <w:color w:val="000000" w:themeColor="text1"/>
          <w:szCs w:val="21"/>
          <w14:textFill>
            <w14:solidFill>
              <w14:schemeClr w14:val="tx1"/>
            </w14:solidFill>
          </w14:textFill>
        </w:rPr>
        <w:t>资金来源证明文件</w:t>
      </w:r>
      <w:r>
        <w:rPr>
          <w:rFonts w:hint="eastAsia" w:ascii="宋体" w:hAnsi="宋体"/>
          <w:color w:val="000000" w:themeColor="text1"/>
          <w:szCs w:val="24"/>
          <w14:textFill>
            <w14:solidFill>
              <w14:schemeClr w14:val="tx1"/>
            </w14:solidFill>
          </w14:textFill>
        </w:rPr>
        <w:t>扫描件，银行存款证明、银行信贷证明应采用相关银行出具的格式。</w:t>
      </w:r>
    </w:p>
    <w:p w14:paraId="15A566D7">
      <w:pPr>
        <w:spacing w:after="240" w:afterLines="10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4"/>
          <w14:textFill>
            <w14:solidFill>
              <w14:schemeClr w14:val="tx1"/>
            </w14:solidFill>
          </w14:textFill>
        </w:rPr>
        <w:t>　  　4</w:t>
      </w:r>
      <w:r>
        <w:rPr>
          <w:rFonts w:hint="eastAsia" w:ascii="宋体" w:hAnsi="宋体"/>
          <w:color w:val="000000" w:themeColor="text1"/>
          <w:szCs w:val="21"/>
          <w14:textFill>
            <w14:solidFill>
              <w14:schemeClr w14:val="tx1"/>
            </w14:solidFill>
          </w14:textFill>
        </w:rPr>
        <w:t>．招标人也可根据招标项目具体情况要求说明是否拥有有效期内的银行AAA资信证明。</w:t>
      </w:r>
    </w:p>
    <w:p w14:paraId="68B97023">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94" w:name="_Toc256000189"/>
      <w:r>
        <w:rPr>
          <w:rFonts w:ascii="黑体" w:hAnsi="黑体" w:eastAsia="黑体" w:cs="黑体"/>
          <w:color w:val="000000" w:themeColor="text1"/>
          <w:kern w:val="0"/>
          <w:sz w:val="28"/>
          <w:szCs w:val="24"/>
          <w:lang w:eastAsia="en-US"/>
          <w14:textFill>
            <w14:solidFill>
              <w14:schemeClr w14:val="tx1"/>
            </w14:solidFill>
          </w14:textFill>
        </w:rPr>
        <w:t>(六)近年完成的类似项目情况</w:t>
      </w:r>
      <w:bookmarkEnd w:id="594"/>
    </w:p>
    <w:p w14:paraId="016621C7">
      <w:pPr>
        <w:keepNext/>
        <w:keepLines/>
        <w:spacing w:line="400" w:lineRule="exact"/>
        <w:jc w:val="center"/>
        <w:outlineLvl w:val="2"/>
        <w:rPr>
          <w:rFonts w:ascii="宋体" w:hAnsi="宋体" w:cs="宋体"/>
          <w:color w:val="000000" w:themeColor="text1"/>
          <w:sz w:val="24"/>
          <w:szCs w:val="24"/>
          <w14:textFill>
            <w14:solidFill>
              <w14:schemeClr w14:val="tx1"/>
            </w14:solidFill>
          </w14:textFill>
        </w:rPr>
      </w:pPr>
      <w:bookmarkStart w:id="595" w:name="_Toc256000190"/>
      <w:r>
        <w:rPr>
          <w:rFonts w:hint="eastAsia" w:ascii="宋体" w:hAnsi="宋体" w:cs="宋体"/>
          <w:color w:val="000000" w:themeColor="text1"/>
          <w:sz w:val="24"/>
          <w:szCs w:val="24"/>
          <w14:textFill>
            <w14:solidFill>
              <w14:schemeClr w14:val="tx1"/>
            </w14:solidFill>
          </w14:textFill>
        </w:rPr>
        <w:t>3-1 近年完成的类似项目汇总表</w:t>
      </w:r>
      <w:bookmarkEnd w:id="595"/>
    </w:p>
    <w:tbl>
      <w:tblPr>
        <w:tblStyle w:val="14"/>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7"/>
        <w:gridCol w:w="1686"/>
        <w:gridCol w:w="1285"/>
        <w:gridCol w:w="1006"/>
        <w:gridCol w:w="1243"/>
        <w:gridCol w:w="1466"/>
        <w:gridCol w:w="1007"/>
      </w:tblGrid>
      <w:tr w14:paraId="34F55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27" w:type="dxa"/>
            <w:noWrap w:val="0"/>
            <w:vAlign w:val="center"/>
          </w:tcPr>
          <w:p w14:paraId="36E2944D">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序号</w:t>
            </w:r>
          </w:p>
        </w:tc>
        <w:tc>
          <w:tcPr>
            <w:tcW w:w="1686" w:type="dxa"/>
            <w:noWrap w:val="0"/>
            <w:vAlign w:val="center"/>
          </w:tcPr>
          <w:p w14:paraId="47F98B1C">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项目名称</w:t>
            </w:r>
          </w:p>
        </w:tc>
        <w:tc>
          <w:tcPr>
            <w:tcW w:w="1285" w:type="dxa"/>
            <w:noWrap w:val="0"/>
            <w:vAlign w:val="center"/>
          </w:tcPr>
          <w:p w14:paraId="308D3C0C">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发包人名称</w:t>
            </w:r>
          </w:p>
        </w:tc>
        <w:tc>
          <w:tcPr>
            <w:tcW w:w="1006" w:type="dxa"/>
            <w:noWrap w:val="0"/>
            <w:vAlign w:val="center"/>
          </w:tcPr>
          <w:p w14:paraId="428B5613">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工程规模</w:t>
            </w:r>
          </w:p>
        </w:tc>
        <w:tc>
          <w:tcPr>
            <w:tcW w:w="1243" w:type="dxa"/>
            <w:noWrap w:val="0"/>
            <w:vAlign w:val="center"/>
          </w:tcPr>
          <w:p w14:paraId="4CB1A4DE">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合同价格（万元）</w:t>
            </w:r>
          </w:p>
        </w:tc>
        <w:tc>
          <w:tcPr>
            <w:tcW w:w="1466" w:type="dxa"/>
            <w:noWrap w:val="0"/>
            <w:vAlign w:val="center"/>
          </w:tcPr>
          <w:p w14:paraId="105D364F">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开、竣工日期</w:t>
            </w:r>
          </w:p>
        </w:tc>
        <w:tc>
          <w:tcPr>
            <w:tcW w:w="1007" w:type="dxa"/>
            <w:noWrap w:val="0"/>
            <w:vAlign w:val="center"/>
          </w:tcPr>
          <w:p w14:paraId="4229A9AB">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项目经理</w:t>
            </w:r>
          </w:p>
        </w:tc>
      </w:tr>
      <w:tr w14:paraId="2B2E0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4CFCAC38">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04A89028">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61CC2289">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0D2BFB8E">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6F19B7D4">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3FA0CBE5">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63F5A67C">
            <w:pPr>
              <w:wordWrap w:val="0"/>
              <w:topLinePunct/>
              <w:jc w:val="center"/>
              <w:rPr>
                <w:rFonts w:ascii="Times New Roman" w:hAnsi="Times New Roman"/>
                <w:color w:val="000000" w:themeColor="text1"/>
                <w:szCs w:val="21"/>
                <w14:textFill>
                  <w14:solidFill>
                    <w14:schemeClr w14:val="tx1"/>
                  </w14:solidFill>
                </w14:textFill>
              </w:rPr>
            </w:pPr>
          </w:p>
        </w:tc>
      </w:tr>
      <w:tr w14:paraId="06067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701232B9">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24E0034C">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633FA960">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2C1B4F13">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42005584">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4639A327">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1E994027">
            <w:pPr>
              <w:wordWrap w:val="0"/>
              <w:topLinePunct/>
              <w:jc w:val="center"/>
              <w:rPr>
                <w:rFonts w:ascii="Times New Roman" w:hAnsi="Times New Roman"/>
                <w:color w:val="000000" w:themeColor="text1"/>
                <w:szCs w:val="21"/>
                <w14:textFill>
                  <w14:solidFill>
                    <w14:schemeClr w14:val="tx1"/>
                  </w14:solidFill>
                </w14:textFill>
              </w:rPr>
            </w:pPr>
          </w:p>
        </w:tc>
      </w:tr>
      <w:tr w14:paraId="5B5D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19B8AD68">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436C67D8">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7FAA494D">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78ECA574">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663E4E68">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62545689">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25472C8A">
            <w:pPr>
              <w:wordWrap w:val="0"/>
              <w:topLinePunct/>
              <w:jc w:val="center"/>
              <w:rPr>
                <w:rFonts w:ascii="Times New Roman" w:hAnsi="Times New Roman"/>
                <w:color w:val="000000" w:themeColor="text1"/>
                <w:szCs w:val="21"/>
                <w14:textFill>
                  <w14:solidFill>
                    <w14:schemeClr w14:val="tx1"/>
                  </w14:solidFill>
                </w14:textFill>
              </w:rPr>
            </w:pPr>
          </w:p>
        </w:tc>
      </w:tr>
      <w:tr w14:paraId="0D2C5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5A6BC963">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070830F3">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21E518F4">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421AAC08">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0EF51CA7">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68720945">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7C63E743">
            <w:pPr>
              <w:wordWrap w:val="0"/>
              <w:topLinePunct/>
              <w:jc w:val="center"/>
              <w:rPr>
                <w:rFonts w:ascii="Times New Roman" w:hAnsi="Times New Roman"/>
                <w:color w:val="000000" w:themeColor="text1"/>
                <w:szCs w:val="21"/>
                <w14:textFill>
                  <w14:solidFill>
                    <w14:schemeClr w14:val="tx1"/>
                  </w14:solidFill>
                </w14:textFill>
              </w:rPr>
            </w:pPr>
          </w:p>
        </w:tc>
      </w:tr>
      <w:tr w14:paraId="1F491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7200610A">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7F0E1B36">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0CFAC5DB">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6D622F5C">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49238783">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37C109E2">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2AA1DF43">
            <w:pPr>
              <w:wordWrap w:val="0"/>
              <w:topLinePunct/>
              <w:jc w:val="center"/>
              <w:rPr>
                <w:rFonts w:ascii="Times New Roman" w:hAnsi="Times New Roman"/>
                <w:color w:val="000000" w:themeColor="text1"/>
                <w:szCs w:val="21"/>
                <w14:textFill>
                  <w14:solidFill>
                    <w14:schemeClr w14:val="tx1"/>
                  </w14:solidFill>
                </w14:textFill>
              </w:rPr>
            </w:pPr>
          </w:p>
        </w:tc>
      </w:tr>
      <w:tr w14:paraId="513F0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73341ED1">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54F62D16">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682714C3">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18B3768C">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326C4030">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721EF7E8">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3F3FB0BA">
            <w:pPr>
              <w:wordWrap w:val="0"/>
              <w:topLinePunct/>
              <w:jc w:val="center"/>
              <w:rPr>
                <w:rFonts w:ascii="Times New Roman" w:hAnsi="Times New Roman"/>
                <w:color w:val="000000" w:themeColor="text1"/>
                <w:szCs w:val="21"/>
                <w14:textFill>
                  <w14:solidFill>
                    <w14:schemeClr w14:val="tx1"/>
                  </w14:solidFill>
                </w14:textFill>
              </w:rPr>
            </w:pPr>
          </w:p>
        </w:tc>
      </w:tr>
      <w:tr w14:paraId="00B08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06E388CB">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1CFA6149">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3121BB24">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38685FA8">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36CE7184">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4EA85103">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112D7DC6">
            <w:pPr>
              <w:wordWrap w:val="0"/>
              <w:topLinePunct/>
              <w:jc w:val="center"/>
              <w:rPr>
                <w:rFonts w:ascii="Times New Roman" w:hAnsi="Times New Roman"/>
                <w:color w:val="000000" w:themeColor="text1"/>
                <w:szCs w:val="21"/>
                <w14:textFill>
                  <w14:solidFill>
                    <w14:schemeClr w14:val="tx1"/>
                  </w14:solidFill>
                </w14:textFill>
              </w:rPr>
            </w:pPr>
          </w:p>
        </w:tc>
      </w:tr>
      <w:tr w14:paraId="36584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147C0934">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3D07088C">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5899617F">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2AB7B04D">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01AD9D90">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397FD7EE">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38310627">
            <w:pPr>
              <w:wordWrap w:val="0"/>
              <w:topLinePunct/>
              <w:jc w:val="center"/>
              <w:rPr>
                <w:rFonts w:ascii="Times New Roman" w:hAnsi="Times New Roman"/>
                <w:color w:val="000000" w:themeColor="text1"/>
                <w:szCs w:val="21"/>
                <w14:textFill>
                  <w14:solidFill>
                    <w14:schemeClr w14:val="tx1"/>
                  </w14:solidFill>
                </w14:textFill>
              </w:rPr>
            </w:pPr>
          </w:p>
        </w:tc>
      </w:tr>
      <w:tr w14:paraId="69CD7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2B5A8822">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67A985CF">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33650862">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32B26614">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0E3B2630">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1E78B2F4">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4ABF92DF">
            <w:pPr>
              <w:wordWrap w:val="0"/>
              <w:topLinePunct/>
              <w:jc w:val="center"/>
              <w:rPr>
                <w:rFonts w:ascii="Times New Roman" w:hAnsi="Times New Roman"/>
                <w:color w:val="000000" w:themeColor="text1"/>
                <w:szCs w:val="21"/>
                <w14:textFill>
                  <w14:solidFill>
                    <w14:schemeClr w14:val="tx1"/>
                  </w14:solidFill>
                </w14:textFill>
              </w:rPr>
            </w:pPr>
          </w:p>
        </w:tc>
      </w:tr>
      <w:tr w14:paraId="7A647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5BA6EDD9">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4622B3C5">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7FE828AC">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6F080ACC">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0D756434">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7E0FE184">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64E8A96B">
            <w:pPr>
              <w:wordWrap w:val="0"/>
              <w:topLinePunct/>
              <w:jc w:val="center"/>
              <w:rPr>
                <w:rFonts w:ascii="Times New Roman" w:hAnsi="Times New Roman"/>
                <w:color w:val="000000" w:themeColor="text1"/>
                <w:szCs w:val="21"/>
                <w14:textFill>
                  <w14:solidFill>
                    <w14:schemeClr w14:val="tx1"/>
                  </w14:solidFill>
                </w14:textFill>
              </w:rPr>
            </w:pPr>
          </w:p>
        </w:tc>
      </w:tr>
      <w:tr w14:paraId="7D3D1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098CC172">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7320F69B">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3DB26AA3">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62B1E9B3">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28E3DDE3">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73F2E43A">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1475DBB9">
            <w:pPr>
              <w:wordWrap w:val="0"/>
              <w:topLinePunct/>
              <w:jc w:val="center"/>
              <w:rPr>
                <w:rFonts w:ascii="Times New Roman" w:hAnsi="Times New Roman"/>
                <w:color w:val="000000" w:themeColor="text1"/>
                <w:szCs w:val="21"/>
                <w14:textFill>
                  <w14:solidFill>
                    <w14:schemeClr w14:val="tx1"/>
                  </w14:solidFill>
                </w14:textFill>
              </w:rPr>
            </w:pPr>
          </w:p>
        </w:tc>
      </w:tr>
      <w:tr w14:paraId="20E09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27" w:type="dxa"/>
            <w:noWrap w:val="0"/>
            <w:vAlign w:val="center"/>
          </w:tcPr>
          <w:p w14:paraId="350814DE">
            <w:pPr>
              <w:wordWrap w:val="0"/>
              <w:topLinePunct/>
              <w:jc w:val="center"/>
              <w:rPr>
                <w:rFonts w:ascii="Times New Roman" w:hAnsi="Times New Roman"/>
                <w:color w:val="000000" w:themeColor="text1"/>
                <w:szCs w:val="21"/>
                <w14:textFill>
                  <w14:solidFill>
                    <w14:schemeClr w14:val="tx1"/>
                  </w14:solidFill>
                </w14:textFill>
              </w:rPr>
            </w:pPr>
          </w:p>
        </w:tc>
        <w:tc>
          <w:tcPr>
            <w:tcW w:w="1686" w:type="dxa"/>
            <w:noWrap w:val="0"/>
            <w:vAlign w:val="center"/>
          </w:tcPr>
          <w:p w14:paraId="72F340CF">
            <w:pPr>
              <w:wordWrap w:val="0"/>
              <w:topLinePunct/>
              <w:jc w:val="center"/>
              <w:rPr>
                <w:rFonts w:ascii="Times New Roman" w:hAnsi="Times New Roman"/>
                <w:color w:val="000000" w:themeColor="text1"/>
                <w:szCs w:val="21"/>
                <w14:textFill>
                  <w14:solidFill>
                    <w14:schemeClr w14:val="tx1"/>
                  </w14:solidFill>
                </w14:textFill>
              </w:rPr>
            </w:pPr>
          </w:p>
        </w:tc>
        <w:tc>
          <w:tcPr>
            <w:tcW w:w="1285" w:type="dxa"/>
            <w:noWrap w:val="0"/>
            <w:vAlign w:val="center"/>
          </w:tcPr>
          <w:p w14:paraId="009622F4">
            <w:pPr>
              <w:wordWrap w:val="0"/>
              <w:topLinePunct/>
              <w:jc w:val="center"/>
              <w:rPr>
                <w:rFonts w:ascii="Times New Roman" w:hAnsi="Times New Roman"/>
                <w:color w:val="000000" w:themeColor="text1"/>
                <w:szCs w:val="21"/>
                <w14:textFill>
                  <w14:solidFill>
                    <w14:schemeClr w14:val="tx1"/>
                  </w14:solidFill>
                </w14:textFill>
              </w:rPr>
            </w:pPr>
          </w:p>
        </w:tc>
        <w:tc>
          <w:tcPr>
            <w:tcW w:w="1006" w:type="dxa"/>
            <w:noWrap w:val="0"/>
            <w:vAlign w:val="center"/>
          </w:tcPr>
          <w:p w14:paraId="4134956B">
            <w:pPr>
              <w:wordWrap w:val="0"/>
              <w:topLinePunct/>
              <w:jc w:val="center"/>
              <w:rPr>
                <w:rFonts w:ascii="Times New Roman" w:hAnsi="Times New Roman"/>
                <w:color w:val="000000" w:themeColor="text1"/>
                <w:szCs w:val="21"/>
                <w14:textFill>
                  <w14:solidFill>
                    <w14:schemeClr w14:val="tx1"/>
                  </w14:solidFill>
                </w14:textFill>
              </w:rPr>
            </w:pPr>
          </w:p>
        </w:tc>
        <w:tc>
          <w:tcPr>
            <w:tcW w:w="1243" w:type="dxa"/>
            <w:noWrap w:val="0"/>
            <w:vAlign w:val="center"/>
          </w:tcPr>
          <w:p w14:paraId="53B5344C">
            <w:pPr>
              <w:wordWrap w:val="0"/>
              <w:topLinePunct/>
              <w:jc w:val="center"/>
              <w:rPr>
                <w:rFonts w:ascii="Times New Roman" w:hAnsi="Times New Roman"/>
                <w:color w:val="000000" w:themeColor="text1"/>
                <w:szCs w:val="21"/>
                <w14:textFill>
                  <w14:solidFill>
                    <w14:schemeClr w14:val="tx1"/>
                  </w14:solidFill>
                </w14:textFill>
              </w:rPr>
            </w:pPr>
          </w:p>
        </w:tc>
        <w:tc>
          <w:tcPr>
            <w:tcW w:w="1466" w:type="dxa"/>
            <w:noWrap w:val="0"/>
            <w:vAlign w:val="center"/>
          </w:tcPr>
          <w:p w14:paraId="534CCBCF">
            <w:pPr>
              <w:wordWrap w:val="0"/>
              <w:topLinePunct/>
              <w:jc w:val="center"/>
              <w:rPr>
                <w:rFonts w:ascii="Times New Roman" w:hAnsi="Times New Roman"/>
                <w:color w:val="000000" w:themeColor="text1"/>
                <w:szCs w:val="21"/>
                <w14:textFill>
                  <w14:solidFill>
                    <w14:schemeClr w14:val="tx1"/>
                  </w14:solidFill>
                </w14:textFill>
              </w:rPr>
            </w:pPr>
          </w:p>
        </w:tc>
        <w:tc>
          <w:tcPr>
            <w:tcW w:w="1007" w:type="dxa"/>
            <w:noWrap w:val="0"/>
            <w:vAlign w:val="center"/>
          </w:tcPr>
          <w:p w14:paraId="287FCDE9">
            <w:pPr>
              <w:wordWrap w:val="0"/>
              <w:topLinePunct/>
              <w:jc w:val="center"/>
              <w:rPr>
                <w:rFonts w:ascii="Times New Roman" w:hAnsi="Times New Roman"/>
                <w:color w:val="000000" w:themeColor="text1"/>
                <w:szCs w:val="21"/>
                <w14:textFill>
                  <w14:solidFill>
                    <w14:schemeClr w14:val="tx1"/>
                  </w14:solidFill>
                </w14:textFill>
              </w:rPr>
            </w:pPr>
          </w:p>
        </w:tc>
      </w:tr>
    </w:tbl>
    <w:p w14:paraId="3E2002BF">
      <w:pPr>
        <w:wordWrap w:val="0"/>
        <w:topLinePunct/>
        <w:spacing w:line="400" w:lineRule="exact"/>
        <w:ind w:left="420"/>
        <w:rPr>
          <w:rFonts w:ascii="Times New Roman" w:hAnsi="Times New Roman"/>
          <w:color w:val="000000" w:themeColor="text1"/>
          <w:szCs w:val="20"/>
          <w14:textFill>
            <w14:solidFill>
              <w14:schemeClr w14:val="tx1"/>
            </w14:solidFill>
          </w14:textFill>
        </w:rPr>
      </w:pPr>
    </w:p>
    <w:p w14:paraId="61A3A6C6">
      <w:pPr>
        <w:widowControl/>
        <w:jc w:val="left"/>
        <w:rPr>
          <w:rFonts w:ascii="Times New Roman" w:hAnsi="Times New Roman" w:eastAsia="黑体"/>
          <w:bCs/>
          <w:color w:val="000000" w:themeColor="text1"/>
          <w:sz w:val="28"/>
          <w:szCs w:val="32"/>
          <w14:textFill>
            <w14:solidFill>
              <w14:schemeClr w14:val="tx1"/>
            </w14:solidFill>
          </w14:textFill>
        </w:rPr>
      </w:pPr>
      <w:r>
        <w:rPr>
          <w:rFonts w:ascii="Times New Roman" w:hAnsi="Times New Roman" w:eastAsia="黑体"/>
          <w:bCs/>
          <w:color w:val="000000" w:themeColor="text1"/>
          <w:sz w:val="28"/>
          <w:szCs w:val="32"/>
          <w14:textFill>
            <w14:solidFill>
              <w14:schemeClr w14:val="tx1"/>
            </w14:solidFill>
          </w14:textFill>
        </w:rPr>
        <w:br w:type="page"/>
      </w:r>
    </w:p>
    <w:p w14:paraId="5257B12A">
      <w:pPr>
        <w:keepNext/>
        <w:keepLines/>
        <w:spacing w:line="400" w:lineRule="exact"/>
        <w:jc w:val="center"/>
        <w:outlineLvl w:val="2"/>
        <w:rPr>
          <w:rFonts w:ascii="宋体" w:hAnsi="宋体" w:cs="宋体"/>
          <w:color w:val="000000" w:themeColor="text1"/>
          <w:sz w:val="24"/>
          <w:szCs w:val="24"/>
          <w14:textFill>
            <w14:solidFill>
              <w14:schemeClr w14:val="tx1"/>
            </w14:solidFill>
          </w14:textFill>
        </w:rPr>
      </w:pPr>
      <w:bookmarkStart w:id="596" w:name="_Toc256000191"/>
      <w:r>
        <w:rPr>
          <w:rFonts w:hint="eastAsia" w:ascii="宋体" w:hAnsi="宋体" w:cs="宋体"/>
          <w:color w:val="000000" w:themeColor="text1"/>
          <w:sz w:val="24"/>
          <w:szCs w:val="24"/>
          <w14:textFill>
            <w14:solidFill>
              <w14:schemeClr w14:val="tx1"/>
            </w14:solidFill>
          </w14:textFill>
        </w:rPr>
        <w:t>3-2 近年完成的类似项目情况表</w:t>
      </w:r>
      <w:bookmarkEnd w:id="596"/>
    </w:p>
    <w:tbl>
      <w:tblPr>
        <w:tblStyle w:val="14"/>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9"/>
        <w:gridCol w:w="5881"/>
      </w:tblGrid>
      <w:tr w14:paraId="13A7A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6B5A3568">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项目名称</w:t>
            </w:r>
          </w:p>
        </w:tc>
        <w:tc>
          <w:tcPr>
            <w:tcW w:w="5881" w:type="dxa"/>
            <w:noWrap w:val="0"/>
            <w:vAlign w:val="center"/>
          </w:tcPr>
          <w:p w14:paraId="394BCF0D">
            <w:pPr>
              <w:wordWrap w:val="0"/>
              <w:topLinePunct/>
              <w:jc w:val="center"/>
              <w:rPr>
                <w:rFonts w:ascii="Times New Roman" w:hAnsi="Times New Roman"/>
                <w:color w:val="000000" w:themeColor="text1"/>
                <w:szCs w:val="21"/>
                <w14:textFill>
                  <w14:solidFill>
                    <w14:schemeClr w14:val="tx1"/>
                  </w14:solidFill>
                </w14:textFill>
              </w:rPr>
            </w:pPr>
          </w:p>
        </w:tc>
      </w:tr>
      <w:tr w14:paraId="6D4CA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5B4D62D9">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项目所在地</w:t>
            </w:r>
          </w:p>
        </w:tc>
        <w:tc>
          <w:tcPr>
            <w:tcW w:w="5881" w:type="dxa"/>
            <w:noWrap w:val="0"/>
            <w:vAlign w:val="center"/>
          </w:tcPr>
          <w:p w14:paraId="466A80C9">
            <w:pPr>
              <w:wordWrap w:val="0"/>
              <w:topLinePunct/>
              <w:jc w:val="center"/>
              <w:rPr>
                <w:rFonts w:ascii="Times New Roman" w:hAnsi="Times New Roman"/>
                <w:color w:val="000000" w:themeColor="text1"/>
                <w:szCs w:val="21"/>
                <w14:textFill>
                  <w14:solidFill>
                    <w14:schemeClr w14:val="tx1"/>
                  </w14:solidFill>
                </w14:textFill>
              </w:rPr>
            </w:pPr>
          </w:p>
        </w:tc>
      </w:tr>
      <w:tr w14:paraId="69F36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107AD6A9">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发包人名称</w:t>
            </w:r>
          </w:p>
        </w:tc>
        <w:tc>
          <w:tcPr>
            <w:tcW w:w="5881" w:type="dxa"/>
            <w:noWrap w:val="0"/>
            <w:vAlign w:val="center"/>
          </w:tcPr>
          <w:p w14:paraId="19EBD819">
            <w:pPr>
              <w:wordWrap w:val="0"/>
              <w:topLinePunct/>
              <w:jc w:val="center"/>
              <w:rPr>
                <w:rFonts w:ascii="Times New Roman" w:hAnsi="Times New Roman"/>
                <w:color w:val="000000" w:themeColor="text1"/>
                <w:szCs w:val="21"/>
                <w14:textFill>
                  <w14:solidFill>
                    <w14:schemeClr w14:val="tx1"/>
                  </w14:solidFill>
                </w14:textFill>
              </w:rPr>
            </w:pPr>
          </w:p>
        </w:tc>
      </w:tr>
      <w:tr w14:paraId="22A6B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0D294AB9">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发包人地址</w:t>
            </w:r>
          </w:p>
        </w:tc>
        <w:tc>
          <w:tcPr>
            <w:tcW w:w="5881" w:type="dxa"/>
            <w:noWrap w:val="0"/>
            <w:vAlign w:val="center"/>
          </w:tcPr>
          <w:p w14:paraId="01C8CF12">
            <w:pPr>
              <w:wordWrap w:val="0"/>
              <w:topLinePunct/>
              <w:jc w:val="center"/>
              <w:rPr>
                <w:rFonts w:ascii="Times New Roman" w:hAnsi="Times New Roman"/>
                <w:color w:val="000000" w:themeColor="text1"/>
                <w:szCs w:val="21"/>
                <w14:textFill>
                  <w14:solidFill>
                    <w14:schemeClr w14:val="tx1"/>
                  </w14:solidFill>
                </w14:textFill>
              </w:rPr>
            </w:pPr>
          </w:p>
        </w:tc>
      </w:tr>
      <w:tr w14:paraId="09E47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15B4BA6F">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发包人联系人及电话</w:t>
            </w:r>
          </w:p>
        </w:tc>
        <w:tc>
          <w:tcPr>
            <w:tcW w:w="5881" w:type="dxa"/>
            <w:noWrap w:val="0"/>
            <w:vAlign w:val="center"/>
          </w:tcPr>
          <w:p w14:paraId="730CB532">
            <w:pPr>
              <w:wordWrap w:val="0"/>
              <w:topLinePunct/>
              <w:jc w:val="center"/>
              <w:rPr>
                <w:rFonts w:ascii="Times New Roman" w:hAnsi="Times New Roman"/>
                <w:color w:val="000000" w:themeColor="text1"/>
                <w:szCs w:val="21"/>
                <w14:textFill>
                  <w14:solidFill>
                    <w14:schemeClr w14:val="tx1"/>
                  </w14:solidFill>
                </w14:textFill>
              </w:rPr>
            </w:pPr>
          </w:p>
        </w:tc>
      </w:tr>
      <w:tr w14:paraId="345C5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1878D71B">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合同价格</w:t>
            </w:r>
          </w:p>
        </w:tc>
        <w:tc>
          <w:tcPr>
            <w:tcW w:w="5881" w:type="dxa"/>
            <w:noWrap w:val="0"/>
            <w:vAlign w:val="center"/>
          </w:tcPr>
          <w:p w14:paraId="4F8A62D7">
            <w:pPr>
              <w:wordWrap w:val="0"/>
              <w:topLinePunct/>
              <w:jc w:val="center"/>
              <w:rPr>
                <w:rFonts w:ascii="Times New Roman" w:hAnsi="Times New Roman"/>
                <w:color w:val="000000" w:themeColor="text1"/>
                <w:szCs w:val="21"/>
                <w14:textFill>
                  <w14:solidFill>
                    <w14:schemeClr w14:val="tx1"/>
                  </w14:solidFill>
                </w14:textFill>
              </w:rPr>
            </w:pPr>
          </w:p>
        </w:tc>
      </w:tr>
      <w:tr w14:paraId="3A00D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7E9C7676">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开工日期</w:t>
            </w:r>
          </w:p>
        </w:tc>
        <w:tc>
          <w:tcPr>
            <w:tcW w:w="5881" w:type="dxa"/>
            <w:noWrap w:val="0"/>
            <w:vAlign w:val="center"/>
          </w:tcPr>
          <w:p w14:paraId="19C2C259">
            <w:pPr>
              <w:wordWrap w:val="0"/>
              <w:topLinePunct/>
              <w:jc w:val="center"/>
              <w:rPr>
                <w:rFonts w:ascii="Times New Roman" w:hAnsi="Times New Roman"/>
                <w:color w:val="000000" w:themeColor="text1"/>
                <w:szCs w:val="21"/>
                <w14:textFill>
                  <w14:solidFill>
                    <w14:schemeClr w14:val="tx1"/>
                  </w14:solidFill>
                </w14:textFill>
              </w:rPr>
            </w:pPr>
          </w:p>
        </w:tc>
      </w:tr>
      <w:tr w14:paraId="76299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76AA1CFB">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竣工日期</w:t>
            </w:r>
          </w:p>
        </w:tc>
        <w:tc>
          <w:tcPr>
            <w:tcW w:w="5881" w:type="dxa"/>
            <w:noWrap w:val="0"/>
            <w:vAlign w:val="center"/>
          </w:tcPr>
          <w:p w14:paraId="3CCEFA75">
            <w:pPr>
              <w:wordWrap w:val="0"/>
              <w:topLinePunct/>
              <w:jc w:val="center"/>
              <w:rPr>
                <w:rFonts w:ascii="Times New Roman" w:hAnsi="Times New Roman"/>
                <w:color w:val="000000" w:themeColor="text1"/>
                <w:szCs w:val="21"/>
                <w14:textFill>
                  <w14:solidFill>
                    <w14:schemeClr w14:val="tx1"/>
                  </w14:solidFill>
                </w14:textFill>
              </w:rPr>
            </w:pPr>
          </w:p>
        </w:tc>
      </w:tr>
      <w:tr w14:paraId="3F30E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1FA7CA92">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承担的工作</w:t>
            </w:r>
          </w:p>
        </w:tc>
        <w:tc>
          <w:tcPr>
            <w:tcW w:w="5881" w:type="dxa"/>
            <w:noWrap w:val="0"/>
            <w:vAlign w:val="center"/>
          </w:tcPr>
          <w:p w14:paraId="7FBB3DD8">
            <w:pPr>
              <w:wordWrap w:val="0"/>
              <w:topLinePunct/>
              <w:jc w:val="center"/>
              <w:rPr>
                <w:rFonts w:ascii="Times New Roman" w:hAnsi="Times New Roman"/>
                <w:color w:val="000000" w:themeColor="text1"/>
                <w:szCs w:val="21"/>
                <w14:textFill>
                  <w14:solidFill>
                    <w14:schemeClr w14:val="tx1"/>
                  </w14:solidFill>
                </w14:textFill>
              </w:rPr>
            </w:pPr>
          </w:p>
        </w:tc>
      </w:tr>
      <w:tr w14:paraId="568FC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00FE497D">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工程质量</w:t>
            </w:r>
          </w:p>
        </w:tc>
        <w:tc>
          <w:tcPr>
            <w:tcW w:w="5881" w:type="dxa"/>
            <w:noWrap w:val="0"/>
            <w:vAlign w:val="center"/>
          </w:tcPr>
          <w:p w14:paraId="236D0174">
            <w:pPr>
              <w:wordWrap w:val="0"/>
              <w:topLinePunct/>
              <w:jc w:val="center"/>
              <w:rPr>
                <w:rFonts w:ascii="Times New Roman" w:hAnsi="Times New Roman"/>
                <w:color w:val="000000" w:themeColor="text1"/>
                <w:szCs w:val="21"/>
                <w14:textFill>
                  <w14:solidFill>
                    <w14:schemeClr w14:val="tx1"/>
                  </w14:solidFill>
                </w14:textFill>
              </w:rPr>
            </w:pPr>
          </w:p>
        </w:tc>
      </w:tr>
      <w:tr w14:paraId="4306B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25CA5AD2">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项目经理</w:t>
            </w:r>
          </w:p>
        </w:tc>
        <w:tc>
          <w:tcPr>
            <w:tcW w:w="5881" w:type="dxa"/>
            <w:noWrap w:val="0"/>
            <w:vAlign w:val="center"/>
          </w:tcPr>
          <w:p w14:paraId="208BDD01">
            <w:pPr>
              <w:wordWrap w:val="0"/>
              <w:topLinePunct/>
              <w:jc w:val="center"/>
              <w:rPr>
                <w:rFonts w:ascii="Times New Roman" w:hAnsi="Times New Roman"/>
                <w:color w:val="000000" w:themeColor="text1"/>
                <w:szCs w:val="21"/>
                <w14:textFill>
                  <w14:solidFill>
                    <w14:schemeClr w14:val="tx1"/>
                  </w14:solidFill>
                </w14:textFill>
              </w:rPr>
            </w:pPr>
          </w:p>
        </w:tc>
      </w:tr>
      <w:tr w14:paraId="2DA53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688900C0">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技术负责人</w:t>
            </w:r>
          </w:p>
        </w:tc>
        <w:tc>
          <w:tcPr>
            <w:tcW w:w="5881" w:type="dxa"/>
            <w:noWrap w:val="0"/>
            <w:vAlign w:val="center"/>
          </w:tcPr>
          <w:p w14:paraId="0FFD4CDB">
            <w:pPr>
              <w:wordWrap w:val="0"/>
              <w:topLinePunct/>
              <w:jc w:val="center"/>
              <w:rPr>
                <w:rFonts w:ascii="Times New Roman" w:hAnsi="Times New Roman"/>
                <w:color w:val="000000" w:themeColor="text1"/>
                <w:szCs w:val="21"/>
                <w14:textFill>
                  <w14:solidFill>
                    <w14:schemeClr w14:val="tx1"/>
                  </w14:solidFill>
                </w14:textFill>
              </w:rPr>
            </w:pPr>
          </w:p>
        </w:tc>
      </w:tr>
      <w:tr w14:paraId="2D489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1DC0ED4F">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总监理工程师及电话</w:t>
            </w:r>
          </w:p>
        </w:tc>
        <w:tc>
          <w:tcPr>
            <w:tcW w:w="5881" w:type="dxa"/>
            <w:noWrap w:val="0"/>
            <w:vAlign w:val="center"/>
          </w:tcPr>
          <w:p w14:paraId="09314D63">
            <w:pPr>
              <w:wordWrap w:val="0"/>
              <w:topLinePunct/>
              <w:jc w:val="center"/>
              <w:rPr>
                <w:rFonts w:ascii="Times New Roman" w:hAnsi="Times New Roman"/>
                <w:color w:val="000000" w:themeColor="text1"/>
                <w:szCs w:val="21"/>
                <w14:textFill>
                  <w14:solidFill>
                    <w14:schemeClr w14:val="tx1"/>
                  </w14:solidFill>
                </w14:textFill>
              </w:rPr>
            </w:pPr>
          </w:p>
        </w:tc>
      </w:tr>
      <w:tr w14:paraId="7ABB4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2339" w:type="dxa"/>
            <w:noWrap w:val="0"/>
            <w:vAlign w:val="center"/>
          </w:tcPr>
          <w:p w14:paraId="7CF717C3">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项目描述</w:t>
            </w:r>
          </w:p>
        </w:tc>
        <w:tc>
          <w:tcPr>
            <w:tcW w:w="5881" w:type="dxa"/>
            <w:noWrap w:val="0"/>
            <w:vAlign w:val="center"/>
          </w:tcPr>
          <w:p w14:paraId="77552E9B">
            <w:pPr>
              <w:wordWrap w:val="0"/>
              <w:topLinePunct/>
              <w:jc w:val="center"/>
              <w:rPr>
                <w:rFonts w:ascii="Times New Roman" w:hAnsi="Times New Roman"/>
                <w:color w:val="000000" w:themeColor="text1"/>
                <w:szCs w:val="21"/>
                <w14:textFill>
                  <w14:solidFill>
                    <w14:schemeClr w14:val="tx1"/>
                  </w14:solidFill>
                </w14:textFill>
              </w:rPr>
            </w:pPr>
          </w:p>
        </w:tc>
      </w:tr>
      <w:tr w14:paraId="6524F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39" w:type="dxa"/>
            <w:noWrap w:val="0"/>
            <w:vAlign w:val="center"/>
          </w:tcPr>
          <w:p w14:paraId="5CFC0F77">
            <w:pPr>
              <w:wordWrap w:val="0"/>
              <w:topLinePunct/>
              <w:jc w:val="center"/>
              <w:rPr>
                <w:rFonts w:ascii="Times New Roman" w:hAnsi="Times New Roman"/>
                <w:b/>
                <w:bCs/>
                <w:color w:val="000000" w:themeColor="text1"/>
                <w:szCs w:val="21"/>
                <w14:textFill>
                  <w14:solidFill>
                    <w14:schemeClr w14:val="tx1"/>
                  </w14:solidFill>
                </w14:textFill>
              </w:rPr>
            </w:pPr>
            <w:r>
              <w:rPr>
                <w:rFonts w:hint="eastAsia" w:ascii="Times New Roman" w:hAnsi="Times New Roman"/>
                <w:b/>
                <w:bCs/>
                <w:color w:val="000000" w:themeColor="text1"/>
                <w:szCs w:val="21"/>
                <w14:textFill>
                  <w14:solidFill>
                    <w14:schemeClr w14:val="tx1"/>
                  </w14:solidFill>
                </w14:textFill>
              </w:rPr>
              <w:t>备注</w:t>
            </w:r>
          </w:p>
        </w:tc>
        <w:tc>
          <w:tcPr>
            <w:tcW w:w="5881" w:type="dxa"/>
            <w:noWrap w:val="0"/>
            <w:vAlign w:val="center"/>
          </w:tcPr>
          <w:p w14:paraId="7AB12F6B">
            <w:pPr>
              <w:wordWrap w:val="0"/>
              <w:topLinePunct/>
              <w:jc w:val="center"/>
              <w:rPr>
                <w:rFonts w:ascii="Times New Roman" w:hAnsi="Times New Roman"/>
                <w:color w:val="000000" w:themeColor="text1"/>
                <w:szCs w:val="21"/>
                <w14:textFill>
                  <w14:solidFill>
                    <w14:schemeClr w14:val="tx1"/>
                  </w14:solidFill>
                </w14:textFill>
              </w:rPr>
            </w:pPr>
          </w:p>
        </w:tc>
      </w:tr>
    </w:tbl>
    <w:p w14:paraId="30FA65AF">
      <w:pPr>
        <w:wordWrap w:val="0"/>
        <w:topLinePunct/>
        <w:spacing w:line="400" w:lineRule="exact"/>
        <w:ind w:left="945" w:hanging="945" w:hangingChars="45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备注：1．“类似项目”见第二章投标人须知前附表第3.5.8</w:t>
      </w:r>
      <w:r>
        <w:rPr>
          <w:rFonts w:hint="eastAsia" w:ascii="Times New Roman" w:hAnsi="Times New Roman"/>
          <w:color w:val="000000" w:themeColor="text1"/>
          <w:szCs w:val="20"/>
          <w14:textFill>
            <w14:solidFill>
              <w14:schemeClr w14:val="tx1"/>
            </w14:solidFill>
          </w14:textFill>
        </w:rPr>
        <w:t>项</w:t>
      </w:r>
      <w:r>
        <w:rPr>
          <w:rFonts w:hint="eastAsia" w:ascii="宋体" w:hAnsi="宋体"/>
          <w:color w:val="000000" w:themeColor="text1"/>
          <w:szCs w:val="20"/>
          <w14:textFill>
            <w14:solidFill>
              <w14:schemeClr w14:val="tx1"/>
            </w14:solidFill>
          </w14:textFill>
        </w:rPr>
        <w:t>。</w:t>
      </w:r>
    </w:p>
    <w:p w14:paraId="655F90BD">
      <w:pPr>
        <w:wordWrap w:val="0"/>
        <w:topLinePunct/>
        <w:spacing w:line="400" w:lineRule="exact"/>
        <w:ind w:left="945" w:leftChars="300" w:hanging="315" w:hangingChars="15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 xml:space="preserve">2. </w:t>
      </w:r>
      <w:r>
        <w:rPr>
          <w:rFonts w:hint="eastAsia" w:ascii="宋体" w:hAnsi="Times New Roman" w:cs="宋体"/>
          <w:color w:val="000000" w:themeColor="text1"/>
          <w:kern w:val="0"/>
          <w:szCs w:val="21"/>
          <w14:textFill>
            <w14:solidFill>
              <w14:schemeClr w14:val="tx1"/>
            </w14:solidFill>
          </w14:textFill>
        </w:rPr>
        <w:t>“近年”见第二章投标人须知前附表第3.5.3项。</w:t>
      </w:r>
    </w:p>
    <w:p w14:paraId="0BB12562">
      <w:pPr>
        <w:wordWrap w:val="0"/>
        <w:topLinePunct/>
        <w:spacing w:line="400" w:lineRule="exact"/>
        <w:ind w:left="945" w:leftChars="300" w:hanging="315" w:hangingChars="15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3．本表后附中标通知书（如有）、合同协议书、</w:t>
      </w:r>
      <w:r>
        <w:rPr>
          <w:rFonts w:hint="eastAsia" w:ascii="Times New Roman" w:hAnsi="Times New Roman"/>
          <w:color w:val="000000" w:themeColor="text1"/>
          <w:szCs w:val="20"/>
          <w14:textFill>
            <w14:solidFill>
              <w14:schemeClr w14:val="tx1"/>
            </w14:solidFill>
          </w14:textFill>
        </w:rPr>
        <w:t>施工许可证（如有）</w:t>
      </w:r>
      <w:r>
        <w:rPr>
          <w:rFonts w:hint="eastAsia" w:ascii="宋体" w:hAnsi="宋体"/>
          <w:color w:val="000000" w:themeColor="text1"/>
          <w:szCs w:val="20"/>
          <w14:textFill>
            <w14:solidFill>
              <w14:schemeClr w14:val="tx1"/>
            </w14:solidFill>
          </w14:textFill>
        </w:rPr>
        <w:t>、工程接收证书或工程竣工验收证书（工程竣工验收备案证）的扫描件，</w:t>
      </w:r>
      <w:r>
        <w:rPr>
          <w:rFonts w:hint="eastAsia" w:ascii="Times New Roman" w:hAnsi="Times New Roman" w:cs="宋体"/>
          <w:color w:val="000000" w:themeColor="text1"/>
          <w:kern w:val="0"/>
          <w:szCs w:val="21"/>
          <w14:textFill>
            <w14:solidFill>
              <w14:schemeClr w14:val="tx1"/>
            </w14:solidFill>
          </w14:textFill>
        </w:rPr>
        <w:t>上述证明材料不足以反映“类似项目”</w:t>
      </w:r>
      <w:r>
        <w:rPr>
          <w:rFonts w:ascii="Times New Roman" w:hAnsi="Times New Roman"/>
          <w:color w:val="000000" w:themeColor="text1"/>
          <w:szCs w:val="20"/>
          <w14:textFill>
            <w14:solidFill>
              <w14:schemeClr w14:val="tx1"/>
            </w14:solidFill>
          </w14:textFill>
        </w:rPr>
        <w:t xml:space="preserve"> </w:t>
      </w:r>
      <w:r>
        <w:rPr>
          <w:rFonts w:hint="eastAsia" w:ascii="Times New Roman" w:hAnsi="Times New Roman"/>
          <w:color w:val="000000" w:themeColor="text1"/>
          <w:szCs w:val="20"/>
          <w14:textFill>
            <w14:solidFill>
              <w14:schemeClr w14:val="tx1"/>
            </w14:solidFill>
          </w14:textFill>
        </w:rPr>
        <w:t>的工程特征指标时，还应当提供</w:t>
      </w:r>
      <w:r>
        <w:rPr>
          <w:rFonts w:hint="eastAsia" w:ascii="Times New Roman" w:hAnsi="Times New Roman" w:cs="宋体"/>
          <w:color w:val="000000" w:themeColor="text1"/>
          <w:kern w:val="0"/>
          <w:szCs w:val="21"/>
          <w14:textFill>
            <w14:solidFill>
              <w14:schemeClr w14:val="tx1"/>
            </w14:solidFill>
          </w14:textFill>
        </w:rPr>
        <w:t>其他技术资料的扫描件予以证明。</w:t>
      </w:r>
      <w:r>
        <w:rPr>
          <w:rFonts w:hint="eastAsia" w:ascii="宋体" w:hAnsi="宋体"/>
          <w:color w:val="000000" w:themeColor="text1"/>
          <w:szCs w:val="20"/>
          <w14:textFill>
            <w14:solidFill>
              <w14:schemeClr w14:val="tx1"/>
            </w14:solidFill>
          </w14:textFill>
        </w:rPr>
        <w:t>招标发包的工程应附中标通知书，</w:t>
      </w:r>
      <w:r>
        <w:rPr>
          <w:rFonts w:hint="eastAsia" w:ascii="Times New Roman" w:hAnsi="Times New Roman" w:cs="宋体"/>
          <w:color w:val="000000" w:themeColor="text1"/>
          <w:kern w:val="0"/>
          <w:szCs w:val="21"/>
          <w14:textFill>
            <w14:solidFill>
              <w14:schemeClr w14:val="tx1"/>
            </w14:solidFill>
          </w14:textFill>
        </w:rPr>
        <w:t>工程总承包发包、施工总承包发包、独立发包的施工专业承包应附</w:t>
      </w:r>
      <w:r>
        <w:rPr>
          <w:rFonts w:hint="eastAsia" w:ascii="Times New Roman" w:hAnsi="Times New Roman"/>
          <w:color w:val="000000" w:themeColor="text1"/>
          <w:szCs w:val="20"/>
          <w14:textFill>
            <w14:solidFill>
              <w14:schemeClr w14:val="tx1"/>
            </w14:solidFill>
          </w14:textFill>
        </w:rPr>
        <w:t>施工许可证</w:t>
      </w:r>
      <w:r>
        <w:rPr>
          <w:rFonts w:hint="eastAsia" w:ascii="宋体" w:hAnsi="宋体"/>
          <w:color w:val="000000" w:themeColor="text1"/>
          <w:szCs w:val="20"/>
          <w14:textFill>
            <w14:solidFill>
              <w14:schemeClr w14:val="tx1"/>
            </w14:solidFill>
          </w14:textFill>
        </w:rPr>
        <w:t>。以工程接收证书或工程竣工验收证书（工程竣工验收备案证）时间为准。</w:t>
      </w:r>
    </w:p>
    <w:p w14:paraId="5E85022C">
      <w:pPr>
        <w:wordWrap w:val="0"/>
        <w:topLinePunct/>
        <w:spacing w:line="400" w:lineRule="exact"/>
        <w:ind w:left="945" w:leftChars="300" w:hanging="315" w:hangingChars="15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4. 每张表格只填写一个项目，并标明序号。</w:t>
      </w:r>
    </w:p>
    <w:p w14:paraId="43992A9C">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597" w:name="_Toc256000192"/>
      <w:r>
        <w:rPr>
          <w:rFonts w:ascii="黑体" w:hAnsi="黑体" w:eastAsia="黑体" w:cs="黑体"/>
          <w:color w:val="000000" w:themeColor="text1"/>
          <w:kern w:val="0"/>
          <w:sz w:val="28"/>
          <w:szCs w:val="24"/>
          <w:lang w:eastAsia="en-US"/>
          <w14:textFill>
            <w14:solidFill>
              <w14:schemeClr w14:val="tx1"/>
            </w14:solidFill>
          </w14:textFill>
        </w:rPr>
        <w:t>(七)正在施工的和新承接的项目汇总表</w:t>
      </w:r>
      <w:bookmarkEnd w:id="597"/>
    </w:p>
    <w:p w14:paraId="28BC1A3C">
      <w:pPr>
        <w:keepNext/>
        <w:keepLines/>
        <w:spacing w:line="400" w:lineRule="exact"/>
        <w:jc w:val="center"/>
        <w:outlineLvl w:val="2"/>
        <w:rPr>
          <w:rFonts w:ascii="宋体" w:hAnsi="宋体" w:cs="宋体"/>
          <w:color w:val="000000" w:themeColor="text1"/>
          <w:sz w:val="24"/>
          <w:szCs w:val="24"/>
          <w14:textFill>
            <w14:solidFill>
              <w14:schemeClr w14:val="tx1"/>
            </w14:solidFill>
          </w14:textFill>
        </w:rPr>
      </w:pPr>
      <w:bookmarkStart w:id="598" w:name="_Toc108538577"/>
      <w:bookmarkStart w:id="599" w:name="_Toc256000193"/>
      <w:r>
        <w:rPr>
          <w:rFonts w:hint="eastAsia" w:ascii="宋体" w:hAnsi="宋体" w:cs="宋体"/>
          <w:color w:val="000000" w:themeColor="text1"/>
          <w:sz w:val="24"/>
          <w:szCs w:val="24"/>
          <w14:textFill>
            <w14:solidFill>
              <w14:schemeClr w14:val="tx1"/>
            </w14:solidFill>
          </w14:textFill>
        </w:rPr>
        <w:t>4-1 正在施工的和新承接的项目汇总表</w:t>
      </w:r>
      <w:bookmarkEnd w:id="598"/>
      <w:bookmarkEnd w:id="599"/>
    </w:p>
    <w:tbl>
      <w:tblPr>
        <w:tblStyle w:val="14"/>
        <w:tblW w:w="883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1846"/>
        <w:gridCol w:w="1394"/>
        <w:gridCol w:w="1080"/>
        <w:gridCol w:w="1112"/>
        <w:gridCol w:w="1778"/>
        <w:gridCol w:w="1080"/>
      </w:tblGrid>
      <w:tr w14:paraId="5969B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77952BCA">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序号</w:t>
            </w:r>
          </w:p>
        </w:tc>
        <w:tc>
          <w:tcPr>
            <w:tcW w:w="1846" w:type="dxa"/>
            <w:noWrap w:val="0"/>
            <w:vAlign w:val="top"/>
          </w:tcPr>
          <w:p w14:paraId="56B1A64D">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项目名称</w:t>
            </w:r>
          </w:p>
        </w:tc>
        <w:tc>
          <w:tcPr>
            <w:tcW w:w="1394" w:type="dxa"/>
            <w:noWrap w:val="0"/>
            <w:vAlign w:val="top"/>
          </w:tcPr>
          <w:p w14:paraId="10ECD930">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发包人名称</w:t>
            </w:r>
          </w:p>
        </w:tc>
        <w:tc>
          <w:tcPr>
            <w:tcW w:w="1080" w:type="dxa"/>
            <w:noWrap w:val="0"/>
            <w:vAlign w:val="top"/>
          </w:tcPr>
          <w:p w14:paraId="57EF13E7">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工程规模</w:t>
            </w:r>
          </w:p>
        </w:tc>
        <w:tc>
          <w:tcPr>
            <w:tcW w:w="1112" w:type="dxa"/>
            <w:noWrap w:val="0"/>
            <w:vAlign w:val="top"/>
          </w:tcPr>
          <w:p w14:paraId="25D22BD1">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合同价格</w:t>
            </w:r>
            <w:r>
              <w:rPr>
                <w:rFonts w:hint="eastAsia" w:ascii="Times New Roman" w:hAnsi="Times New Roman"/>
                <w:color w:val="000000" w:themeColor="text1"/>
                <w:szCs w:val="21"/>
                <w14:textFill>
                  <w14:solidFill>
                    <w14:schemeClr w14:val="tx1"/>
                  </w14:solidFill>
                </w14:textFill>
              </w:rPr>
              <w:t>（万元）</w:t>
            </w:r>
          </w:p>
        </w:tc>
        <w:tc>
          <w:tcPr>
            <w:tcW w:w="1778" w:type="dxa"/>
            <w:noWrap w:val="0"/>
            <w:vAlign w:val="top"/>
          </w:tcPr>
          <w:p w14:paraId="5AEF1256">
            <w:pPr>
              <w:topLinePunct/>
              <w:spacing w:line="400" w:lineRule="atLeas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计划开、竣</w:t>
            </w:r>
          </w:p>
          <w:p w14:paraId="1D875A77">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工日期</w:t>
            </w:r>
          </w:p>
        </w:tc>
        <w:tc>
          <w:tcPr>
            <w:tcW w:w="1080" w:type="dxa"/>
            <w:noWrap w:val="0"/>
            <w:vAlign w:val="top"/>
          </w:tcPr>
          <w:p w14:paraId="66319799">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项目经理</w:t>
            </w:r>
          </w:p>
        </w:tc>
      </w:tr>
      <w:tr w14:paraId="41A7B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1DBF296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42851CB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404D727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5DCCA42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1382794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626D43A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571A5C0E">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2B94F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B6EAFE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54DC58A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510D919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5ABC44B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22CF236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5813A3A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4357DD01">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7DAC1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2D98BB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65F74C1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4E17C70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6D49D17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262A417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5C0FB89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5F2576DF">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1D676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1CCAF0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403CF6A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0EA6304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0599C03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63A0AB9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71E422F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50991694">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39D31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9E14AC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7AD15C2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74627C8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3D01639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1F2D110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2A73C28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644A73CF">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3B1A0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BCFEB5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01534B7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74C2E26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5CC5F93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7B4A43D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08C124F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2AC0A8AC">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4DDBB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45FC2F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2607E93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169ECBB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18C8260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5EDE627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17E83DD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27F04393">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6F90C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4AADE0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20EED91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0688E62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4D8EA6F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7360530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1D9E246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7CCF30B0">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097E1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22A7028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456C4CB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4B928AA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15CC117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55D67E1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423B956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5A93EFE5">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0A178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35D8F4F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297E0B2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2AE3543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4F126F2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3D80DF5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453B41C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20D074AA">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51B9A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23FFF1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1D09386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02D2179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26CE1BE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0BF5D6D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69A354A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075B34B2">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1BE45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6750465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73ACFCF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76C62EF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4E7C7D0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3C6F4AA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35ABF3D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54FE04E4">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500A8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6B9B2A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41C0C48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006A763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394BAF2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011E60A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2939F07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0FCC28F0">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1F091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4C68789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0A1D621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43F661E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4B18E75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42F12CF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1AC3AE3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79B393A7">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41680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0B239C1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4A32569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0A07B5B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54BE988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4713221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710632F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079D193D">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43EE9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0" w:type="dxa"/>
            <w:noWrap w:val="0"/>
            <w:vAlign w:val="top"/>
          </w:tcPr>
          <w:p w14:paraId="76F4E5D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46" w:type="dxa"/>
            <w:noWrap w:val="0"/>
            <w:vAlign w:val="top"/>
          </w:tcPr>
          <w:p w14:paraId="6BA3E5F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394" w:type="dxa"/>
            <w:noWrap w:val="0"/>
            <w:vAlign w:val="top"/>
          </w:tcPr>
          <w:p w14:paraId="3B55572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291BF5C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112" w:type="dxa"/>
            <w:noWrap w:val="0"/>
            <w:vAlign w:val="top"/>
          </w:tcPr>
          <w:p w14:paraId="78471F3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778" w:type="dxa"/>
            <w:noWrap w:val="0"/>
            <w:vAlign w:val="top"/>
          </w:tcPr>
          <w:p w14:paraId="4C4EA24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080" w:type="dxa"/>
            <w:noWrap w:val="0"/>
            <w:vAlign w:val="top"/>
          </w:tcPr>
          <w:p w14:paraId="495A243B">
            <w:pPr>
              <w:topLinePunct/>
              <w:spacing w:line="400" w:lineRule="atLeast"/>
              <w:jc w:val="center"/>
              <w:rPr>
                <w:rFonts w:ascii="Times New Roman" w:hAnsi="Times New Roman"/>
                <w:color w:val="000000" w:themeColor="text1"/>
                <w:szCs w:val="21"/>
                <w14:textFill>
                  <w14:solidFill>
                    <w14:schemeClr w14:val="tx1"/>
                  </w14:solidFill>
                </w14:textFill>
              </w:rPr>
            </w:pPr>
          </w:p>
        </w:tc>
      </w:tr>
    </w:tbl>
    <w:p w14:paraId="31F97836">
      <w:pPr>
        <w:spacing w:before="120" w:beforeLines="50" w:after="120" w:afterLines="50" w:line="440" w:lineRule="exact"/>
        <w:rPr>
          <w:rFonts w:ascii="黑体" w:hAnsi="宋体" w:eastAsia="黑体"/>
          <w:color w:val="000000" w:themeColor="text1"/>
          <w:sz w:val="24"/>
          <w:szCs w:val="24"/>
          <w14:textFill>
            <w14:solidFill>
              <w14:schemeClr w14:val="tx1"/>
            </w14:solidFill>
          </w14:textFill>
        </w:rPr>
      </w:pPr>
    </w:p>
    <w:p w14:paraId="23074420">
      <w:pPr>
        <w:spacing w:before="120" w:beforeLines="50" w:after="120" w:afterLines="50" w:line="440" w:lineRule="exact"/>
        <w:rPr>
          <w:rFonts w:hint="eastAsia" w:ascii="黑体" w:hAnsi="宋体" w:eastAsia="黑体"/>
          <w:color w:val="000000" w:themeColor="text1"/>
          <w:sz w:val="24"/>
          <w:szCs w:val="24"/>
          <w14:textFill>
            <w14:solidFill>
              <w14:schemeClr w14:val="tx1"/>
            </w14:solidFill>
          </w14:textFill>
        </w:rPr>
      </w:pPr>
    </w:p>
    <w:p w14:paraId="7A83CAD8">
      <w:pPr>
        <w:spacing w:before="120" w:beforeLines="50" w:after="120" w:afterLines="50" w:line="440" w:lineRule="exact"/>
        <w:rPr>
          <w:rFonts w:ascii="黑体" w:hAnsi="宋体" w:eastAsia="黑体"/>
          <w:color w:val="000000" w:themeColor="text1"/>
          <w:sz w:val="24"/>
          <w:szCs w:val="24"/>
          <w14:textFill>
            <w14:solidFill>
              <w14:schemeClr w14:val="tx1"/>
            </w14:solidFill>
          </w14:textFill>
        </w:rPr>
      </w:pPr>
    </w:p>
    <w:p w14:paraId="5FFD502B">
      <w:pPr>
        <w:spacing w:before="120" w:beforeLines="50" w:after="120" w:afterLines="50" w:line="440" w:lineRule="exact"/>
        <w:rPr>
          <w:rFonts w:ascii="黑体" w:hAnsi="宋体" w:eastAsia="黑体"/>
          <w:color w:val="000000" w:themeColor="text1"/>
          <w:sz w:val="24"/>
          <w:szCs w:val="24"/>
          <w14:textFill>
            <w14:solidFill>
              <w14:schemeClr w14:val="tx1"/>
            </w14:solidFill>
          </w14:textFill>
        </w:rPr>
      </w:pPr>
    </w:p>
    <w:p w14:paraId="0AC90D8E">
      <w:pPr>
        <w:spacing w:before="120" w:beforeLines="50" w:after="120" w:afterLines="50" w:line="440" w:lineRule="exact"/>
        <w:rPr>
          <w:rFonts w:ascii="黑体" w:hAnsi="宋体" w:eastAsia="黑体"/>
          <w:color w:val="000000" w:themeColor="text1"/>
          <w:sz w:val="24"/>
          <w:szCs w:val="24"/>
          <w14:textFill>
            <w14:solidFill>
              <w14:schemeClr w14:val="tx1"/>
            </w14:solidFill>
          </w14:textFill>
        </w:rPr>
      </w:pPr>
    </w:p>
    <w:p w14:paraId="4CA1D21C">
      <w:pPr>
        <w:spacing w:before="120" w:beforeLines="50" w:after="120" w:afterLines="50" w:line="440" w:lineRule="exact"/>
        <w:jc w:val="center"/>
        <w:rPr>
          <w:rFonts w:ascii="黑体" w:hAnsi="宋体" w:eastAsia="黑体"/>
          <w:color w:val="000000" w:themeColor="text1"/>
          <w:sz w:val="24"/>
          <w:szCs w:val="24"/>
          <w14:textFill>
            <w14:solidFill>
              <w14:schemeClr w14:val="tx1"/>
            </w14:solidFill>
          </w14:textFill>
        </w:rPr>
      </w:pPr>
    </w:p>
    <w:p w14:paraId="61B0420B">
      <w:pPr>
        <w:keepNext/>
        <w:keepLines/>
        <w:spacing w:line="400" w:lineRule="exact"/>
        <w:jc w:val="center"/>
        <w:outlineLvl w:val="2"/>
        <w:rPr>
          <w:rFonts w:ascii="宋体" w:hAnsi="宋体" w:cs="宋体"/>
          <w:color w:val="000000" w:themeColor="text1"/>
          <w:sz w:val="24"/>
          <w:szCs w:val="24"/>
          <w14:textFill>
            <w14:solidFill>
              <w14:schemeClr w14:val="tx1"/>
            </w14:solidFill>
          </w14:textFill>
        </w:rPr>
      </w:pPr>
      <w:bookmarkStart w:id="600" w:name="_Toc256000194"/>
      <w:bookmarkStart w:id="601" w:name="_Toc108538578"/>
      <w:r>
        <w:rPr>
          <w:rFonts w:hint="eastAsia" w:ascii="宋体" w:hAnsi="宋体" w:cs="宋体"/>
          <w:color w:val="000000" w:themeColor="text1"/>
          <w:sz w:val="24"/>
          <w:szCs w:val="24"/>
          <w14:textFill>
            <w14:solidFill>
              <w14:schemeClr w14:val="tx1"/>
            </w14:solidFill>
          </w14:textFill>
        </w:rPr>
        <w:t>4-2 正在施工的和新承接的项目情况表</w:t>
      </w:r>
      <w:bookmarkEnd w:id="600"/>
      <w:bookmarkEnd w:id="601"/>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0"/>
        <w:gridCol w:w="6095"/>
      </w:tblGrid>
      <w:tr w14:paraId="06647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592A71B3">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项目名称</w:t>
            </w:r>
          </w:p>
        </w:tc>
        <w:tc>
          <w:tcPr>
            <w:tcW w:w="6095" w:type="dxa"/>
            <w:noWrap w:val="0"/>
            <w:vAlign w:val="center"/>
          </w:tcPr>
          <w:p w14:paraId="6DA8CE2C">
            <w:pPr>
              <w:jc w:val="center"/>
              <w:rPr>
                <w:rFonts w:ascii="宋体" w:hAnsi="宋体"/>
                <w:color w:val="000000" w:themeColor="text1"/>
                <w:szCs w:val="21"/>
                <w14:textFill>
                  <w14:solidFill>
                    <w14:schemeClr w14:val="tx1"/>
                  </w14:solidFill>
                </w14:textFill>
              </w:rPr>
            </w:pPr>
          </w:p>
        </w:tc>
      </w:tr>
      <w:tr w14:paraId="0E5FD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2F5B5FB">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项目所在地</w:t>
            </w:r>
          </w:p>
        </w:tc>
        <w:tc>
          <w:tcPr>
            <w:tcW w:w="6095" w:type="dxa"/>
            <w:noWrap w:val="0"/>
            <w:vAlign w:val="center"/>
          </w:tcPr>
          <w:p w14:paraId="50B871E2">
            <w:pPr>
              <w:jc w:val="center"/>
              <w:rPr>
                <w:rFonts w:ascii="宋体" w:hAnsi="宋体"/>
                <w:color w:val="000000" w:themeColor="text1"/>
                <w:szCs w:val="21"/>
                <w14:textFill>
                  <w14:solidFill>
                    <w14:schemeClr w14:val="tx1"/>
                  </w14:solidFill>
                </w14:textFill>
              </w:rPr>
            </w:pPr>
          </w:p>
        </w:tc>
      </w:tr>
      <w:tr w14:paraId="6F7D3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D2AE91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发包人名称</w:t>
            </w:r>
          </w:p>
        </w:tc>
        <w:tc>
          <w:tcPr>
            <w:tcW w:w="6095" w:type="dxa"/>
            <w:noWrap w:val="0"/>
            <w:vAlign w:val="center"/>
          </w:tcPr>
          <w:p w14:paraId="0D1A1515">
            <w:pPr>
              <w:jc w:val="center"/>
              <w:rPr>
                <w:rFonts w:ascii="宋体" w:hAnsi="宋体"/>
                <w:color w:val="000000" w:themeColor="text1"/>
                <w:szCs w:val="21"/>
                <w14:textFill>
                  <w14:solidFill>
                    <w14:schemeClr w14:val="tx1"/>
                  </w14:solidFill>
                </w14:textFill>
              </w:rPr>
            </w:pPr>
          </w:p>
        </w:tc>
      </w:tr>
      <w:tr w14:paraId="60BD1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45124E5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发包人地址</w:t>
            </w:r>
          </w:p>
        </w:tc>
        <w:tc>
          <w:tcPr>
            <w:tcW w:w="6095" w:type="dxa"/>
            <w:noWrap w:val="0"/>
            <w:vAlign w:val="center"/>
          </w:tcPr>
          <w:p w14:paraId="3A78581C">
            <w:pPr>
              <w:jc w:val="center"/>
              <w:rPr>
                <w:rFonts w:ascii="宋体" w:hAnsi="宋体"/>
                <w:color w:val="000000" w:themeColor="text1"/>
                <w:szCs w:val="21"/>
                <w14:textFill>
                  <w14:solidFill>
                    <w14:schemeClr w14:val="tx1"/>
                  </w14:solidFill>
                </w14:textFill>
              </w:rPr>
            </w:pPr>
          </w:p>
        </w:tc>
      </w:tr>
      <w:tr w14:paraId="58441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6869F4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发包人电话</w:t>
            </w:r>
          </w:p>
        </w:tc>
        <w:tc>
          <w:tcPr>
            <w:tcW w:w="6095" w:type="dxa"/>
            <w:noWrap w:val="0"/>
            <w:vAlign w:val="center"/>
          </w:tcPr>
          <w:p w14:paraId="1B1A674F">
            <w:pPr>
              <w:jc w:val="center"/>
              <w:rPr>
                <w:rFonts w:ascii="宋体" w:hAnsi="宋体"/>
                <w:color w:val="000000" w:themeColor="text1"/>
                <w:szCs w:val="21"/>
                <w14:textFill>
                  <w14:solidFill>
                    <w14:schemeClr w14:val="tx1"/>
                  </w14:solidFill>
                </w14:textFill>
              </w:rPr>
            </w:pPr>
          </w:p>
        </w:tc>
      </w:tr>
      <w:tr w14:paraId="68198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200FE738">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签约合同价</w:t>
            </w:r>
          </w:p>
        </w:tc>
        <w:tc>
          <w:tcPr>
            <w:tcW w:w="6095" w:type="dxa"/>
            <w:noWrap w:val="0"/>
            <w:vAlign w:val="center"/>
          </w:tcPr>
          <w:p w14:paraId="52CEFD8F">
            <w:pPr>
              <w:jc w:val="center"/>
              <w:rPr>
                <w:rFonts w:ascii="宋体" w:hAnsi="宋体"/>
                <w:color w:val="000000" w:themeColor="text1"/>
                <w:szCs w:val="21"/>
                <w14:textFill>
                  <w14:solidFill>
                    <w14:schemeClr w14:val="tx1"/>
                  </w14:solidFill>
                </w14:textFill>
              </w:rPr>
            </w:pPr>
          </w:p>
        </w:tc>
      </w:tr>
      <w:tr w14:paraId="35E28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A61CA8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开工日期</w:t>
            </w:r>
          </w:p>
        </w:tc>
        <w:tc>
          <w:tcPr>
            <w:tcW w:w="6095" w:type="dxa"/>
            <w:noWrap w:val="0"/>
            <w:vAlign w:val="center"/>
          </w:tcPr>
          <w:p w14:paraId="1FF28138">
            <w:pPr>
              <w:jc w:val="center"/>
              <w:rPr>
                <w:rFonts w:ascii="宋体" w:hAnsi="宋体"/>
                <w:color w:val="000000" w:themeColor="text1"/>
                <w:szCs w:val="21"/>
                <w14:textFill>
                  <w14:solidFill>
                    <w14:schemeClr w14:val="tx1"/>
                  </w14:solidFill>
                </w14:textFill>
              </w:rPr>
            </w:pPr>
          </w:p>
        </w:tc>
      </w:tr>
      <w:tr w14:paraId="27189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2FB946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计划竣工日期</w:t>
            </w:r>
          </w:p>
        </w:tc>
        <w:tc>
          <w:tcPr>
            <w:tcW w:w="6095" w:type="dxa"/>
            <w:noWrap w:val="0"/>
            <w:vAlign w:val="center"/>
          </w:tcPr>
          <w:p w14:paraId="2D846D48">
            <w:pPr>
              <w:jc w:val="center"/>
              <w:rPr>
                <w:rFonts w:ascii="宋体" w:hAnsi="宋体"/>
                <w:color w:val="000000" w:themeColor="text1"/>
                <w:szCs w:val="21"/>
                <w14:textFill>
                  <w14:solidFill>
                    <w14:schemeClr w14:val="tx1"/>
                  </w14:solidFill>
                </w14:textFill>
              </w:rPr>
            </w:pPr>
          </w:p>
        </w:tc>
      </w:tr>
      <w:tr w14:paraId="57E92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1172913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承担的工作</w:t>
            </w:r>
          </w:p>
        </w:tc>
        <w:tc>
          <w:tcPr>
            <w:tcW w:w="6095" w:type="dxa"/>
            <w:noWrap w:val="0"/>
            <w:vAlign w:val="center"/>
          </w:tcPr>
          <w:p w14:paraId="7D195AAB">
            <w:pPr>
              <w:jc w:val="center"/>
              <w:rPr>
                <w:rFonts w:ascii="宋体" w:hAnsi="宋体"/>
                <w:color w:val="000000" w:themeColor="text1"/>
                <w:szCs w:val="21"/>
                <w14:textFill>
                  <w14:solidFill>
                    <w14:schemeClr w14:val="tx1"/>
                  </w14:solidFill>
                </w14:textFill>
              </w:rPr>
            </w:pPr>
          </w:p>
        </w:tc>
      </w:tr>
      <w:tr w14:paraId="7BE1F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79D36BEE">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工程质量</w:t>
            </w:r>
          </w:p>
        </w:tc>
        <w:tc>
          <w:tcPr>
            <w:tcW w:w="6095" w:type="dxa"/>
            <w:noWrap w:val="0"/>
            <w:vAlign w:val="center"/>
          </w:tcPr>
          <w:p w14:paraId="1BA379CA">
            <w:pPr>
              <w:jc w:val="center"/>
              <w:rPr>
                <w:rFonts w:ascii="宋体" w:hAnsi="宋体"/>
                <w:color w:val="000000" w:themeColor="text1"/>
                <w:szCs w:val="21"/>
                <w14:textFill>
                  <w14:solidFill>
                    <w14:schemeClr w14:val="tx1"/>
                  </w14:solidFill>
                </w14:textFill>
              </w:rPr>
            </w:pPr>
          </w:p>
        </w:tc>
      </w:tr>
      <w:tr w14:paraId="3731F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15045A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项目经理</w:t>
            </w:r>
          </w:p>
        </w:tc>
        <w:tc>
          <w:tcPr>
            <w:tcW w:w="6095" w:type="dxa"/>
            <w:noWrap w:val="0"/>
            <w:vAlign w:val="center"/>
          </w:tcPr>
          <w:p w14:paraId="772B3447">
            <w:pPr>
              <w:jc w:val="center"/>
              <w:rPr>
                <w:rFonts w:ascii="宋体" w:hAnsi="宋体"/>
                <w:color w:val="000000" w:themeColor="text1"/>
                <w:szCs w:val="21"/>
                <w14:textFill>
                  <w14:solidFill>
                    <w14:schemeClr w14:val="tx1"/>
                  </w14:solidFill>
                </w14:textFill>
              </w:rPr>
            </w:pPr>
          </w:p>
        </w:tc>
      </w:tr>
      <w:tr w14:paraId="50F3F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CDAB1F0">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技术负责人</w:t>
            </w:r>
          </w:p>
        </w:tc>
        <w:tc>
          <w:tcPr>
            <w:tcW w:w="6095" w:type="dxa"/>
            <w:noWrap w:val="0"/>
            <w:vAlign w:val="center"/>
          </w:tcPr>
          <w:p w14:paraId="13A311EF">
            <w:pPr>
              <w:jc w:val="center"/>
              <w:rPr>
                <w:rFonts w:ascii="宋体" w:hAnsi="宋体"/>
                <w:color w:val="000000" w:themeColor="text1"/>
                <w:szCs w:val="21"/>
                <w14:textFill>
                  <w14:solidFill>
                    <w14:schemeClr w14:val="tx1"/>
                  </w14:solidFill>
                </w14:textFill>
              </w:rPr>
            </w:pPr>
          </w:p>
        </w:tc>
      </w:tr>
      <w:tr w14:paraId="139C8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6F86522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总监理工程师及电话</w:t>
            </w:r>
          </w:p>
        </w:tc>
        <w:tc>
          <w:tcPr>
            <w:tcW w:w="6095" w:type="dxa"/>
            <w:noWrap w:val="0"/>
            <w:vAlign w:val="center"/>
          </w:tcPr>
          <w:p w14:paraId="406DCB6E">
            <w:pPr>
              <w:jc w:val="center"/>
              <w:rPr>
                <w:rFonts w:ascii="宋体" w:hAnsi="宋体"/>
                <w:color w:val="000000" w:themeColor="text1"/>
                <w:szCs w:val="21"/>
                <w14:textFill>
                  <w14:solidFill>
                    <w14:schemeClr w14:val="tx1"/>
                  </w14:solidFill>
                </w14:textFill>
              </w:rPr>
            </w:pPr>
          </w:p>
        </w:tc>
      </w:tr>
      <w:tr w14:paraId="44FAF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10" w:type="dxa"/>
            <w:noWrap w:val="0"/>
            <w:vAlign w:val="center"/>
          </w:tcPr>
          <w:p w14:paraId="6A82C8C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项目描述</w:t>
            </w:r>
          </w:p>
        </w:tc>
        <w:tc>
          <w:tcPr>
            <w:tcW w:w="6095" w:type="dxa"/>
            <w:noWrap w:val="0"/>
            <w:vAlign w:val="center"/>
          </w:tcPr>
          <w:p w14:paraId="43C3E588">
            <w:pPr>
              <w:jc w:val="center"/>
              <w:rPr>
                <w:rFonts w:ascii="宋体" w:hAnsi="宋体"/>
                <w:color w:val="000000" w:themeColor="text1"/>
                <w:szCs w:val="21"/>
                <w14:textFill>
                  <w14:solidFill>
                    <w14:schemeClr w14:val="tx1"/>
                  </w14:solidFill>
                </w14:textFill>
              </w:rPr>
            </w:pPr>
          </w:p>
        </w:tc>
      </w:tr>
      <w:tr w14:paraId="06B5A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0" w:type="dxa"/>
            <w:noWrap w:val="0"/>
            <w:vAlign w:val="center"/>
          </w:tcPr>
          <w:p w14:paraId="49624D0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w:t>
            </w:r>
          </w:p>
        </w:tc>
        <w:tc>
          <w:tcPr>
            <w:tcW w:w="6095" w:type="dxa"/>
            <w:noWrap w:val="0"/>
            <w:vAlign w:val="center"/>
          </w:tcPr>
          <w:p w14:paraId="1FF77EF8">
            <w:pPr>
              <w:jc w:val="center"/>
              <w:rPr>
                <w:rFonts w:ascii="宋体" w:hAnsi="宋体"/>
                <w:color w:val="000000" w:themeColor="text1"/>
                <w:szCs w:val="21"/>
                <w14:textFill>
                  <w14:solidFill>
                    <w14:schemeClr w14:val="tx1"/>
                  </w14:solidFill>
                </w14:textFill>
              </w:rPr>
            </w:pPr>
          </w:p>
        </w:tc>
      </w:tr>
    </w:tbl>
    <w:p w14:paraId="1C30D8C3">
      <w:pPr>
        <w:ind w:left="945" w:hanging="945" w:hangingChars="450"/>
        <w:rPr>
          <w:rFonts w:ascii="宋体" w:hAnsi="宋体"/>
          <w:color w:val="000000" w:themeColor="text1"/>
          <w:szCs w:val="24"/>
          <w14:textFill>
            <w14:solidFill>
              <w14:schemeClr w14:val="tx1"/>
            </w14:solidFill>
          </w14:textFill>
        </w:rPr>
      </w:pPr>
    </w:p>
    <w:p w14:paraId="413EDACD">
      <w:pPr>
        <w:ind w:left="945" w:hanging="945" w:hangingChars="450"/>
        <w:rPr>
          <w:rFonts w:ascii="宋体" w:hAnsi="宋体"/>
          <w:color w:val="000000" w:themeColor="text1"/>
          <w:szCs w:val="24"/>
          <w14:textFill>
            <w14:solidFill>
              <w14:schemeClr w14:val="tx1"/>
            </w14:solidFill>
          </w14:textFill>
        </w:rPr>
      </w:pPr>
    </w:p>
    <w:p w14:paraId="55C55D94">
      <w:pPr>
        <w:ind w:left="630" w:hanging="630" w:hangingChars="30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备注：本表后附中标通知书（如有）、合同协议书、施工许可证（如有）的扫描件。其中招标发包的工程应附中标通知书，</w:t>
      </w:r>
      <w:r>
        <w:rPr>
          <w:rFonts w:hint="eastAsia" w:ascii="Times New Roman" w:hAnsi="Times New Roman" w:cs="宋体"/>
          <w:color w:val="000000" w:themeColor="text1"/>
          <w:kern w:val="0"/>
          <w:szCs w:val="21"/>
          <w14:textFill>
            <w14:solidFill>
              <w14:schemeClr w14:val="tx1"/>
            </w14:solidFill>
          </w14:textFill>
        </w:rPr>
        <w:t>工程总承包发包、施工总承包发包、独立发包的施工专业承包正在施工的应附</w:t>
      </w:r>
      <w:r>
        <w:rPr>
          <w:rFonts w:hint="eastAsia" w:ascii="Times New Roman" w:hAnsi="Times New Roman"/>
          <w:color w:val="000000" w:themeColor="text1"/>
          <w:szCs w:val="24"/>
          <w14:textFill>
            <w14:solidFill>
              <w14:schemeClr w14:val="tx1"/>
            </w14:solidFill>
          </w14:textFill>
        </w:rPr>
        <w:t>施工许可证</w:t>
      </w:r>
      <w:r>
        <w:rPr>
          <w:rFonts w:hint="eastAsia" w:ascii="宋体" w:hAnsi="宋体"/>
          <w:color w:val="000000" w:themeColor="text1"/>
          <w:szCs w:val="24"/>
          <w14:textFill>
            <w14:solidFill>
              <w14:schemeClr w14:val="tx1"/>
            </w14:solidFill>
          </w14:textFill>
        </w:rPr>
        <w:t>。每张表格只填写一个项目，并标明序号。</w:t>
      </w:r>
    </w:p>
    <w:p w14:paraId="1DB5951B">
      <w:pPr>
        <w:widowControl/>
        <w:jc w:val="left"/>
        <w:outlineLvl w:val="2"/>
        <w:rPr>
          <w:rFonts w:ascii="黑体" w:hAnsi="黑体" w:eastAsia="黑体" w:cs="黑体"/>
          <w:color w:val="000000" w:themeColor="text1"/>
          <w:kern w:val="0"/>
          <w:sz w:val="28"/>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602" w:name="_Toc256000195"/>
      <w:r>
        <w:rPr>
          <w:rFonts w:ascii="黑体" w:hAnsi="黑体" w:eastAsia="黑体" w:cs="黑体"/>
          <w:color w:val="000000" w:themeColor="text1"/>
          <w:kern w:val="0"/>
          <w:sz w:val="28"/>
          <w:szCs w:val="24"/>
          <w:lang w:eastAsia="en-US"/>
          <w14:textFill>
            <w14:solidFill>
              <w14:schemeClr w14:val="tx1"/>
            </w14:solidFill>
          </w14:textFill>
        </w:rPr>
        <w:t>(八)企业信誉情况</w:t>
      </w:r>
      <w:bookmarkEnd w:id="602"/>
    </w:p>
    <w:p w14:paraId="49C47C76">
      <w:pPr>
        <w:keepNext/>
        <w:keepLines/>
        <w:spacing w:line="400" w:lineRule="exact"/>
        <w:jc w:val="center"/>
        <w:outlineLvl w:val="2"/>
        <w:rPr>
          <w:rFonts w:ascii="宋体" w:hAnsi="宋体" w:cs="宋体"/>
          <w:color w:val="000000" w:themeColor="text1"/>
          <w:sz w:val="24"/>
          <w:szCs w:val="24"/>
          <w14:textFill>
            <w14:solidFill>
              <w14:schemeClr w14:val="tx1"/>
            </w14:solidFill>
          </w14:textFill>
        </w:rPr>
      </w:pPr>
      <w:bookmarkStart w:id="603" w:name="_Toc256000196"/>
      <w:bookmarkStart w:id="604" w:name="_Toc108538580"/>
      <w:r>
        <w:rPr>
          <w:rFonts w:hint="eastAsia" w:ascii="宋体" w:hAnsi="宋体" w:cs="宋体"/>
          <w:color w:val="000000" w:themeColor="text1"/>
          <w:sz w:val="24"/>
          <w:szCs w:val="24"/>
          <w14:textFill>
            <w14:solidFill>
              <w14:schemeClr w14:val="tx1"/>
            </w14:solidFill>
          </w14:textFill>
        </w:rPr>
        <w:t>5-1企业信誉声明</w:t>
      </w:r>
      <w:bookmarkEnd w:id="603"/>
      <w:bookmarkEnd w:id="604"/>
    </w:p>
    <w:p w14:paraId="0E464B32">
      <w:pPr>
        <w:rPr>
          <w:rFonts w:ascii="宋体" w:hAnsi="宋体"/>
          <w:color w:val="000000" w:themeColor="text1"/>
          <w:szCs w:val="24"/>
          <w:u w:val="single"/>
          <w14:textFill>
            <w14:solidFill>
              <w14:schemeClr w14:val="tx1"/>
            </w14:solidFill>
          </w14:textFill>
        </w:rPr>
      </w:pPr>
    </w:p>
    <w:p w14:paraId="208C4B8F">
      <w:pPr>
        <w:rPr>
          <w:rFonts w:ascii="宋体" w:hAnsi="宋体"/>
          <w:color w:val="000000" w:themeColor="text1"/>
          <w:szCs w:val="24"/>
          <w:u w:val="single"/>
          <w14:textFill>
            <w14:solidFill>
              <w14:schemeClr w14:val="tx1"/>
            </w14:solidFill>
          </w14:textFill>
        </w:rPr>
      </w:pPr>
    </w:p>
    <w:p w14:paraId="132DFD6D">
      <w:pPr>
        <w:rPr>
          <w:rFonts w:ascii="宋体" w:hAnsi="宋体"/>
          <w:color w:val="000000" w:themeColor="text1"/>
          <w:szCs w:val="24"/>
          <w:u w:val="single"/>
          <w14:textFill>
            <w14:solidFill>
              <w14:schemeClr w14:val="tx1"/>
            </w14:solidFill>
          </w14:textFill>
        </w:rPr>
      </w:pPr>
    </w:p>
    <w:p w14:paraId="0EC4C720">
      <w:pPr>
        <w:rPr>
          <w:rFonts w:ascii="宋体" w:hAnsi="宋体"/>
          <w:color w:val="000000" w:themeColor="text1"/>
          <w:szCs w:val="24"/>
          <w14:textFill>
            <w14:solidFill>
              <w14:schemeClr w14:val="tx1"/>
            </w14:solidFill>
          </w14:textFill>
        </w:rPr>
      </w:pPr>
      <w:r>
        <w:rPr>
          <w:rFonts w:hint="eastAsia" w:ascii="宋体" w:hAnsi="宋体"/>
          <w:color w:val="000000" w:themeColor="text1"/>
          <w:szCs w:val="24"/>
          <w:u w:val="single"/>
          <w14:textFill>
            <w14:solidFill>
              <w14:schemeClr w14:val="tx1"/>
            </w14:solidFill>
          </w14:textFill>
        </w:rPr>
        <w:t xml:space="preserve">                     </w:t>
      </w:r>
      <w:r>
        <w:rPr>
          <w:rFonts w:hint="eastAsia" w:ascii="宋体" w:hAnsi="宋体"/>
          <w:color w:val="000000" w:themeColor="text1"/>
          <w:szCs w:val="24"/>
          <w14:textFill>
            <w14:solidFill>
              <w14:schemeClr w14:val="tx1"/>
            </w14:solidFill>
          </w14:textFill>
        </w:rPr>
        <w:t>（招标人名称）：</w:t>
      </w:r>
    </w:p>
    <w:p w14:paraId="4DE08928">
      <w:pPr>
        <w:rPr>
          <w:rFonts w:ascii="宋体" w:hAnsi="宋体"/>
          <w:color w:val="000000" w:themeColor="text1"/>
          <w:szCs w:val="24"/>
          <w14:textFill>
            <w14:solidFill>
              <w14:schemeClr w14:val="tx1"/>
            </w14:solidFill>
          </w14:textFill>
        </w:rPr>
      </w:pPr>
    </w:p>
    <w:p w14:paraId="1567EDFD">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我方在此声明，</w:t>
      </w:r>
      <w:r>
        <w:rPr>
          <w:rFonts w:hint="eastAsia" w:ascii="宋体" w:hAnsi="宋体"/>
          <w:color w:val="000000" w:themeColor="text1"/>
          <w:szCs w:val="24"/>
          <w14:textFill>
            <w14:solidFill>
              <w14:schemeClr w14:val="tx1"/>
            </w14:solidFill>
          </w14:textFill>
        </w:rPr>
        <w:t>截止本招标项目投标截止时间，我方处于</w:t>
      </w:r>
      <w:r>
        <w:rPr>
          <w:rFonts w:hint="eastAsia" w:ascii="宋体" w:hAnsi="宋体"/>
          <w:color w:val="000000" w:themeColor="text1"/>
          <w:szCs w:val="21"/>
          <w14:textFill>
            <w14:solidFill>
              <w14:schemeClr w14:val="tx1"/>
            </w14:solidFill>
          </w14:textFill>
        </w:rPr>
        <w:t>正常的经营状态，不存在下列任何一种情形。</w:t>
      </w:r>
    </w:p>
    <w:p w14:paraId="77DD0C9D">
      <w:pPr>
        <w:spacing w:line="400" w:lineRule="exact"/>
        <w:ind w:firstLine="420" w:firstLineChars="200"/>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1.被依法暂停或取消投标资格；</w:t>
      </w:r>
    </w:p>
    <w:p w14:paraId="68D4C00B">
      <w:pPr>
        <w:spacing w:line="400" w:lineRule="exact"/>
        <w:ind w:firstLine="420" w:firstLineChars="200"/>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 xml:space="preserve">2.被责令停产停业、暂扣或者吊销许可证、暂扣或者吊销执照； </w:t>
      </w:r>
    </w:p>
    <w:p w14:paraId="091D489B">
      <w:pPr>
        <w:spacing w:line="400" w:lineRule="exact"/>
        <w:ind w:firstLine="420" w:firstLineChars="200"/>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3.进入清算程序，或被宣告破产，或其他丧失履约能力的情形；</w:t>
      </w:r>
    </w:p>
    <w:p w14:paraId="0D023557">
      <w:pPr>
        <w:spacing w:line="400" w:lineRule="exact"/>
        <w:ind w:firstLine="420" w:firstLineChars="200"/>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4.在最近三年内发生重大工程质量问题；</w:t>
      </w:r>
    </w:p>
    <w:p w14:paraId="183418C7">
      <w:pPr>
        <w:spacing w:line="400" w:lineRule="exact"/>
        <w:ind w:firstLine="420" w:firstLineChars="200"/>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5.在“国家企业信用信息公示系统”（</w:t>
      </w:r>
      <w:r>
        <w:rPr>
          <w:rFonts w:ascii="Times New Roman" w:hAnsi="Times New Roman"/>
          <w:color w:val="000000" w:themeColor="text1"/>
          <w:szCs w:val="24"/>
          <w14:textFill>
            <w14:solidFill>
              <w14:schemeClr w14:val="tx1"/>
            </w14:solidFill>
          </w14:textFill>
        </w:rPr>
        <w:t xml:space="preserve"> www.gsxt.gov.cn</w:t>
      </w:r>
      <w:r>
        <w:rPr>
          <w:rFonts w:hint="eastAsia" w:ascii="Times New Roman" w:hAnsi="Times New Roman"/>
          <w:color w:val="000000" w:themeColor="text1"/>
          <w:szCs w:val="24"/>
          <w14:textFill>
            <w14:solidFill>
              <w14:schemeClr w14:val="tx1"/>
            </w14:solidFill>
          </w14:textFill>
        </w:rPr>
        <w:t>）被列入严重违法失信企业名单；</w:t>
      </w:r>
    </w:p>
    <w:p w14:paraId="1F7CA76E">
      <w:pPr>
        <w:spacing w:line="400" w:lineRule="exact"/>
        <w:ind w:firstLine="420" w:firstLineChars="200"/>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6.在“信用中国”网站（</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ascii="Times New Roman" w:hAnsi="Times New Roman"/>
          <w:color w:val="000000" w:themeColor="text1"/>
          <w:szCs w:val="24"/>
          <w14:textFill>
            <w14:solidFill>
              <w14:schemeClr w14:val="tx1"/>
            </w14:solidFill>
          </w14:textFill>
        </w:rPr>
        <w:t>www.creditchina.gov.cn</w:t>
      </w:r>
      <w:r>
        <w:rPr>
          <w:color w:val="000000" w:themeColor="text1"/>
          <w14:textFill>
            <w14:solidFill>
              <w14:schemeClr w14:val="tx1"/>
            </w14:solidFill>
          </w14:textFill>
        </w:rPr>
        <w:fldChar w:fldCharType="end"/>
      </w:r>
      <w:r>
        <w:rPr>
          <w:rFonts w:hint="eastAsia" w:ascii="Times New Roman" w:hAnsi="Times New Roman"/>
          <w:color w:val="000000" w:themeColor="text1"/>
          <w:szCs w:val="24"/>
          <w14:textFill>
            <w14:solidFill>
              <w14:schemeClr w14:val="tx1"/>
            </w14:solidFill>
          </w14:textFill>
        </w:rPr>
        <w:t>）或“中国执行信息公开网”（http://zxgk.court.gov.cn/shixin/）被列入失信被执行人名单；</w:t>
      </w:r>
    </w:p>
    <w:p w14:paraId="59A3821D">
      <w:pPr>
        <w:spacing w:line="400" w:lineRule="exact"/>
        <w:ind w:firstLine="420" w:firstLineChars="200"/>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7.在近三年内投标人或其法定代表人、拟委任的项目经理有行贿犯罪行为；</w:t>
      </w:r>
    </w:p>
    <w:p w14:paraId="4112ED9C">
      <w:pPr>
        <w:spacing w:line="440" w:lineRule="exact"/>
        <w:ind w:firstLine="420" w:firstLineChars="200"/>
        <w:rPr>
          <w:rFonts w:ascii="Times New Roman" w:hAnsi="Times New Roman"/>
          <w:color w:val="000000" w:themeColor="text1"/>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8.法律法规或投标人须知前附表第1.4.3（19）目规定的其他情形。</w:t>
      </w:r>
    </w:p>
    <w:p w14:paraId="3DC130B8">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我方</w:t>
      </w:r>
      <w:r>
        <w:rPr>
          <w:rFonts w:hint="eastAsia" w:ascii="Times New Roman" w:hAnsi="Times New Roman"/>
          <w:color w:val="000000" w:themeColor="text1"/>
          <w:szCs w:val="24"/>
          <w14:textFill>
            <w14:solidFill>
              <w14:schemeClr w14:val="tx1"/>
            </w14:solidFill>
          </w14:textFill>
        </w:rPr>
        <w:t>对上述声明的</w:t>
      </w:r>
      <w:r>
        <w:rPr>
          <w:rFonts w:hint="eastAsia" w:ascii="宋体" w:hAnsi="宋体"/>
          <w:color w:val="000000" w:themeColor="text1"/>
          <w:szCs w:val="21"/>
          <w14:textFill>
            <w14:solidFill>
              <w14:schemeClr w14:val="tx1"/>
            </w14:solidFill>
          </w14:textFill>
        </w:rPr>
        <w:t>真实性和准确性</w:t>
      </w:r>
      <w:r>
        <w:rPr>
          <w:rFonts w:hint="eastAsia" w:ascii="Times New Roman" w:hAnsi="Times New Roman"/>
          <w:color w:val="000000" w:themeColor="text1"/>
          <w:szCs w:val="24"/>
          <w14:textFill>
            <w14:solidFill>
              <w14:schemeClr w14:val="tx1"/>
            </w14:solidFill>
          </w14:textFill>
        </w:rPr>
        <w:t>负责</w:t>
      </w:r>
      <w:r>
        <w:rPr>
          <w:rFonts w:hint="eastAsia" w:ascii="宋体" w:hAnsi="宋体"/>
          <w:color w:val="000000" w:themeColor="text1"/>
          <w:szCs w:val="21"/>
          <w14:textFill>
            <w14:solidFill>
              <w14:schemeClr w14:val="tx1"/>
            </w14:solidFill>
          </w14:textFill>
        </w:rPr>
        <w:t>，并承担相应的法律责任。</w:t>
      </w:r>
    </w:p>
    <w:p w14:paraId="0598B9B6">
      <w:pPr>
        <w:spacing w:line="440" w:lineRule="exact"/>
        <w:ind w:firstLine="420" w:firstLineChars="200"/>
        <w:rPr>
          <w:rFonts w:ascii="宋体" w:hAnsi="宋体"/>
          <w:color w:val="000000" w:themeColor="text1"/>
          <w:szCs w:val="21"/>
          <w14:textFill>
            <w14:solidFill>
              <w14:schemeClr w14:val="tx1"/>
            </w14:solidFill>
          </w14:textFill>
        </w:rPr>
      </w:pPr>
    </w:p>
    <w:p w14:paraId="591AD371">
      <w:pPr>
        <w:spacing w:line="440" w:lineRule="exact"/>
        <w:ind w:firstLine="420" w:firstLineChars="200"/>
        <w:rPr>
          <w:rFonts w:ascii="宋体" w:hAnsi="宋体"/>
          <w:color w:val="000000" w:themeColor="text1"/>
          <w:szCs w:val="21"/>
          <w14:textFill>
            <w14:solidFill>
              <w14:schemeClr w14:val="tx1"/>
            </w14:solidFill>
          </w14:textFill>
        </w:rPr>
      </w:pPr>
    </w:p>
    <w:p w14:paraId="09EC6087">
      <w:pPr>
        <w:spacing w:line="440" w:lineRule="exact"/>
        <w:ind w:firstLine="3990" w:firstLineChars="19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（盖单位章）</w:t>
      </w:r>
    </w:p>
    <w:p w14:paraId="63499647">
      <w:pPr>
        <w:spacing w:line="440" w:lineRule="exact"/>
        <w:ind w:firstLine="3990" w:firstLineChars="19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法定代表人：</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（签字）</w:t>
      </w:r>
    </w:p>
    <w:p w14:paraId="29BDA6F3">
      <w:pPr>
        <w:spacing w:line="440" w:lineRule="exact"/>
        <w:ind w:firstLine="420" w:firstLineChars="200"/>
        <w:rPr>
          <w:rFonts w:ascii="宋体" w:hAnsi="宋体"/>
          <w:color w:val="000000" w:themeColor="text1"/>
          <w:szCs w:val="21"/>
          <w14:textFill>
            <w14:solidFill>
              <w14:schemeClr w14:val="tx1"/>
            </w14:solidFill>
          </w14:textFill>
        </w:rPr>
      </w:pPr>
    </w:p>
    <w:p w14:paraId="2AE488D6">
      <w:pPr>
        <w:spacing w:line="44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年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月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日</w:t>
      </w:r>
    </w:p>
    <w:p w14:paraId="73E4F067">
      <w:pPr>
        <w:spacing w:line="440" w:lineRule="exact"/>
        <w:rPr>
          <w:rFonts w:ascii="宋体" w:hAnsi="宋体"/>
          <w:color w:val="000000" w:themeColor="text1"/>
          <w:szCs w:val="21"/>
          <w14:textFill>
            <w14:solidFill>
              <w14:schemeClr w14:val="tx1"/>
            </w14:solidFill>
          </w14:textFill>
        </w:rPr>
      </w:pPr>
    </w:p>
    <w:p w14:paraId="17083EF3">
      <w:pPr>
        <w:spacing w:line="440" w:lineRule="exact"/>
        <w:rPr>
          <w:rFonts w:ascii="宋体" w:hAnsi="宋体"/>
          <w:color w:val="000000" w:themeColor="text1"/>
          <w:szCs w:val="21"/>
          <w14:textFill>
            <w14:solidFill>
              <w14:schemeClr w14:val="tx1"/>
            </w14:solidFill>
          </w14:textFill>
        </w:rPr>
      </w:pPr>
    </w:p>
    <w:p w14:paraId="0D4D6B25">
      <w:pPr>
        <w:ind w:left="945" w:hanging="945" w:hangingChars="45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备注：1. 投标人应针对第二章“投标人须知”第1.4.1项</w:t>
      </w:r>
      <w:r>
        <w:rPr>
          <w:rFonts w:hint="eastAsia" w:ascii="宋体" w:hAnsi="宋体"/>
          <w:color w:val="000000" w:themeColor="text1"/>
          <w:szCs w:val="21"/>
          <w14:textFill>
            <w14:solidFill>
              <w14:schemeClr w14:val="tx1"/>
            </w14:solidFill>
          </w14:textFill>
        </w:rPr>
        <w:t>和第1.4.3项</w:t>
      </w:r>
      <w:r>
        <w:rPr>
          <w:rFonts w:hint="eastAsia" w:ascii="宋体" w:hAnsi="宋体"/>
          <w:color w:val="000000" w:themeColor="text1"/>
          <w:szCs w:val="24"/>
          <w14:textFill>
            <w14:solidFill>
              <w14:schemeClr w14:val="tx1"/>
            </w14:solidFill>
          </w14:textFill>
        </w:rPr>
        <w:t>的要求，在此对其信誉情况做出说明。如上格式文件所示。</w:t>
      </w:r>
    </w:p>
    <w:p w14:paraId="1E8B621C">
      <w:pPr>
        <w:ind w:left="630" w:leftChars="30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2. 联合体投标的，联合体各成员单位均应按要求做出说明。</w:t>
      </w:r>
    </w:p>
    <w:p w14:paraId="5D94C7A1">
      <w:pPr>
        <w:ind w:left="945" w:leftChars="300" w:hanging="315" w:hangingChars="15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3. 招标人和评标委员会在评标过程中，应对各投标人（包括联合体各成员单位）的严重违法失信企业、失信被执行人、行贿犯罪行为等情况进行查询，并将查询结果“截图”附在评标报告中。</w:t>
      </w:r>
    </w:p>
    <w:p w14:paraId="1C99360C">
      <w:pPr>
        <w:spacing w:line="440" w:lineRule="exact"/>
        <w:rPr>
          <w:rFonts w:ascii="宋体" w:hAnsi="宋体"/>
          <w:color w:val="000000" w:themeColor="text1"/>
          <w:szCs w:val="21"/>
          <w14:textFill>
            <w14:solidFill>
              <w14:schemeClr w14:val="tx1"/>
            </w14:solidFill>
          </w14:textFill>
        </w:rPr>
      </w:pPr>
    </w:p>
    <w:p w14:paraId="65AB011B">
      <w:pPr>
        <w:keepNext/>
        <w:keepLines/>
        <w:spacing w:line="400" w:lineRule="exact"/>
        <w:jc w:val="center"/>
        <w:outlineLvl w:val="2"/>
        <w:rPr>
          <w:rFonts w:ascii="宋体" w:hAnsi="宋体" w:cs="宋体"/>
          <w:color w:val="000000" w:themeColor="text1"/>
          <w:sz w:val="24"/>
          <w:szCs w:val="24"/>
          <w14:textFill>
            <w14:solidFill>
              <w14:schemeClr w14:val="tx1"/>
            </w14:solidFill>
          </w14:textFill>
        </w:rPr>
      </w:pPr>
      <w:bookmarkStart w:id="605" w:name="_Toc256000197"/>
      <w:bookmarkStart w:id="606" w:name="_Toc108538581"/>
      <w:r>
        <w:rPr>
          <w:rFonts w:hint="eastAsia" w:ascii="宋体" w:hAnsi="宋体" w:cs="宋体"/>
          <w:color w:val="000000" w:themeColor="text1"/>
          <w:sz w:val="24"/>
          <w:szCs w:val="24"/>
          <w14:textFill>
            <w14:solidFill>
              <w14:schemeClr w14:val="tx1"/>
            </w14:solidFill>
          </w14:textFill>
        </w:rPr>
        <w:t>5-2 近年发生的诉讼和仲裁情况</w:t>
      </w:r>
      <w:bookmarkEnd w:id="605"/>
      <w:bookmarkEnd w:id="606"/>
    </w:p>
    <w:p w14:paraId="39117AFF">
      <w:pPr>
        <w:spacing w:before="120" w:beforeLines="50" w:after="240" w:afterLines="100" w:line="440" w:lineRule="exact"/>
        <w:rPr>
          <w:rFonts w:ascii="黑体" w:hAnsi="宋体" w:eastAsia="黑体"/>
          <w:color w:val="000000" w:themeColor="text1"/>
          <w:sz w:val="24"/>
          <w:szCs w:val="24"/>
          <w14:textFill>
            <w14:solidFill>
              <w14:schemeClr w14:val="tx1"/>
            </w14:solidFill>
          </w14:textFill>
        </w:rPr>
      </w:pPr>
    </w:p>
    <w:tbl>
      <w:tblPr>
        <w:tblStyle w:val="14"/>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54"/>
        <w:gridCol w:w="954"/>
        <w:gridCol w:w="1260"/>
        <w:gridCol w:w="3600"/>
        <w:gridCol w:w="1952"/>
      </w:tblGrid>
      <w:tr w14:paraId="47EA0D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54" w:type="dxa"/>
            <w:noWrap w:val="0"/>
            <w:vAlign w:val="center"/>
          </w:tcPr>
          <w:p w14:paraId="21B184A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类别</w:t>
            </w:r>
          </w:p>
        </w:tc>
        <w:tc>
          <w:tcPr>
            <w:tcW w:w="954" w:type="dxa"/>
            <w:noWrap w:val="0"/>
            <w:vAlign w:val="center"/>
          </w:tcPr>
          <w:p w14:paraId="786CB3B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序号</w:t>
            </w:r>
          </w:p>
        </w:tc>
        <w:tc>
          <w:tcPr>
            <w:tcW w:w="1260" w:type="dxa"/>
            <w:noWrap w:val="0"/>
            <w:vAlign w:val="center"/>
          </w:tcPr>
          <w:p w14:paraId="1EE0D32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发生时间</w:t>
            </w:r>
          </w:p>
        </w:tc>
        <w:tc>
          <w:tcPr>
            <w:tcW w:w="3600" w:type="dxa"/>
            <w:noWrap w:val="0"/>
            <w:vAlign w:val="center"/>
          </w:tcPr>
          <w:p w14:paraId="0BC15963">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情况简介</w:t>
            </w:r>
          </w:p>
        </w:tc>
        <w:tc>
          <w:tcPr>
            <w:tcW w:w="1952" w:type="dxa"/>
            <w:noWrap w:val="0"/>
            <w:vAlign w:val="center"/>
          </w:tcPr>
          <w:p w14:paraId="2D4CD33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证明材料索引</w:t>
            </w:r>
          </w:p>
        </w:tc>
      </w:tr>
      <w:tr w14:paraId="33CC52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7169151F">
            <w:pPr>
              <w:spacing w:line="24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诉</w:t>
            </w:r>
          </w:p>
          <w:p w14:paraId="0075733F">
            <w:pPr>
              <w:spacing w:line="24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讼</w:t>
            </w:r>
          </w:p>
          <w:p w14:paraId="0239D917">
            <w:pPr>
              <w:spacing w:line="24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情</w:t>
            </w:r>
          </w:p>
          <w:p w14:paraId="0333DB84">
            <w:pPr>
              <w:spacing w:line="24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况</w:t>
            </w:r>
          </w:p>
        </w:tc>
        <w:tc>
          <w:tcPr>
            <w:tcW w:w="954" w:type="dxa"/>
            <w:noWrap w:val="0"/>
            <w:vAlign w:val="center"/>
          </w:tcPr>
          <w:p w14:paraId="5B49D762">
            <w:pPr>
              <w:jc w:val="center"/>
              <w:rPr>
                <w:rFonts w:ascii="宋体" w:hAnsi="宋体"/>
                <w:color w:val="000000" w:themeColor="text1"/>
                <w:szCs w:val="21"/>
                <w14:textFill>
                  <w14:solidFill>
                    <w14:schemeClr w14:val="tx1"/>
                  </w14:solidFill>
                </w14:textFill>
              </w:rPr>
            </w:pPr>
          </w:p>
        </w:tc>
        <w:tc>
          <w:tcPr>
            <w:tcW w:w="1260" w:type="dxa"/>
            <w:noWrap w:val="0"/>
            <w:vAlign w:val="center"/>
          </w:tcPr>
          <w:p w14:paraId="587BE419">
            <w:pPr>
              <w:jc w:val="center"/>
              <w:rPr>
                <w:rFonts w:ascii="宋体" w:hAnsi="宋体"/>
                <w:color w:val="000000" w:themeColor="text1"/>
                <w:szCs w:val="21"/>
                <w14:textFill>
                  <w14:solidFill>
                    <w14:schemeClr w14:val="tx1"/>
                  </w14:solidFill>
                </w14:textFill>
              </w:rPr>
            </w:pPr>
          </w:p>
        </w:tc>
        <w:tc>
          <w:tcPr>
            <w:tcW w:w="3600" w:type="dxa"/>
            <w:noWrap w:val="0"/>
            <w:vAlign w:val="center"/>
          </w:tcPr>
          <w:p w14:paraId="3AC4050C">
            <w:pPr>
              <w:jc w:val="center"/>
              <w:rPr>
                <w:rFonts w:ascii="宋体" w:hAnsi="宋体"/>
                <w:color w:val="000000" w:themeColor="text1"/>
                <w:szCs w:val="21"/>
                <w14:textFill>
                  <w14:solidFill>
                    <w14:schemeClr w14:val="tx1"/>
                  </w14:solidFill>
                </w14:textFill>
              </w:rPr>
            </w:pPr>
          </w:p>
        </w:tc>
        <w:tc>
          <w:tcPr>
            <w:tcW w:w="1952" w:type="dxa"/>
            <w:noWrap w:val="0"/>
            <w:vAlign w:val="center"/>
          </w:tcPr>
          <w:p w14:paraId="6F9EB635">
            <w:pPr>
              <w:jc w:val="center"/>
              <w:rPr>
                <w:rFonts w:ascii="宋体" w:hAnsi="宋体"/>
                <w:color w:val="000000" w:themeColor="text1"/>
                <w:szCs w:val="21"/>
                <w14:textFill>
                  <w14:solidFill>
                    <w14:schemeClr w14:val="tx1"/>
                  </w14:solidFill>
                </w14:textFill>
              </w:rPr>
            </w:pPr>
          </w:p>
        </w:tc>
      </w:tr>
      <w:tr w14:paraId="593D935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7C3DA64F">
            <w:pPr>
              <w:jc w:val="center"/>
              <w:rPr>
                <w:rFonts w:ascii="宋体" w:hAnsi="宋体"/>
                <w:color w:val="000000" w:themeColor="text1"/>
                <w:szCs w:val="21"/>
                <w14:textFill>
                  <w14:solidFill>
                    <w14:schemeClr w14:val="tx1"/>
                  </w14:solidFill>
                </w14:textFill>
              </w:rPr>
            </w:pPr>
          </w:p>
        </w:tc>
        <w:tc>
          <w:tcPr>
            <w:tcW w:w="954" w:type="dxa"/>
            <w:noWrap w:val="0"/>
            <w:vAlign w:val="center"/>
          </w:tcPr>
          <w:p w14:paraId="60BFE346">
            <w:pPr>
              <w:jc w:val="center"/>
              <w:rPr>
                <w:rFonts w:ascii="宋体" w:hAnsi="宋体"/>
                <w:color w:val="000000" w:themeColor="text1"/>
                <w:szCs w:val="21"/>
                <w14:textFill>
                  <w14:solidFill>
                    <w14:schemeClr w14:val="tx1"/>
                  </w14:solidFill>
                </w14:textFill>
              </w:rPr>
            </w:pPr>
          </w:p>
        </w:tc>
        <w:tc>
          <w:tcPr>
            <w:tcW w:w="1260" w:type="dxa"/>
            <w:noWrap w:val="0"/>
            <w:vAlign w:val="center"/>
          </w:tcPr>
          <w:p w14:paraId="247AD28F">
            <w:pPr>
              <w:jc w:val="center"/>
              <w:rPr>
                <w:rFonts w:ascii="宋体" w:hAnsi="宋体"/>
                <w:color w:val="000000" w:themeColor="text1"/>
                <w:szCs w:val="21"/>
                <w14:textFill>
                  <w14:solidFill>
                    <w14:schemeClr w14:val="tx1"/>
                  </w14:solidFill>
                </w14:textFill>
              </w:rPr>
            </w:pPr>
          </w:p>
        </w:tc>
        <w:tc>
          <w:tcPr>
            <w:tcW w:w="3600" w:type="dxa"/>
            <w:noWrap w:val="0"/>
            <w:vAlign w:val="center"/>
          </w:tcPr>
          <w:p w14:paraId="6057C9CF">
            <w:pPr>
              <w:jc w:val="center"/>
              <w:rPr>
                <w:rFonts w:ascii="宋体" w:hAnsi="宋体"/>
                <w:color w:val="000000" w:themeColor="text1"/>
                <w:szCs w:val="21"/>
                <w14:textFill>
                  <w14:solidFill>
                    <w14:schemeClr w14:val="tx1"/>
                  </w14:solidFill>
                </w14:textFill>
              </w:rPr>
            </w:pPr>
          </w:p>
        </w:tc>
        <w:tc>
          <w:tcPr>
            <w:tcW w:w="1952" w:type="dxa"/>
            <w:noWrap w:val="0"/>
            <w:vAlign w:val="center"/>
          </w:tcPr>
          <w:p w14:paraId="1CB902D1">
            <w:pPr>
              <w:jc w:val="center"/>
              <w:rPr>
                <w:rFonts w:ascii="宋体" w:hAnsi="宋体"/>
                <w:color w:val="000000" w:themeColor="text1"/>
                <w:szCs w:val="21"/>
                <w14:textFill>
                  <w14:solidFill>
                    <w14:schemeClr w14:val="tx1"/>
                  </w14:solidFill>
                </w14:textFill>
              </w:rPr>
            </w:pPr>
          </w:p>
        </w:tc>
      </w:tr>
      <w:tr w14:paraId="30F53F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43637962">
            <w:pPr>
              <w:jc w:val="center"/>
              <w:rPr>
                <w:rFonts w:ascii="宋体" w:hAnsi="宋体"/>
                <w:color w:val="000000" w:themeColor="text1"/>
                <w:szCs w:val="21"/>
                <w14:textFill>
                  <w14:solidFill>
                    <w14:schemeClr w14:val="tx1"/>
                  </w14:solidFill>
                </w14:textFill>
              </w:rPr>
            </w:pPr>
          </w:p>
        </w:tc>
        <w:tc>
          <w:tcPr>
            <w:tcW w:w="954" w:type="dxa"/>
            <w:noWrap w:val="0"/>
            <w:vAlign w:val="center"/>
          </w:tcPr>
          <w:p w14:paraId="5336561C">
            <w:pPr>
              <w:jc w:val="center"/>
              <w:rPr>
                <w:rFonts w:ascii="宋体" w:hAnsi="宋体"/>
                <w:color w:val="000000" w:themeColor="text1"/>
                <w:szCs w:val="21"/>
                <w14:textFill>
                  <w14:solidFill>
                    <w14:schemeClr w14:val="tx1"/>
                  </w14:solidFill>
                </w14:textFill>
              </w:rPr>
            </w:pPr>
          </w:p>
        </w:tc>
        <w:tc>
          <w:tcPr>
            <w:tcW w:w="1260" w:type="dxa"/>
            <w:noWrap w:val="0"/>
            <w:vAlign w:val="center"/>
          </w:tcPr>
          <w:p w14:paraId="6E9FB9C0">
            <w:pPr>
              <w:jc w:val="center"/>
              <w:rPr>
                <w:rFonts w:ascii="宋体" w:hAnsi="宋体"/>
                <w:color w:val="000000" w:themeColor="text1"/>
                <w:szCs w:val="21"/>
                <w14:textFill>
                  <w14:solidFill>
                    <w14:schemeClr w14:val="tx1"/>
                  </w14:solidFill>
                </w14:textFill>
              </w:rPr>
            </w:pPr>
          </w:p>
        </w:tc>
        <w:tc>
          <w:tcPr>
            <w:tcW w:w="3600" w:type="dxa"/>
            <w:noWrap w:val="0"/>
            <w:vAlign w:val="center"/>
          </w:tcPr>
          <w:p w14:paraId="2AC97350">
            <w:pPr>
              <w:jc w:val="center"/>
              <w:rPr>
                <w:rFonts w:ascii="宋体" w:hAnsi="宋体"/>
                <w:color w:val="000000" w:themeColor="text1"/>
                <w:szCs w:val="21"/>
                <w14:textFill>
                  <w14:solidFill>
                    <w14:schemeClr w14:val="tx1"/>
                  </w14:solidFill>
                </w14:textFill>
              </w:rPr>
            </w:pPr>
          </w:p>
        </w:tc>
        <w:tc>
          <w:tcPr>
            <w:tcW w:w="1952" w:type="dxa"/>
            <w:noWrap w:val="0"/>
            <w:vAlign w:val="center"/>
          </w:tcPr>
          <w:p w14:paraId="7CC7D5DC">
            <w:pPr>
              <w:jc w:val="center"/>
              <w:rPr>
                <w:rFonts w:ascii="宋体" w:hAnsi="宋体"/>
                <w:color w:val="000000" w:themeColor="text1"/>
                <w:szCs w:val="21"/>
                <w14:textFill>
                  <w14:solidFill>
                    <w14:schemeClr w14:val="tx1"/>
                  </w14:solidFill>
                </w14:textFill>
              </w:rPr>
            </w:pPr>
          </w:p>
        </w:tc>
      </w:tr>
      <w:tr w14:paraId="6965C0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restart"/>
            <w:noWrap w:val="0"/>
            <w:vAlign w:val="center"/>
          </w:tcPr>
          <w:p w14:paraId="38380E0F">
            <w:pPr>
              <w:spacing w:line="24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仲</w:t>
            </w:r>
          </w:p>
          <w:p w14:paraId="3AF20FFA">
            <w:pPr>
              <w:spacing w:line="24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裁</w:t>
            </w:r>
          </w:p>
          <w:p w14:paraId="3911B689">
            <w:pPr>
              <w:spacing w:line="24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情</w:t>
            </w:r>
          </w:p>
          <w:p w14:paraId="6CD7F17F">
            <w:pPr>
              <w:spacing w:line="24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况</w:t>
            </w:r>
          </w:p>
        </w:tc>
        <w:tc>
          <w:tcPr>
            <w:tcW w:w="954" w:type="dxa"/>
            <w:noWrap w:val="0"/>
            <w:vAlign w:val="center"/>
          </w:tcPr>
          <w:p w14:paraId="245A7B3B">
            <w:pPr>
              <w:jc w:val="center"/>
              <w:rPr>
                <w:rFonts w:ascii="宋体" w:hAnsi="宋体"/>
                <w:color w:val="000000" w:themeColor="text1"/>
                <w:szCs w:val="21"/>
                <w14:textFill>
                  <w14:solidFill>
                    <w14:schemeClr w14:val="tx1"/>
                  </w14:solidFill>
                </w14:textFill>
              </w:rPr>
            </w:pPr>
          </w:p>
        </w:tc>
        <w:tc>
          <w:tcPr>
            <w:tcW w:w="1260" w:type="dxa"/>
            <w:noWrap w:val="0"/>
            <w:vAlign w:val="center"/>
          </w:tcPr>
          <w:p w14:paraId="6DE5BE42">
            <w:pPr>
              <w:jc w:val="center"/>
              <w:rPr>
                <w:rFonts w:ascii="宋体" w:hAnsi="宋体"/>
                <w:color w:val="000000" w:themeColor="text1"/>
                <w:szCs w:val="21"/>
                <w14:textFill>
                  <w14:solidFill>
                    <w14:schemeClr w14:val="tx1"/>
                  </w14:solidFill>
                </w14:textFill>
              </w:rPr>
            </w:pPr>
          </w:p>
        </w:tc>
        <w:tc>
          <w:tcPr>
            <w:tcW w:w="3600" w:type="dxa"/>
            <w:noWrap w:val="0"/>
            <w:vAlign w:val="center"/>
          </w:tcPr>
          <w:p w14:paraId="0255A20F">
            <w:pPr>
              <w:jc w:val="center"/>
              <w:rPr>
                <w:rFonts w:ascii="宋体" w:hAnsi="宋体"/>
                <w:color w:val="000000" w:themeColor="text1"/>
                <w:szCs w:val="21"/>
                <w14:textFill>
                  <w14:solidFill>
                    <w14:schemeClr w14:val="tx1"/>
                  </w14:solidFill>
                </w14:textFill>
              </w:rPr>
            </w:pPr>
          </w:p>
        </w:tc>
        <w:tc>
          <w:tcPr>
            <w:tcW w:w="1952" w:type="dxa"/>
            <w:noWrap w:val="0"/>
            <w:vAlign w:val="center"/>
          </w:tcPr>
          <w:p w14:paraId="3B7CD475">
            <w:pPr>
              <w:jc w:val="center"/>
              <w:rPr>
                <w:rFonts w:ascii="宋体" w:hAnsi="宋体"/>
                <w:color w:val="000000" w:themeColor="text1"/>
                <w:szCs w:val="21"/>
                <w14:textFill>
                  <w14:solidFill>
                    <w14:schemeClr w14:val="tx1"/>
                  </w14:solidFill>
                </w14:textFill>
              </w:rPr>
            </w:pPr>
          </w:p>
        </w:tc>
      </w:tr>
      <w:tr w14:paraId="1266A4D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2A048DC6">
            <w:pPr>
              <w:jc w:val="center"/>
              <w:rPr>
                <w:rFonts w:ascii="宋体" w:hAnsi="宋体"/>
                <w:color w:val="000000" w:themeColor="text1"/>
                <w:szCs w:val="21"/>
                <w14:textFill>
                  <w14:solidFill>
                    <w14:schemeClr w14:val="tx1"/>
                  </w14:solidFill>
                </w14:textFill>
              </w:rPr>
            </w:pPr>
          </w:p>
        </w:tc>
        <w:tc>
          <w:tcPr>
            <w:tcW w:w="954" w:type="dxa"/>
            <w:noWrap w:val="0"/>
            <w:vAlign w:val="center"/>
          </w:tcPr>
          <w:p w14:paraId="4D121522">
            <w:pPr>
              <w:jc w:val="center"/>
              <w:rPr>
                <w:rFonts w:ascii="宋体" w:hAnsi="宋体"/>
                <w:color w:val="000000" w:themeColor="text1"/>
                <w:szCs w:val="21"/>
                <w14:textFill>
                  <w14:solidFill>
                    <w14:schemeClr w14:val="tx1"/>
                  </w14:solidFill>
                </w14:textFill>
              </w:rPr>
            </w:pPr>
          </w:p>
        </w:tc>
        <w:tc>
          <w:tcPr>
            <w:tcW w:w="1260" w:type="dxa"/>
            <w:noWrap w:val="0"/>
            <w:vAlign w:val="center"/>
          </w:tcPr>
          <w:p w14:paraId="60A9B825">
            <w:pPr>
              <w:jc w:val="center"/>
              <w:rPr>
                <w:rFonts w:ascii="宋体" w:hAnsi="宋体"/>
                <w:color w:val="000000" w:themeColor="text1"/>
                <w:szCs w:val="21"/>
                <w14:textFill>
                  <w14:solidFill>
                    <w14:schemeClr w14:val="tx1"/>
                  </w14:solidFill>
                </w14:textFill>
              </w:rPr>
            </w:pPr>
          </w:p>
        </w:tc>
        <w:tc>
          <w:tcPr>
            <w:tcW w:w="3600" w:type="dxa"/>
            <w:noWrap w:val="0"/>
            <w:vAlign w:val="center"/>
          </w:tcPr>
          <w:p w14:paraId="2F4CA463">
            <w:pPr>
              <w:jc w:val="center"/>
              <w:rPr>
                <w:rFonts w:ascii="宋体" w:hAnsi="宋体"/>
                <w:color w:val="000000" w:themeColor="text1"/>
                <w:szCs w:val="21"/>
                <w14:textFill>
                  <w14:solidFill>
                    <w14:schemeClr w14:val="tx1"/>
                  </w14:solidFill>
                </w14:textFill>
              </w:rPr>
            </w:pPr>
          </w:p>
        </w:tc>
        <w:tc>
          <w:tcPr>
            <w:tcW w:w="1952" w:type="dxa"/>
            <w:noWrap w:val="0"/>
            <w:vAlign w:val="center"/>
          </w:tcPr>
          <w:p w14:paraId="4F8F3E1B">
            <w:pPr>
              <w:jc w:val="center"/>
              <w:rPr>
                <w:rFonts w:ascii="宋体" w:hAnsi="宋体"/>
                <w:color w:val="000000" w:themeColor="text1"/>
                <w:szCs w:val="21"/>
                <w14:textFill>
                  <w14:solidFill>
                    <w14:schemeClr w14:val="tx1"/>
                  </w14:solidFill>
                </w14:textFill>
              </w:rPr>
            </w:pPr>
          </w:p>
        </w:tc>
      </w:tr>
      <w:tr w14:paraId="75976D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954" w:type="dxa"/>
            <w:vMerge w:val="continue"/>
            <w:noWrap w:val="0"/>
            <w:vAlign w:val="center"/>
          </w:tcPr>
          <w:p w14:paraId="54633A30">
            <w:pPr>
              <w:jc w:val="center"/>
              <w:rPr>
                <w:rFonts w:ascii="宋体" w:hAnsi="宋体"/>
                <w:color w:val="000000" w:themeColor="text1"/>
                <w:szCs w:val="21"/>
                <w14:textFill>
                  <w14:solidFill>
                    <w14:schemeClr w14:val="tx1"/>
                  </w14:solidFill>
                </w14:textFill>
              </w:rPr>
            </w:pPr>
          </w:p>
        </w:tc>
        <w:tc>
          <w:tcPr>
            <w:tcW w:w="954" w:type="dxa"/>
            <w:noWrap w:val="0"/>
            <w:vAlign w:val="center"/>
          </w:tcPr>
          <w:p w14:paraId="27556C23">
            <w:pPr>
              <w:jc w:val="center"/>
              <w:rPr>
                <w:rFonts w:ascii="宋体" w:hAnsi="宋体"/>
                <w:color w:val="000000" w:themeColor="text1"/>
                <w:szCs w:val="21"/>
                <w14:textFill>
                  <w14:solidFill>
                    <w14:schemeClr w14:val="tx1"/>
                  </w14:solidFill>
                </w14:textFill>
              </w:rPr>
            </w:pPr>
          </w:p>
        </w:tc>
        <w:tc>
          <w:tcPr>
            <w:tcW w:w="1260" w:type="dxa"/>
            <w:noWrap w:val="0"/>
            <w:vAlign w:val="center"/>
          </w:tcPr>
          <w:p w14:paraId="0C1A66DA">
            <w:pPr>
              <w:jc w:val="center"/>
              <w:rPr>
                <w:rFonts w:ascii="宋体" w:hAnsi="宋体"/>
                <w:color w:val="000000" w:themeColor="text1"/>
                <w:szCs w:val="21"/>
                <w14:textFill>
                  <w14:solidFill>
                    <w14:schemeClr w14:val="tx1"/>
                  </w14:solidFill>
                </w14:textFill>
              </w:rPr>
            </w:pPr>
          </w:p>
        </w:tc>
        <w:tc>
          <w:tcPr>
            <w:tcW w:w="3600" w:type="dxa"/>
            <w:noWrap w:val="0"/>
            <w:vAlign w:val="center"/>
          </w:tcPr>
          <w:p w14:paraId="11E90521">
            <w:pPr>
              <w:jc w:val="center"/>
              <w:rPr>
                <w:rFonts w:ascii="宋体" w:hAnsi="宋体"/>
                <w:color w:val="000000" w:themeColor="text1"/>
                <w:szCs w:val="21"/>
                <w14:textFill>
                  <w14:solidFill>
                    <w14:schemeClr w14:val="tx1"/>
                  </w14:solidFill>
                </w14:textFill>
              </w:rPr>
            </w:pPr>
          </w:p>
        </w:tc>
        <w:tc>
          <w:tcPr>
            <w:tcW w:w="1952" w:type="dxa"/>
            <w:noWrap w:val="0"/>
            <w:vAlign w:val="center"/>
          </w:tcPr>
          <w:p w14:paraId="52D7C61C">
            <w:pPr>
              <w:jc w:val="center"/>
              <w:rPr>
                <w:rFonts w:ascii="宋体" w:hAnsi="宋体"/>
                <w:color w:val="000000" w:themeColor="text1"/>
                <w:szCs w:val="21"/>
                <w14:textFill>
                  <w14:solidFill>
                    <w14:schemeClr w14:val="tx1"/>
                  </w14:solidFill>
                </w14:textFill>
              </w:rPr>
            </w:pPr>
          </w:p>
        </w:tc>
      </w:tr>
    </w:tbl>
    <w:p w14:paraId="04495F65">
      <w:pPr>
        <w:spacing w:line="400" w:lineRule="exact"/>
        <w:ind w:left="840" w:hanging="840" w:hangingChars="400"/>
        <w:rPr>
          <w:rFonts w:ascii="宋体" w:hAnsi="宋体"/>
          <w:color w:val="000000" w:themeColor="text1"/>
          <w:szCs w:val="21"/>
          <w14:textFill>
            <w14:solidFill>
              <w14:schemeClr w14:val="tx1"/>
            </w14:solidFill>
          </w14:textFill>
        </w:rPr>
      </w:pPr>
    </w:p>
    <w:p w14:paraId="460D0E1F">
      <w:pPr>
        <w:spacing w:line="400" w:lineRule="exact"/>
        <w:ind w:left="840" w:hanging="840" w:hangingChars="4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w:t>
      </w:r>
      <w:r>
        <w:rPr>
          <w:rFonts w:hint="eastAsia" w:ascii="Times New Roman" w:hAnsi="Times New Roman"/>
          <w:color w:val="000000" w:themeColor="text1"/>
          <w:szCs w:val="21"/>
          <w14:textFill>
            <w14:solidFill>
              <w14:schemeClr w14:val="tx1"/>
            </w14:solidFill>
          </w14:textFill>
        </w:rPr>
        <w:t>1. 招标文件将近年发生的</w:t>
      </w:r>
      <w:r>
        <w:rPr>
          <w:rFonts w:hint="eastAsia" w:ascii="宋体" w:hAnsi="宋体"/>
          <w:color w:val="000000" w:themeColor="text1"/>
          <w:szCs w:val="21"/>
          <w14:textFill>
            <w14:solidFill>
              <w14:schemeClr w14:val="tx1"/>
            </w14:solidFill>
          </w14:textFill>
        </w:rPr>
        <w:t>诉讼和仲裁情况作为资格条件或评分项的，投标人</w:t>
      </w:r>
      <w:r>
        <w:rPr>
          <w:rFonts w:hint="eastAsia" w:ascii="Times New Roman" w:hAnsi="Times New Roman"/>
          <w:color w:val="000000" w:themeColor="text1"/>
          <w:szCs w:val="21"/>
          <w14:textFill>
            <w14:solidFill>
              <w14:schemeClr w14:val="tx1"/>
            </w14:solidFill>
          </w14:textFill>
        </w:rPr>
        <w:t>应当如实填报</w:t>
      </w:r>
      <w:r>
        <w:rPr>
          <w:rFonts w:hint="eastAsia" w:ascii="宋体" w:hAnsi="宋体"/>
          <w:color w:val="000000" w:themeColor="text1"/>
          <w:szCs w:val="21"/>
          <w14:textFill>
            <w14:solidFill>
              <w14:schemeClr w14:val="tx1"/>
            </w14:solidFill>
          </w14:textFill>
        </w:rPr>
        <w:t>相关情况。</w:t>
      </w:r>
    </w:p>
    <w:p w14:paraId="335E823D">
      <w:pPr>
        <w:spacing w:line="400" w:lineRule="exact"/>
        <w:ind w:left="840" w:leftChars="300" w:hanging="210" w:hangingChars="1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w:t>
      </w:r>
      <w:r>
        <w:rPr>
          <w:rFonts w:hint="eastAsia" w:ascii="宋体" w:hAnsi="Times New Roman" w:cs="宋体"/>
          <w:color w:val="000000" w:themeColor="text1"/>
          <w:kern w:val="0"/>
          <w:szCs w:val="21"/>
          <w14:textFill>
            <w14:solidFill>
              <w14:schemeClr w14:val="tx1"/>
            </w14:solidFill>
          </w14:textFill>
        </w:rPr>
        <w:t>“近年”见第二章投标人须知前附表第3.5.5项。</w:t>
      </w:r>
    </w:p>
    <w:p w14:paraId="4E7D8E8E">
      <w:pPr>
        <w:spacing w:line="400" w:lineRule="exact"/>
        <w:ind w:left="840" w:leftChars="300" w:hanging="210" w:hangingChars="100"/>
        <w:rPr>
          <w:rFonts w:ascii="宋体" w:hAnsi="宋体"/>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3</w:t>
      </w:r>
      <w:r>
        <w:rPr>
          <w:rFonts w:hint="eastAsia" w:ascii="Times New Roman" w:hAnsi="Times New Roman"/>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 xml:space="preserve"> 近年发生的诉讼和仲裁情况仅限于投标人败诉的，且与签订或履行施工承包合同有关的案件，不包括调解结案以及未终审判决的诉讼或未裁决的仲裁。附法院或仲裁机构作出的判</w:t>
      </w:r>
      <w:r>
        <w:rPr>
          <w:rFonts w:hint="eastAsia" w:ascii="Times New Roman" w:hAnsi="Times New Roman"/>
          <w:color w:val="000000" w:themeColor="text1"/>
          <w:szCs w:val="21"/>
          <w14:textFill>
            <w14:solidFill>
              <w14:schemeClr w14:val="tx1"/>
            </w14:solidFill>
          </w14:textFill>
        </w:rPr>
        <w:t>决或裁决等有关法律文书的扫描件。以仲裁裁决或判决书的制发</w:t>
      </w:r>
      <w:r>
        <w:rPr>
          <w:rFonts w:hint="eastAsia" w:ascii="宋体" w:hAnsi="宋体"/>
          <w:color w:val="000000" w:themeColor="text1"/>
          <w:szCs w:val="21"/>
          <w14:textFill>
            <w14:solidFill>
              <w14:schemeClr w14:val="tx1"/>
            </w14:solidFill>
          </w14:textFill>
        </w:rPr>
        <w:t>时间</w:t>
      </w:r>
      <w:r>
        <w:rPr>
          <w:rFonts w:ascii="宋体" w:hAnsi="宋体"/>
          <w:color w:val="000000" w:themeColor="text1"/>
          <w:szCs w:val="21"/>
          <w14:textFill>
            <w14:solidFill>
              <w14:schemeClr w14:val="tx1"/>
            </w14:solidFill>
          </w14:textFill>
        </w:rPr>
        <w:t>为准</w:t>
      </w:r>
      <w:r>
        <w:rPr>
          <w:rFonts w:hint="eastAsia" w:ascii="宋体" w:hAnsi="宋体"/>
          <w:color w:val="000000" w:themeColor="text1"/>
          <w:szCs w:val="21"/>
          <w14:textFill>
            <w14:solidFill>
              <w14:schemeClr w14:val="tx1"/>
            </w14:solidFill>
          </w14:textFill>
        </w:rPr>
        <w:t>。</w:t>
      </w:r>
    </w:p>
    <w:p w14:paraId="74BE1EA9">
      <w:pPr>
        <w:spacing w:line="400" w:lineRule="atLeast"/>
        <w:jc w:val="center"/>
        <w:rPr>
          <w:rFonts w:ascii="黑体" w:hAnsi="宋体" w:eastAsia="黑体"/>
          <w:color w:val="000000" w:themeColor="text1"/>
          <w:sz w:val="24"/>
          <w:szCs w:val="24"/>
          <w14:textFill>
            <w14:solidFill>
              <w14:schemeClr w14:val="tx1"/>
            </w14:solidFill>
          </w14:textFill>
        </w:rPr>
      </w:pPr>
    </w:p>
    <w:p w14:paraId="27E90947">
      <w:pPr>
        <w:keepNext/>
        <w:keepLines/>
        <w:spacing w:line="400" w:lineRule="exact"/>
        <w:jc w:val="center"/>
        <w:outlineLvl w:val="2"/>
        <w:rPr>
          <w:rFonts w:ascii="宋体" w:hAnsi="宋体" w:cs="宋体"/>
          <w:color w:val="000000" w:themeColor="text1"/>
          <w:sz w:val="24"/>
          <w:szCs w:val="24"/>
          <w14:textFill>
            <w14:solidFill>
              <w14:schemeClr w14:val="tx1"/>
            </w14:solidFill>
          </w14:textFill>
        </w:rPr>
      </w:pPr>
      <w:bookmarkStart w:id="607" w:name="_Toc108538582"/>
      <w:bookmarkStart w:id="608" w:name="_Toc256000198"/>
      <w:r>
        <w:rPr>
          <w:rFonts w:hint="eastAsia" w:ascii="宋体" w:hAnsi="宋体" w:cs="宋体"/>
          <w:color w:val="000000" w:themeColor="text1"/>
          <w:sz w:val="24"/>
          <w:szCs w:val="24"/>
          <w14:textFill>
            <w14:solidFill>
              <w14:schemeClr w14:val="tx1"/>
            </w14:solidFill>
          </w14:textFill>
        </w:rPr>
        <w:t>5-3 近年投标人工程获奖</w:t>
      </w:r>
      <w:r>
        <w:rPr>
          <w:rFonts w:ascii="宋体" w:hAnsi="宋体" w:cs="宋体"/>
          <w:color w:val="000000" w:themeColor="text1"/>
          <w:sz w:val="24"/>
          <w:szCs w:val="24"/>
          <w14:textFill>
            <w14:solidFill>
              <w14:schemeClr w14:val="tx1"/>
            </w14:solidFill>
          </w14:textFill>
        </w:rPr>
        <w:t>情况表</w:t>
      </w:r>
      <w:bookmarkEnd w:id="607"/>
      <w:bookmarkEnd w:id="608"/>
    </w:p>
    <w:p w14:paraId="39FC3B10">
      <w:pPr>
        <w:spacing w:line="400" w:lineRule="atLeast"/>
        <w:jc w:val="center"/>
        <w:rPr>
          <w:rFonts w:ascii="Times New Roman" w:hAnsi="Times New Roman" w:eastAsia="黑体"/>
          <w:color w:val="000000" w:themeColor="text1"/>
          <w:sz w:val="24"/>
          <w:szCs w:val="24"/>
          <w14:textFill>
            <w14:solidFill>
              <w14:schemeClr w14:val="tx1"/>
            </w14:solidFill>
          </w14:textFill>
        </w:rPr>
      </w:pPr>
    </w:p>
    <w:tbl>
      <w:tblPr>
        <w:tblStyle w:val="14"/>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2402"/>
        <w:gridCol w:w="1800"/>
        <w:gridCol w:w="1440"/>
        <w:gridCol w:w="2160"/>
      </w:tblGrid>
      <w:tr w14:paraId="05D3D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2D1BA8DA">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序号</w:t>
            </w:r>
          </w:p>
        </w:tc>
        <w:tc>
          <w:tcPr>
            <w:tcW w:w="2402" w:type="dxa"/>
            <w:noWrap w:val="0"/>
            <w:vAlign w:val="top"/>
          </w:tcPr>
          <w:p w14:paraId="79D127BC">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项目名称</w:t>
            </w:r>
          </w:p>
        </w:tc>
        <w:tc>
          <w:tcPr>
            <w:tcW w:w="1800" w:type="dxa"/>
            <w:noWrap w:val="0"/>
            <w:vAlign w:val="top"/>
          </w:tcPr>
          <w:p w14:paraId="2BBFACDD">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获奖名称</w:t>
            </w:r>
          </w:p>
        </w:tc>
        <w:tc>
          <w:tcPr>
            <w:tcW w:w="1440" w:type="dxa"/>
            <w:noWrap w:val="0"/>
            <w:vAlign w:val="top"/>
          </w:tcPr>
          <w:p w14:paraId="6EEB16A4">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获奖日期</w:t>
            </w:r>
          </w:p>
        </w:tc>
        <w:tc>
          <w:tcPr>
            <w:tcW w:w="2160" w:type="dxa"/>
            <w:noWrap w:val="0"/>
            <w:vAlign w:val="top"/>
          </w:tcPr>
          <w:p w14:paraId="069DC032">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颁奖单位</w:t>
            </w:r>
          </w:p>
        </w:tc>
      </w:tr>
      <w:tr w14:paraId="73C47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5C7F54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2AFE26E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729AFB6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1854ECB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1793A626">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1C148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78A1DF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477A5FA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5CD00F1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301256A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7954C3B5">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3896B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E3538F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17970C8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7368249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78E5490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6F6AE6D1">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24797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B6200E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54F03AB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4231D3F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5417377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63D1723C">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507DB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9BC58C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470205C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0A03341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08DC276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7F6A7132">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0BF3C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26FCFF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6A8F5B2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395EC6F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4B399F5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26AC909F">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680B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46A8F8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7B93E53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61A85CC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50364F0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44B32333">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4490F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BBE429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14B988F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68BCE34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56E5718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411A8338">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42882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93D6AC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33800F3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68E2B1C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02C3A88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0EC1BDC8">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5D964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39D513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5C50FDE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4237898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7C1D84C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268CF0D6">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1338C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7756A1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6F93433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597D681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4E1709F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7FDF1628">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79148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A4C64D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15A781D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1F5A45B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4B0ED57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4976A6E5">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75D67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4D63D1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7C154CE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6C248A3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1AD2F54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1A015545">
            <w:pPr>
              <w:topLinePunct/>
              <w:spacing w:line="400" w:lineRule="atLeast"/>
              <w:jc w:val="center"/>
              <w:rPr>
                <w:rFonts w:ascii="Times New Roman" w:hAnsi="Times New Roman"/>
                <w:color w:val="000000" w:themeColor="text1"/>
                <w:szCs w:val="21"/>
                <w14:textFill>
                  <w14:solidFill>
                    <w14:schemeClr w14:val="tx1"/>
                  </w14:solidFill>
                </w14:textFill>
              </w:rPr>
            </w:pPr>
          </w:p>
        </w:tc>
      </w:tr>
    </w:tbl>
    <w:p w14:paraId="103AB3BC">
      <w:pPr>
        <w:spacing w:line="305" w:lineRule="auto"/>
        <w:ind w:firstLine="420"/>
        <w:rPr>
          <w:rFonts w:ascii="Times New Roman" w:hAnsi="Times New Roman" w:eastAsia="黑体" w:cs="Courier New"/>
          <w:color w:val="000000" w:themeColor="text1"/>
          <w:sz w:val="24"/>
          <w:szCs w:val="24"/>
          <w14:textFill>
            <w14:solidFill>
              <w14:schemeClr w14:val="tx1"/>
            </w14:solidFill>
          </w14:textFill>
        </w:rPr>
      </w:pPr>
    </w:p>
    <w:p w14:paraId="1F5A5791">
      <w:pPr>
        <w:spacing w:line="305" w:lineRule="auto"/>
        <w:ind w:firstLine="420"/>
        <w:rPr>
          <w:rFonts w:ascii="Times New Roman" w:hAnsi="Times New Roman" w:eastAsia="黑体" w:cs="Courier New"/>
          <w:color w:val="000000" w:themeColor="text1"/>
          <w:sz w:val="24"/>
          <w:szCs w:val="24"/>
          <w14:textFill>
            <w14:solidFill>
              <w14:schemeClr w14:val="tx1"/>
            </w14:solidFill>
          </w14:textFill>
        </w:rPr>
      </w:pPr>
    </w:p>
    <w:p w14:paraId="50555388">
      <w:pPr>
        <w:spacing w:line="400" w:lineRule="atLeast"/>
        <w:ind w:left="840" w:hanging="840" w:hangingChars="400"/>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备</w:t>
      </w:r>
      <w:r>
        <w:rPr>
          <w:rFonts w:ascii="Times New Roman" w:hAnsi="Times New Roman"/>
          <w:color w:val="000000" w:themeColor="text1"/>
          <w:szCs w:val="24"/>
          <w14:textFill>
            <w14:solidFill>
              <w14:schemeClr w14:val="tx1"/>
            </w14:solidFill>
          </w14:textFill>
        </w:rPr>
        <w:t>注：</w:t>
      </w:r>
      <w:r>
        <w:rPr>
          <w:rFonts w:hint="eastAsia" w:ascii="Times New Roman" w:hAnsi="Times New Roman"/>
          <w:color w:val="000000" w:themeColor="text1"/>
          <w:szCs w:val="21"/>
          <w14:textFill>
            <w14:solidFill>
              <w14:schemeClr w14:val="tx1"/>
            </w14:solidFill>
          </w14:textFill>
        </w:rPr>
        <w:t xml:space="preserve">1. </w:t>
      </w:r>
      <w:r>
        <w:rPr>
          <w:rFonts w:hint="eastAsia" w:ascii="宋体" w:hAnsi="Times New Roman" w:cs="宋体"/>
          <w:color w:val="000000" w:themeColor="text1"/>
          <w:kern w:val="0"/>
          <w:szCs w:val="21"/>
          <w14:textFill>
            <w14:solidFill>
              <w14:schemeClr w14:val="tx1"/>
            </w14:solidFill>
          </w14:textFill>
        </w:rPr>
        <w:t>“近年”见第二章投标人须知前附表第3.5.7项。</w:t>
      </w:r>
    </w:p>
    <w:p w14:paraId="728FCDE2">
      <w:pPr>
        <w:spacing w:line="400" w:lineRule="atLeast"/>
        <w:ind w:left="840" w:leftChars="300" w:hanging="210" w:hangingChars="100"/>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2. 本表后应附</w:t>
      </w:r>
      <w:r>
        <w:rPr>
          <w:rFonts w:ascii="Times New Roman" w:hAnsi="Times New Roman"/>
          <w:color w:val="000000" w:themeColor="text1"/>
          <w:szCs w:val="21"/>
          <w14:textFill>
            <w14:solidFill>
              <w14:schemeClr w14:val="tx1"/>
            </w14:solidFill>
          </w14:textFill>
        </w:rPr>
        <w:t>中标通知书</w:t>
      </w:r>
      <w:r>
        <w:rPr>
          <w:rFonts w:hint="eastAsia" w:ascii="Times New Roman" w:hAnsi="Times New Roman"/>
          <w:color w:val="000000" w:themeColor="text1"/>
          <w:szCs w:val="21"/>
          <w14:textFill>
            <w14:solidFill>
              <w14:schemeClr w14:val="tx1"/>
            </w14:solidFill>
          </w14:textFill>
        </w:rPr>
        <w:t>（如有）、</w:t>
      </w:r>
      <w:r>
        <w:rPr>
          <w:rFonts w:ascii="Times New Roman" w:hAnsi="Times New Roman"/>
          <w:color w:val="000000" w:themeColor="text1"/>
          <w:szCs w:val="21"/>
          <w14:textFill>
            <w14:solidFill>
              <w14:schemeClr w14:val="tx1"/>
            </w14:solidFill>
          </w14:textFill>
        </w:rPr>
        <w:t>合同协议书、</w:t>
      </w:r>
      <w:r>
        <w:rPr>
          <w:rFonts w:hint="eastAsia" w:ascii="Times New Roman" w:hAnsi="Times New Roman"/>
          <w:color w:val="000000" w:themeColor="text1"/>
          <w:szCs w:val="21"/>
          <w14:textFill>
            <w14:solidFill>
              <w14:schemeClr w14:val="tx1"/>
            </w14:solidFill>
          </w14:textFill>
        </w:rPr>
        <w:t>施工许可证（如有）</w:t>
      </w:r>
      <w:r>
        <w:rPr>
          <w:rFonts w:ascii="Times New Roman" w:hAnsi="Times New Roman"/>
          <w:color w:val="000000" w:themeColor="text1"/>
          <w:szCs w:val="21"/>
          <w14:textFill>
            <w14:solidFill>
              <w14:schemeClr w14:val="tx1"/>
            </w14:solidFill>
          </w14:textFill>
        </w:rPr>
        <w:t>、</w:t>
      </w:r>
      <w:r>
        <w:rPr>
          <w:rFonts w:hint="eastAsia" w:ascii="Times New Roman" w:hAnsi="Times New Roman"/>
          <w:color w:val="000000" w:themeColor="text1"/>
          <w:szCs w:val="21"/>
          <w14:textFill>
            <w14:solidFill>
              <w14:schemeClr w14:val="tx1"/>
            </w14:solidFill>
          </w14:textFill>
        </w:rPr>
        <w:t>工程接收证书或工程竣工验收证书（工程竣工验收备案证）、表彰文件、获奖证书及其他证明材料等扫描件。</w:t>
      </w:r>
      <w:r>
        <w:rPr>
          <w:rFonts w:hint="eastAsia" w:ascii="Times New Roman" w:hAnsi="Times New Roman" w:cs="宋体"/>
          <w:color w:val="000000" w:themeColor="text1"/>
          <w:kern w:val="0"/>
          <w:szCs w:val="21"/>
          <w14:textFill>
            <w14:solidFill>
              <w14:schemeClr w14:val="tx1"/>
            </w14:solidFill>
          </w14:textFill>
        </w:rPr>
        <w:t>招标发包的工程应附中标通知书，工程总承包发包、施工总承包发包、独立发包的施工专业承包应附</w:t>
      </w:r>
      <w:r>
        <w:rPr>
          <w:rFonts w:hint="eastAsia" w:ascii="Times New Roman" w:hAnsi="Times New Roman"/>
          <w:color w:val="000000" w:themeColor="text1"/>
          <w:szCs w:val="24"/>
          <w14:textFill>
            <w14:solidFill>
              <w14:schemeClr w14:val="tx1"/>
            </w14:solidFill>
          </w14:textFill>
        </w:rPr>
        <w:t>施工许可证</w:t>
      </w:r>
      <w:r>
        <w:rPr>
          <w:rFonts w:hint="eastAsia" w:ascii="Times New Roman" w:hAnsi="Times New Roman" w:cs="宋体"/>
          <w:color w:val="000000" w:themeColor="text1"/>
          <w:kern w:val="0"/>
          <w:szCs w:val="21"/>
          <w14:textFill>
            <w14:solidFill>
              <w14:schemeClr w14:val="tx1"/>
            </w14:solidFill>
          </w14:textFill>
        </w:rPr>
        <w:t>。</w:t>
      </w:r>
      <w:r>
        <w:rPr>
          <w:rFonts w:hint="eastAsia" w:ascii="Times New Roman" w:hAnsi="Times New Roman"/>
          <w:color w:val="000000" w:themeColor="text1"/>
          <w:szCs w:val="21"/>
          <w14:textFill>
            <w14:solidFill>
              <w14:schemeClr w14:val="tx1"/>
            </w14:solidFill>
          </w14:textFill>
        </w:rPr>
        <w:t>以表彰文件、获奖证书的颁发时间为准。</w:t>
      </w:r>
    </w:p>
    <w:p w14:paraId="2725D690">
      <w:pPr>
        <w:spacing w:line="400" w:lineRule="atLeast"/>
        <w:ind w:left="630" w:leftChars="300"/>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3. 颁奖单位应当是国家机关或民政部门注册登记的合法颁奖单位。</w:t>
      </w:r>
    </w:p>
    <w:p w14:paraId="4F816E48">
      <w:pPr>
        <w:spacing w:line="400" w:lineRule="atLeast"/>
        <w:ind w:left="630" w:leftChars="300"/>
        <w:rPr>
          <w:rFonts w:ascii="Times New Roman" w:hAnsi="Times New Roman"/>
          <w:color w:val="000000" w:themeColor="text1"/>
          <w:szCs w:val="21"/>
          <w14:textFill>
            <w14:solidFill>
              <w14:schemeClr w14:val="tx1"/>
            </w14:solidFill>
          </w14:textFill>
        </w:rPr>
      </w:pPr>
    </w:p>
    <w:p w14:paraId="568D13F7">
      <w:pPr>
        <w:spacing w:line="440" w:lineRule="exact"/>
        <w:rPr>
          <w:rFonts w:ascii="宋体" w:hAnsi="宋体"/>
          <w:color w:val="000000" w:themeColor="text1"/>
          <w:szCs w:val="21"/>
          <w14:textFill>
            <w14:solidFill>
              <w14:schemeClr w14:val="tx1"/>
            </w14:solidFill>
          </w14:textFill>
        </w:rPr>
      </w:pPr>
    </w:p>
    <w:p w14:paraId="772F3E04">
      <w:pPr>
        <w:keepNext/>
        <w:keepLines/>
        <w:spacing w:line="400" w:lineRule="exact"/>
        <w:jc w:val="center"/>
        <w:outlineLvl w:val="2"/>
        <w:rPr>
          <w:rFonts w:ascii="宋体" w:hAnsi="宋体" w:cs="宋体"/>
          <w:color w:val="000000" w:themeColor="text1"/>
          <w:sz w:val="24"/>
          <w:szCs w:val="24"/>
          <w14:textFill>
            <w14:solidFill>
              <w14:schemeClr w14:val="tx1"/>
            </w14:solidFill>
          </w14:textFill>
        </w:rPr>
      </w:pPr>
      <w:bookmarkStart w:id="609" w:name="_Toc256000199"/>
      <w:bookmarkStart w:id="610" w:name="_Toc108538583"/>
      <w:r>
        <w:rPr>
          <w:rFonts w:hint="eastAsia" w:ascii="宋体" w:hAnsi="宋体" w:cs="宋体"/>
          <w:color w:val="000000" w:themeColor="text1"/>
          <w:sz w:val="24"/>
          <w:szCs w:val="24"/>
          <w14:textFill>
            <w14:solidFill>
              <w14:schemeClr w14:val="tx1"/>
            </w14:solidFill>
          </w14:textFill>
        </w:rPr>
        <w:t>5-4 近年项目经理工程获奖</w:t>
      </w:r>
      <w:r>
        <w:rPr>
          <w:rFonts w:ascii="宋体" w:hAnsi="宋体" w:cs="宋体"/>
          <w:color w:val="000000" w:themeColor="text1"/>
          <w:sz w:val="24"/>
          <w:szCs w:val="24"/>
          <w14:textFill>
            <w14:solidFill>
              <w14:schemeClr w14:val="tx1"/>
            </w14:solidFill>
          </w14:textFill>
        </w:rPr>
        <w:t>情况表</w:t>
      </w:r>
      <w:bookmarkEnd w:id="609"/>
      <w:bookmarkEnd w:id="610"/>
    </w:p>
    <w:p w14:paraId="6C443CA3">
      <w:pPr>
        <w:spacing w:line="400" w:lineRule="atLeast"/>
        <w:jc w:val="center"/>
        <w:rPr>
          <w:rFonts w:ascii="Times New Roman" w:hAnsi="Times New Roman" w:eastAsia="黑体"/>
          <w:color w:val="000000" w:themeColor="text1"/>
          <w:sz w:val="24"/>
          <w:szCs w:val="24"/>
          <w14:textFill>
            <w14:solidFill>
              <w14:schemeClr w14:val="tx1"/>
            </w14:solidFill>
          </w14:textFill>
        </w:rPr>
      </w:pPr>
    </w:p>
    <w:tbl>
      <w:tblPr>
        <w:tblStyle w:val="14"/>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2402"/>
        <w:gridCol w:w="1800"/>
        <w:gridCol w:w="1440"/>
        <w:gridCol w:w="2160"/>
      </w:tblGrid>
      <w:tr w14:paraId="1FBDE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60A5C94D">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序号</w:t>
            </w:r>
          </w:p>
        </w:tc>
        <w:tc>
          <w:tcPr>
            <w:tcW w:w="2402" w:type="dxa"/>
            <w:noWrap w:val="0"/>
            <w:vAlign w:val="top"/>
          </w:tcPr>
          <w:p w14:paraId="6BE4B380">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项目名称</w:t>
            </w:r>
          </w:p>
        </w:tc>
        <w:tc>
          <w:tcPr>
            <w:tcW w:w="1800" w:type="dxa"/>
            <w:noWrap w:val="0"/>
            <w:vAlign w:val="top"/>
          </w:tcPr>
          <w:p w14:paraId="37C2B4A4">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获奖名称</w:t>
            </w:r>
          </w:p>
        </w:tc>
        <w:tc>
          <w:tcPr>
            <w:tcW w:w="1440" w:type="dxa"/>
            <w:noWrap w:val="0"/>
            <w:vAlign w:val="top"/>
          </w:tcPr>
          <w:p w14:paraId="715143A5">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获奖日期</w:t>
            </w:r>
          </w:p>
        </w:tc>
        <w:tc>
          <w:tcPr>
            <w:tcW w:w="2160" w:type="dxa"/>
            <w:noWrap w:val="0"/>
            <w:vAlign w:val="top"/>
          </w:tcPr>
          <w:p w14:paraId="2AA37F7C">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颁奖单位</w:t>
            </w:r>
          </w:p>
        </w:tc>
      </w:tr>
      <w:tr w14:paraId="3557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135E23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48C4272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0381DD3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2EA8867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49CE119E">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67C44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951B83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0163B02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174F564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01797C3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4A4D88A0">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6AB0B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2B7264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73548C8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6460898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252BF70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3D850E98">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0CED9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936E02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288AE2E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397A7D5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59B8AA7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2DE2FAD7">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4D65F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8B0583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2EE546B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6996AA5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7EC123C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0E3B46A4">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6F89B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4E39B4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017755B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327ABB2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6F71B57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76BF19D1">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5ED54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0A5888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1D38470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243F4F6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741A946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27D9812F">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616CD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DD869D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312EFBC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5F5ABD8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5AA48F9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66F905F4">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5383E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D9B6DC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032D0EC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18A1A15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58D5EE6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4DFFB079">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5216D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7CDE42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0EE1B50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50D2E97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7C08099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73A948C5">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058AE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A23619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395B205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35658BD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54E496E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35FB6832">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5942E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73F4043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38D1831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47FF77C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4141429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01AFA41A">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48DC3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F14C9A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402" w:type="dxa"/>
            <w:noWrap w:val="0"/>
            <w:vAlign w:val="top"/>
          </w:tcPr>
          <w:p w14:paraId="13E6697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5E780EB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440" w:type="dxa"/>
            <w:noWrap w:val="0"/>
            <w:vAlign w:val="top"/>
          </w:tcPr>
          <w:p w14:paraId="2C75BC4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160" w:type="dxa"/>
            <w:noWrap w:val="0"/>
            <w:vAlign w:val="top"/>
          </w:tcPr>
          <w:p w14:paraId="054882C5">
            <w:pPr>
              <w:topLinePunct/>
              <w:spacing w:line="400" w:lineRule="atLeast"/>
              <w:jc w:val="center"/>
              <w:rPr>
                <w:rFonts w:ascii="Times New Roman" w:hAnsi="Times New Roman"/>
                <w:color w:val="000000" w:themeColor="text1"/>
                <w:szCs w:val="21"/>
                <w14:textFill>
                  <w14:solidFill>
                    <w14:schemeClr w14:val="tx1"/>
                  </w14:solidFill>
                </w14:textFill>
              </w:rPr>
            </w:pPr>
          </w:p>
        </w:tc>
      </w:tr>
    </w:tbl>
    <w:p w14:paraId="73AC4DF2">
      <w:pPr>
        <w:spacing w:line="305" w:lineRule="auto"/>
        <w:ind w:firstLine="420"/>
        <w:rPr>
          <w:rFonts w:ascii="Times New Roman" w:hAnsi="Times New Roman" w:eastAsia="黑体" w:cs="Courier New"/>
          <w:color w:val="000000" w:themeColor="text1"/>
          <w:sz w:val="24"/>
          <w:szCs w:val="24"/>
          <w14:textFill>
            <w14:solidFill>
              <w14:schemeClr w14:val="tx1"/>
            </w14:solidFill>
          </w14:textFill>
        </w:rPr>
      </w:pPr>
    </w:p>
    <w:p w14:paraId="2BBD9417">
      <w:pPr>
        <w:spacing w:line="305" w:lineRule="auto"/>
        <w:ind w:firstLine="420"/>
        <w:rPr>
          <w:rFonts w:ascii="Times New Roman" w:hAnsi="Times New Roman" w:eastAsia="黑体" w:cs="Courier New"/>
          <w:color w:val="000000" w:themeColor="text1"/>
          <w:sz w:val="24"/>
          <w:szCs w:val="24"/>
          <w14:textFill>
            <w14:solidFill>
              <w14:schemeClr w14:val="tx1"/>
            </w14:solidFill>
          </w14:textFill>
        </w:rPr>
      </w:pPr>
    </w:p>
    <w:p w14:paraId="04D87432">
      <w:pPr>
        <w:spacing w:line="400" w:lineRule="atLeast"/>
        <w:ind w:left="840" w:hanging="840" w:hangingChars="400"/>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备</w:t>
      </w:r>
      <w:r>
        <w:rPr>
          <w:rFonts w:ascii="Times New Roman" w:hAnsi="Times New Roman"/>
          <w:color w:val="000000" w:themeColor="text1"/>
          <w:szCs w:val="24"/>
          <w14:textFill>
            <w14:solidFill>
              <w14:schemeClr w14:val="tx1"/>
            </w14:solidFill>
          </w14:textFill>
        </w:rPr>
        <w:t>注：</w:t>
      </w:r>
      <w:r>
        <w:rPr>
          <w:rFonts w:hint="eastAsia" w:ascii="Times New Roman" w:hAnsi="Times New Roman"/>
          <w:color w:val="000000" w:themeColor="text1"/>
          <w:szCs w:val="21"/>
          <w14:textFill>
            <w14:solidFill>
              <w14:schemeClr w14:val="tx1"/>
            </w14:solidFill>
          </w14:textFill>
        </w:rPr>
        <w:t xml:space="preserve">1. </w:t>
      </w:r>
      <w:r>
        <w:rPr>
          <w:rFonts w:hint="eastAsia" w:ascii="宋体" w:hAnsi="Times New Roman" w:cs="宋体"/>
          <w:color w:val="000000" w:themeColor="text1"/>
          <w:kern w:val="0"/>
          <w:szCs w:val="21"/>
          <w14:textFill>
            <w14:solidFill>
              <w14:schemeClr w14:val="tx1"/>
            </w14:solidFill>
          </w14:textFill>
        </w:rPr>
        <w:t>“近年”见第二章投标人须知前附表第3.5.7项。</w:t>
      </w:r>
    </w:p>
    <w:p w14:paraId="771BE595">
      <w:pPr>
        <w:spacing w:line="400" w:lineRule="atLeast"/>
        <w:ind w:left="840" w:leftChars="300" w:hanging="210" w:hangingChars="100"/>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2.</w:t>
      </w:r>
      <w:r>
        <w:rPr>
          <w:rFonts w:ascii="Times New Roman" w:hAnsi="Times New Roman"/>
          <w:color w:val="000000" w:themeColor="text1"/>
          <w:szCs w:val="21"/>
          <w14:textFill>
            <w14:solidFill>
              <w14:schemeClr w14:val="tx1"/>
            </w14:solidFill>
          </w14:textFill>
        </w:rPr>
        <w:t xml:space="preserve"> </w:t>
      </w:r>
      <w:r>
        <w:rPr>
          <w:rFonts w:hint="eastAsia" w:ascii="Times New Roman" w:hAnsi="Times New Roman"/>
          <w:color w:val="000000" w:themeColor="text1"/>
          <w:szCs w:val="21"/>
          <w14:textFill>
            <w14:solidFill>
              <w14:schemeClr w14:val="tx1"/>
            </w14:solidFill>
          </w14:textFill>
        </w:rPr>
        <w:t>本表后应附</w:t>
      </w:r>
      <w:r>
        <w:rPr>
          <w:rFonts w:ascii="Times New Roman" w:hAnsi="Times New Roman"/>
          <w:color w:val="000000" w:themeColor="text1"/>
          <w:szCs w:val="21"/>
          <w14:textFill>
            <w14:solidFill>
              <w14:schemeClr w14:val="tx1"/>
            </w14:solidFill>
          </w14:textFill>
        </w:rPr>
        <w:t>中标通知书</w:t>
      </w:r>
      <w:r>
        <w:rPr>
          <w:rFonts w:hint="eastAsia" w:ascii="Times New Roman" w:hAnsi="Times New Roman"/>
          <w:color w:val="000000" w:themeColor="text1"/>
          <w:szCs w:val="21"/>
          <w14:textFill>
            <w14:solidFill>
              <w14:schemeClr w14:val="tx1"/>
            </w14:solidFill>
          </w14:textFill>
        </w:rPr>
        <w:t>（如有）、</w:t>
      </w:r>
      <w:r>
        <w:rPr>
          <w:rFonts w:ascii="Times New Roman" w:hAnsi="Times New Roman"/>
          <w:color w:val="000000" w:themeColor="text1"/>
          <w:szCs w:val="21"/>
          <w14:textFill>
            <w14:solidFill>
              <w14:schemeClr w14:val="tx1"/>
            </w14:solidFill>
          </w14:textFill>
        </w:rPr>
        <w:t>合同协议书、</w:t>
      </w:r>
      <w:r>
        <w:rPr>
          <w:rFonts w:hint="eastAsia" w:ascii="Times New Roman" w:hAnsi="Times New Roman"/>
          <w:color w:val="000000" w:themeColor="text1"/>
          <w:szCs w:val="24"/>
          <w14:textFill>
            <w14:solidFill>
              <w14:schemeClr w14:val="tx1"/>
            </w14:solidFill>
          </w14:textFill>
        </w:rPr>
        <w:t>施工许可证（如有）</w:t>
      </w:r>
      <w:r>
        <w:rPr>
          <w:rFonts w:ascii="Times New Roman" w:hAnsi="Times New Roman"/>
          <w:color w:val="000000" w:themeColor="text1"/>
          <w:szCs w:val="21"/>
          <w14:textFill>
            <w14:solidFill>
              <w14:schemeClr w14:val="tx1"/>
            </w14:solidFill>
          </w14:textFill>
        </w:rPr>
        <w:t>、</w:t>
      </w:r>
      <w:r>
        <w:rPr>
          <w:rFonts w:hint="eastAsia" w:ascii="Times New Roman" w:hAnsi="Times New Roman"/>
          <w:color w:val="000000" w:themeColor="text1"/>
          <w:szCs w:val="21"/>
          <w14:textFill>
            <w14:solidFill>
              <w14:schemeClr w14:val="tx1"/>
            </w14:solidFill>
          </w14:textFill>
        </w:rPr>
        <w:t>工程接收证书或工程竣工验收证书（工程竣工验收备案证）、表彰文件、获奖证书及其他证明材料等扫描件。</w:t>
      </w:r>
      <w:r>
        <w:rPr>
          <w:rFonts w:hint="eastAsia" w:ascii="Times New Roman" w:hAnsi="Times New Roman" w:cs="宋体"/>
          <w:color w:val="000000" w:themeColor="text1"/>
          <w:kern w:val="0"/>
          <w:szCs w:val="21"/>
          <w14:textFill>
            <w14:solidFill>
              <w14:schemeClr w14:val="tx1"/>
            </w14:solidFill>
          </w14:textFill>
        </w:rPr>
        <w:t>招标发包的工程应附中标通知书，工程总承包发包、施工总承包发包、独立发包的施工专业承包应附</w:t>
      </w:r>
      <w:r>
        <w:rPr>
          <w:rFonts w:hint="eastAsia" w:ascii="Times New Roman" w:hAnsi="Times New Roman"/>
          <w:color w:val="000000" w:themeColor="text1"/>
          <w:szCs w:val="24"/>
          <w14:textFill>
            <w14:solidFill>
              <w14:schemeClr w14:val="tx1"/>
            </w14:solidFill>
          </w14:textFill>
        </w:rPr>
        <w:t>施工许可证</w:t>
      </w:r>
      <w:r>
        <w:rPr>
          <w:rFonts w:hint="eastAsia" w:ascii="Times New Roman" w:hAnsi="Times New Roman"/>
          <w:color w:val="000000" w:themeColor="text1"/>
          <w:szCs w:val="21"/>
          <w14:textFill>
            <w14:solidFill>
              <w14:schemeClr w14:val="tx1"/>
            </w14:solidFill>
          </w14:textFill>
        </w:rPr>
        <w:t>。以表彰文件、获奖证书的颁发时间为准。</w:t>
      </w:r>
    </w:p>
    <w:p w14:paraId="3FACD80B">
      <w:pPr>
        <w:spacing w:line="400" w:lineRule="atLeast"/>
        <w:ind w:left="840" w:leftChars="300" w:hanging="210" w:hangingChars="100"/>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3. 颁奖单位应当是国家机关或民政部门注册登记的合法颁奖单位。</w:t>
      </w:r>
    </w:p>
    <w:p w14:paraId="02A2EEF8">
      <w:pPr>
        <w:spacing w:line="440" w:lineRule="exact"/>
        <w:rPr>
          <w:rFonts w:ascii="宋体" w:hAnsi="宋体"/>
          <w:color w:val="000000" w:themeColor="text1"/>
          <w:szCs w:val="21"/>
          <w14:textFill>
            <w14:solidFill>
              <w14:schemeClr w14:val="tx1"/>
            </w14:solidFill>
          </w14:textFill>
        </w:rPr>
      </w:pPr>
    </w:p>
    <w:p w14:paraId="616FE9EF">
      <w:pPr>
        <w:spacing w:line="440" w:lineRule="exact"/>
        <w:rPr>
          <w:rFonts w:ascii="宋体" w:hAnsi="宋体"/>
          <w:color w:val="000000" w:themeColor="text1"/>
          <w:szCs w:val="21"/>
          <w14:textFill>
            <w14:solidFill>
              <w14:schemeClr w14:val="tx1"/>
            </w14:solidFill>
          </w14:textFill>
        </w:rPr>
      </w:pPr>
    </w:p>
    <w:p w14:paraId="7724165C">
      <w:pPr>
        <w:keepNext/>
        <w:keepLines/>
        <w:spacing w:line="400" w:lineRule="exact"/>
        <w:jc w:val="center"/>
        <w:outlineLvl w:val="2"/>
        <w:rPr>
          <w:rFonts w:ascii="宋体" w:hAnsi="宋体" w:cs="宋体"/>
          <w:color w:val="000000" w:themeColor="text1"/>
          <w:sz w:val="24"/>
          <w:szCs w:val="24"/>
          <w14:textFill>
            <w14:solidFill>
              <w14:schemeClr w14:val="tx1"/>
            </w14:solidFill>
          </w14:textFill>
        </w:rPr>
      </w:pPr>
      <w:bookmarkStart w:id="611" w:name="_Toc256000200"/>
      <w:bookmarkStart w:id="612" w:name="_Toc108538584"/>
      <w:r>
        <w:rPr>
          <w:rFonts w:hint="eastAsia" w:ascii="宋体" w:hAnsi="宋体" w:cs="宋体"/>
          <w:color w:val="000000" w:themeColor="text1"/>
          <w:sz w:val="24"/>
          <w:szCs w:val="24"/>
          <w14:textFill>
            <w14:solidFill>
              <w14:schemeClr w14:val="tx1"/>
            </w14:solidFill>
          </w14:textFill>
        </w:rPr>
        <w:t>5-5 近年项目经理获表彰</w:t>
      </w:r>
      <w:r>
        <w:rPr>
          <w:rFonts w:ascii="宋体" w:hAnsi="宋体" w:cs="宋体"/>
          <w:color w:val="000000" w:themeColor="text1"/>
          <w:sz w:val="24"/>
          <w:szCs w:val="24"/>
          <w14:textFill>
            <w14:solidFill>
              <w14:schemeClr w14:val="tx1"/>
            </w14:solidFill>
          </w14:textFill>
        </w:rPr>
        <w:t>情况表</w:t>
      </w:r>
      <w:bookmarkEnd w:id="611"/>
      <w:bookmarkEnd w:id="612"/>
    </w:p>
    <w:p w14:paraId="1B105835">
      <w:pPr>
        <w:spacing w:line="440" w:lineRule="exact"/>
        <w:rPr>
          <w:rFonts w:ascii="宋体" w:hAnsi="宋体"/>
          <w:color w:val="000000" w:themeColor="text1"/>
          <w:szCs w:val="21"/>
          <w14:textFill>
            <w14:solidFill>
              <w14:schemeClr w14:val="tx1"/>
            </w14:solidFill>
          </w14:textFill>
        </w:rPr>
      </w:pPr>
    </w:p>
    <w:tbl>
      <w:tblPr>
        <w:tblStyle w:val="14"/>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3482"/>
        <w:gridCol w:w="1800"/>
        <w:gridCol w:w="2520"/>
      </w:tblGrid>
      <w:tr w14:paraId="249E2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04281E12">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序号</w:t>
            </w:r>
          </w:p>
        </w:tc>
        <w:tc>
          <w:tcPr>
            <w:tcW w:w="3482" w:type="dxa"/>
            <w:noWrap w:val="0"/>
            <w:vAlign w:val="top"/>
          </w:tcPr>
          <w:p w14:paraId="6FCAEAFF">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获奖名称</w:t>
            </w:r>
          </w:p>
        </w:tc>
        <w:tc>
          <w:tcPr>
            <w:tcW w:w="1800" w:type="dxa"/>
            <w:noWrap w:val="0"/>
            <w:vAlign w:val="top"/>
          </w:tcPr>
          <w:p w14:paraId="30CBE678">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获奖日期</w:t>
            </w:r>
          </w:p>
        </w:tc>
        <w:tc>
          <w:tcPr>
            <w:tcW w:w="2520" w:type="dxa"/>
            <w:noWrap w:val="0"/>
            <w:vAlign w:val="top"/>
          </w:tcPr>
          <w:p w14:paraId="0504E7AF">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颁奖单位</w:t>
            </w:r>
          </w:p>
        </w:tc>
      </w:tr>
      <w:tr w14:paraId="7B009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B3C10A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03702B7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39602A5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1D36B763">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6EE9C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C1253C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6399CFD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15F3410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51448F38">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742A1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4CE9EF5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6780C6F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2A166D9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33CDCFD4">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23B99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47476A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7A2CE7E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1030E0F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4031B2AF">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1BDC3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4BF03A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4D04A67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187A456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0B878AFD">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2D1B7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A795B6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63E98B5F">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4CA2AF4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5ACDFDD6">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7BB9C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3819DC9B">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695B780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75A9010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63C100B8">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05BDD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5BE98AF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43D681D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1A9FFD0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7FE74DAB">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38C39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29B2EB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0BF1F12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7D0BEA4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74F81CE9">
            <w:pPr>
              <w:topLinePunct/>
              <w:spacing w:line="400" w:lineRule="atLeast"/>
              <w:jc w:val="center"/>
              <w:rPr>
                <w:rFonts w:ascii="Times New Roman" w:hAnsi="Times New Roman"/>
                <w:color w:val="000000" w:themeColor="text1"/>
                <w:szCs w:val="21"/>
                <w14:textFill>
                  <w14:solidFill>
                    <w14:schemeClr w14:val="tx1"/>
                  </w14:solidFill>
                </w14:textFill>
              </w:rPr>
            </w:pPr>
          </w:p>
        </w:tc>
      </w:tr>
    </w:tbl>
    <w:p w14:paraId="0C4FC021">
      <w:pPr>
        <w:spacing w:line="440" w:lineRule="exact"/>
        <w:rPr>
          <w:rFonts w:ascii="宋体" w:hAnsi="宋体"/>
          <w:color w:val="000000" w:themeColor="text1"/>
          <w:szCs w:val="21"/>
          <w14:textFill>
            <w14:solidFill>
              <w14:schemeClr w14:val="tx1"/>
            </w14:solidFill>
          </w14:textFill>
        </w:rPr>
      </w:pPr>
    </w:p>
    <w:p w14:paraId="5A6A1D67">
      <w:pPr>
        <w:spacing w:line="400" w:lineRule="atLeast"/>
        <w:ind w:left="840" w:hanging="840" w:hangingChars="400"/>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备</w:t>
      </w:r>
      <w:r>
        <w:rPr>
          <w:rFonts w:ascii="Times New Roman" w:hAnsi="Times New Roman"/>
          <w:color w:val="000000" w:themeColor="text1"/>
          <w:szCs w:val="24"/>
          <w14:textFill>
            <w14:solidFill>
              <w14:schemeClr w14:val="tx1"/>
            </w14:solidFill>
          </w14:textFill>
        </w:rPr>
        <w:t>注：</w:t>
      </w:r>
      <w:r>
        <w:rPr>
          <w:rFonts w:hint="eastAsia" w:ascii="Times New Roman" w:hAnsi="Times New Roman"/>
          <w:color w:val="000000" w:themeColor="text1"/>
          <w:szCs w:val="21"/>
          <w14:textFill>
            <w14:solidFill>
              <w14:schemeClr w14:val="tx1"/>
            </w14:solidFill>
          </w14:textFill>
        </w:rPr>
        <w:t xml:space="preserve">1. </w:t>
      </w:r>
      <w:r>
        <w:rPr>
          <w:rFonts w:hint="eastAsia" w:ascii="宋体" w:hAnsi="Times New Roman" w:cs="宋体"/>
          <w:color w:val="000000" w:themeColor="text1"/>
          <w:kern w:val="0"/>
          <w:szCs w:val="21"/>
          <w14:textFill>
            <w14:solidFill>
              <w14:schemeClr w14:val="tx1"/>
            </w14:solidFill>
          </w14:textFill>
        </w:rPr>
        <w:t>“近年”见第二章投标人须知前附表第3.5.7项。</w:t>
      </w:r>
    </w:p>
    <w:p w14:paraId="49B076F7">
      <w:pPr>
        <w:spacing w:line="400" w:lineRule="atLeast"/>
        <w:ind w:left="840" w:leftChars="300" w:hanging="210" w:hangingChars="100"/>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2.</w:t>
      </w:r>
      <w:r>
        <w:rPr>
          <w:rFonts w:ascii="Times New Roman" w:hAnsi="Times New Roman"/>
          <w:color w:val="000000" w:themeColor="text1"/>
          <w:szCs w:val="21"/>
          <w14:textFill>
            <w14:solidFill>
              <w14:schemeClr w14:val="tx1"/>
            </w14:solidFill>
          </w14:textFill>
        </w:rPr>
        <w:t xml:space="preserve"> </w:t>
      </w:r>
      <w:r>
        <w:rPr>
          <w:rFonts w:hint="eastAsia" w:ascii="Times New Roman" w:hAnsi="Times New Roman"/>
          <w:color w:val="000000" w:themeColor="text1"/>
          <w:szCs w:val="21"/>
          <w14:textFill>
            <w14:solidFill>
              <w14:schemeClr w14:val="tx1"/>
            </w14:solidFill>
          </w14:textFill>
        </w:rPr>
        <w:t>本表后应附表彰文件、获奖证书的扫描件。以表彰文件、获奖证书的颁发时间为准。</w:t>
      </w:r>
    </w:p>
    <w:p w14:paraId="77CD4873">
      <w:pPr>
        <w:spacing w:line="400" w:lineRule="atLeast"/>
        <w:ind w:left="840" w:leftChars="300" w:hanging="210" w:hangingChars="100"/>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3. 颁奖单位应当是国家机关或民政部门注册登记的合法颁奖单位。</w:t>
      </w:r>
    </w:p>
    <w:p w14:paraId="70A4D836">
      <w:pPr>
        <w:spacing w:line="440" w:lineRule="exact"/>
        <w:rPr>
          <w:rFonts w:ascii="宋体" w:hAnsi="宋体"/>
          <w:color w:val="000000" w:themeColor="text1"/>
          <w:szCs w:val="21"/>
          <w14:textFill>
            <w14:solidFill>
              <w14:schemeClr w14:val="tx1"/>
            </w14:solidFill>
          </w14:textFill>
        </w:rPr>
      </w:pPr>
    </w:p>
    <w:p w14:paraId="4607A821">
      <w:pPr>
        <w:spacing w:line="440" w:lineRule="exact"/>
        <w:rPr>
          <w:rFonts w:ascii="宋体" w:hAnsi="宋体"/>
          <w:color w:val="000000" w:themeColor="text1"/>
          <w:szCs w:val="21"/>
          <w14:textFill>
            <w14:solidFill>
              <w14:schemeClr w14:val="tx1"/>
            </w14:solidFill>
          </w14:textFill>
        </w:rPr>
      </w:pPr>
    </w:p>
    <w:p w14:paraId="3AD0ED3E">
      <w:pPr>
        <w:spacing w:line="440" w:lineRule="exact"/>
        <w:rPr>
          <w:rFonts w:ascii="宋体" w:hAnsi="宋体"/>
          <w:color w:val="000000" w:themeColor="text1"/>
          <w:szCs w:val="21"/>
          <w14:textFill>
            <w14:solidFill>
              <w14:schemeClr w14:val="tx1"/>
            </w14:solidFill>
          </w14:textFill>
        </w:rPr>
      </w:pPr>
    </w:p>
    <w:p w14:paraId="47CF754C">
      <w:pPr>
        <w:spacing w:line="440" w:lineRule="exact"/>
        <w:rPr>
          <w:rFonts w:ascii="宋体" w:hAnsi="宋体"/>
          <w:color w:val="000000" w:themeColor="text1"/>
          <w:szCs w:val="21"/>
          <w14:textFill>
            <w14:solidFill>
              <w14:schemeClr w14:val="tx1"/>
            </w14:solidFill>
          </w14:textFill>
        </w:rPr>
      </w:pPr>
    </w:p>
    <w:p w14:paraId="340F47F3">
      <w:pPr>
        <w:spacing w:line="440" w:lineRule="exact"/>
        <w:rPr>
          <w:rFonts w:ascii="宋体" w:hAnsi="宋体"/>
          <w:color w:val="000000" w:themeColor="text1"/>
          <w:szCs w:val="21"/>
          <w14:textFill>
            <w14:solidFill>
              <w14:schemeClr w14:val="tx1"/>
            </w14:solidFill>
          </w14:textFill>
        </w:rPr>
      </w:pPr>
    </w:p>
    <w:p w14:paraId="25098C23">
      <w:pPr>
        <w:spacing w:line="440" w:lineRule="exact"/>
        <w:rPr>
          <w:rFonts w:ascii="宋体" w:hAnsi="宋体"/>
          <w:color w:val="000000" w:themeColor="text1"/>
          <w:szCs w:val="21"/>
          <w14:textFill>
            <w14:solidFill>
              <w14:schemeClr w14:val="tx1"/>
            </w14:solidFill>
          </w14:textFill>
        </w:rPr>
      </w:pPr>
    </w:p>
    <w:p w14:paraId="75E7899A">
      <w:pPr>
        <w:spacing w:line="440" w:lineRule="exact"/>
        <w:rPr>
          <w:rFonts w:ascii="宋体" w:hAnsi="宋体"/>
          <w:color w:val="000000" w:themeColor="text1"/>
          <w:szCs w:val="21"/>
          <w14:textFill>
            <w14:solidFill>
              <w14:schemeClr w14:val="tx1"/>
            </w14:solidFill>
          </w14:textFill>
        </w:rPr>
      </w:pPr>
    </w:p>
    <w:p w14:paraId="01ED8B74">
      <w:pPr>
        <w:spacing w:line="440" w:lineRule="exact"/>
        <w:rPr>
          <w:rFonts w:ascii="宋体" w:hAnsi="宋体"/>
          <w:color w:val="000000" w:themeColor="text1"/>
          <w:szCs w:val="21"/>
          <w14:textFill>
            <w14:solidFill>
              <w14:schemeClr w14:val="tx1"/>
            </w14:solidFill>
          </w14:textFill>
        </w:rPr>
      </w:pPr>
    </w:p>
    <w:p w14:paraId="5C58BA54">
      <w:pPr>
        <w:spacing w:line="440" w:lineRule="exact"/>
        <w:rPr>
          <w:rFonts w:ascii="宋体" w:hAnsi="宋体"/>
          <w:color w:val="000000" w:themeColor="text1"/>
          <w:szCs w:val="21"/>
          <w14:textFill>
            <w14:solidFill>
              <w14:schemeClr w14:val="tx1"/>
            </w14:solidFill>
          </w14:textFill>
        </w:rPr>
      </w:pPr>
    </w:p>
    <w:p w14:paraId="45F8433E">
      <w:pPr>
        <w:spacing w:line="440" w:lineRule="exact"/>
        <w:rPr>
          <w:rFonts w:ascii="宋体" w:hAnsi="宋体"/>
          <w:color w:val="000000" w:themeColor="text1"/>
          <w:szCs w:val="21"/>
          <w14:textFill>
            <w14:solidFill>
              <w14:schemeClr w14:val="tx1"/>
            </w14:solidFill>
          </w14:textFill>
        </w:rPr>
      </w:pPr>
    </w:p>
    <w:p w14:paraId="1A32AECE">
      <w:pPr>
        <w:keepNext/>
        <w:keepLines/>
        <w:spacing w:line="400" w:lineRule="exact"/>
        <w:jc w:val="center"/>
        <w:outlineLvl w:val="2"/>
        <w:rPr>
          <w:rFonts w:ascii="宋体" w:hAnsi="宋体" w:cs="宋体"/>
          <w:color w:val="000000" w:themeColor="text1"/>
          <w:sz w:val="24"/>
          <w:szCs w:val="24"/>
          <w14:textFill>
            <w14:solidFill>
              <w14:schemeClr w14:val="tx1"/>
            </w14:solidFill>
          </w14:textFill>
        </w:rPr>
      </w:pPr>
      <w:bookmarkStart w:id="613" w:name="_Toc256000201"/>
      <w:bookmarkStart w:id="614" w:name="_Toc108538585"/>
      <w:r>
        <w:rPr>
          <w:rFonts w:hint="eastAsia" w:ascii="宋体" w:hAnsi="宋体" w:cs="宋体"/>
          <w:color w:val="000000" w:themeColor="text1"/>
          <w:sz w:val="24"/>
          <w:szCs w:val="24"/>
          <w14:textFill>
            <w14:solidFill>
              <w14:schemeClr w14:val="tx1"/>
            </w14:solidFill>
          </w14:textFill>
        </w:rPr>
        <w:t>5-6 近年企业及个人获表彰</w:t>
      </w:r>
      <w:r>
        <w:rPr>
          <w:rFonts w:ascii="宋体" w:hAnsi="宋体" w:cs="宋体"/>
          <w:color w:val="000000" w:themeColor="text1"/>
          <w:sz w:val="24"/>
          <w:szCs w:val="24"/>
          <w14:textFill>
            <w14:solidFill>
              <w14:schemeClr w14:val="tx1"/>
            </w14:solidFill>
          </w14:textFill>
        </w:rPr>
        <w:t>情况表</w:t>
      </w:r>
      <w:bookmarkEnd w:id="613"/>
      <w:bookmarkEnd w:id="614"/>
    </w:p>
    <w:p w14:paraId="34AFE589">
      <w:pPr>
        <w:spacing w:line="400" w:lineRule="atLeast"/>
        <w:jc w:val="center"/>
        <w:rPr>
          <w:rFonts w:ascii="宋体" w:hAnsi="宋体"/>
          <w:color w:val="000000" w:themeColor="text1"/>
          <w:sz w:val="24"/>
          <w:szCs w:val="24"/>
          <w14:textFill>
            <w14:solidFill>
              <w14:schemeClr w14:val="tx1"/>
            </w14:solidFill>
          </w14:textFill>
        </w:rPr>
      </w:pPr>
    </w:p>
    <w:tbl>
      <w:tblPr>
        <w:tblStyle w:val="14"/>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3482"/>
        <w:gridCol w:w="1800"/>
        <w:gridCol w:w="2520"/>
      </w:tblGrid>
      <w:tr w14:paraId="5643B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14:paraId="1BA33410">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序号</w:t>
            </w:r>
          </w:p>
        </w:tc>
        <w:tc>
          <w:tcPr>
            <w:tcW w:w="3482" w:type="dxa"/>
            <w:noWrap w:val="0"/>
            <w:vAlign w:val="top"/>
          </w:tcPr>
          <w:p w14:paraId="00832B6C">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获奖名称</w:t>
            </w:r>
          </w:p>
        </w:tc>
        <w:tc>
          <w:tcPr>
            <w:tcW w:w="1800" w:type="dxa"/>
            <w:noWrap w:val="0"/>
            <w:vAlign w:val="top"/>
          </w:tcPr>
          <w:p w14:paraId="5408C1C4">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获奖日期</w:t>
            </w:r>
          </w:p>
        </w:tc>
        <w:tc>
          <w:tcPr>
            <w:tcW w:w="2520" w:type="dxa"/>
            <w:noWrap w:val="0"/>
            <w:vAlign w:val="top"/>
          </w:tcPr>
          <w:p w14:paraId="48392928">
            <w:pPr>
              <w:topLinePunct/>
              <w:spacing w:line="400" w:lineRule="atLeast"/>
              <w:jc w:val="center"/>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颁奖单位</w:t>
            </w:r>
          </w:p>
        </w:tc>
      </w:tr>
      <w:tr w14:paraId="793FC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25E2BA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6DD49BF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560C176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2D9BC9DD">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6106A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E425A89">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5F4A0313">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66EFA31C">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11E7285A">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216E3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89274D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106381E0">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30BB549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3A787B56">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274FC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3003C0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28DE9F1A">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5B865222">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41A162AC">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02086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671DEC8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195152F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01C6DAA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6206DF7E">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568A7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DD3312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3DDFEA8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52BFEE74">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6ECAC815">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37025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11ADF99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4F04D13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52E20865">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0871BB7C">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42EF6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2C2C1B91">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50681E1D">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3E7E6EF6">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41108BF4">
            <w:pPr>
              <w:topLinePunct/>
              <w:spacing w:line="400" w:lineRule="atLeast"/>
              <w:jc w:val="center"/>
              <w:rPr>
                <w:rFonts w:ascii="Times New Roman" w:hAnsi="Times New Roman"/>
                <w:color w:val="000000" w:themeColor="text1"/>
                <w:szCs w:val="21"/>
                <w14:textFill>
                  <w14:solidFill>
                    <w14:schemeClr w14:val="tx1"/>
                  </w14:solidFill>
                </w14:textFill>
              </w:rPr>
            </w:pPr>
          </w:p>
        </w:tc>
      </w:tr>
      <w:tr w14:paraId="7989E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14:paraId="07FF62A7">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3482" w:type="dxa"/>
            <w:noWrap w:val="0"/>
            <w:vAlign w:val="top"/>
          </w:tcPr>
          <w:p w14:paraId="03D1C16E">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1800" w:type="dxa"/>
            <w:noWrap w:val="0"/>
            <w:vAlign w:val="top"/>
          </w:tcPr>
          <w:p w14:paraId="06751748">
            <w:pPr>
              <w:topLinePunct/>
              <w:spacing w:line="400" w:lineRule="atLeast"/>
              <w:jc w:val="center"/>
              <w:rPr>
                <w:rFonts w:ascii="Times New Roman" w:hAnsi="Times New Roman"/>
                <w:color w:val="000000" w:themeColor="text1"/>
                <w:szCs w:val="21"/>
                <w14:textFill>
                  <w14:solidFill>
                    <w14:schemeClr w14:val="tx1"/>
                  </w14:solidFill>
                </w14:textFill>
              </w:rPr>
            </w:pPr>
          </w:p>
        </w:tc>
        <w:tc>
          <w:tcPr>
            <w:tcW w:w="2520" w:type="dxa"/>
            <w:noWrap w:val="0"/>
            <w:vAlign w:val="top"/>
          </w:tcPr>
          <w:p w14:paraId="01E289B7">
            <w:pPr>
              <w:topLinePunct/>
              <w:spacing w:line="400" w:lineRule="atLeast"/>
              <w:jc w:val="center"/>
              <w:rPr>
                <w:rFonts w:ascii="Times New Roman" w:hAnsi="Times New Roman"/>
                <w:color w:val="000000" w:themeColor="text1"/>
                <w:szCs w:val="21"/>
                <w14:textFill>
                  <w14:solidFill>
                    <w14:schemeClr w14:val="tx1"/>
                  </w14:solidFill>
                </w14:textFill>
              </w:rPr>
            </w:pPr>
          </w:p>
        </w:tc>
      </w:tr>
    </w:tbl>
    <w:p w14:paraId="399FC999">
      <w:pPr>
        <w:spacing w:line="305" w:lineRule="auto"/>
        <w:ind w:firstLine="480"/>
        <w:rPr>
          <w:rFonts w:ascii="Times New Roman" w:hAnsi="Times New Roman" w:eastAsia="黑体" w:cs="Courier New"/>
          <w:color w:val="000000" w:themeColor="text1"/>
          <w:sz w:val="24"/>
          <w:szCs w:val="24"/>
          <w14:textFill>
            <w14:solidFill>
              <w14:schemeClr w14:val="tx1"/>
            </w14:solidFill>
          </w14:textFill>
        </w:rPr>
      </w:pPr>
    </w:p>
    <w:p w14:paraId="0BEA6B29">
      <w:pPr>
        <w:spacing w:line="305" w:lineRule="auto"/>
        <w:ind w:firstLine="480"/>
        <w:rPr>
          <w:rFonts w:ascii="Times New Roman" w:hAnsi="Times New Roman" w:eastAsia="黑体" w:cs="Courier New"/>
          <w:color w:val="000000" w:themeColor="text1"/>
          <w:sz w:val="24"/>
          <w:szCs w:val="24"/>
          <w14:textFill>
            <w14:solidFill>
              <w14:schemeClr w14:val="tx1"/>
            </w14:solidFill>
          </w14:textFill>
        </w:rPr>
      </w:pPr>
    </w:p>
    <w:p w14:paraId="23901FB9">
      <w:pPr>
        <w:spacing w:line="400" w:lineRule="atLeast"/>
        <w:ind w:left="945" w:hanging="945" w:hangingChars="450"/>
        <w:rPr>
          <w:rFonts w:ascii="宋体" w:hAnsi="Times New Roman" w:cs="宋体"/>
          <w:color w:val="000000" w:themeColor="text1"/>
          <w:kern w:val="0"/>
          <w:szCs w:val="21"/>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备</w:t>
      </w:r>
      <w:r>
        <w:rPr>
          <w:rFonts w:ascii="Times New Roman" w:hAnsi="Times New Roman"/>
          <w:color w:val="000000" w:themeColor="text1"/>
          <w:szCs w:val="24"/>
          <w14:textFill>
            <w14:solidFill>
              <w14:schemeClr w14:val="tx1"/>
            </w14:solidFill>
          </w14:textFill>
        </w:rPr>
        <w:t>注：</w:t>
      </w:r>
      <w:r>
        <w:rPr>
          <w:rFonts w:hint="eastAsia" w:ascii="Times New Roman" w:hAnsi="Times New Roman"/>
          <w:color w:val="000000" w:themeColor="text1"/>
          <w:szCs w:val="24"/>
          <w14:textFill>
            <w14:solidFill>
              <w14:schemeClr w14:val="tx1"/>
            </w14:solidFill>
          </w14:textFill>
        </w:rPr>
        <w:t>1.</w:t>
      </w:r>
      <w:r>
        <w:rPr>
          <w:rFonts w:hint="eastAsia" w:ascii="宋体" w:hAnsi="Times New Roman" w:cs="宋体"/>
          <w:color w:val="000000" w:themeColor="text1"/>
          <w:kern w:val="0"/>
          <w:szCs w:val="21"/>
          <w14:textFill>
            <w14:solidFill>
              <w14:schemeClr w14:val="tx1"/>
            </w14:solidFill>
          </w14:textFill>
        </w:rPr>
        <w:t>“近年”见第二章投标人须知前附表第3.5.7项。</w:t>
      </w:r>
    </w:p>
    <w:p w14:paraId="6FACC4D8">
      <w:pPr>
        <w:spacing w:line="400" w:lineRule="atLeast"/>
        <w:ind w:left="945" w:leftChars="300" w:hanging="315" w:hangingChars="150"/>
        <w:rPr>
          <w:rFonts w:ascii="Times New Roman" w:hAnsi="Times New Roman"/>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2. 本表后应附表彰文件或表彰证书的扫描件。</w:t>
      </w:r>
    </w:p>
    <w:p w14:paraId="25F8E035">
      <w:pPr>
        <w:spacing w:line="400" w:lineRule="atLeast"/>
        <w:ind w:left="630" w:leftChars="300"/>
        <w:rPr>
          <w:rFonts w:ascii="Times New Roman" w:hAnsi="Times New Roman"/>
          <w:color w:val="000000" w:themeColor="text1"/>
          <w:szCs w:val="21"/>
          <w14:textFill>
            <w14:solidFill>
              <w14:schemeClr w14:val="tx1"/>
            </w14:solidFill>
          </w14:textFill>
        </w:rPr>
      </w:pPr>
    </w:p>
    <w:p w14:paraId="00B99FE6">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615" w:name="_Toc256000202"/>
      <w:r>
        <w:rPr>
          <w:rFonts w:ascii="黑体" w:hAnsi="黑体" w:eastAsia="黑体" w:cs="黑体"/>
          <w:color w:val="000000" w:themeColor="text1"/>
          <w:kern w:val="0"/>
          <w:sz w:val="32"/>
          <w:szCs w:val="24"/>
          <w:lang w:eastAsia="en-US"/>
          <w14:textFill>
            <w14:solidFill>
              <w14:schemeClr w14:val="tx1"/>
            </w14:solidFill>
          </w14:textFill>
        </w:rPr>
        <w:t>二十一、已标价工程量清单</w:t>
      </w:r>
      <w:bookmarkEnd w:id="615"/>
    </w:p>
    <w:p w14:paraId="11320BBD">
      <w:pPr>
        <w:keepNext/>
        <w:keepLines/>
        <w:spacing w:before="100" w:line="400" w:lineRule="exact"/>
        <w:ind w:firstLine="420"/>
        <w:jc w:val="center"/>
        <w:outlineLvl w:val="1"/>
        <w:rPr>
          <w:rFonts w:ascii="黑体" w:hAnsi="宋体" w:eastAsia="黑体" w:cs="宋体"/>
          <w:color w:val="000000" w:themeColor="text1"/>
          <w:sz w:val="28"/>
          <w:szCs w:val="28"/>
          <w14:textFill>
            <w14:solidFill>
              <w14:schemeClr w14:val="tx1"/>
            </w14:solidFill>
          </w14:textFill>
        </w:rPr>
      </w:pPr>
      <w:bookmarkStart w:id="616" w:name="_Toc108538586"/>
      <w:bookmarkStart w:id="617" w:name="_Toc256000203"/>
      <w:r>
        <w:rPr>
          <w:rFonts w:hint="eastAsia" w:ascii="Times New Roman" w:hAnsi="Times New Roman" w:eastAsia="黑体" w:cs="宋体"/>
          <w:color w:val="000000" w:themeColor="text1"/>
          <w:sz w:val="28"/>
          <w:szCs w:val="20"/>
          <w14:textFill>
            <w14:solidFill>
              <w14:schemeClr w14:val="tx1"/>
            </w14:solidFill>
          </w14:textFill>
        </w:rPr>
        <w:t>十、已标价工程量清单</w:t>
      </w:r>
      <w:bookmarkEnd w:id="616"/>
      <w:bookmarkEnd w:id="617"/>
    </w:p>
    <w:p w14:paraId="0A0CA418">
      <w:pPr>
        <w:wordWrap w:val="0"/>
        <w:topLinePunct/>
        <w:spacing w:line="460" w:lineRule="exact"/>
        <w:ind w:firstLine="420" w:firstLineChars="200"/>
        <w:rPr>
          <w:rFonts w:ascii="黑体" w:hAnsi="宋体" w:eastAsia="黑体"/>
          <w:color w:val="000000" w:themeColor="text1"/>
          <w:szCs w:val="21"/>
          <w14:textFill>
            <w14:solidFill>
              <w14:schemeClr w14:val="tx1"/>
            </w14:solidFill>
          </w14:textFill>
        </w:rPr>
      </w:pPr>
    </w:p>
    <w:p w14:paraId="6C00883A">
      <w:pPr>
        <w:wordWrap w:val="0"/>
        <w:topLinePunct/>
        <w:spacing w:line="460" w:lineRule="exact"/>
        <w:ind w:firstLine="420" w:firstLineChars="200"/>
        <w:rPr>
          <w:rFonts w:ascii="宋体" w:hAnsi="宋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说明：</w:t>
      </w:r>
      <w:r>
        <w:rPr>
          <w:rFonts w:hint="eastAsia" w:ascii="宋体" w:hAnsi="宋体"/>
          <w:color w:val="000000" w:themeColor="text1"/>
          <w:szCs w:val="21"/>
          <w14:textFill>
            <w14:solidFill>
              <w14:schemeClr w14:val="tx1"/>
            </w14:solidFill>
          </w14:textFill>
        </w:rPr>
        <w:t>已标价工程量清单按第五章“工程量清单”中的相关清单表格式填写。构成合同文件</w:t>
      </w:r>
    </w:p>
    <w:p w14:paraId="12ED5D06">
      <w:pPr>
        <w:wordWrap w:val="0"/>
        <w:topLinePunct/>
        <w:spacing w:line="4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的已标价工程量清单包括第五章“工程量清单”有关工程量清单、投标报价以及其他说明的</w:t>
      </w:r>
    </w:p>
    <w:p w14:paraId="09EC099F">
      <w:pPr>
        <w:wordWrap w:val="0"/>
        <w:topLinePunct/>
        <w:spacing w:line="4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内容。</w:t>
      </w:r>
    </w:p>
    <w:p w14:paraId="4E76C291">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53E14B02">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59750B6D">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0516BCDF">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49084E0F">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61B3409C">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681BBF3D">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6EDFE0E5">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541CA147">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23BA7709">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7CA506E3">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35AA4C32">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299553F5">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7ABE9D1F">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6459AF7E">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57C9E079">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50E71981">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111B5C3E">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047BE6D7">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1C2BA409">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3BB1D1EB">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519B9597">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790156CC">
      <w:pPr>
        <w:wordWrap w:val="0"/>
        <w:topLinePunct/>
        <w:spacing w:line="460" w:lineRule="exact"/>
        <w:ind w:firstLine="420" w:firstLineChars="200"/>
        <w:rPr>
          <w:rFonts w:ascii="Times New Roman" w:hAnsi="Times New Roman"/>
          <w:color w:val="000000" w:themeColor="text1"/>
          <w:szCs w:val="24"/>
          <w14:textFill>
            <w14:solidFill>
              <w14:schemeClr w14:val="tx1"/>
            </w14:solidFill>
          </w14:textFill>
        </w:rPr>
      </w:pPr>
      <w:bookmarkStart w:id="618" w:name="_Toc426495639"/>
    </w:p>
    <w:p w14:paraId="20FF1C46">
      <w:pPr>
        <w:wordWrap w:val="0"/>
        <w:topLinePunct/>
        <w:spacing w:line="460" w:lineRule="exact"/>
        <w:ind w:firstLine="420" w:firstLineChars="200"/>
        <w:rPr>
          <w:rFonts w:ascii="Times New Roman" w:hAnsi="Times New Roman"/>
          <w:color w:val="000000" w:themeColor="text1"/>
          <w:szCs w:val="20"/>
          <w14:textFill>
            <w14:solidFill>
              <w14:schemeClr w14:val="tx1"/>
            </w14:solidFill>
          </w14:textFill>
        </w:rPr>
      </w:pPr>
    </w:p>
    <w:p w14:paraId="165BDCB3">
      <w:pPr>
        <w:wordWrap w:val="0"/>
        <w:topLinePunct/>
        <w:spacing w:line="400" w:lineRule="exact"/>
        <w:ind w:firstLine="420"/>
        <w:outlineLvl w:val="2"/>
        <w:rPr>
          <w:rFonts w:ascii="Times New Roman" w:hAnsi="Times New Roman" w:eastAsia="黑体" w:cs="宋体"/>
          <w:b/>
          <w:color w:val="000000" w:themeColor="text1"/>
          <w:sz w:val="24"/>
          <w:szCs w:val="20"/>
          <w14:textFill>
            <w14:solidFill>
              <w14:schemeClr w14:val="tx1"/>
            </w14:solidFill>
          </w14:textFill>
        </w:rPr>
      </w:pPr>
      <w:bookmarkStart w:id="619" w:name="_Toc256000204"/>
      <w:bookmarkStart w:id="620" w:name="_Toc108538587"/>
      <w:r>
        <w:rPr>
          <w:rFonts w:hint="eastAsia" w:ascii="Times New Roman" w:hAnsi="Times New Roman" w:eastAsia="黑体" w:cs="宋体"/>
          <w:b/>
          <w:color w:val="000000" w:themeColor="text1"/>
          <w:sz w:val="24"/>
          <w:szCs w:val="20"/>
          <w14:textFill>
            <w14:solidFill>
              <w14:schemeClr w14:val="tx1"/>
            </w14:solidFill>
          </w14:textFill>
        </w:rPr>
        <w:t>已标价工程量清单（投标总价）封面</w:t>
      </w:r>
      <w:bookmarkEnd w:id="618"/>
      <w:bookmarkEnd w:id="619"/>
      <w:bookmarkEnd w:id="620"/>
    </w:p>
    <w:p w14:paraId="4B7C8F6A">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7E2207CA">
      <w:pPr>
        <w:wordWrap w:val="0"/>
        <w:topLinePunct/>
        <w:spacing w:line="460" w:lineRule="exact"/>
        <w:ind w:firstLine="640" w:firstLineChars="200"/>
        <w:rPr>
          <w:rFonts w:ascii="Times New Roman" w:hAnsi="Times New Roman" w:eastAsia="黑体"/>
          <w:color w:val="000000" w:themeColor="text1"/>
          <w:sz w:val="32"/>
          <w:szCs w:val="24"/>
          <w:u w:val="single"/>
          <w14:textFill>
            <w14:solidFill>
              <w14:schemeClr w14:val="tx1"/>
            </w14:solidFill>
          </w14:textFill>
        </w:rPr>
      </w:pPr>
    </w:p>
    <w:p w14:paraId="3B85616E">
      <w:pPr>
        <w:wordWrap w:val="0"/>
        <w:topLinePunct/>
        <w:spacing w:line="460" w:lineRule="exact"/>
        <w:ind w:firstLine="640" w:firstLineChars="200"/>
        <w:rPr>
          <w:rFonts w:ascii="Times New Roman" w:hAnsi="Times New Roman" w:eastAsia="黑体"/>
          <w:color w:val="000000" w:themeColor="text1"/>
          <w:sz w:val="32"/>
          <w:szCs w:val="20"/>
          <w:u w:val="single"/>
          <w14:textFill>
            <w14:solidFill>
              <w14:schemeClr w14:val="tx1"/>
            </w14:solidFill>
          </w14:textFill>
        </w:rPr>
      </w:pPr>
    </w:p>
    <w:p w14:paraId="30A5E13B">
      <w:pPr>
        <w:wordWrap w:val="0"/>
        <w:topLinePunct/>
        <w:spacing w:line="460" w:lineRule="exact"/>
        <w:ind w:firstLine="640" w:firstLineChars="200"/>
        <w:rPr>
          <w:rFonts w:ascii="Times New Roman" w:hAnsi="Times New Roman" w:eastAsia="黑体"/>
          <w:color w:val="000000" w:themeColor="text1"/>
          <w:sz w:val="32"/>
          <w:szCs w:val="20"/>
          <w:u w:val="single"/>
          <w14:textFill>
            <w14:solidFill>
              <w14:schemeClr w14:val="tx1"/>
            </w14:solidFill>
          </w14:textFill>
        </w:rPr>
      </w:pPr>
    </w:p>
    <w:p w14:paraId="4EBA5D29">
      <w:pPr>
        <w:wordWrap w:val="0"/>
        <w:topLinePunct/>
        <w:spacing w:line="460" w:lineRule="exact"/>
        <w:ind w:firstLine="640" w:firstLineChars="200"/>
        <w:rPr>
          <w:rFonts w:ascii="Times New Roman" w:hAnsi="Times New Roman" w:eastAsia="黑体"/>
          <w:color w:val="000000" w:themeColor="text1"/>
          <w:sz w:val="32"/>
          <w:szCs w:val="20"/>
          <w:u w:val="single"/>
          <w14:textFill>
            <w14:solidFill>
              <w14:schemeClr w14:val="tx1"/>
            </w14:solidFill>
          </w14:textFill>
        </w:rPr>
      </w:pPr>
    </w:p>
    <w:p w14:paraId="34E0D8AB">
      <w:pPr>
        <w:wordWrap w:val="0"/>
        <w:topLinePunct/>
        <w:spacing w:line="460" w:lineRule="exact"/>
        <w:ind w:firstLine="960" w:firstLineChars="300"/>
        <w:rPr>
          <w:rFonts w:ascii="宋体" w:hAnsi="宋体"/>
          <w:color w:val="000000" w:themeColor="text1"/>
          <w:szCs w:val="21"/>
          <w14:textFill>
            <w14:solidFill>
              <w14:schemeClr w14:val="tx1"/>
            </w14:solidFill>
          </w14:textFill>
        </w:rPr>
      </w:pPr>
      <w:r>
        <w:rPr>
          <w:rFonts w:ascii="Times New Roman" w:hAnsi="Times New Roman" w:eastAsia="黑体"/>
          <w:color w:val="000000" w:themeColor="text1"/>
          <w:sz w:val="32"/>
          <w:szCs w:val="20"/>
          <w:u w:val="single"/>
          <w14:textFill>
            <w14:solidFill>
              <w14:schemeClr w14:val="tx1"/>
            </w14:solidFill>
          </w14:textFill>
        </w:rPr>
        <w:t xml:space="preserve">        </w:t>
      </w:r>
      <w:r>
        <w:rPr>
          <w:rFonts w:hint="eastAsia" w:ascii="Times New Roman" w:hAnsi="Times New Roman" w:eastAsia="黑体"/>
          <w:color w:val="000000" w:themeColor="text1"/>
          <w:sz w:val="32"/>
          <w:szCs w:val="20"/>
          <w14:textFill>
            <w14:solidFill>
              <w14:schemeClr w14:val="tx1"/>
            </w14:solidFill>
          </w14:textFill>
        </w:rPr>
        <w:t>（项目名称）</w:t>
      </w:r>
      <w:r>
        <w:rPr>
          <w:rFonts w:ascii="Times New Roman" w:hAnsi="Times New Roman" w:eastAsia="黑体"/>
          <w:color w:val="000000" w:themeColor="text1"/>
          <w:sz w:val="32"/>
          <w:szCs w:val="20"/>
          <w:u w:val="single"/>
          <w14:textFill>
            <w14:solidFill>
              <w14:schemeClr w14:val="tx1"/>
            </w14:solidFill>
          </w14:textFill>
        </w:rPr>
        <w:t xml:space="preserve">     </w:t>
      </w:r>
      <w:r>
        <w:rPr>
          <w:rFonts w:hint="eastAsia" w:ascii="Times New Roman" w:hAnsi="Times New Roman" w:eastAsia="黑体"/>
          <w:color w:val="000000" w:themeColor="text1"/>
          <w:sz w:val="32"/>
          <w:szCs w:val="20"/>
          <w14:textFill>
            <w14:solidFill>
              <w14:schemeClr w14:val="tx1"/>
            </w14:solidFill>
          </w14:textFill>
        </w:rPr>
        <w:t>（标段名称）施工招标</w:t>
      </w:r>
    </w:p>
    <w:p w14:paraId="61526AB8">
      <w:pPr>
        <w:wordWrap w:val="0"/>
        <w:topLinePunct/>
        <w:spacing w:line="460" w:lineRule="exact"/>
        <w:ind w:firstLine="420" w:firstLineChars="200"/>
        <w:rPr>
          <w:rFonts w:ascii="宋体" w:hAnsi="宋体"/>
          <w:color w:val="000000" w:themeColor="text1"/>
          <w:szCs w:val="21"/>
          <w14:textFill>
            <w14:solidFill>
              <w14:schemeClr w14:val="tx1"/>
            </w14:solidFill>
          </w14:textFill>
        </w:rPr>
      </w:pPr>
    </w:p>
    <w:p w14:paraId="34D1C806">
      <w:pPr>
        <w:wordWrap w:val="0"/>
        <w:topLinePunct/>
        <w:spacing w:line="360" w:lineRule="auto"/>
        <w:ind w:firstLine="880" w:firstLineChars="200"/>
        <w:jc w:val="center"/>
        <w:rPr>
          <w:rFonts w:ascii="Times New Roman" w:hAnsi="Times New Roman" w:eastAsia="黑体"/>
          <w:color w:val="000000" w:themeColor="text1"/>
          <w:sz w:val="44"/>
          <w:szCs w:val="44"/>
          <w14:textFill>
            <w14:solidFill>
              <w14:schemeClr w14:val="tx1"/>
            </w14:solidFill>
          </w14:textFill>
        </w:rPr>
      </w:pPr>
    </w:p>
    <w:p w14:paraId="171FF261">
      <w:pPr>
        <w:wordWrap w:val="0"/>
        <w:topLinePunct/>
        <w:spacing w:line="360" w:lineRule="auto"/>
        <w:ind w:firstLine="880" w:firstLineChars="200"/>
        <w:jc w:val="center"/>
        <w:rPr>
          <w:rFonts w:ascii="Times New Roman" w:hAnsi="Times New Roman" w:eastAsia="黑体"/>
          <w:color w:val="000000" w:themeColor="text1"/>
          <w:sz w:val="44"/>
          <w:szCs w:val="44"/>
          <w14:textFill>
            <w14:solidFill>
              <w14:schemeClr w14:val="tx1"/>
            </w14:solidFill>
          </w14:textFill>
        </w:rPr>
      </w:pPr>
      <w:r>
        <w:rPr>
          <w:rFonts w:hint="eastAsia" w:ascii="Times New Roman" w:hAnsi="Times New Roman" w:eastAsia="黑体"/>
          <w:color w:val="000000" w:themeColor="text1"/>
          <w:sz w:val="44"/>
          <w:szCs w:val="44"/>
          <w14:textFill>
            <w14:solidFill>
              <w14:schemeClr w14:val="tx1"/>
            </w14:solidFill>
          </w14:textFill>
        </w:rPr>
        <w:t>已标价工程量清单</w:t>
      </w:r>
    </w:p>
    <w:p w14:paraId="65DB63F9">
      <w:pPr>
        <w:wordWrap w:val="0"/>
        <w:topLinePunct/>
        <w:spacing w:line="360" w:lineRule="auto"/>
        <w:ind w:firstLine="880" w:firstLineChars="200"/>
        <w:jc w:val="center"/>
        <w:rPr>
          <w:rFonts w:ascii="Times New Roman" w:hAnsi="Times New Roman" w:eastAsia="黑体"/>
          <w:color w:val="000000" w:themeColor="text1"/>
          <w:sz w:val="44"/>
          <w:szCs w:val="44"/>
          <w14:textFill>
            <w14:solidFill>
              <w14:schemeClr w14:val="tx1"/>
            </w14:solidFill>
          </w14:textFill>
        </w:rPr>
      </w:pPr>
      <w:r>
        <w:rPr>
          <w:rFonts w:hint="eastAsia" w:ascii="Times New Roman" w:hAnsi="Times New Roman" w:eastAsia="黑体"/>
          <w:color w:val="000000" w:themeColor="text1"/>
          <w:sz w:val="44"/>
          <w:szCs w:val="44"/>
          <w14:textFill>
            <w14:solidFill>
              <w14:schemeClr w14:val="tx1"/>
            </w14:solidFill>
          </w14:textFill>
        </w:rPr>
        <w:t>（投标总价）</w:t>
      </w:r>
    </w:p>
    <w:p w14:paraId="257972C7">
      <w:pPr>
        <w:wordWrap w:val="0"/>
        <w:topLinePunct/>
        <w:spacing w:line="460" w:lineRule="exact"/>
        <w:ind w:firstLine="880" w:firstLineChars="200"/>
        <w:jc w:val="center"/>
        <w:rPr>
          <w:rFonts w:ascii="Times New Roman" w:hAnsi="Times New Roman" w:eastAsia="黑体"/>
          <w:color w:val="000000" w:themeColor="text1"/>
          <w:sz w:val="44"/>
          <w:szCs w:val="44"/>
          <w14:textFill>
            <w14:solidFill>
              <w14:schemeClr w14:val="tx1"/>
            </w14:solidFill>
          </w14:textFill>
        </w:rPr>
      </w:pPr>
    </w:p>
    <w:p w14:paraId="17C40A10">
      <w:pPr>
        <w:wordWrap w:val="0"/>
        <w:topLinePunct/>
        <w:spacing w:line="460" w:lineRule="exact"/>
        <w:ind w:firstLine="880" w:firstLineChars="200"/>
        <w:jc w:val="center"/>
        <w:rPr>
          <w:rFonts w:ascii="Times New Roman" w:hAnsi="Times New Roman" w:eastAsia="黑体"/>
          <w:color w:val="000000" w:themeColor="text1"/>
          <w:sz w:val="44"/>
          <w:szCs w:val="44"/>
          <w14:textFill>
            <w14:solidFill>
              <w14:schemeClr w14:val="tx1"/>
            </w14:solidFill>
          </w14:textFill>
        </w:rPr>
      </w:pPr>
    </w:p>
    <w:p w14:paraId="26F8416C">
      <w:pPr>
        <w:wordWrap w:val="0"/>
        <w:topLinePunct/>
        <w:spacing w:line="460" w:lineRule="exact"/>
        <w:ind w:firstLine="880" w:firstLineChars="200"/>
        <w:jc w:val="center"/>
        <w:rPr>
          <w:rFonts w:ascii="Times New Roman" w:hAnsi="Times New Roman" w:eastAsia="黑体"/>
          <w:color w:val="000000" w:themeColor="text1"/>
          <w:sz w:val="44"/>
          <w:szCs w:val="44"/>
          <w14:textFill>
            <w14:solidFill>
              <w14:schemeClr w14:val="tx1"/>
            </w14:solidFill>
          </w14:textFill>
        </w:rPr>
      </w:pPr>
    </w:p>
    <w:p w14:paraId="00DEB2F6">
      <w:pPr>
        <w:wordWrap w:val="0"/>
        <w:topLinePunct/>
        <w:spacing w:line="460" w:lineRule="exact"/>
        <w:ind w:firstLine="880" w:firstLineChars="200"/>
        <w:jc w:val="center"/>
        <w:rPr>
          <w:rFonts w:ascii="Times New Roman" w:hAnsi="Times New Roman" w:eastAsia="黑体"/>
          <w:color w:val="000000" w:themeColor="text1"/>
          <w:sz w:val="44"/>
          <w:szCs w:val="44"/>
          <w14:textFill>
            <w14:solidFill>
              <w14:schemeClr w14:val="tx1"/>
            </w14:solidFill>
          </w14:textFill>
        </w:rPr>
      </w:pPr>
    </w:p>
    <w:p w14:paraId="1FCC0B1B">
      <w:pPr>
        <w:wordWrap w:val="0"/>
        <w:topLinePunct/>
        <w:spacing w:line="460" w:lineRule="exact"/>
        <w:ind w:firstLine="880" w:firstLineChars="200"/>
        <w:jc w:val="center"/>
        <w:rPr>
          <w:rFonts w:ascii="Times New Roman" w:hAnsi="Times New Roman" w:eastAsia="黑体"/>
          <w:color w:val="000000" w:themeColor="text1"/>
          <w:sz w:val="44"/>
          <w:szCs w:val="44"/>
          <w14:textFill>
            <w14:solidFill>
              <w14:schemeClr w14:val="tx1"/>
            </w14:solidFill>
          </w14:textFill>
        </w:rPr>
      </w:pPr>
    </w:p>
    <w:p w14:paraId="64E0D708">
      <w:pPr>
        <w:wordWrap w:val="0"/>
        <w:topLinePunct/>
        <w:spacing w:line="460" w:lineRule="exact"/>
        <w:ind w:firstLine="880" w:firstLineChars="200"/>
        <w:jc w:val="center"/>
        <w:rPr>
          <w:rFonts w:ascii="Times New Roman" w:hAnsi="Times New Roman" w:eastAsia="黑体"/>
          <w:color w:val="000000" w:themeColor="text1"/>
          <w:sz w:val="44"/>
          <w:szCs w:val="44"/>
          <w14:textFill>
            <w14:solidFill>
              <w14:schemeClr w14:val="tx1"/>
            </w14:solidFill>
          </w14:textFill>
        </w:rPr>
      </w:pPr>
    </w:p>
    <w:p w14:paraId="2FADA772">
      <w:pPr>
        <w:wordWrap w:val="0"/>
        <w:topLinePunct/>
        <w:spacing w:line="460" w:lineRule="exact"/>
        <w:ind w:firstLine="880" w:firstLineChars="200"/>
        <w:jc w:val="center"/>
        <w:rPr>
          <w:rFonts w:ascii="Times New Roman" w:hAnsi="Times New Roman" w:eastAsia="黑体"/>
          <w:color w:val="000000" w:themeColor="text1"/>
          <w:sz w:val="44"/>
          <w:szCs w:val="44"/>
          <w14:textFill>
            <w14:solidFill>
              <w14:schemeClr w14:val="tx1"/>
            </w14:solidFill>
          </w14:textFill>
        </w:rPr>
      </w:pPr>
    </w:p>
    <w:p w14:paraId="415C5F1C">
      <w:pPr>
        <w:wordWrap w:val="0"/>
        <w:topLinePunct/>
        <w:spacing w:line="600" w:lineRule="exact"/>
        <w:ind w:firstLine="1260" w:firstLineChars="600"/>
        <w:rPr>
          <w:rFonts w:ascii="黑体" w:hAnsi="Times New Roman" w:eastAsia="黑体"/>
          <w:color w:val="000000" w:themeColor="text1"/>
          <w:szCs w:val="24"/>
          <w14:textFill>
            <w14:solidFill>
              <w14:schemeClr w14:val="tx1"/>
            </w14:solidFill>
          </w14:textFill>
        </w:rPr>
      </w:pPr>
    </w:p>
    <w:p w14:paraId="142DF85C">
      <w:pPr>
        <w:wordWrap w:val="0"/>
        <w:topLinePunct/>
        <w:spacing w:line="320" w:lineRule="exact"/>
        <w:ind w:firstLine="2380" w:firstLineChars="85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投 标 人：</w:t>
      </w:r>
      <w:r>
        <w:rPr>
          <w:rFonts w:hint="eastAsia" w:ascii="宋体" w:hAnsi="宋体"/>
          <w:color w:val="000000" w:themeColor="text1"/>
          <w:sz w:val="28"/>
          <w:szCs w:val="28"/>
          <w:u w:val="single"/>
          <w14:textFill>
            <w14:solidFill>
              <w14:schemeClr w14:val="tx1"/>
            </w14:solidFill>
          </w14:textFill>
        </w:rPr>
        <w:t xml:space="preserve">                            </w:t>
      </w:r>
    </w:p>
    <w:p w14:paraId="46333A77">
      <w:pPr>
        <w:wordWrap w:val="0"/>
        <w:topLinePunct/>
        <w:spacing w:line="320" w:lineRule="exact"/>
        <w:ind w:firstLine="4760" w:firstLineChars="1700"/>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(单位盖章)</w:t>
      </w:r>
    </w:p>
    <w:p w14:paraId="7FFB08DE">
      <w:pPr>
        <w:wordWrap w:val="0"/>
        <w:topLinePunct/>
        <w:spacing w:line="380" w:lineRule="exact"/>
        <w:ind w:firstLine="420" w:firstLineChars="200"/>
        <w:rPr>
          <w:rFonts w:ascii="宋体" w:hAnsi="宋体"/>
          <w:color w:val="000000" w:themeColor="text1"/>
          <w:szCs w:val="24"/>
          <w14:textFill>
            <w14:solidFill>
              <w14:schemeClr w14:val="tx1"/>
            </w14:solidFill>
          </w14:textFill>
        </w:rPr>
      </w:pPr>
    </w:p>
    <w:p w14:paraId="09602E88">
      <w:pPr>
        <w:wordWrap w:val="0"/>
        <w:topLinePunct/>
        <w:spacing w:line="380" w:lineRule="exact"/>
        <w:ind w:firstLine="420" w:firstLineChars="200"/>
        <w:rPr>
          <w:rFonts w:ascii="宋体" w:hAnsi="宋体"/>
          <w:color w:val="000000" w:themeColor="text1"/>
          <w:szCs w:val="20"/>
          <w14:textFill>
            <w14:solidFill>
              <w14:schemeClr w14:val="tx1"/>
            </w14:solidFill>
          </w14:textFill>
        </w:rPr>
      </w:pPr>
    </w:p>
    <w:p w14:paraId="0B2889DC">
      <w:pPr>
        <w:wordWrap w:val="0"/>
        <w:topLinePunct/>
        <w:spacing w:line="380" w:lineRule="exact"/>
        <w:ind w:firstLine="420" w:firstLineChars="200"/>
        <w:rPr>
          <w:rFonts w:ascii="宋体" w:hAnsi="宋体"/>
          <w:color w:val="000000" w:themeColor="text1"/>
          <w:sz w:val="28"/>
          <w:szCs w:val="28"/>
          <w14:textFill>
            <w14:solidFill>
              <w14:schemeClr w14:val="tx1"/>
            </w14:solidFill>
          </w14:textFill>
        </w:rPr>
      </w:pPr>
      <w:r>
        <w:rPr>
          <w:rFonts w:hint="eastAsia" w:ascii="宋体" w:hAnsi="宋体"/>
          <w:color w:val="000000" w:themeColor="text1"/>
          <w:szCs w:val="20"/>
          <w14:textFill>
            <w14:solidFill>
              <w14:schemeClr w14:val="tx1"/>
            </w14:solidFill>
          </w14:textFill>
        </w:rPr>
        <w:t xml:space="preserve">        </w:t>
      </w:r>
      <w:r>
        <w:rPr>
          <w:rFonts w:hint="eastAsia" w:ascii="宋体" w:hAnsi="宋体"/>
          <w:color w:val="000000" w:themeColor="text1"/>
          <w:sz w:val="24"/>
          <w:szCs w:val="20"/>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 xml:space="preserve">编制时间： </w:t>
      </w:r>
      <w:r>
        <w:rPr>
          <w:rFonts w:hint="eastAsia" w:ascii="宋体" w:hAnsi="宋体"/>
          <w:color w:val="000000" w:themeColor="text1"/>
          <w:szCs w:val="20"/>
          <w14:textFill>
            <w14:solidFill>
              <w14:schemeClr w14:val="tx1"/>
            </w14:solidFill>
          </w14:textFill>
        </w:rPr>
        <w:t xml:space="preserve"> </w:t>
      </w:r>
      <w:r>
        <w:rPr>
          <w:rFonts w:hint="eastAsia" w:ascii="宋体" w:hAnsi="宋体"/>
          <w:color w:val="000000" w:themeColor="text1"/>
          <w:sz w:val="24"/>
          <w:szCs w:val="20"/>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年</w:t>
      </w:r>
      <w:r>
        <w:rPr>
          <w:rFonts w:hint="eastAsia"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月</w:t>
      </w:r>
      <w:r>
        <w:rPr>
          <w:rFonts w:hint="eastAsia" w:ascii="宋体" w:hAnsi="宋体"/>
          <w:color w:val="000000" w:themeColor="text1"/>
          <w:sz w:val="28"/>
          <w:szCs w:val="28"/>
          <w:u w:val="single"/>
          <w14:textFill>
            <w14:solidFill>
              <w14:schemeClr w14:val="tx1"/>
            </w14:solidFill>
          </w14:textFill>
        </w:rPr>
        <w:t xml:space="preserve">     </w:t>
      </w:r>
      <w:r>
        <w:rPr>
          <w:rFonts w:hint="eastAsia" w:ascii="宋体" w:hAnsi="宋体"/>
          <w:color w:val="000000" w:themeColor="text1"/>
          <w:sz w:val="28"/>
          <w:szCs w:val="28"/>
          <w14:textFill>
            <w14:solidFill>
              <w14:schemeClr w14:val="tx1"/>
            </w14:solidFill>
          </w14:textFill>
        </w:rPr>
        <w:t>日</w:t>
      </w:r>
    </w:p>
    <w:p w14:paraId="006762FC">
      <w:pPr>
        <w:wordWrap w:val="0"/>
        <w:topLinePunct/>
        <w:spacing w:line="460" w:lineRule="exact"/>
        <w:ind w:firstLine="880" w:firstLineChars="200"/>
        <w:jc w:val="center"/>
        <w:rPr>
          <w:rFonts w:ascii="Times New Roman" w:hAnsi="Times New Roman" w:eastAsia="黑体"/>
          <w:color w:val="000000" w:themeColor="text1"/>
          <w:sz w:val="44"/>
          <w:szCs w:val="44"/>
          <w14:textFill>
            <w14:solidFill>
              <w14:schemeClr w14:val="tx1"/>
            </w14:solidFill>
          </w14:textFill>
        </w:rPr>
      </w:pPr>
    </w:p>
    <w:p w14:paraId="00A93F4F">
      <w:pPr>
        <w:wordWrap w:val="0"/>
        <w:topLinePunct/>
        <w:spacing w:line="460" w:lineRule="exact"/>
        <w:ind w:firstLine="880" w:firstLineChars="200"/>
        <w:jc w:val="center"/>
        <w:rPr>
          <w:rFonts w:ascii="Times New Roman" w:hAnsi="Times New Roman" w:eastAsia="黑体"/>
          <w:color w:val="000000" w:themeColor="text1"/>
          <w:sz w:val="44"/>
          <w:szCs w:val="44"/>
          <w14:textFill>
            <w14:solidFill>
              <w14:schemeClr w14:val="tx1"/>
            </w14:solidFill>
          </w14:textFill>
        </w:rPr>
      </w:pPr>
    </w:p>
    <w:p w14:paraId="2BF7F44A">
      <w:pPr>
        <w:wordWrap w:val="0"/>
        <w:topLinePunct/>
        <w:spacing w:line="460" w:lineRule="exact"/>
        <w:ind w:firstLine="420" w:firstLineChars="200"/>
        <w:jc w:val="center"/>
        <w:rPr>
          <w:rFonts w:ascii="宋体" w:hAnsi="宋体"/>
          <w:color w:val="000000" w:themeColor="text1"/>
          <w:szCs w:val="21"/>
          <w14:textFill>
            <w14:solidFill>
              <w14:schemeClr w14:val="tx1"/>
            </w14:solidFill>
          </w14:textFill>
        </w:rPr>
      </w:pPr>
    </w:p>
    <w:p w14:paraId="12A792AA">
      <w:pPr>
        <w:wordWrap w:val="0"/>
        <w:topLinePunct/>
        <w:spacing w:line="400" w:lineRule="exact"/>
        <w:ind w:firstLine="420"/>
        <w:outlineLvl w:val="2"/>
        <w:rPr>
          <w:rFonts w:ascii="Times New Roman" w:hAnsi="Times New Roman" w:eastAsia="黑体" w:cs="宋体"/>
          <w:b/>
          <w:color w:val="000000" w:themeColor="text1"/>
          <w:sz w:val="24"/>
          <w:szCs w:val="20"/>
          <w14:textFill>
            <w14:solidFill>
              <w14:schemeClr w14:val="tx1"/>
            </w14:solidFill>
          </w14:textFill>
        </w:rPr>
      </w:pPr>
      <w:bookmarkStart w:id="621" w:name="_Toc108538588"/>
      <w:bookmarkStart w:id="622" w:name="_Toc426495640"/>
      <w:bookmarkStart w:id="623" w:name="_Toc256000205"/>
      <w:r>
        <w:rPr>
          <w:rFonts w:hint="eastAsia" w:ascii="Times New Roman" w:hAnsi="Times New Roman" w:eastAsia="黑体" w:cs="宋体"/>
          <w:b/>
          <w:color w:val="000000" w:themeColor="text1"/>
          <w:sz w:val="24"/>
          <w:szCs w:val="20"/>
          <w14:textFill>
            <w14:solidFill>
              <w14:schemeClr w14:val="tx1"/>
            </w14:solidFill>
          </w14:textFill>
        </w:rPr>
        <w:t>投标总价扉页</w:t>
      </w:r>
      <w:bookmarkEnd w:id="621"/>
      <w:bookmarkEnd w:id="622"/>
      <w:bookmarkEnd w:id="623"/>
    </w:p>
    <w:p w14:paraId="432B17D7">
      <w:pPr>
        <w:wordWrap w:val="0"/>
        <w:topLinePunct/>
        <w:spacing w:line="380" w:lineRule="exact"/>
        <w:ind w:firstLine="480" w:firstLineChars="200"/>
        <w:rPr>
          <w:rFonts w:ascii="黑体" w:hAnsi="Times New Roman" w:eastAsia="黑体"/>
          <w:color w:val="000000" w:themeColor="text1"/>
          <w:sz w:val="24"/>
          <w:szCs w:val="20"/>
          <w14:textFill>
            <w14:solidFill>
              <w14:schemeClr w14:val="tx1"/>
            </w14:solidFill>
          </w14:textFill>
        </w:rPr>
      </w:pPr>
    </w:p>
    <w:p w14:paraId="64AD3E90">
      <w:pPr>
        <w:wordWrap w:val="0"/>
        <w:topLinePunct/>
        <w:spacing w:line="380" w:lineRule="exact"/>
        <w:ind w:firstLine="480" w:firstLineChars="200"/>
        <w:rPr>
          <w:rFonts w:ascii="黑体" w:hAnsi="Times New Roman" w:eastAsia="黑体"/>
          <w:color w:val="000000" w:themeColor="text1"/>
          <w:sz w:val="24"/>
          <w:szCs w:val="20"/>
          <w14:textFill>
            <w14:solidFill>
              <w14:schemeClr w14:val="tx1"/>
            </w14:solidFill>
          </w14:textFill>
        </w:rPr>
      </w:pPr>
    </w:p>
    <w:p w14:paraId="2603C4F6">
      <w:pPr>
        <w:wordWrap w:val="0"/>
        <w:topLinePunct/>
        <w:spacing w:line="460" w:lineRule="exact"/>
        <w:ind w:firstLine="900" w:firstLineChars="300"/>
        <w:rPr>
          <w:rFonts w:ascii="宋体" w:hAnsi="宋体"/>
          <w:color w:val="000000" w:themeColor="text1"/>
          <w:sz w:val="30"/>
          <w:szCs w:val="30"/>
          <w14:textFill>
            <w14:solidFill>
              <w14:schemeClr w14:val="tx1"/>
            </w14:solidFill>
          </w14:textFill>
        </w:rPr>
      </w:pPr>
      <w:r>
        <w:rPr>
          <w:rFonts w:ascii="Times New Roman" w:hAnsi="Times New Roman" w:eastAsia="黑体"/>
          <w:color w:val="000000" w:themeColor="text1"/>
          <w:sz w:val="30"/>
          <w:szCs w:val="30"/>
          <w:u w:val="single"/>
          <w14:textFill>
            <w14:solidFill>
              <w14:schemeClr w14:val="tx1"/>
            </w14:solidFill>
          </w14:textFill>
        </w:rPr>
        <w:t xml:space="preserve">        </w:t>
      </w:r>
      <w:r>
        <w:rPr>
          <w:rFonts w:hint="eastAsia" w:ascii="Times New Roman" w:hAnsi="Times New Roman" w:eastAsia="黑体"/>
          <w:color w:val="000000" w:themeColor="text1"/>
          <w:sz w:val="30"/>
          <w:szCs w:val="30"/>
          <w14:textFill>
            <w14:solidFill>
              <w14:schemeClr w14:val="tx1"/>
            </w14:solidFill>
          </w14:textFill>
        </w:rPr>
        <w:t>（项目名称）</w:t>
      </w:r>
      <w:r>
        <w:rPr>
          <w:rFonts w:ascii="Times New Roman" w:hAnsi="Times New Roman" w:eastAsia="黑体"/>
          <w:color w:val="000000" w:themeColor="text1"/>
          <w:sz w:val="30"/>
          <w:szCs w:val="30"/>
          <w:u w:val="single"/>
          <w14:textFill>
            <w14:solidFill>
              <w14:schemeClr w14:val="tx1"/>
            </w14:solidFill>
          </w14:textFill>
        </w:rPr>
        <w:t xml:space="preserve">      </w:t>
      </w:r>
      <w:r>
        <w:rPr>
          <w:rFonts w:hint="eastAsia" w:ascii="Times New Roman" w:hAnsi="Times New Roman" w:eastAsia="黑体"/>
          <w:color w:val="000000" w:themeColor="text1"/>
          <w:sz w:val="30"/>
          <w:szCs w:val="30"/>
          <w14:textFill>
            <w14:solidFill>
              <w14:schemeClr w14:val="tx1"/>
            </w14:solidFill>
          </w14:textFill>
        </w:rPr>
        <w:t>（标段名称）施工招标</w:t>
      </w:r>
    </w:p>
    <w:p w14:paraId="6929A6E1">
      <w:pPr>
        <w:wordWrap w:val="0"/>
        <w:topLinePunct/>
        <w:spacing w:line="380" w:lineRule="exact"/>
        <w:ind w:firstLine="480" w:firstLineChars="200"/>
        <w:rPr>
          <w:rFonts w:ascii="黑体" w:hAnsi="Times New Roman" w:eastAsia="黑体"/>
          <w:color w:val="000000" w:themeColor="text1"/>
          <w:sz w:val="24"/>
          <w:szCs w:val="24"/>
          <w14:textFill>
            <w14:solidFill>
              <w14:schemeClr w14:val="tx1"/>
            </w14:solidFill>
          </w14:textFill>
        </w:rPr>
      </w:pPr>
    </w:p>
    <w:p w14:paraId="47D6D89E">
      <w:pPr>
        <w:wordWrap w:val="0"/>
        <w:topLinePunct/>
        <w:spacing w:after="480" w:afterLines="200" w:line="380" w:lineRule="exact"/>
        <w:ind w:firstLine="720" w:firstLineChars="200"/>
        <w:jc w:val="center"/>
        <w:rPr>
          <w:rFonts w:ascii="黑体" w:hAnsi="Times New Roman" w:eastAsia="黑体"/>
          <w:color w:val="000000" w:themeColor="text1"/>
          <w:spacing w:val="20"/>
          <w:sz w:val="32"/>
          <w:szCs w:val="32"/>
          <w14:textFill>
            <w14:solidFill>
              <w14:schemeClr w14:val="tx1"/>
            </w14:solidFill>
          </w14:textFill>
        </w:rPr>
      </w:pPr>
      <w:r>
        <w:rPr>
          <w:rFonts w:hint="eastAsia" w:ascii="黑体" w:hAnsi="Times New Roman" w:eastAsia="黑体"/>
          <w:color w:val="000000" w:themeColor="text1"/>
          <w:spacing w:val="20"/>
          <w:sz w:val="32"/>
          <w:szCs w:val="32"/>
          <w14:textFill>
            <w14:solidFill>
              <w14:schemeClr w14:val="tx1"/>
            </w14:solidFill>
          </w14:textFill>
        </w:rPr>
        <w:t>投标总价</w:t>
      </w:r>
    </w:p>
    <w:p w14:paraId="0379CD16">
      <w:pPr>
        <w:wordWrap w:val="0"/>
        <w:topLinePunct/>
        <w:spacing w:line="600" w:lineRule="exact"/>
        <w:ind w:firstLine="420" w:firstLineChars="200"/>
        <w:rPr>
          <w:rFonts w:ascii="宋体" w:hAnsi="宋体"/>
          <w:color w:val="000000" w:themeColor="text1"/>
          <w:szCs w:val="24"/>
          <w:u w:val="single"/>
          <w14:textFill>
            <w14:solidFill>
              <w14:schemeClr w14:val="tx1"/>
            </w14:solidFill>
          </w14:textFill>
        </w:rPr>
      </w:pPr>
      <w:r>
        <w:rPr>
          <w:rFonts w:hint="eastAsia" w:ascii="宋体" w:hAnsi="宋体"/>
          <w:color w:val="000000" w:themeColor="text1"/>
          <w:szCs w:val="20"/>
          <w14:textFill>
            <w14:solidFill>
              <w14:schemeClr w14:val="tx1"/>
            </w14:solidFill>
          </w14:textFill>
        </w:rPr>
        <w:t>招 标 人：</w:t>
      </w:r>
      <w:r>
        <w:rPr>
          <w:rFonts w:hint="eastAsia" w:ascii="宋体" w:hAnsi="宋体"/>
          <w:color w:val="000000" w:themeColor="text1"/>
          <w:szCs w:val="20"/>
          <w:u w:val="single"/>
          <w14:textFill>
            <w14:solidFill>
              <w14:schemeClr w14:val="tx1"/>
            </w14:solidFill>
          </w14:textFill>
        </w:rPr>
        <w:t xml:space="preserve">                                                               </w:t>
      </w:r>
    </w:p>
    <w:p w14:paraId="792A2E27">
      <w:pPr>
        <w:wordWrap w:val="0"/>
        <w:topLinePunct/>
        <w:spacing w:line="600" w:lineRule="exact"/>
        <w:ind w:firstLine="420" w:firstLineChars="2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工程名称：</w:t>
      </w:r>
      <w:r>
        <w:rPr>
          <w:rFonts w:hint="eastAsia" w:ascii="宋体" w:hAnsi="宋体"/>
          <w:color w:val="000000" w:themeColor="text1"/>
          <w:szCs w:val="20"/>
          <w:u w:val="single"/>
          <w14:textFill>
            <w14:solidFill>
              <w14:schemeClr w14:val="tx1"/>
            </w14:solidFill>
          </w14:textFill>
        </w:rPr>
        <w:t xml:space="preserve">                                                               </w:t>
      </w:r>
    </w:p>
    <w:p w14:paraId="44F0E981">
      <w:pPr>
        <w:wordWrap w:val="0"/>
        <w:topLinePunct/>
        <w:spacing w:line="600" w:lineRule="exact"/>
        <w:ind w:firstLine="420" w:firstLineChars="2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投标总价(小写) ：</w:t>
      </w:r>
      <w:r>
        <w:rPr>
          <w:rFonts w:hint="eastAsia" w:ascii="宋体" w:hAnsi="宋体"/>
          <w:color w:val="000000" w:themeColor="text1"/>
          <w:szCs w:val="20"/>
          <w:u w:val="single"/>
          <w14:textFill>
            <w14:solidFill>
              <w14:schemeClr w14:val="tx1"/>
            </w14:solidFill>
          </w14:textFill>
        </w:rPr>
        <w:t xml:space="preserve">                                                   元   </w:t>
      </w:r>
    </w:p>
    <w:p w14:paraId="4B6C47AF">
      <w:pPr>
        <w:wordWrap w:val="0"/>
        <w:topLinePunct/>
        <w:spacing w:line="600" w:lineRule="exact"/>
        <w:ind w:firstLine="1260" w:firstLineChars="600"/>
        <w:rPr>
          <w:rFonts w:ascii="宋体" w:hAnsi="宋体"/>
          <w:color w:val="000000" w:themeColor="text1"/>
          <w:szCs w:val="20"/>
          <w:u w:val="single"/>
          <w14:textFill>
            <w14:solidFill>
              <w14:schemeClr w14:val="tx1"/>
            </w14:solidFill>
          </w14:textFill>
        </w:rPr>
      </w:pPr>
      <w:r>
        <w:rPr>
          <w:rFonts w:hint="eastAsia" w:ascii="宋体" w:hAnsi="宋体"/>
          <w:color w:val="000000" w:themeColor="text1"/>
          <w:szCs w:val="20"/>
          <w14:textFill>
            <w14:solidFill>
              <w14:schemeClr w14:val="tx1"/>
            </w14:solidFill>
          </w14:textFill>
        </w:rPr>
        <w:t>(大写) ：</w:t>
      </w:r>
      <w:r>
        <w:rPr>
          <w:rFonts w:hint="eastAsia" w:ascii="宋体" w:hAnsi="宋体"/>
          <w:color w:val="000000" w:themeColor="text1"/>
          <w:szCs w:val="20"/>
          <w:u w:val="single"/>
          <w14:textFill>
            <w14:solidFill>
              <w14:schemeClr w14:val="tx1"/>
            </w14:solidFill>
          </w14:textFill>
        </w:rPr>
        <w:t xml:space="preserve">                                                   元   </w:t>
      </w:r>
    </w:p>
    <w:p w14:paraId="720D4CCA">
      <w:pPr>
        <w:wordWrap w:val="0"/>
        <w:topLinePunct/>
        <w:spacing w:line="600" w:lineRule="exact"/>
        <w:ind w:firstLine="1260" w:firstLineChars="600"/>
        <w:rPr>
          <w:rFonts w:ascii="宋体" w:hAnsi="宋体"/>
          <w:color w:val="000000" w:themeColor="text1"/>
          <w:szCs w:val="20"/>
          <w14:textFill>
            <w14:solidFill>
              <w14:schemeClr w14:val="tx1"/>
            </w14:solidFill>
          </w14:textFill>
        </w:rPr>
      </w:pPr>
    </w:p>
    <w:p w14:paraId="546A9A14">
      <w:pPr>
        <w:wordWrap w:val="0"/>
        <w:topLinePunct/>
        <w:spacing w:line="320" w:lineRule="exact"/>
        <w:ind w:firstLine="420" w:firstLineChars="2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投 标 人：</w:t>
      </w:r>
      <w:r>
        <w:rPr>
          <w:rFonts w:hint="eastAsia" w:ascii="宋体" w:hAnsi="宋体"/>
          <w:color w:val="000000" w:themeColor="text1"/>
          <w:szCs w:val="20"/>
          <w:u w:val="single"/>
          <w14:textFill>
            <w14:solidFill>
              <w14:schemeClr w14:val="tx1"/>
            </w14:solidFill>
          </w14:textFill>
        </w:rPr>
        <w:t xml:space="preserve">                                                               </w:t>
      </w:r>
    </w:p>
    <w:p w14:paraId="46768C31">
      <w:pPr>
        <w:wordWrap w:val="0"/>
        <w:topLinePunct/>
        <w:spacing w:line="320" w:lineRule="exact"/>
        <w:ind w:firstLine="4200" w:firstLineChars="20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(单位盖章)</w:t>
      </w:r>
    </w:p>
    <w:p w14:paraId="1600DA0B">
      <w:pPr>
        <w:wordWrap w:val="0"/>
        <w:topLinePunct/>
        <w:spacing w:line="380" w:lineRule="exact"/>
        <w:ind w:firstLine="420" w:firstLineChars="200"/>
        <w:rPr>
          <w:rFonts w:ascii="宋体" w:hAnsi="宋体"/>
          <w:color w:val="000000" w:themeColor="text1"/>
          <w:szCs w:val="20"/>
          <w14:textFill>
            <w14:solidFill>
              <w14:schemeClr w14:val="tx1"/>
            </w14:solidFill>
          </w14:textFill>
        </w:rPr>
      </w:pPr>
    </w:p>
    <w:p w14:paraId="2BB9990F">
      <w:pPr>
        <w:wordWrap w:val="0"/>
        <w:topLinePunct/>
        <w:spacing w:after="72" w:afterLines="30" w:line="380" w:lineRule="exact"/>
        <w:ind w:firstLine="420" w:firstLineChars="2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法定代表人</w:t>
      </w:r>
    </w:p>
    <w:p w14:paraId="3B4E0C18">
      <w:pPr>
        <w:wordWrap w:val="0"/>
        <w:topLinePunct/>
        <w:spacing w:line="320" w:lineRule="exact"/>
        <w:ind w:firstLine="420" w:firstLineChars="2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或其授权人：</w:t>
      </w:r>
      <w:r>
        <w:rPr>
          <w:rFonts w:hint="eastAsia" w:ascii="宋体" w:hAnsi="宋体"/>
          <w:color w:val="000000" w:themeColor="text1"/>
          <w:szCs w:val="20"/>
          <w:u w:val="single"/>
          <w14:textFill>
            <w14:solidFill>
              <w14:schemeClr w14:val="tx1"/>
            </w14:solidFill>
          </w14:textFill>
        </w:rPr>
        <w:t xml:space="preserve">                                                             </w:t>
      </w:r>
    </w:p>
    <w:p w14:paraId="43102F30">
      <w:pPr>
        <w:wordWrap w:val="0"/>
        <w:topLinePunct/>
        <w:spacing w:line="320" w:lineRule="exact"/>
        <w:ind w:firstLine="4410" w:firstLineChars="21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(签字)</w:t>
      </w:r>
    </w:p>
    <w:p w14:paraId="4DDBA432">
      <w:pPr>
        <w:wordWrap w:val="0"/>
        <w:topLinePunct/>
        <w:spacing w:line="320" w:lineRule="exact"/>
        <w:ind w:firstLine="3990" w:firstLineChars="1900"/>
        <w:rPr>
          <w:rFonts w:ascii="宋体" w:hAnsi="宋体"/>
          <w:color w:val="000000" w:themeColor="text1"/>
          <w:szCs w:val="20"/>
          <w14:textFill>
            <w14:solidFill>
              <w14:schemeClr w14:val="tx1"/>
            </w14:solidFill>
          </w14:textFill>
        </w:rPr>
      </w:pPr>
    </w:p>
    <w:p w14:paraId="17E0F316">
      <w:pPr>
        <w:wordWrap w:val="0"/>
        <w:topLinePunct/>
        <w:spacing w:line="320" w:lineRule="exact"/>
        <w:ind w:firstLine="3990" w:firstLineChars="1900"/>
        <w:rPr>
          <w:rFonts w:ascii="宋体" w:hAnsi="宋体"/>
          <w:color w:val="000000" w:themeColor="text1"/>
          <w:szCs w:val="20"/>
          <w14:textFill>
            <w14:solidFill>
              <w14:schemeClr w14:val="tx1"/>
            </w14:solidFill>
          </w14:textFill>
        </w:rPr>
      </w:pPr>
    </w:p>
    <w:p w14:paraId="09303B95">
      <w:pPr>
        <w:wordWrap w:val="0"/>
        <w:topLinePunct/>
        <w:spacing w:line="320" w:lineRule="exact"/>
        <w:ind w:firstLine="420" w:firstLineChars="2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编制人：</w:t>
      </w:r>
      <w:r>
        <w:rPr>
          <w:rFonts w:hint="eastAsia" w:ascii="宋体" w:hAnsi="宋体"/>
          <w:color w:val="000000" w:themeColor="text1"/>
          <w:szCs w:val="20"/>
          <w:u w:val="single"/>
          <w14:textFill>
            <w14:solidFill>
              <w14:schemeClr w14:val="tx1"/>
            </w14:solidFill>
          </w14:textFill>
        </w:rPr>
        <w:t xml:space="preserve">                                                                 </w:t>
      </w:r>
    </w:p>
    <w:p w14:paraId="5E94AC29">
      <w:pPr>
        <w:wordWrap w:val="0"/>
        <w:topLinePunct/>
        <w:spacing w:line="320" w:lineRule="exact"/>
        <w:ind w:firstLine="3570" w:firstLineChars="17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(造价人员签字盖专用章)</w:t>
      </w:r>
    </w:p>
    <w:p w14:paraId="4859D6B4">
      <w:pPr>
        <w:wordWrap w:val="0"/>
        <w:topLinePunct/>
        <w:spacing w:line="380" w:lineRule="exact"/>
        <w:ind w:firstLine="420" w:firstLineChars="200"/>
        <w:rPr>
          <w:rFonts w:ascii="宋体" w:hAnsi="宋体"/>
          <w:color w:val="000000" w:themeColor="text1"/>
          <w:szCs w:val="20"/>
          <w14:textFill>
            <w14:solidFill>
              <w14:schemeClr w14:val="tx1"/>
            </w14:solidFill>
          </w14:textFill>
        </w:rPr>
      </w:pPr>
    </w:p>
    <w:p w14:paraId="79E98DC7">
      <w:pPr>
        <w:wordWrap w:val="0"/>
        <w:topLinePunct/>
        <w:spacing w:line="380" w:lineRule="exact"/>
        <w:ind w:firstLine="420" w:firstLineChars="200"/>
        <w:rPr>
          <w:rFonts w:ascii="宋体" w:hAnsi="宋体"/>
          <w:color w:val="000000" w:themeColor="text1"/>
          <w:szCs w:val="20"/>
          <w14:textFill>
            <w14:solidFill>
              <w14:schemeClr w14:val="tx1"/>
            </w14:solidFill>
          </w14:textFill>
        </w:rPr>
      </w:pPr>
    </w:p>
    <w:p w14:paraId="17F291CE">
      <w:pPr>
        <w:wordWrap w:val="0"/>
        <w:topLinePunct/>
        <w:spacing w:line="380" w:lineRule="exact"/>
        <w:ind w:firstLine="420" w:firstLineChars="2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编制时间：                        年      月      日</w:t>
      </w:r>
    </w:p>
    <w:p w14:paraId="43FFF4BC">
      <w:pPr>
        <w:wordWrap w:val="0"/>
        <w:topLinePunct/>
        <w:spacing w:line="380" w:lineRule="exact"/>
        <w:ind w:firstLine="420" w:firstLineChars="200"/>
        <w:rPr>
          <w:rFonts w:ascii="黑体" w:hAnsi="Times New Roman" w:eastAsia="黑体"/>
          <w:color w:val="000000" w:themeColor="text1"/>
          <w:szCs w:val="20"/>
          <w14:textFill>
            <w14:solidFill>
              <w14:schemeClr w14:val="tx1"/>
            </w14:solidFill>
          </w14:textFill>
        </w:rPr>
      </w:pPr>
    </w:p>
    <w:p w14:paraId="292DC20F">
      <w:pPr>
        <w:wordWrap w:val="0"/>
        <w:topLinePunct/>
        <w:spacing w:line="380" w:lineRule="exact"/>
        <w:ind w:firstLine="420" w:firstLineChars="200"/>
        <w:rPr>
          <w:rFonts w:ascii="黑体" w:hAnsi="Times New Roman" w:eastAsia="黑体"/>
          <w:color w:val="000000" w:themeColor="text1"/>
          <w:szCs w:val="20"/>
          <w14:textFill>
            <w14:solidFill>
              <w14:schemeClr w14:val="tx1"/>
            </w14:solidFill>
          </w14:textFill>
        </w:rPr>
      </w:pPr>
    </w:p>
    <w:p w14:paraId="4C592C8E">
      <w:pPr>
        <w:wordWrap w:val="0"/>
        <w:topLinePunct/>
        <w:spacing w:line="380" w:lineRule="exact"/>
        <w:ind w:firstLine="420" w:firstLineChars="20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备注：1. 投标总价可按四舍五入精确到元。</w:t>
      </w:r>
    </w:p>
    <w:p w14:paraId="403A08BA">
      <w:pPr>
        <w:wordWrap w:val="0"/>
        <w:topLinePunct/>
        <w:spacing w:line="380" w:lineRule="exact"/>
        <w:ind w:left="1365" w:leftChars="200" w:hanging="945" w:hangingChars="45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 xml:space="preserve">      2. 因“电子交易平台”未要求造价人员办理CA数字证书，“造价人员签字盖专用章”处暂无需签字和盖专用章。</w:t>
      </w:r>
    </w:p>
    <w:p w14:paraId="078C81C4">
      <w:pPr>
        <w:wordWrap w:val="0"/>
        <w:topLinePunct/>
        <w:spacing w:line="380" w:lineRule="exact"/>
        <w:ind w:left="1365" w:leftChars="500" w:hanging="315" w:hangingChars="150"/>
        <w:rPr>
          <w:rFonts w:ascii="宋体" w:hAnsi="宋体"/>
          <w:color w:val="000000" w:themeColor="text1"/>
          <w:szCs w:val="20"/>
          <w14:textFill>
            <w14:solidFill>
              <w14:schemeClr w14:val="tx1"/>
            </w14:solidFill>
          </w14:textFill>
        </w:rPr>
      </w:pPr>
      <w:r>
        <w:rPr>
          <w:rFonts w:hint="eastAsia" w:ascii="宋体" w:hAnsi="宋体"/>
          <w:color w:val="000000" w:themeColor="text1"/>
          <w:szCs w:val="20"/>
          <w14:textFill>
            <w14:solidFill>
              <w14:schemeClr w14:val="tx1"/>
            </w14:solidFill>
          </w14:textFill>
        </w:rPr>
        <w:t>3. 已标价工程量清单的内容和制作按第五章“工程量清单”和第二章“投标人须知”</w:t>
      </w:r>
      <w:r>
        <w:rPr>
          <w:rFonts w:ascii="Times New Roman" w:hAnsi="Times New Roman"/>
          <w:color w:val="000000" w:themeColor="text1"/>
          <w:szCs w:val="20"/>
          <w14:textFill>
            <w14:solidFill>
              <w14:schemeClr w14:val="tx1"/>
            </w14:solidFill>
          </w14:textFill>
        </w:rPr>
        <w:t xml:space="preserve"> </w:t>
      </w:r>
      <w:r>
        <w:rPr>
          <w:rFonts w:hint="eastAsia" w:ascii="宋体" w:hAnsi="宋体"/>
          <w:color w:val="000000" w:themeColor="text1"/>
          <w:szCs w:val="20"/>
          <w14:textFill>
            <w14:solidFill>
              <w14:schemeClr w14:val="tx1"/>
            </w14:solidFill>
          </w14:textFill>
        </w:rPr>
        <w:t>第3.7.3项的要求填报和制作。</w:t>
      </w:r>
    </w:p>
    <w:p w14:paraId="009E9E45">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p>
    <w:p w14:paraId="7E28CA33">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624" w:name="_Toc256000206"/>
      <w:r>
        <w:rPr>
          <w:rFonts w:ascii="黑体" w:hAnsi="黑体" w:eastAsia="黑体" w:cs="黑体"/>
          <w:color w:val="000000" w:themeColor="text1"/>
          <w:kern w:val="0"/>
          <w:sz w:val="32"/>
          <w:szCs w:val="24"/>
          <w:lang w:eastAsia="en-US"/>
          <w14:textFill>
            <w14:solidFill>
              <w14:schemeClr w14:val="tx1"/>
            </w14:solidFill>
          </w14:textFill>
        </w:rPr>
        <w:t>二十二、财务会计报表</w:t>
      </w:r>
      <w:bookmarkEnd w:id="624"/>
    </w:p>
    <w:p w14:paraId="03909245">
      <w:pPr>
        <w:rPr>
          <w:rFonts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t>上传至此处的内容为财务状况表中的财务会计报表，不会对外公布。</w:t>
      </w:r>
    </w:p>
    <w:p w14:paraId="6301A346">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625" w:name="_Toc256000207"/>
      <w:r>
        <w:rPr>
          <w:rFonts w:ascii="黑体" w:hAnsi="黑体" w:eastAsia="黑体" w:cs="黑体"/>
          <w:color w:val="000000" w:themeColor="text1"/>
          <w:kern w:val="0"/>
          <w:sz w:val="32"/>
          <w:szCs w:val="24"/>
          <w:lang w:eastAsia="en-US"/>
          <w14:textFill>
            <w14:solidFill>
              <w14:schemeClr w14:val="tx1"/>
            </w14:solidFill>
          </w14:textFill>
        </w:rPr>
        <w:t>二十三、施工组织设计</w:t>
      </w:r>
      <w:bookmarkEnd w:id="625"/>
    </w:p>
    <w:p w14:paraId="0EBBDF35">
      <w:pPr>
        <w:keepNext/>
        <w:keepLines/>
        <w:spacing w:before="100" w:line="400" w:lineRule="exact"/>
        <w:jc w:val="center"/>
        <w:outlineLvl w:val="1"/>
        <w:rPr>
          <w:rFonts w:ascii="黑体" w:hAnsi="宋体" w:eastAsia="黑体" w:cs="宋体"/>
          <w:color w:val="000000" w:themeColor="text1"/>
          <w:sz w:val="28"/>
          <w:szCs w:val="28"/>
          <w14:textFill>
            <w14:solidFill>
              <w14:schemeClr w14:val="tx1"/>
            </w14:solidFill>
          </w14:textFill>
        </w:rPr>
      </w:pPr>
      <w:bookmarkStart w:id="626" w:name="_Toc108538589"/>
      <w:bookmarkStart w:id="627" w:name="_Toc256000208"/>
      <w:r>
        <w:rPr>
          <w:rFonts w:hint="eastAsia" w:ascii="Times New Roman" w:hAnsi="Times New Roman" w:eastAsia="黑体" w:cs="宋体"/>
          <w:color w:val="000000" w:themeColor="text1"/>
          <w:sz w:val="28"/>
          <w:szCs w:val="20"/>
          <w14:textFill>
            <w14:solidFill>
              <w14:schemeClr w14:val="tx1"/>
            </w14:solidFill>
          </w14:textFill>
        </w:rPr>
        <w:t>十一、施工组织设计</w:t>
      </w:r>
      <w:bookmarkEnd w:id="626"/>
      <w:bookmarkEnd w:id="627"/>
    </w:p>
    <w:p w14:paraId="0EC47A27">
      <w:pPr>
        <w:spacing w:line="420" w:lineRule="exact"/>
        <w:ind w:firstLine="420" w:firstLineChars="200"/>
        <w:rPr>
          <w:rFonts w:ascii="宋体" w:hAnsi="宋体"/>
          <w:color w:val="000000" w:themeColor="text1"/>
          <w:szCs w:val="21"/>
          <w14:textFill>
            <w14:solidFill>
              <w14:schemeClr w14:val="tx1"/>
            </w14:solidFill>
          </w14:textFill>
        </w:rPr>
      </w:pPr>
    </w:p>
    <w:p w14:paraId="30923881">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1．投标人应根据招标文件和对现场的勘察情况，采用文字并结合图表形式，按照中华人民共和国国家标准《建筑施工组织设计规范》（GB/T50502-2009）的要求编制本工程的施工组织设计，其要点如下：</w:t>
      </w:r>
    </w:p>
    <w:p w14:paraId="59E6F6DC">
      <w:pPr>
        <w:spacing w:line="420" w:lineRule="exact"/>
        <w:ind w:firstLine="420" w:firstLineChars="200"/>
        <w:rPr>
          <w:rFonts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b/>
          <w:color w:val="000000" w:themeColor="text1"/>
          <w:szCs w:val="21"/>
          <w14:textFill>
            <w14:solidFill>
              <w14:schemeClr w14:val="tx1"/>
            </w14:solidFill>
          </w14:textFill>
        </w:rPr>
        <w:t>工程概况</w:t>
      </w:r>
    </w:p>
    <w:p w14:paraId="2E55AE6C">
      <w:pPr>
        <w:spacing w:line="420" w:lineRule="exact"/>
        <w:ind w:firstLine="945" w:firstLineChars="4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包括工程主要情况、各专业设计简介、工程施工条件等；</w:t>
      </w:r>
    </w:p>
    <w:p w14:paraId="691B84AB">
      <w:pPr>
        <w:spacing w:line="420" w:lineRule="exact"/>
        <w:ind w:left="630" w:leftChars="2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b/>
          <w:color w:val="000000" w:themeColor="text1"/>
          <w:szCs w:val="21"/>
          <w14:textFill>
            <w14:solidFill>
              <w14:schemeClr w14:val="tx1"/>
            </w14:solidFill>
          </w14:textFill>
        </w:rPr>
        <w:t>施工部署</w:t>
      </w:r>
    </w:p>
    <w:p w14:paraId="60B98168">
      <w:pPr>
        <w:spacing w:line="420" w:lineRule="exact"/>
        <w:ind w:left="962" w:leftChars="45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包括工程施工目标、主要施工内容及其进度安排、施工流水段划分、施工的重点和难点分析、工程管理的组织机构形式、项目经理部的工作岗位设置及其职责划分、新技术、新工艺部署及其技术和管理要求（如有）、主要分包工程施工单位的选择要求及管理方式（如有）；</w:t>
      </w:r>
    </w:p>
    <w:p w14:paraId="749E7A72">
      <w:pPr>
        <w:spacing w:line="420" w:lineRule="exact"/>
        <w:ind w:left="630" w:leftChars="2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r>
        <w:rPr>
          <w:rFonts w:hint="eastAsia" w:ascii="宋体" w:hAnsi="宋体"/>
          <w:b/>
          <w:color w:val="000000" w:themeColor="text1"/>
          <w:szCs w:val="21"/>
          <w14:textFill>
            <w14:solidFill>
              <w14:schemeClr w14:val="tx1"/>
            </w14:solidFill>
          </w14:textFill>
        </w:rPr>
        <w:t>施工进度计划</w:t>
      </w:r>
    </w:p>
    <w:p w14:paraId="3F976A73">
      <w:pPr>
        <w:spacing w:line="420" w:lineRule="exact"/>
        <w:ind w:left="945" w:leftChars="4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可采用网络图或横道图表示，并附必要说明，对于规模较大或较复杂的工程，宜采用网络图表示；</w:t>
      </w:r>
    </w:p>
    <w:p w14:paraId="32B0464C">
      <w:pPr>
        <w:spacing w:line="420" w:lineRule="exact"/>
        <w:ind w:left="630" w:leftChars="2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r>
        <w:rPr>
          <w:rFonts w:hint="eastAsia" w:ascii="宋体" w:hAnsi="宋体"/>
          <w:b/>
          <w:color w:val="000000" w:themeColor="text1"/>
          <w:szCs w:val="21"/>
          <w14:textFill>
            <w14:solidFill>
              <w14:schemeClr w14:val="tx1"/>
            </w14:solidFill>
          </w14:textFill>
        </w:rPr>
        <w:t>施工准备与资源配置计划</w:t>
      </w:r>
    </w:p>
    <w:p w14:paraId="0A3144FF">
      <w:pPr>
        <w:spacing w:line="420" w:lineRule="exact"/>
        <w:ind w:left="945" w:leftChars="4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施工准备包括技术准备、现场准备和资金准备；资源配置计划包括劳动力配置计划、主要工程材料和设备配置计划、主要周转材料和施工机具配置计划等；</w:t>
      </w:r>
    </w:p>
    <w:p w14:paraId="29A46979">
      <w:pPr>
        <w:spacing w:line="420" w:lineRule="exact"/>
        <w:ind w:left="630" w:leftChars="2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r>
        <w:rPr>
          <w:rFonts w:hint="eastAsia" w:ascii="宋体" w:hAnsi="宋体"/>
          <w:b/>
          <w:color w:val="000000" w:themeColor="text1"/>
          <w:szCs w:val="21"/>
          <w14:textFill>
            <w14:solidFill>
              <w14:schemeClr w14:val="tx1"/>
            </w14:solidFill>
          </w14:textFill>
        </w:rPr>
        <w:t>主要施工方案</w:t>
      </w:r>
    </w:p>
    <w:p w14:paraId="629A5874">
      <w:pPr>
        <w:spacing w:line="420" w:lineRule="exact"/>
        <w:ind w:left="945" w:leftChars="4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主要分部、分项工程制定施工方案；对脚手架工程、起重吊装工程、临时用水用电工程、季节性施工等专项工程所采用的施工方案进行必要的验算和说明；对易发生质量通病、易出现安全问题、施工难度大、技术含量高的分项工程（工序）等做出重点说明；</w:t>
      </w:r>
    </w:p>
    <w:p w14:paraId="1A5A28B1">
      <w:pPr>
        <w:spacing w:line="420" w:lineRule="exact"/>
        <w:ind w:left="630" w:leftChars="2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w:t>
      </w:r>
      <w:r>
        <w:rPr>
          <w:rFonts w:hint="eastAsia" w:ascii="宋体" w:hAnsi="宋体"/>
          <w:b/>
          <w:color w:val="000000" w:themeColor="text1"/>
          <w:szCs w:val="21"/>
          <w14:textFill>
            <w14:solidFill>
              <w14:schemeClr w14:val="tx1"/>
            </w14:solidFill>
          </w14:textFill>
        </w:rPr>
        <w:t>施工现场平面布置</w:t>
      </w:r>
    </w:p>
    <w:p w14:paraId="60BAE9B9">
      <w:pPr>
        <w:spacing w:line="420" w:lineRule="exact"/>
        <w:ind w:left="899" w:leftChars="42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按不同施工阶段绘制施工现场平面布置图并附文字说明，说明施工场地状况；拟建建（构）筑物的位置轮廓、尺寸、层数；加工设施、存储设施、办公和生活用房的位置和面积；布置垂直运输设施、供电设施、供水、供热设施、排水排污设施和临时施工道路；必备的安全、消防、保卫和环境保护设施；相邻的地上地下既有建（构）筑物及相关环境等；</w:t>
      </w:r>
    </w:p>
    <w:p w14:paraId="759B1246">
      <w:pPr>
        <w:spacing w:line="420" w:lineRule="exact"/>
        <w:ind w:left="630" w:leftChars="200" w:hanging="210" w:hangingChars="1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w:t>
      </w:r>
      <w:r>
        <w:rPr>
          <w:rFonts w:hint="eastAsia" w:ascii="宋体" w:hAnsi="宋体"/>
          <w:b/>
          <w:color w:val="000000" w:themeColor="text1"/>
          <w:szCs w:val="21"/>
          <w14:textFill>
            <w14:solidFill>
              <w14:schemeClr w14:val="tx1"/>
            </w14:solidFill>
          </w14:textFill>
        </w:rPr>
        <w:t>主要施工管理计划</w:t>
      </w:r>
    </w:p>
    <w:p w14:paraId="40C97727">
      <w:pPr>
        <w:spacing w:line="420" w:lineRule="exact"/>
        <w:ind w:left="945" w:leftChars="4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包括进度管理计划、质量管理计划、安全管理计划、环境管理计划、成本管理计划和其他管理计划，其中其他管理计划宜包括治安保卫管理计划、合同管理计划，组织协调管理计划、创优质工程管理计划、成品保护管理计划、质量保修管理计划、对施工现场人力资源、施工机具、材料设备等管理计划。</w:t>
      </w:r>
    </w:p>
    <w:p w14:paraId="1C7EE2F7">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2．施工组织设计除采用文字表述外可附下列图表，图表及格式要求附后。下述表格应按照章节内容，严格按给定的格式附在相应的章节中。</w:t>
      </w:r>
    </w:p>
    <w:p w14:paraId="6E5E02B4">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附表一  拟投入本工程的主要施工设备表</w:t>
      </w:r>
    </w:p>
    <w:p w14:paraId="47200DB4">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附表二  拟配备本工程的试验和检测仪器设备表</w:t>
      </w:r>
    </w:p>
    <w:p w14:paraId="075CE0D3">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附表三  劳动力计划表</w:t>
      </w:r>
    </w:p>
    <w:p w14:paraId="01A12BE0">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附表四  计划开、竣工日期和施工进度网络图</w:t>
      </w:r>
    </w:p>
    <w:p w14:paraId="4C2F1B8E">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附表五  施工总平面图</w:t>
      </w:r>
    </w:p>
    <w:p w14:paraId="0AF5B031">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附表六  临时用地表</w:t>
      </w:r>
    </w:p>
    <w:p w14:paraId="0985255C">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2CB0C4CE">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1A50EF02">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5BCD1CB1">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343B8E49">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0E1F923B">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4A866F71">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2DE38082">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4E77342B">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4F7514C1">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3B340E50">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64D76465">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2D8B1AF0">
      <w:pPr>
        <w:spacing w:before="120" w:beforeLines="50" w:after="240" w:afterLines="100" w:line="420" w:lineRule="exact"/>
        <w:ind w:left="630" w:hanging="630" w:hangingChars="300"/>
        <w:rPr>
          <w:rFonts w:ascii="黑体" w:hAnsi="宋体" w:eastAsia="黑体"/>
          <w:color w:val="000000" w:themeColor="text1"/>
          <w:sz w:val="24"/>
          <w:szCs w:val="24"/>
          <w14:textFill>
            <w14:solidFill>
              <w14:schemeClr w14:val="tx1"/>
            </w14:solidFill>
          </w14:textFill>
        </w:rPr>
      </w:pPr>
      <w:r>
        <w:rPr>
          <w:rFonts w:hint="eastAsia" w:ascii="Times New Roman" w:hAnsi="Times New Roman"/>
          <w:color w:val="000000" w:themeColor="text1"/>
          <w:szCs w:val="24"/>
          <w14:textFill>
            <w14:solidFill>
              <w14:schemeClr w14:val="tx1"/>
            </w14:solidFill>
          </w14:textFill>
        </w:rPr>
        <w:t>备注：招标人可根据其他行业标准施工招标文件（如有）、行业标准、招标项目具体特点和实际需要编制施工组织设计所需要的内容。</w:t>
      </w:r>
    </w:p>
    <w:p w14:paraId="34ED2976">
      <w:pPr>
        <w:spacing w:before="120" w:beforeLines="50" w:after="240" w:afterLines="100" w:line="420" w:lineRule="exact"/>
        <w:rPr>
          <w:rFonts w:ascii="黑体" w:hAnsi="宋体" w:eastAsia="黑体"/>
          <w:color w:val="000000" w:themeColor="text1"/>
          <w:sz w:val="24"/>
          <w:szCs w:val="24"/>
          <w14:textFill>
            <w14:solidFill>
              <w14:schemeClr w14:val="tx1"/>
            </w14:solidFill>
          </w14:textFill>
        </w:rPr>
      </w:pPr>
    </w:p>
    <w:p w14:paraId="0A2B032F">
      <w:pPr>
        <w:keepNext/>
        <w:keepLines/>
        <w:spacing w:line="400" w:lineRule="exact"/>
        <w:outlineLvl w:val="2"/>
        <w:rPr>
          <w:rFonts w:ascii="Times New Roman" w:hAnsi="Times New Roman" w:eastAsia="黑体" w:cs="宋体"/>
          <w:color w:val="000000" w:themeColor="text1"/>
          <w:sz w:val="24"/>
          <w:szCs w:val="24"/>
          <w14:textFill>
            <w14:solidFill>
              <w14:schemeClr w14:val="tx1"/>
            </w14:solidFill>
          </w14:textFill>
        </w:rPr>
      </w:pPr>
      <w:bookmarkStart w:id="628" w:name="_Toc108538590"/>
      <w:bookmarkStart w:id="629" w:name="_Toc256000209"/>
      <w:r>
        <w:rPr>
          <w:rFonts w:hint="eastAsia" w:ascii="Times New Roman" w:hAnsi="Times New Roman" w:eastAsia="黑体" w:cs="宋体"/>
          <w:color w:val="000000" w:themeColor="text1"/>
          <w:sz w:val="24"/>
          <w:szCs w:val="24"/>
          <w14:textFill>
            <w14:solidFill>
              <w14:schemeClr w14:val="tx1"/>
            </w14:solidFill>
          </w14:textFill>
        </w:rPr>
        <w:t>附表一：拟投入本工程的主要施工设备表</w:t>
      </w:r>
      <w:bookmarkEnd w:id="628"/>
      <w:bookmarkEnd w:id="629"/>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064"/>
        <w:gridCol w:w="672"/>
        <w:gridCol w:w="1022"/>
        <w:gridCol w:w="709"/>
        <w:gridCol w:w="709"/>
        <w:gridCol w:w="1176"/>
        <w:gridCol w:w="872"/>
        <w:gridCol w:w="872"/>
        <w:gridCol w:w="765"/>
      </w:tblGrid>
      <w:tr w14:paraId="7C8CF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noWrap w:val="0"/>
            <w:vAlign w:val="center"/>
          </w:tcPr>
          <w:p w14:paraId="5333EA9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序号</w:t>
            </w:r>
          </w:p>
        </w:tc>
        <w:tc>
          <w:tcPr>
            <w:tcW w:w="1064" w:type="dxa"/>
            <w:noWrap w:val="0"/>
            <w:vAlign w:val="center"/>
          </w:tcPr>
          <w:p w14:paraId="005D9AA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设备名称</w:t>
            </w:r>
          </w:p>
        </w:tc>
        <w:tc>
          <w:tcPr>
            <w:tcW w:w="672" w:type="dxa"/>
            <w:noWrap w:val="0"/>
            <w:vAlign w:val="center"/>
          </w:tcPr>
          <w:p w14:paraId="5EC8010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型号</w:t>
            </w:r>
          </w:p>
          <w:p w14:paraId="1EDC747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规格</w:t>
            </w:r>
          </w:p>
        </w:tc>
        <w:tc>
          <w:tcPr>
            <w:tcW w:w="1022" w:type="dxa"/>
            <w:noWrap w:val="0"/>
            <w:vAlign w:val="center"/>
          </w:tcPr>
          <w:p w14:paraId="290B4F0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数  量</w:t>
            </w:r>
          </w:p>
        </w:tc>
        <w:tc>
          <w:tcPr>
            <w:tcW w:w="709" w:type="dxa"/>
            <w:noWrap w:val="0"/>
            <w:vAlign w:val="center"/>
          </w:tcPr>
          <w:p w14:paraId="59F331F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国别</w:t>
            </w:r>
          </w:p>
          <w:p w14:paraId="1173ECDE">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产地</w:t>
            </w:r>
          </w:p>
        </w:tc>
        <w:tc>
          <w:tcPr>
            <w:tcW w:w="709" w:type="dxa"/>
            <w:noWrap w:val="0"/>
            <w:vAlign w:val="center"/>
          </w:tcPr>
          <w:p w14:paraId="29B01DD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制造</w:t>
            </w:r>
          </w:p>
          <w:p w14:paraId="0BFA48A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年份</w:t>
            </w:r>
          </w:p>
        </w:tc>
        <w:tc>
          <w:tcPr>
            <w:tcW w:w="1176" w:type="dxa"/>
            <w:noWrap w:val="0"/>
            <w:vAlign w:val="center"/>
          </w:tcPr>
          <w:p w14:paraId="026F9F4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额定功率</w:t>
            </w:r>
          </w:p>
          <w:p w14:paraId="2788513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（KW）</w:t>
            </w:r>
          </w:p>
        </w:tc>
        <w:tc>
          <w:tcPr>
            <w:tcW w:w="872" w:type="dxa"/>
            <w:noWrap w:val="0"/>
            <w:vAlign w:val="center"/>
          </w:tcPr>
          <w:p w14:paraId="417F457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生产</w:t>
            </w:r>
          </w:p>
          <w:p w14:paraId="3BCD9C9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能力</w:t>
            </w:r>
          </w:p>
        </w:tc>
        <w:tc>
          <w:tcPr>
            <w:tcW w:w="872" w:type="dxa"/>
            <w:noWrap w:val="0"/>
            <w:vAlign w:val="center"/>
          </w:tcPr>
          <w:p w14:paraId="7FB4CC78">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用于施</w:t>
            </w:r>
          </w:p>
          <w:p w14:paraId="05618B03">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工部位</w:t>
            </w:r>
          </w:p>
        </w:tc>
        <w:tc>
          <w:tcPr>
            <w:tcW w:w="765" w:type="dxa"/>
            <w:noWrap w:val="0"/>
            <w:vAlign w:val="center"/>
          </w:tcPr>
          <w:p w14:paraId="44B5D190">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w:t>
            </w:r>
          </w:p>
        </w:tc>
      </w:tr>
      <w:tr w14:paraId="2393D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B073FCC">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0DEE727C">
            <w:pPr>
              <w:jc w:val="center"/>
              <w:rPr>
                <w:rFonts w:ascii="宋体" w:hAnsi="宋体"/>
                <w:color w:val="000000" w:themeColor="text1"/>
                <w:szCs w:val="21"/>
                <w14:textFill>
                  <w14:solidFill>
                    <w14:schemeClr w14:val="tx1"/>
                  </w14:solidFill>
                </w14:textFill>
              </w:rPr>
            </w:pPr>
          </w:p>
        </w:tc>
        <w:tc>
          <w:tcPr>
            <w:tcW w:w="672" w:type="dxa"/>
            <w:noWrap w:val="0"/>
            <w:vAlign w:val="center"/>
          </w:tcPr>
          <w:p w14:paraId="203A51A5">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24E0C7F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30E89DDE">
            <w:pPr>
              <w:jc w:val="center"/>
              <w:rPr>
                <w:rFonts w:ascii="宋体" w:hAnsi="宋体"/>
                <w:color w:val="000000" w:themeColor="text1"/>
                <w:szCs w:val="21"/>
                <w14:textFill>
                  <w14:solidFill>
                    <w14:schemeClr w14:val="tx1"/>
                  </w14:solidFill>
                </w14:textFill>
              </w:rPr>
            </w:pPr>
          </w:p>
        </w:tc>
        <w:tc>
          <w:tcPr>
            <w:tcW w:w="709" w:type="dxa"/>
            <w:noWrap w:val="0"/>
            <w:vAlign w:val="center"/>
          </w:tcPr>
          <w:p w14:paraId="5A77D293">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47FD16B5">
            <w:pPr>
              <w:jc w:val="center"/>
              <w:rPr>
                <w:rFonts w:ascii="宋体" w:hAnsi="宋体"/>
                <w:color w:val="000000" w:themeColor="text1"/>
                <w:szCs w:val="21"/>
                <w14:textFill>
                  <w14:solidFill>
                    <w14:schemeClr w14:val="tx1"/>
                  </w14:solidFill>
                </w14:textFill>
              </w:rPr>
            </w:pPr>
          </w:p>
        </w:tc>
        <w:tc>
          <w:tcPr>
            <w:tcW w:w="872" w:type="dxa"/>
            <w:noWrap w:val="0"/>
            <w:vAlign w:val="center"/>
          </w:tcPr>
          <w:p w14:paraId="1327BD4E">
            <w:pPr>
              <w:jc w:val="center"/>
              <w:rPr>
                <w:rFonts w:ascii="宋体" w:hAnsi="宋体"/>
                <w:color w:val="000000" w:themeColor="text1"/>
                <w:szCs w:val="21"/>
                <w14:textFill>
                  <w14:solidFill>
                    <w14:schemeClr w14:val="tx1"/>
                  </w14:solidFill>
                </w14:textFill>
              </w:rPr>
            </w:pPr>
          </w:p>
        </w:tc>
        <w:tc>
          <w:tcPr>
            <w:tcW w:w="872" w:type="dxa"/>
            <w:noWrap w:val="0"/>
            <w:vAlign w:val="center"/>
          </w:tcPr>
          <w:p w14:paraId="354965DF">
            <w:pPr>
              <w:jc w:val="center"/>
              <w:rPr>
                <w:rFonts w:ascii="宋体" w:hAnsi="宋体"/>
                <w:color w:val="000000" w:themeColor="text1"/>
                <w:szCs w:val="21"/>
                <w14:textFill>
                  <w14:solidFill>
                    <w14:schemeClr w14:val="tx1"/>
                  </w14:solidFill>
                </w14:textFill>
              </w:rPr>
            </w:pPr>
          </w:p>
        </w:tc>
        <w:tc>
          <w:tcPr>
            <w:tcW w:w="765" w:type="dxa"/>
            <w:noWrap w:val="0"/>
            <w:vAlign w:val="center"/>
          </w:tcPr>
          <w:p w14:paraId="48843F09">
            <w:pPr>
              <w:jc w:val="center"/>
              <w:rPr>
                <w:rFonts w:ascii="宋体" w:hAnsi="宋体"/>
                <w:color w:val="000000" w:themeColor="text1"/>
                <w:szCs w:val="21"/>
                <w14:textFill>
                  <w14:solidFill>
                    <w14:schemeClr w14:val="tx1"/>
                  </w14:solidFill>
                </w14:textFill>
              </w:rPr>
            </w:pPr>
          </w:p>
        </w:tc>
      </w:tr>
      <w:tr w14:paraId="343BC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B7D398D">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28F744B7">
            <w:pPr>
              <w:jc w:val="center"/>
              <w:rPr>
                <w:rFonts w:ascii="宋体" w:hAnsi="宋体"/>
                <w:color w:val="000000" w:themeColor="text1"/>
                <w:szCs w:val="21"/>
                <w14:textFill>
                  <w14:solidFill>
                    <w14:schemeClr w14:val="tx1"/>
                  </w14:solidFill>
                </w14:textFill>
              </w:rPr>
            </w:pPr>
          </w:p>
        </w:tc>
        <w:tc>
          <w:tcPr>
            <w:tcW w:w="672" w:type="dxa"/>
            <w:noWrap w:val="0"/>
            <w:vAlign w:val="center"/>
          </w:tcPr>
          <w:p w14:paraId="6ADAEEBC">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224A8C9D">
            <w:pPr>
              <w:jc w:val="center"/>
              <w:rPr>
                <w:rFonts w:ascii="宋体" w:hAnsi="宋体"/>
                <w:color w:val="000000" w:themeColor="text1"/>
                <w:szCs w:val="21"/>
                <w14:textFill>
                  <w14:solidFill>
                    <w14:schemeClr w14:val="tx1"/>
                  </w14:solidFill>
                </w14:textFill>
              </w:rPr>
            </w:pPr>
          </w:p>
        </w:tc>
        <w:tc>
          <w:tcPr>
            <w:tcW w:w="709" w:type="dxa"/>
            <w:noWrap w:val="0"/>
            <w:vAlign w:val="center"/>
          </w:tcPr>
          <w:p w14:paraId="743F11E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AA83909">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6EB92ECD">
            <w:pPr>
              <w:jc w:val="center"/>
              <w:rPr>
                <w:rFonts w:ascii="宋体" w:hAnsi="宋体"/>
                <w:color w:val="000000" w:themeColor="text1"/>
                <w:szCs w:val="21"/>
                <w14:textFill>
                  <w14:solidFill>
                    <w14:schemeClr w14:val="tx1"/>
                  </w14:solidFill>
                </w14:textFill>
              </w:rPr>
            </w:pPr>
          </w:p>
        </w:tc>
        <w:tc>
          <w:tcPr>
            <w:tcW w:w="872" w:type="dxa"/>
            <w:noWrap w:val="0"/>
            <w:vAlign w:val="center"/>
          </w:tcPr>
          <w:p w14:paraId="358370D3">
            <w:pPr>
              <w:jc w:val="center"/>
              <w:rPr>
                <w:rFonts w:ascii="宋体" w:hAnsi="宋体"/>
                <w:color w:val="000000" w:themeColor="text1"/>
                <w:szCs w:val="21"/>
                <w14:textFill>
                  <w14:solidFill>
                    <w14:schemeClr w14:val="tx1"/>
                  </w14:solidFill>
                </w14:textFill>
              </w:rPr>
            </w:pPr>
          </w:p>
        </w:tc>
        <w:tc>
          <w:tcPr>
            <w:tcW w:w="872" w:type="dxa"/>
            <w:noWrap w:val="0"/>
            <w:vAlign w:val="center"/>
          </w:tcPr>
          <w:p w14:paraId="2375970B">
            <w:pPr>
              <w:jc w:val="center"/>
              <w:rPr>
                <w:rFonts w:ascii="宋体" w:hAnsi="宋体"/>
                <w:color w:val="000000" w:themeColor="text1"/>
                <w:szCs w:val="21"/>
                <w14:textFill>
                  <w14:solidFill>
                    <w14:schemeClr w14:val="tx1"/>
                  </w14:solidFill>
                </w14:textFill>
              </w:rPr>
            </w:pPr>
          </w:p>
        </w:tc>
        <w:tc>
          <w:tcPr>
            <w:tcW w:w="765" w:type="dxa"/>
            <w:noWrap w:val="0"/>
            <w:vAlign w:val="center"/>
          </w:tcPr>
          <w:p w14:paraId="02F221C0">
            <w:pPr>
              <w:jc w:val="center"/>
              <w:rPr>
                <w:rFonts w:ascii="宋体" w:hAnsi="宋体"/>
                <w:color w:val="000000" w:themeColor="text1"/>
                <w:szCs w:val="21"/>
                <w14:textFill>
                  <w14:solidFill>
                    <w14:schemeClr w14:val="tx1"/>
                  </w14:solidFill>
                </w14:textFill>
              </w:rPr>
            </w:pPr>
          </w:p>
        </w:tc>
      </w:tr>
      <w:tr w14:paraId="14BF9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9FD7F50">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2EEEF460">
            <w:pPr>
              <w:jc w:val="center"/>
              <w:rPr>
                <w:rFonts w:ascii="宋体" w:hAnsi="宋体"/>
                <w:color w:val="000000" w:themeColor="text1"/>
                <w:szCs w:val="21"/>
                <w14:textFill>
                  <w14:solidFill>
                    <w14:schemeClr w14:val="tx1"/>
                  </w14:solidFill>
                </w14:textFill>
              </w:rPr>
            </w:pPr>
          </w:p>
        </w:tc>
        <w:tc>
          <w:tcPr>
            <w:tcW w:w="672" w:type="dxa"/>
            <w:noWrap w:val="0"/>
            <w:vAlign w:val="center"/>
          </w:tcPr>
          <w:p w14:paraId="5719070B">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2994D5D3">
            <w:pPr>
              <w:jc w:val="center"/>
              <w:rPr>
                <w:rFonts w:ascii="宋体" w:hAnsi="宋体"/>
                <w:color w:val="000000" w:themeColor="text1"/>
                <w:szCs w:val="21"/>
                <w14:textFill>
                  <w14:solidFill>
                    <w14:schemeClr w14:val="tx1"/>
                  </w14:solidFill>
                </w14:textFill>
              </w:rPr>
            </w:pPr>
          </w:p>
        </w:tc>
        <w:tc>
          <w:tcPr>
            <w:tcW w:w="709" w:type="dxa"/>
            <w:noWrap w:val="0"/>
            <w:vAlign w:val="center"/>
          </w:tcPr>
          <w:p w14:paraId="788F987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CFA6464">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0C93FC3C">
            <w:pPr>
              <w:jc w:val="center"/>
              <w:rPr>
                <w:rFonts w:ascii="宋体" w:hAnsi="宋体"/>
                <w:color w:val="000000" w:themeColor="text1"/>
                <w:szCs w:val="21"/>
                <w14:textFill>
                  <w14:solidFill>
                    <w14:schemeClr w14:val="tx1"/>
                  </w14:solidFill>
                </w14:textFill>
              </w:rPr>
            </w:pPr>
          </w:p>
        </w:tc>
        <w:tc>
          <w:tcPr>
            <w:tcW w:w="872" w:type="dxa"/>
            <w:noWrap w:val="0"/>
            <w:vAlign w:val="center"/>
          </w:tcPr>
          <w:p w14:paraId="0F7DE39A">
            <w:pPr>
              <w:jc w:val="center"/>
              <w:rPr>
                <w:rFonts w:ascii="宋体" w:hAnsi="宋体"/>
                <w:color w:val="000000" w:themeColor="text1"/>
                <w:szCs w:val="21"/>
                <w14:textFill>
                  <w14:solidFill>
                    <w14:schemeClr w14:val="tx1"/>
                  </w14:solidFill>
                </w14:textFill>
              </w:rPr>
            </w:pPr>
          </w:p>
        </w:tc>
        <w:tc>
          <w:tcPr>
            <w:tcW w:w="872" w:type="dxa"/>
            <w:noWrap w:val="0"/>
            <w:vAlign w:val="center"/>
          </w:tcPr>
          <w:p w14:paraId="412BC0CD">
            <w:pPr>
              <w:jc w:val="center"/>
              <w:rPr>
                <w:rFonts w:ascii="宋体" w:hAnsi="宋体"/>
                <w:color w:val="000000" w:themeColor="text1"/>
                <w:szCs w:val="21"/>
                <w14:textFill>
                  <w14:solidFill>
                    <w14:schemeClr w14:val="tx1"/>
                  </w14:solidFill>
                </w14:textFill>
              </w:rPr>
            </w:pPr>
          </w:p>
        </w:tc>
        <w:tc>
          <w:tcPr>
            <w:tcW w:w="765" w:type="dxa"/>
            <w:noWrap w:val="0"/>
            <w:vAlign w:val="center"/>
          </w:tcPr>
          <w:p w14:paraId="2FFE9625">
            <w:pPr>
              <w:jc w:val="center"/>
              <w:rPr>
                <w:rFonts w:ascii="宋体" w:hAnsi="宋体"/>
                <w:color w:val="000000" w:themeColor="text1"/>
                <w:szCs w:val="21"/>
                <w14:textFill>
                  <w14:solidFill>
                    <w14:schemeClr w14:val="tx1"/>
                  </w14:solidFill>
                </w14:textFill>
              </w:rPr>
            </w:pPr>
          </w:p>
        </w:tc>
      </w:tr>
      <w:tr w14:paraId="71057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76A4B70">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018588DE">
            <w:pPr>
              <w:jc w:val="center"/>
              <w:rPr>
                <w:rFonts w:ascii="宋体" w:hAnsi="宋体"/>
                <w:color w:val="000000" w:themeColor="text1"/>
                <w:szCs w:val="21"/>
                <w14:textFill>
                  <w14:solidFill>
                    <w14:schemeClr w14:val="tx1"/>
                  </w14:solidFill>
                </w14:textFill>
              </w:rPr>
            </w:pPr>
          </w:p>
        </w:tc>
        <w:tc>
          <w:tcPr>
            <w:tcW w:w="672" w:type="dxa"/>
            <w:noWrap w:val="0"/>
            <w:vAlign w:val="center"/>
          </w:tcPr>
          <w:p w14:paraId="787B79C2">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7FF2C22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4E1D1D6">
            <w:pPr>
              <w:jc w:val="center"/>
              <w:rPr>
                <w:rFonts w:ascii="宋体" w:hAnsi="宋体"/>
                <w:color w:val="000000" w:themeColor="text1"/>
                <w:szCs w:val="21"/>
                <w14:textFill>
                  <w14:solidFill>
                    <w14:schemeClr w14:val="tx1"/>
                  </w14:solidFill>
                </w14:textFill>
              </w:rPr>
            </w:pPr>
          </w:p>
        </w:tc>
        <w:tc>
          <w:tcPr>
            <w:tcW w:w="709" w:type="dxa"/>
            <w:noWrap w:val="0"/>
            <w:vAlign w:val="center"/>
          </w:tcPr>
          <w:p w14:paraId="7FA203B5">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1EA470B2">
            <w:pPr>
              <w:jc w:val="center"/>
              <w:rPr>
                <w:rFonts w:ascii="宋体" w:hAnsi="宋体"/>
                <w:color w:val="000000" w:themeColor="text1"/>
                <w:szCs w:val="21"/>
                <w14:textFill>
                  <w14:solidFill>
                    <w14:schemeClr w14:val="tx1"/>
                  </w14:solidFill>
                </w14:textFill>
              </w:rPr>
            </w:pPr>
          </w:p>
        </w:tc>
        <w:tc>
          <w:tcPr>
            <w:tcW w:w="872" w:type="dxa"/>
            <w:noWrap w:val="0"/>
            <w:vAlign w:val="center"/>
          </w:tcPr>
          <w:p w14:paraId="33338B00">
            <w:pPr>
              <w:jc w:val="center"/>
              <w:rPr>
                <w:rFonts w:ascii="宋体" w:hAnsi="宋体"/>
                <w:color w:val="000000" w:themeColor="text1"/>
                <w:szCs w:val="21"/>
                <w14:textFill>
                  <w14:solidFill>
                    <w14:schemeClr w14:val="tx1"/>
                  </w14:solidFill>
                </w14:textFill>
              </w:rPr>
            </w:pPr>
          </w:p>
        </w:tc>
        <w:tc>
          <w:tcPr>
            <w:tcW w:w="872" w:type="dxa"/>
            <w:noWrap w:val="0"/>
            <w:vAlign w:val="center"/>
          </w:tcPr>
          <w:p w14:paraId="7D319415">
            <w:pPr>
              <w:jc w:val="center"/>
              <w:rPr>
                <w:rFonts w:ascii="宋体" w:hAnsi="宋体"/>
                <w:color w:val="000000" w:themeColor="text1"/>
                <w:szCs w:val="21"/>
                <w14:textFill>
                  <w14:solidFill>
                    <w14:schemeClr w14:val="tx1"/>
                  </w14:solidFill>
                </w14:textFill>
              </w:rPr>
            </w:pPr>
          </w:p>
        </w:tc>
        <w:tc>
          <w:tcPr>
            <w:tcW w:w="765" w:type="dxa"/>
            <w:noWrap w:val="0"/>
            <w:vAlign w:val="center"/>
          </w:tcPr>
          <w:p w14:paraId="283E430C">
            <w:pPr>
              <w:jc w:val="center"/>
              <w:rPr>
                <w:rFonts w:ascii="宋体" w:hAnsi="宋体"/>
                <w:color w:val="000000" w:themeColor="text1"/>
                <w:szCs w:val="21"/>
                <w14:textFill>
                  <w14:solidFill>
                    <w14:schemeClr w14:val="tx1"/>
                  </w14:solidFill>
                </w14:textFill>
              </w:rPr>
            </w:pPr>
          </w:p>
        </w:tc>
      </w:tr>
      <w:tr w14:paraId="0A34E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AD31169">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7A97E21E">
            <w:pPr>
              <w:jc w:val="center"/>
              <w:rPr>
                <w:rFonts w:ascii="宋体" w:hAnsi="宋体"/>
                <w:color w:val="000000" w:themeColor="text1"/>
                <w:szCs w:val="21"/>
                <w14:textFill>
                  <w14:solidFill>
                    <w14:schemeClr w14:val="tx1"/>
                  </w14:solidFill>
                </w14:textFill>
              </w:rPr>
            </w:pPr>
          </w:p>
        </w:tc>
        <w:tc>
          <w:tcPr>
            <w:tcW w:w="672" w:type="dxa"/>
            <w:noWrap w:val="0"/>
            <w:vAlign w:val="center"/>
          </w:tcPr>
          <w:p w14:paraId="5459D0C0">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7E546AAA">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6313EBF">
            <w:pPr>
              <w:jc w:val="center"/>
              <w:rPr>
                <w:rFonts w:ascii="宋体" w:hAnsi="宋体"/>
                <w:color w:val="000000" w:themeColor="text1"/>
                <w:szCs w:val="21"/>
                <w14:textFill>
                  <w14:solidFill>
                    <w14:schemeClr w14:val="tx1"/>
                  </w14:solidFill>
                </w14:textFill>
              </w:rPr>
            </w:pPr>
          </w:p>
        </w:tc>
        <w:tc>
          <w:tcPr>
            <w:tcW w:w="709" w:type="dxa"/>
            <w:noWrap w:val="0"/>
            <w:vAlign w:val="center"/>
          </w:tcPr>
          <w:p w14:paraId="59F1FD56">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5CAEB091">
            <w:pPr>
              <w:jc w:val="center"/>
              <w:rPr>
                <w:rFonts w:ascii="宋体" w:hAnsi="宋体"/>
                <w:color w:val="000000" w:themeColor="text1"/>
                <w:szCs w:val="21"/>
                <w14:textFill>
                  <w14:solidFill>
                    <w14:schemeClr w14:val="tx1"/>
                  </w14:solidFill>
                </w14:textFill>
              </w:rPr>
            </w:pPr>
          </w:p>
        </w:tc>
        <w:tc>
          <w:tcPr>
            <w:tcW w:w="872" w:type="dxa"/>
            <w:noWrap w:val="0"/>
            <w:vAlign w:val="center"/>
          </w:tcPr>
          <w:p w14:paraId="1C740388">
            <w:pPr>
              <w:jc w:val="center"/>
              <w:rPr>
                <w:rFonts w:ascii="宋体" w:hAnsi="宋体"/>
                <w:color w:val="000000" w:themeColor="text1"/>
                <w:szCs w:val="21"/>
                <w14:textFill>
                  <w14:solidFill>
                    <w14:schemeClr w14:val="tx1"/>
                  </w14:solidFill>
                </w14:textFill>
              </w:rPr>
            </w:pPr>
          </w:p>
        </w:tc>
        <w:tc>
          <w:tcPr>
            <w:tcW w:w="872" w:type="dxa"/>
            <w:noWrap w:val="0"/>
            <w:vAlign w:val="center"/>
          </w:tcPr>
          <w:p w14:paraId="78B25ADC">
            <w:pPr>
              <w:jc w:val="center"/>
              <w:rPr>
                <w:rFonts w:ascii="宋体" w:hAnsi="宋体"/>
                <w:color w:val="000000" w:themeColor="text1"/>
                <w:szCs w:val="21"/>
                <w14:textFill>
                  <w14:solidFill>
                    <w14:schemeClr w14:val="tx1"/>
                  </w14:solidFill>
                </w14:textFill>
              </w:rPr>
            </w:pPr>
          </w:p>
        </w:tc>
        <w:tc>
          <w:tcPr>
            <w:tcW w:w="765" w:type="dxa"/>
            <w:noWrap w:val="0"/>
            <w:vAlign w:val="center"/>
          </w:tcPr>
          <w:p w14:paraId="061B96A5">
            <w:pPr>
              <w:jc w:val="center"/>
              <w:rPr>
                <w:rFonts w:ascii="宋体" w:hAnsi="宋体"/>
                <w:color w:val="000000" w:themeColor="text1"/>
                <w:szCs w:val="21"/>
                <w14:textFill>
                  <w14:solidFill>
                    <w14:schemeClr w14:val="tx1"/>
                  </w14:solidFill>
                </w14:textFill>
              </w:rPr>
            </w:pPr>
          </w:p>
        </w:tc>
      </w:tr>
      <w:tr w14:paraId="559BD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D225B69">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01FAAD61">
            <w:pPr>
              <w:jc w:val="center"/>
              <w:rPr>
                <w:rFonts w:ascii="宋体" w:hAnsi="宋体"/>
                <w:color w:val="000000" w:themeColor="text1"/>
                <w:szCs w:val="21"/>
                <w14:textFill>
                  <w14:solidFill>
                    <w14:schemeClr w14:val="tx1"/>
                  </w14:solidFill>
                </w14:textFill>
              </w:rPr>
            </w:pPr>
          </w:p>
        </w:tc>
        <w:tc>
          <w:tcPr>
            <w:tcW w:w="672" w:type="dxa"/>
            <w:noWrap w:val="0"/>
            <w:vAlign w:val="center"/>
          </w:tcPr>
          <w:p w14:paraId="7605CA37">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35D8F34F">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BBBCE0A">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E147029">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42BA6ACA">
            <w:pPr>
              <w:jc w:val="center"/>
              <w:rPr>
                <w:rFonts w:ascii="宋体" w:hAnsi="宋体"/>
                <w:color w:val="000000" w:themeColor="text1"/>
                <w:szCs w:val="21"/>
                <w14:textFill>
                  <w14:solidFill>
                    <w14:schemeClr w14:val="tx1"/>
                  </w14:solidFill>
                </w14:textFill>
              </w:rPr>
            </w:pPr>
          </w:p>
        </w:tc>
        <w:tc>
          <w:tcPr>
            <w:tcW w:w="872" w:type="dxa"/>
            <w:noWrap w:val="0"/>
            <w:vAlign w:val="center"/>
          </w:tcPr>
          <w:p w14:paraId="742C7A0E">
            <w:pPr>
              <w:jc w:val="center"/>
              <w:rPr>
                <w:rFonts w:ascii="宋体" w:hAnsi="宋体"/>
                <w:color w:val="000000" w:themeColor="text1"/>
                <w:szCs w:val="21"/>
                <w14:textFill>
                  <w14:solidFill>
                    <w14:schemeClr w14:val="tx1"/>
                  </w14:solidFill>
                </w14:textFill>
              </w:rPr>
            </w:pPr>
          </w:p>
        </w:tc>
        <w:tc>
          <w:tcPr>
            <w:tcW w:w="872" w:type="dxa"/>
            <w:noWrap w:val="0"/>
            <w:vAlign w:val="center"/>
          </w:tcPr>
          <w:p w14:paraId="74A05B95">
            <w:pPr>
              <w:jc w:val="center"/>
              <w:rPr>
                <w:rFonts w:ascii="宋体" w:hAnsi="宋体"/>
                <w:color w:val="000000" w:themeColor="text1"/>
                <w:szCs w:val="21"/>
                <w14:textFill>
                  <w14:solidFill>
                    <w14:schemeClr w14:val="tx1"/>
                  </w14:solidFill>
                </w14:textFill>
              </w:rPr>
            </w:pPr>
          </w:p>
        </w:tc>
        <w:tc>
          <w:tcPr>
            <w:tcW w:w="765" w:type="dxa"/>
            <w:noWrap w:val="0"/>
            <w:vAlign w:val="center"/>
          </w:tcPr>
          <w:p w14:paraId="4DA87217">
            <w:pPr>
              <w:jc w:val="center"/>
              <w:rPr>
                <w:rFonts w:ascii="宋体" w:hAnsi="宋体"/>
                <w:color w:val="000000" w:themeColor="text1"/>
                <w:szCs w:val="21"/>
                <w14:textFill>
                  <w14:solidFill>
                    <w14:schemeClr w14:val="tx1"/>
                  </w14:solidFill>
                </w14:textFill>
              </w:rPr>
            </w:pPr>
          </w:p>
        </w:tc>
      </w:tr>
      <w:tr w14:paraId="41F84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836C601">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3983A7D3">
            <w:pPr>
              <w:jc w:val="center"/>
              <w:rPr>
                <w:rFonts w:ascii="宋体" w:hAnsi="宋体"/>
                <w:color w:val="000000" w:themeColor="text1"/>
                <w:szCs w:val="21"/>
                <w14:textFill>
                  <w14:solidFill>
                    <w14:schemeClr w14:val="tx1"/>
                  </w14:solidFill>
                </w14:textFill>
              </w:rPr>
            </w:pPr>
          </w:p>
        </w:tc>
        <w:tc>
          <w:tcPr>
            <w:tcW w:w="672" w:type="dxa"/>
            <w:noWrap w:val="0"/>
            <w:vAlign w:val="center"/>
          </w:tcPr>
          <w:p w14:paraId="3401D850">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67723970">
            <w:pPr>
              <w:jc w:val="center"/>
              <w:rPr>
                <w:rFonts w:ascii="宋体" w:hAnsi="宋体"/>
                <w:color w:val="000000" w:themeColor="text1"/>
                <w:szCs w:val="21"/>
                <w14:textFill>
                  <w14:solidFill>
                    <w14:schemeClr w14:val="tx1"/>
                  </w14:solidFill>
                </w14:textFill>
              </w:rPr>
            </w:pPr>
          </w:p>
        </w:tc>
        <w:tc>
          <w:tcPr>
            <w:tcW w:w="709" w:type="dxa"/>
            <w:noWrap w:val="0"/>
            <w:vAlign w:val="center"/>
          </w:tcPr>
          <w:p w14:paraId="70970663">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70E5F16">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7D173C75">
            <w:pPr>
              <w:jc w:val="center"/>
              <w:rPr>
                <w:rFonts w:ascii="宋体" w:hAnsi="宋体"/>
                <w:color w:val="000000" w:themeColor="text1"/>
                <w:szCs w:val="21"/>
                <w14:textFill>
                  <w14:solidFill>
                    <w14:schemeClr w14:val="tx1"/>
                  </w14:solidFill>
                </w14:textFill>
              </w:rPr>
            </w:pPr>
          </w:p>
        </w:tc>
        <w:tc>
          <w:tcPr>
            <w:tcW w:w="872" w:type="dxa"/>
            <w:noWrap w:val="0"/>
            <w:vAlign w:val="center"/>
          </w:tcPr>
          <w:p w14:paraId="10565FAF">
            <w:pPr>
              <w:jc w:val="center"/>
              <w:rPr>
                <w:rFonts w:ascii="宋体" w:hAnsi="宋体"/>
                <w:color w:val="000000" w:themeColor="text1"/>
                <w:szCs w:val="21"/>
                <w14:textFill>
                  <w14:solidFill>
                    <w14:schemeClr w14:val="tx1"/>
                  </w14:solidFill>
                </w14:textFill>
              </w:rPr>
            </w:pPr>
          </w:p>
        </w:tc>
        <w:tc>
          <w:tcPr>
            <w:tcW w:w="872" w:type="dxa"/>
            <w:noWrap w:val="0"/>
            <w:vAlign w:val="center"/>
          </w:tcPr>
          <w:p w14:paraId="364C9D4B">
            <w:pPr>
              <w:jc w:val="center"/>
              <w:rPr>
                <w:rFonts w:ascii="宋体" w:hAnsi="宋体"/>
                <w:color w:val="000000" w:themeColor="text1"/>
                <w:szCs w:val="21"/>
                <w14:textFill>
                  <w14:solidFill>
                    <w14:schemeClr w14:val="tx1"/>
                  </w14:solidFill>
                </w14:textFill>
              </w:rPr>
            </w:pPr>
          </w:p>
        </w:tc>
        <w:tc>
          <w:tcPr>
            <w:tcW w:w="765" w:type="dxa"/>
            <w:noWrap w:val="0"/>
            <w:vAlign w:val="center"/>
          </w:tcPr>
          <w:p w14:paraId="4ED728F1">
            <w:pPr>
              <w:jc w:val="center"/>
              <w:rPr>
                <w:rFonts w:ascii="宋体" w:hAnsi="宋体"/>
                <w:color w:val="000000" w:themeColor="text1"/>
                <w:szCs w:val="21"/>
                <w14:textFill>
                  <w14:solidFill>
                    <w14:schemeClr w14:val="tx1"/>
                  </w14:solidFill>
                </w14:textFill>
              </w:rPr>
            </w:pPr>
          </w:p>
        </w:tc>
      </w:tr>
      <w:tr w14:paraId="52463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A04F066">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32DDB7B3">
            <w:pPr>
              <w:jc w:val="center"/>
              <w:rPr>
                <w:rFonts w:ascii="宋体" w:hAnsi="宋体"/>
                <w:color w:val="000000" w:themeColor="text1"/>
                <w:szCs w:val="21"/>
                <w14:textFill>
                  <w14:solidFill>
                    <w14:schemeClr w14:val="tx1"/>
                  </w14:solidFill>
                </w14:textFill>
              </w:rPr>
            </w:pPr>
          </w:p>
        </w:tc>
        <w:tc>
          <w:tcPr>
            <w:tcW w:w="672" w:type="dxa"/>
            <w:noWrap w:val="0"/>
            <w:vAlign w:val="center"/>
          </w:tcPr>
          <w:p w14:paraId="266F0C4A">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2F2F311E">
            <w:pPr>
              <w:jc w:val="center"/>
              <w:rPr>
                <w:rFonts w:ascii="宋体" w:hAnsi="宋体"/>
                <w:color w:val="000000" w:themeColor="text1"/>
                <w:szCs w:val="21"/>
                <w14:textFill>
                  <w14:solidFill>
                    <w14:schemeClr w14:val="tx1"/>
                  </w14:solidFill>
                </w14:textFill>
              </w:rPr>
            </w:pPr>
          </w:p>
        </w:tc>
        <w:tc>
          <w:tcPr>
            <w:tcW w:w="709" w:type="dxa"/>
            <w:noWrap w:val="0"/>
            <w:vAlign w:val="center"/>
          </w:tcPr>
          <w:p w14:paraId="704719BE">
            <w:pPr>
              <w:jc w:val="center"/>
              <w:rPr>
                <w:rFonts w:ascii="宋体" w:hAnsi="宋体"/>
                <w:color w:val="000000" w:themeColor="text1"/>
                <w:szCs w:val="21"/>
                <w14:textFill>
                  <w14:solidFill>
                    <w14:schemeClr w14:val="tx1"/>
                  </w14:solidFill>
                </w14:textFill>
              </w:rPr>
            </w:pPr>
          </w:p>
        </w:tc>
        <w:tc>
          <w:tcPr>
            <w:tcW w:w="709" w:type="dxa"/>
            <w:noWrap w:val="0"/>
            <w:vAlign w:val="center"/>
          </w:tcPr>
          <w:p w14:paraId="58B366F4">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317A5EDC">
            <w:pPr>
              <w:jc w:val="center"/>
              <w:rPr>
                <w:rFonts w:ascii="宋体" w:hAnsi="宋体"/>
                <w:color w:val="000000" w:themeColor="text1"/>
                <w:szCs w:val="21"/>
                <w14:textFill>
                  <w14:solidFill>
                    <w14:schemeClr w14:val="tx1"/>
                  </w14:solidFill>
                </w14:textFill>
              </w:rPr>
            </w:pPr>
          </w:p>
        </w:tc>
        <w:tc>
          <w:tcPr>
            <w:tcW w:w="872" w:type="dxa"/>
            <w:noWrap w:val="0"/>
            <w:vAlign w:val="center"/>
          </w:tcPr>
          <w:p w14:paraId="12549C80">
            <w:pPr>
              <w:jc w:val="center"/>
              <w:rPr>
                <w:rFonts w:ascii="宋体" w:hAnsi="宋体"/>
                <w:color w:val="000000" w:themeColor="text1"/>
                <w:szCs w:val="21"/>
                <w14:textFill>
                  <w14:solidFill>
                    <w14:schemeClr w14:val="tx1"/>
                  </w14:solidFill>
                </w14:textFill>
              </w:rPr>
            </w:pPr>
          </w:p>
        </w:tc>
        <w:tc>
          <w:tcPr>
            <w:tcW w:w="872" w:type="dxa"/>
            <w:noWrap w:val="0"/>
            <w:vAlign w:val="center"/>
          </w:tcPr>
          <w:p w14:paraId="5B005F05">
            <w:pPr>
              <w:jc w:val="center"/>
              <w:rPr>
                <w:rFonts w:ascii="宋体" w:hAnsi="宋体"/>
                <w:color w:val="000000" w:themeColor="text1"/>
                <w:szCs w:val="21"/>
                <w14:textFill>
                  <w14:solidFill>
                    <w14:schemeClr w14:val="tx1"/>
                  </w14:solidFill>
                </w14:textFill>
              </w:rPr>
            </w:pPr>
          </w:p>
        </w:tc>
        <w:tc>
          <w:tcPr>
            <w:tcW w:w="765" w:type="dxa"/>
            <w:noWrap w:val="0"/>
            <w:vAlign w:val="center"/>
          </w:tcPr>
          <w:p w14:paraId="77EA3650">
            <w:pPr>
              <w:jc w:val="center"/>
              <w:rPr>
                <w:rFonts w:ascii="宋体" w:hAnsi="宋体"/>
                <w:color w:val="000000" w:themeColor="text1"/>
                <w:szCs w:val="21"/>
                <w14:textFill>
                  <w14:solidFill>
                    <w14:schemeClr w14:val="tx1"/>
                  </w14:solidFill>
                </w14:textFill>
              </w:rPr>
            </w:pPr>
          </w:p>
        </w:tc>
      </w:tr>
      <w:tr w14:paraId="12B18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9C6FE14">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51194B3A">
            <w:pPr>
              <w:jc w:val="center"/>
              <w:rPr>
                <w:rFonts w:ascii="宋体" w:hAnsi="宋体"/>
                <w:color w:val="000000" w:themeColor="text1"/>
                <w:szCs w:val="21"/>
                <w14:textFill>
                  <w14:solidFill>
                    <w14:schemeClr w14:val="tx1"/>
                  </w14:solidFill>
                </w14:textFill>
              </w:rPr>
            </w:pPr>
          </w:p>
        </w:tc>
        <w:tc>
          <w:tcPr>
            <w:tcW w:w="672" w:type="dxa"/>
            <w:noWrap w:val="0"/>
            <w:vAlign w:val="center"/>
          </w:tcPr>
          <w:p w14:paraId="388056DE">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7FD2D6E7">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A31AABF">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C6155EF">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32A834CB">
            <w:pPr>
              <w:jc w:val="center"/>
              <w:rPr>
                <w:rFonts w:ascii="宋体" w:hAnsi="宋体"/>
                <w:color w:val="000000" w:themeColor="text1"/>
                <w:szCs w:val="21"/>
                <w14:textFill>
                  <w14:solidFill>
                    <w14:schemeClr w14:val="tx1"/>
                  </w14:solidFill>
                </w14:textFill>
              </w:rPr>
            </w:pPr>
          </w:p>
        </w:tc>
        <w:tc>
          <w:tcPr>
            <w:tcW w:w="872" w:type="dxa"/>
            <w:noWrap w:val="0"/>
            <w:vAlign w:val="center"/>
          </w:tcPr>
          <w:p w14:paraId="484B2EAC">
            <w:pPr>
              <w:jc w:val="center"/>
              <w:rPr>
                <w:rFonts w:ascii="宋体" w:hAnsi="宋体"/>
                <w:color w:val="000000" w:themeColor="text1"/>
                <w:szCs w:val="21"/>
                <w14:textFill>
                  <w14:solidFill>
                    <w14:schemeClr w14:val="tx1"/>
                  </w14:solidFill>
                </w14:textFill>
              </w:rPr>
            </w:pPr>
          </w:p>
        </w:tc>
        <w:tc>
          <w:tcPr>
            <w:tcW w:w="872" w:type="dxa"/>
            <w:noWrap w:val="0"/>
            <w:vAlign w:val="center"/>
          </w:tcPr>
          <w:p w14:paraId="508291A0">
            <w:pPr>
              <w:jc w:val="center"/>
              <w:rPr>
                <w:rFonts w:ascii="宋体" w:hAnsi="宋体"/>
                <w:color w:val="000000" w:themeColor="text1"/>
                <w:szCs w:val="21"/>
                <w14:textFill>
                  <w14:solidFill>
                    <w14:schemeClr w14:val="tx1"/>
                  </w14:solidFill>
                </w14:textFill>
              </w:rPr>
            </w:pPr>
          </w:p>
        </w:tc>
        <w:tc>
          <w:tcPr>
            <w:tcW w:w="765" w:type="dxa"/>
            <w:noWrap w:val="0"/>
            <w:vAlign w:val="center"/>
          </w:tcPr>
          <w:p w14:paraId="58254585">
            <w:pPr>
              <w:jc w:val="center"/>
              <w:rPr>
                <w:rFonts w:ascii="宋体" w:hAnsi="宋体"/>
                <w:color w:val="000000" w:themeColor="text1"/>
                <w:szCs w:val="21"/>
                <w14:textFill>
                  <w14:solidFill>
                    <w14:schemeClr w14:val="tx1"/>
                  </w14:solidFill>
                </w14:textFill>
              </w:rPr>
            </w:pPr>
          </w:p>
        </w:tc>
      </w:tr>
      <w:tr w14:paraId="0BF6F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610FC59">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48324230">
            <w:pPr>
              <w:jc w:val="center"/>
              <w:rPr>
                <w:rFonts w:ascii="宋体" w:hAnsi="宋体"/>
                <w:color w:val="000000" w:themeColor="text1"/>
                <w:szCs w:val="21"/>
                <w14:textFill>
                  <w14:solidFill>
                    <w14:schemeClr w14:val="tx1"/>
                  </w14:solidFill>
                </w14:textFill>
              </w:rPr>
            </w:pPr>
          </w:p>
        </w:tc>
        <w:tc>
          <w:tcPr>
            <w:tcW w:w="672" w:type="dxa"/>
            <w:noWrap w:val="0"/>
            <w:vAlign w:val="center"/>
          </w:tcPr>
          <w:p w14:paraId="29F9228F">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62D9E142">
            <w:pPr>
              <w:jc w:val="center"/>
              <w:rPr>
                <w:rFonts w:ascii="宋体" w:hAnsi="宋体"/>
                <w:color w:val="000000" w:themeColor="text1"/>
                <w:szCs w:val="21"/>
                <w14:textFill>
                  <w14:solidFill>
                    <w14:schemeClr w14:val="tx1"/>
                  </w14:solidFill>
                </w14:textFill>
              </w:rPr>
            </w:pPr>
          </w:p>
        </w:tc>
        <w:tc>
          <w:tcPr>
            <w:tcW w:w="709" w:type="dxa"/>
            <w:noWrap w:val="0"/>
            <w:vAlign w:val="center"/>
          </w:tcPr>
          <w:p w14:paraId="7686F1B4">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CB89E1C">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0F84B8DA">
            <w:pPr>
              <w:jc w:val="center"/>
              <w:rPr>
                <w:rFonts w:ascii="宋体" w:hAnsi="宋体"/>
                <w:color w:val="000000" w:themeColor="text1"/>
                <w:szCs w:val="21"/>
                <w14:textFill>
                  <w14:solidFill>
                    <w14:schemeClr w14:val="tx1"/>
                  </w14:solidFill>
                </w14:textFill>
              </w:rPr>
            </w:pPr>
          </w:p>
        </w:tc>
        <w:tc>
          <w:tcPr>
            <w:tcW w:w="872" w:type="dxa"/>
            <w:noWrap w:val="0"/>
            <w:vAlign w:val="center"/>
          </w:tcPr>
          <w:p w14:paraId="150ED20E">
            <w:pPr>
              <w:jc w:val="center"/>
              <w:rPr>
                <w:rFonts w:ascii="宋体" w:hAnsi="宋体"/>
                <w:color w:val="000000" w:themeColor="text1"/>
                <w:szCs w:val="21"/>
                <w14:textFill>
                  <w14:solidFill>
                    <w14:schemeClr w14:val="tx1"/>
                  </w14:solidFill>
                </w14:textFill>
              </w:rPr>
            </w:pPr>
          </w:p>
        </w:tc>
        <w:tc>
          <w:tcPr>
            <w:tcW w:w="872" w:type="dxa"/>
            <w:noWrap w:val="0"/>
            <w:vAlign w:val="center"/>
          </w:tcPr>
          <w:p w14:paraId="49398307">
            <w:pPr>
              <w:jc w:val="center"/>
              <w:rPr>
                <w:rFonts w:ascii="宋体" w:hAnsi="宋体"/>
                <w:color w:val="000000" w:themeColor="text1"/>
                <w:szCs w:val="21"/>
                <w14:textFill>
                  <w14:solidFill>
                    <w14:schemeClr w14:val="tx1"/>
                  </w14:solidFill>
                </w14:textFill>
              </w:rPr>
            </w:pPr>
          </w:p>
        </w:tc>
        <w:tc>
          <w:tcPr>
            <w:tcW w:w="765" w:type="dxa"/>
            <w:noWrap w:val="0"/>
            <w:vAlign w:val="center"/>
          </w:tcPr>
          <w:p w14:paraId="0143F855">
            <w:pPr>
              <w:jc w:val="center"/>
              <w:rPr>
                <w:rFonts w:ascii="宋体" w:hAnsi="宋体"/>
                <w:color w:val="000000" w:themeColor="text1"/>
                <w:szCs w:val="21"/>
                <w14:textFill>
                  <w14:solidFill>
                    <w14:schemeClr w14:val="tx1"/>
                  </w14:solidFill>
                </w14:textFill>
              </w:rPr>
            </w:pPr>
          </w:p>
        </w:tc>
      </w:tr>
      <w:tr w14:paraId="2E7E9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360F08A">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40D035DE">
            <w:pPr>
              <w:jc w:val="center"/>
              <w:rPr>
                <w:rFonts w:ascii="宋体" w:hAnsi="宋体"/>
                <w:color w:val="000000" w:themeColor="text1"/>
                <w:szCs w:val="21"/>
                <w14:textFill>
                  <w14:solidFill>
                    <w14:schemeClr w14:val="tx1"/>
                  </w14:solidFill>
                </w14:textFill>
              </w:rPr>
            </w:pPr>
          </w:p>
        </w:tc>
        <w:tc>
          <w:tcPr>
            <w:tcW w:w="672" w:type="dxa"/>
            <w:noWrap w:val="0"/>
            <w:vAlign w:val="center"/>
          </w:tcPr>
          <w:p w14:paraId="4D33B8C5">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44B03538">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60ED2C7">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9A768FD">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4FDE68C0">
            <w:pPr>
              <w:jc w:val="center"/>
              <w:rPr>
                <w:rFonts w:ascii="宋体" w:hAnsi="宋体"/>
                <w:color w:val="000000" w:themeColor="text1"/>
                <w:szCs w:val="21"/>
                <w14:textFill>
                  <w14:solidFill>
                    <w14:schemeClr w14:val="tx1"/>
                  </w14:solidFill>
                </w14:textFill>
              </w:rPr>
            </w:pPr>
          </w:p>
        </w:tc>
        <w:tc>
          <w:tcPr>
            <w:tcW w:w="872" w:type="dxa"/>
            <w:noWrap w:val="0"/>
            <w:vAlign w:val="center"/>
          </w:tcPr>
          <w:p w14:paraId="0F5F8CB6">
            <w:pPr>
              <w:jc w:val="center"/>
              <w:rPr>
                <w:rFonts w:ascii="宋体" w:hAnsi="宋体"/>
                <w:color w:val="000000" w:themeColor="text1"/>
                <w:szCs w:val="21"/>
                <w14:textFill>
                  <w14:solidFill>
                    <w14:schemeClr w14:val="tx1"/>
                  </w14:solidFill>
                </w14:textFill>
              </w:rPr>
            </w:pPr>
          </w:p>
        </w:tc>
        <w:tc>
          <w:tcPr>
            <w:tcW w:w="872" w:type="dxa"/>
            <w:noWrap w:val="0"/>
            <w:vAlign w:val="center"/>
          </w:tcPr>
          <w:p w14:paraId="455BCCC9">
            <w:pPr>
              <w:jc w:val="center"/>
              <w:rPr>
                <w:rFonts w:ascii="宋体" w:hAnsi="宋体"/>
                <w:color w:val="000000" w:themeColor="text1"/>
                <w:szCs w:val="21"/>
                <w14:textFill>
                  <w14:solidFill>
                    <w14:schemeClr w14:val="tx1"/>
                  </w14:solidFill>
                </w14:textFill>
              </w:rPr>
            </w:pPr>
          </w:p>
        </w:tc>
        <w:tc>
          <w:tcPr>
            <w:tcW w:w="765" w:type="dxa"/>
            <w:noWrap w:val="0"/>
            <w:vAlign w:val="center"/>
          </w:tcPr>
          <w:p w14:paraId="764C9E89">
            <w:pPr>
              <w:jc w:val="center"/>
              <w:rPr>
                <w:rFonts w:ascii="宋体" w:hAnsi="宋体"/>
                <w:color w:val="000000" w:themeColor="text1"/>
                <w:szCs w:val="21"/>
                <w14:textFill>
                  <w14:solidFill>
                    <w14:schemeClr w14:val="tx1"/>
                  </w14:solidFill>
                </w14:textFill>
              </w:rPr>
            </w:pPr>
          </w:p>
        </w:tc>
      </w:tr>
      <w:tr w14:paraId="0D73E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17C74D5">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63300C79">
            <w:pPr>
              <w:jc w:val="center"/>
              <w:rPr>
                <w:rFonts w:ascii="宋体" w:hAnsi="宋体"/>
                <w:color w:val="000000" w:themeColor="text1"/>
                <w:szCs w:val="21"/>
                <w14:textFill>
                  <w14:solidFill>
                    <w14:schemeClr w14:val="tx1"/>
                  </w14:solidFill>
                </w14:textFill>
              </w:rPr>
            </w:pPr>
          </w:p>
        </w:tc>
        <w:tc>
          <w:tcPr>
            <w:tcW w:w="672" w:type="dxa"/>
            <w:noWrap w:val="0"/>
            <w:vAlign w:val="center"/>
          </w:tcPr>
          <w:p w14:paraId="3CFCC9AE">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0F22F087">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41C4DAF">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4030533">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2C6A9723">
            <w:pPr>
              <w:jc w:val="center"/>
              <w:rPr>
                <w:rFonts w:ascii="宋体" w:hAnsi="宋体"/>
                <w:color w:val="000000" w:themeColor="text1"/>
                <w:szCs w:val="21"/>
                <w14:textFill>
                  <w14:solidFill>
                    <w14:schemeClr w14:val="tx1"/>
                  </w14:solidFill>
                </w14:textFill>
              </w:rPr>
            </w:pPr>
          </w:p>
        </w:tc>
        <w:tc>
          <w:tcPr>
            <w:tcW w:w="872" w:type="dxa"/>
            <w:noWrap w:val="0"/>
            <w:vAlign w:val="center"/>
          </w:tcPr>
          <w:p w14:paraId="0BD804A0">
            <w:pPr>
              <w:jc w:val="center"/>
              <w:rPr>
                <w:rFonts w:ascii="宋体" w:hAnsi="宋体"/>
                <w:color w:val="000000" w:themeColor="text1"/>
                <w:szCs w:val="21"/>
                <w14:textFill>
                  <w14:solidFill>
                    <w14:schemeClr w14:val="tx1"/>
                  </w14:solidFill>
                </w14:textFill>
              </w:rPr>
            </w:pPr>
          </w:p>
        </w:tc>
        <w:tc>
          <w:tcPr>
            <w:tcW w:w="872" w:type="dxa"/>
            <w:noWrap w:val="0"/>
            <w:vAlign w:val="center"/>
          </w:tcPr>
          <w:p w14:paraId="6C5CA54D">
            <w:pPr>
              <w:jc w:val="center"/>
              <w:rPr>
                <w:rFonts w:ascii="宋体" w:hAnsi="宋体"/>
                <w:color w:val="000000" w:themeColor="text1"/>
                <w:szCs w:val="21"/>
                <w14:textFill>
                  <w14:solidFill>
                    <w14:schemeClr w14:val="tx1"/>
                  </w14:solidFill>
                </w14:textFill>
              </w:rPr>
            </w:pPr>
          </w:p>
        </w:tc>
        <w:tc>
          <w:tcPr>
            <w:tcW w:w="765" w:type="dxa"/>
            <w:noWrap w:val="0"/>
            <w:vAlign w:val="center"/>
          </w:tcPr>
          <w:p w14:paraId="4C2496E9">
            <w:pPr>
              <w:jc w:val="center"/>
              <w:rPr>
                <w:rFonts w:ascii="宋体" w:hAnsi="宋体"/>
                <w:color w:val="000000" w:themeColor="text1"/>
                <w:szCs w:val="21"/>
                <w14:textFill>
                  <w14:solidFill>
                    <w14:schemeClr w14:val="tx1"/>
                  </w14:solidFill>
                </w14:textFill>
              </w:rPr>
            </w:pPr>
          </w:p>
        </w:tc>
      </w:tr>
      <w:tr w14:paraId="47304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F8DD625">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31BB0243">
            <w:pPr>
              <w:jc w:val="center"/>
              <w:rPr>
                <w:rFonts w:ascii="宋体" w:hAnsi="宋体"/>
                <w:color w:val="000000" w:themeColor="text1"/>
                <w:szCs w:val="21"/>
                <w14:textFill>
                  <w14:solidFill>
                    <w14:schemeClr w14:val="tx1"/>
                  </w14:solidFill>
                </w14:textFill>
              </w:rPr>
            </w:pPr>
          </w:p>
        </w:tc>
        <w:tc>
          <w:tcPr>
            <w:tcW w:w="672" w:type="dxa"/>
            <w:noWrap w:val="0"/>
            <w:vAlign w:val="center"/>
          </w:tcPr>
          <w:p w14:paraId="7B49C35B">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338F66B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3DD71B22">
            <w:pPr>
              <w:jc w:val="center"/>
              <w:rPr>
                <w:rFonts w:ascii="宋体" w:hAnsi="宋体"/>
                <w:color w:val="000000" w:themeColor="text1"/>
                <w:szCs w:val="21"/>
                <w14:textFill>
                  <w14:solidFill>
                    <w14:schemeClr w14:val="tx1"/>
                  </w14:solidFill>
                </w14:textFill>
              </w:rPr>
            </w:pPr>
          </w:p>
        </w:tc>
        <w:tc>
          <w:tcPr>
            <w:tcW w:w="709" w:type="dxa"/>
            <w:noWrap w:val="0"/>
            <w:vAlign w:val="center"/>
          </w:tcPr>
          <w:p w14:paraId="55BE9350">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480D76C0">
            <w:pPr>
              <w:jc w:val="center"/>
              <w:rPr>
                <w:rFonts w:ascii="宋体" w:hAnsi="宋体"/>
                <w:color w:val="000000" w:themeColor="text1"/>
                <w:szCs w:val="21"/>
                <w14:textFill>
                  <w14:solidFill>
                    <w14:schemeClr w14:val="tx1"/>
                  </w14:solidFill>
                </w14:textFill>
              </w:rPr>
            </w:pPr>
          </w:p>
        </w:tc>
        <w:tc>
          <w:tcPr>
            <w:tcW w:w="872" w:type="dxa"/>
            <w:noWrap w:val="0"/>
            <w:vAlign w:val="center"/>
          </w:tcPr>
          <w:p w14:paraId="71250623">
            <w:pPr>
              <w:jc w:val="center"/>
              <w:rPr>
                <w:rFonts w:ascii="宋体" w:hAnsi="宋体"/>
                <w:color w:val="000000" w:themeColor="text1"/>
                <w:szCs w:val="21"/>
                <w14:textFill>
                  <w14:solidFill>
                    <w14:schemeClr w14:val="tx1"/>
                  </w14:solidFill>
                </w14:textFill>
              </w:rPr>
            </w:pPr>
          </w:p>
        </w:tc>
        <w:tc>
          <w:tcPr>
            <w:tcW w:w="872" w:type="dxa"/>
            <w:noWrap w:val="0"/>
            <w:vAlign w:val="center"/>
          </w:tcPr>
          <w:p w14:paraId="63C795B9">
            <w:pPr>
              <w:jc w:val="center"/>
              <w:rPr>
                <w:rFonts w:ascii="宋体" w:hAnsi="宋体"/>
                <w:color w:val="000000" w:themeColor="text1"/>
                <w:szCs w:val="21"/>
                <w14:textFill>
                  <w14:solidFill>
                    <w14:schemeClr w14:val="tx1"/>
                  </w14:solidFill>
                </w14:textFill>
              </w:rPr>
            </w:pPr>
          </w:p>
        </w:tc>
        <w:tc>
          <w:tcPr>
            <w:tcW w:w="765" w:type="dxa"/>
            <w:noWrap w:val="0"/>
            <w:vAlign w:val="center"/>
          </w:tcPr>
          <w:p w14:paraId="645B4331">
            <w:pPr>
              <w:jc w:val="center"/>
              <w:rPr>
                <w:rFonts w:ascii="宋体" w:hAnsi="宋体"/>
                <w:color w:val="000000" w:themeColor="text1"/>
                <w:szCs w:val="21"/>
                <w14:textFill>
                  <w14:solidFill>
                    <w14:schemeClr w14:val="tx1"/>
                  </w14:solidFill>
                </w14:textFill>
              </w:rPr>
            </w:pPr>
          </w:p>
        </w:tc>
      </w:tr>
      <w:tr w14:paraId="2C4C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DA4B282">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5678C31B">
            <w:pPr>
              <w:jc w:val="center"/>
              <w:rPr>
                <w:rFonts w:ascii="宋体" w:hAnsi="宋体"/>
                <w:color w:val="000000" w:themeColor="text1"/>
                <w:szCs w:val="21"/>
                <w14:textFill>
                  <w14:solidFill>
                    <w14:schemeClr w14:val="tx1"/>
                  </w14:solidFill>
                </w14:textFill>
              </w:rPr>
            </w:pPr>
          </w:p>
        </w:tc>
        <w:tc>
          <w:tcPr>
            <w:tcW w:w="672" w:type="dxa"/>
            <w:noWrap w:val="0"/>
            <w:vAlign w:val="center"/>
          </w:tcPr>
          <w:p w14:paraId="2C1C0973">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1337855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2FC89008">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B5C4C0A">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7877DDF0">
            <w:pPr>
              <w:jc w:val="center"/>
              <w:rPr>
                <w:rFonts w:ascii="宋体" w:hAnsi="宋体"/>
                <w:color w:val="000000" w:themeColor="text1"/>
                <w:szCs w:val="21"/>
                <w14:textFill>
                  <w14:solidFill>
                    <w14:schemeClr w14:val="tx1"/>
                  </w14:solidFill>
                </w14:textFill>
              </w:rPr>
            </w:pPr>
          </w:p>
        </w:tc>
        <w:tc>
          <w:tcPr>
            <w:tcW w:w="872" w:type="dxa"/>
            <w:noWrap w:val="0"/>
            <w:vAlign w:val="center"/>
          </w:tcPr>
          <w:p w14:paraId="4CE8172B">
            <w:pPr>
              <w:jc w:val="center"/>
              <w:rPr>
                <w:rFonts w:ascii="宋体" w:hAnsi="宋体"/>
                <w:color w:val="000000" w:themeColor="text1"/>
                <w:szCs w:val="21"/>
                <w14:textFill>
                  <w14:solidFill>
                    <w14:schemeClr w14:val="tx1"/>
                  </w14:solidFill>
                </w14:textFill>
              </w:rPr>
            </w:pPr>
          </w:p>
        </w:tc>
        <w:tc>
          <w:tcPr>
            <w:tcW w:w="872" w:type="dxa"/>
            <w:noWrap w:val="0"/>
            <w:vAlign w:val="center"/>
          </w:tcPr>
          <w:p w14:paraId="5AACF99C">
            <w:pPr>
              <w:jc w:val="center"/>
              <w:rPr>
                <w:rFonts w:ascii="宋体" w:hAnsi="宋体"/>
                <w:color w:val="000000" w:themeColor="text1"/>
                <w:szCs w:val="21"/>
                <w14:textFill>
                  <w14:solidFill>
                    <w14:schemeClr w14:val="tx1"/>
                  </w14:solidFill>
                </w14:textFill>
              </w:rPr>
            </w:pPr>
          </w:p>
        </w:tc>
        <w:tc>
          <w:tcPr>
            <w:tcW w:w="765" w:type="dxa"/>
            <w:noWrap w:val="0"/>
            <w:vAlign w:val="center"/>
          </w:tcPr>
          <w:p w14:paraId="6E8059D8">
            <w:pPr>
              <w:jc w:val="center"/>
              <w:rPr>
                <w:rFonts w:ascii="宋体" w:hAnsi="宋体"/>
                <w:color w:val="000000" w:themeColor="text1"/>
                <w:szCs w:val="21"/>
                <w14:textFill>
                  <w14:solidFill>
                    <w14:schemeClr w14:val="tx1"/>
                  </w14:solidFill>
                </w14:textFill>
              </w:rPr>
            </w:pPr>
          </w:p>
        </w:tc>
      </w:tr>
      <w:tr w14:paraId="360E0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A9D1BF9">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1411C467">
            <w:pPr>
              <w:jc w:val="center"/>
              <w:rPr>
                <w:rFonts w:ascii="宋体" w:hAnsi="宋体"/>
                <w:color w:val="000000" w:themeColor="text1"/>
                <w:szCs w:val="21"/>
                <w14:textFill>
                  <w14:solidFill>
                    <w14:schemeClr w14:val="tx1"/>
                  </w14:solidFill>
                </w14:textFill>
              </w:rPr>
            </w:pPr>
          </w:p>
        </w:tc>
        <w:tc>
          <w:tcPr>
            <w:tcW w:w="672" w:type="dxa"/>
            <w:noWrap w:val="0"/>
            <w:vAlign w:val="center"/>
          </w:tcPr>
          <w:p w14:paraId="3630A909">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256D6134">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712A0D4">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9B07D26">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163EC3CF">
            <w:pPr>
              <w:jc w:val="center"/>
              <w:rPr>
                <w:rFonts w:ascii="宋体" w:hAnsi="宋体"/>
                <w:color w:val="000000" w:themeColor="text1"/>
                <w:szCs w:val="21"/>
                <w14:textFill>
                  <w14:solidFill>
                    <w14:schemeClr w14:val="tx1"/>
                  </w14:solidFill>
                </w14:textFill>
              </w:rPr>
            </w:pPr>
          </w:p>
        </w:tc>
        <w:tc>
          <w:tcPr>
            <w:tcW w:w="872" w:type="dxa"/>
            <w:noWrap w:val="0"/>
            <w:vAlign w:val="center"/>
          </w:tcPr>
          <w:p w14:paraId="39CB050D">
            <w:pPr>
              <w:jc w:val="center"/>
              <w:rPr>
                <w:rFonts w:ascii="宋体" w:hAnsi="宋体"/>
                <w:color w:val="000000" w:themeColor="text1"/>
                <w:szCs w:val="21"/>
                <w14:textFill>
                  <w14:solidFill>
                    <w14:schemeClr w14:val="tx1"/>
                  </w14:solidFill>
                </w14:textFill>
              </w:rPr>
            </w:pPr>
          </w:p>
        </w:tc>
        <w:tc>
          <w:tcPr>
            <w:tcW w:w="872" w:type="dxa"/>
            <w:noWrap w:val="0"/>
            <w:vAlign w:val="center"/>
          </w:tcPr>
          <w:p w14:paraId="1F21F48A">
            <w:pPr>
              <w:jc w:val="center"/>
              <w:rPr>
                <w:rFonts w:ascii="宋体" w:hAnsi="宋体"/>
                <w:color w:val="000000" w:themeColor="text1"/>
                <w:szCs w:val="21"/>
                <w14:textFill>
                  <w14:solidFill>
                    <w14:schemeClr w14:val="tx1"/>
                  </w14:solidFill>
                </w14:textFill>
              </w:rPr>
            </w:pPr>
          </w:p>
        </w:tc>
        <w:tc>
          <w:tcPr>
            <w:tcW w:w="765" w:type="dxa"/>
            <w:noWrap w:val="0"/>
            <w:vAlign w:val="center"/>
          </w:tcPr>
          <w:p w14:paraId="2596F93D">
            <w:pPr>
              <w:jc w:val="center"/>
              <w:rPr>
                <w:rFonts w:ascii="宋体" w:hAnsi="宋体"/>
                <w:color w:val="000000" w:themeColor="text1"/>
                <w:szCs w:val="21"/>
                <w14:textFill>
                  <w14:solidFill>
                    <w14:schemeClr w14:val="tx1"/>
                  </w14:solidFill>
                </w14:textFill>
              </w:rPr>
            </w:pPr>
          </w:p>
        </w:tc>
      </w:tr>
      <w:tr w14:paraId="55B4F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EE8156E">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47A1A69F">
            <w:pPr>
              <w:jc w:val="center"/>
              <w:rPr>
                <w:rFonts w:ascii="宋体" w:hAnsi="宋体"/>
                <w:color w:val="000000" w:themeColor="text1"/>
                <w:szCs w:val="21"/>
                <w14:textFill>
                  <w14:solidFill>
                    <w14:schemeClr w14:val="tx1"/>
                  </w14:solidFill>
                </w14:textFill>
              </w:rPr>
            </w:pPr>
          </w:p>
        </w:tc>
        <w:tc>
          <w:tcPr>
            <w:tcW w:w="672" w:type="dxa"/>
            <w:noWrap w:val="0"/>
            <w:vAlign w:val="center"/>
          </w:tcPr>
          <w:p w14:paraId="25E62962">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68C95EAF">
            <w:pPr>
              <w:jc w:val="center"/>
              <w:rPr>
                <w:rFonts w:ascii="宋体" w:hAnsi="宋体"/>
                <w:color w:val="000000" w:themeColor="text1"/>
                <w:szCs w:val="21"/>
                <w14:textFill>
                  <w14:solidFill>
                    <w14:schemeClr w14:val="tx1"/>
                  </w14:solidFill>
                </w14:textFill>
              </w:rPr>
            </w:pPr>
          </w:p>
        </w:tc>
        <w:tc>
          <w:tcPr>
            <w:tcW w:w="709" w:type="dxa"/>
            <w:noWrap w:val="0"/>
            <w:vAlign w:val="center"/>
          </w:tcPr>
          <w:p w14:paraId="562F7FEB">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97F45C2">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07AA022F">
            <w:pPr>
              <w:jc w:val="center"/>
              <w:rPr>
                <w:rFonts w:ascii="宋体" w:hAnsi="宋体"/>
                <w:color w:val="000000" w:themeColor="text1"/>
                <w:szCs w:val="21"/>
                <w14:textFill>
                  <w14:solidFill>
                    <w14:schemeClr w14:val="tx1"/>
                  </w14:solidFill>
                </w14:textFill>
              </w:rPr>
            </w:pPr>
          </w:p>
        </w:tc>
        <w:tc>
          <w:tcPr>
            <w:tcW w:w="872" w:type="dxa"/>
            <w:noWrap w:val="0"/>
            <w:vAlign w:val="center"/>
          </w:tcPr>
          <w:p w14:paraId="1880C754">
            <w:pPr>
              <w:jc w:val="center"/>
              <w:rPr>
                <w:rFonts w:ascii="宋体" w:hAnsi="宋体"/>
                <w:color w:val="000000" w:themeColor="text1"/>
                <w:szCs w:val="21"/>
                <w14:textFill>
                  <w14:solidFill>
                    <w14:schemeClr w14:val="tx1"/>
                  </w14:solidFill>
                </w14:textFill>
              </w:rPr>
            </w:pPr>
          </w:p>
        </w:tc>
        <w:tc>
          <w:tcPr>
            <w:tcW w:w="872" w:type="dxa"/>
            <w:noWrap w:val="0"/>
            <w:vAlign w:val="center"/>
          </w:tcPr>
          <w:p w14:paraId="5430CBAB">
            <w:pPr>
              <w:jc w:val="center"/>
              <w:rPr>
                <w:rFonts w:ascii="宋体" w:hAnsi="宋体"/>
                <w:color w:val="000000" w:themeColor="text1"/>
                <w:szCs w:val="21"/>
                <w14:textFill>
                  <w14:solidFill>
                    <w14:schemeClr w14:val="tx1"/>
                  </w14:solidFill>
                </w14:textFill>
              </w:rPr>
            </w:pPr>
          </w:p>
        </w:tc>
        <w:tc>
          <w:tcPr>
            <w:tcW w:w="765" w:type="dxa"/>
            <w:noWrap w:val="0"/>
            <w:vAlign w:val="center"/>
          </w:tcPr>
          <w:p w14:paraId="3AEF03C2">
            <w:pPr>
              <w:jc w:val="center"/>
              <w:rPr>
                <w:rFonts w:ascii="宋体" w:hAnsi="宋体"/>
                <w:color w:val="000000" w:themeColor="text1"/>
                <w:szCs w:val="21"/>
                <w14:textFill>
                  <w14:solidFill>
                    <w14:schemeClr w14:val="tx1"/>
                  </w14:solidFill>
                </w14:textFill>
              </w:rPr>
            </w:pPr>
          </w:p>
        </w:tc>
      </w:tr>
      <w:tr w14:paraId="17FCD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D649E38">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76DCAC4B">
            <w:pPr>
              <w:jc w:val="center"/>
              <w:rPr>
                <w:rFonts w:ascii="宋体" w:hAnsi="宋体"/>
                <w:color w:val="000000" w:themeColor="text1"/>
                <w:szCs w:val="21"/>
                <w14:textFill>
                  <w14:solidFill>
                    <w14:schemeClr w14:val="tx1"/>
                  </w14:solidFill>
                </w14:textFill>
              </w:rPr>
            </w:pPr>
          </w:p>
        </w:tc>
        <w:tc>
          <w:tcPr>
            <w:tcW w:w="672" w:type="dxa"/>
            <w:noWrap w:val="0"/>
            <w:vAlign w:val="center"/>
          </w:tcPr>
          <w:p w14:paraId="6FBD2B87">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35767723">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6289ECB">
            <w:pPr>
              <w:jc w:val="center"/>
              <w:rPr>
                <w:rFonts w:ascii="宋体" w:hAnsi="宋体"/>
                <w:color w:val="000000" w:themeColor="text1"/>
                <w:szCs w:val="21"/>
                <w14:textFill>
                  <w14:solidFill>
                    <w14:schemeClr w14:val="tx1"/>
                  </w14:solidFill>
                </w14:textFill>
              </w:rPr>
            </w:pPr>
          </w:p>
        </w:tc>
        <w:tc>
          <w:tcPr>
            <w:tcW w:w="709" w:type="dxa"/>
            <w:noWrap w:val="0"/>
            <w:vAlign w:val="center"/>
          </w:tcPr>
          <w:p w14:paraId="25196D73">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413A9C7F">
            <w:pPr>
              <w:jc w:val="center"/>
              <w:rPr>
                <w:rFonts w:ascii="宋体" w:hAnsi="宋体"/>
                <w:color w:val="000000" w:themeColor="text1"/>
                <w:szCs w:val="21"/>
                <w14:textFill>
                  <w14:solidFill>
                    <w14:schemeClr w14:val="tx1"/>
                  </w14:solidFill>
                </w14:textFill>
              </w:rPr>
            </w:pPr>
          </w:p>
        </w:tc>
        <w:tc>
          <w:tcPr>
            <w:tcW w:w="872" w:type="dxa"/>
            <w:noWrap w:val="0"/>
            <w:vAlign w:val="center"/>
          </w:tcPr>
          <w:p w14:paraId="522C10F0">
            <w:pPr>
              <w:jc w:val="center"/>
              <w:rPr>
                <w:rFonts w:ascii="宋体" w:hAnsi="宋体"/>
                <w:color w:val="000000" w:themeColor="text1"/>
                <w:szCs w:val="21"/>
                <w14:textFill>
                  <w14:solidFill>
                    <w14:schemeClr w14:val="tx1"/>
                  </w14:solidFill>
                </w14:textFill>
              </w:rPr>
            </w:pPr>
          </w:p>
        </w:tc>
        <w:tc>
          <w:tcPr>
            <w:tcW w:w="872" w:type="dxa"/>
            <w:noWrap w:val="0"/>
            <w:vAlign w:val="center"/>
          </w:tcPr>
          <w:p w14:paraId="299561D5">
            <w:pPr>
              <w:jc w:val="center"/>
              <w:rPr>
                <w:rFonts w:ascii="宋体" w:hAnsi="宋体"/>
                <w:color w:val="000000" w:themeColor="text1"/>
                <w:szCs w:val="21"/>
                <w14:textFill>
                  <w14:solidFill>
                    <w14:schemeClr w14:val="tx1"/>
                  </w14:solidFill>
                </w14:textFill>
              </w:rPr>
            </w:pPr>
          </w:p>
        </w:tc>
        <w:tc>
          <w:tcPr>
            <w:tcW w:w="765" w:type="dxa"/>
            <w:noWrap w:val="0"/>
            <w:vAlign w:val="center"/>
          </w:tcPr>
          <w:p w14:paraId="2F8B1F3F">
            <w:pPr>
              <w:jc w:val="center"/>
              <w:rPr>
                <w:rFonts w:ascii="宋体" w:hAnsi="宋体"/>
                <w:color w:val="000000" w:themeColor="text1"/>
                <w:szCs w:val="21"/>
                <w14:textFill>
                  <w14:solidFill>
                    <w14:schemeClr w14:val="tx1"/>
                  </w14:solidFill>
                </w14:textFill>
              </w:rPr>
            </w:pPr>
          </w:p>
        </w:tc>
      </w:tr>
      <w:tr w14:paraId="7D3F2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34D394A">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30CFEC3C">
            <w:pPr>
              <w:jc w:val="center"/>
              <w:rPr>
                <w:rFonts w:ascii="宋体" w:hAnsi="宋体"/>
                <w:color w:val="000000" w:themeColor="text1"/>
                <w:szCs w:val="21"/>
                <w14:textFill>
                  <w14:solidFill>
                    <w14:schemeClr w14:val="tx1"/>
                  </w14:solidFill>
                </w14:textFill>
              </w:rPr>
            </w:pPr>
          </w:p>
        </w:tc>
        <w:tc>
          <w:tcPr>
            <w:tcW w:w="672" w:type="dxa"/>
            <w:noWrap w:val="0"/>
            <w:vAlign w:val="center"/>
          </w:tcPr>
          <w:p w14:paraId="03252059">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64767D6F">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9DD5F83">
            <w:pPr>
              <w:jc w:val="center"/>
              <w:rPr>
                <w:rFonts w:ascii="宋体" w:hAnsi="宋体"/>
                <w:color w:val="000000" w:themeColor="text1"/>
                <w:szCs w:val="21"/>
                <w14:textFill>
                  <w14:solidFill>
                    <w14:schemeClr w14:val="tx1"/>
                  </w14:solidFill>
                </w14:textFill>
              </w:rPr>
            </w:pPr>
          </w:p>
        </w:tc>
        <w:tc>
          <w:tcPr>
            <w:tcW w:w="709" w:type="dxa"/>
            <w:noWrap w:val="0"/>
            <w:vAlign w:val="center"/>
          </w:tcPr>
          <w:p w14:paraId="2CC34C65">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43C3D9A8">
            <w:pPr>
              <w:jc w:val="center"/>
              <w:rPr>
                <w:rFonts w:ascii="宋体" w:hAnsi="宋体"/>
                <w:color w:val="000000" w:themeColor="text1"/>
                <w:szCs w:val="21"/>
                <w14:textFill>
                  <w14:solidFill>
                    <w14:schemeClr w14:val="tx1"/>
                  </w14:solidFill>
                </w14:textFill>
              </w:rPr>
            </w:pPr>
          </w:p>
        </w:tc>
        <w:tc>
          <w:tcPr>
            <w:tcW w:w="872" w:type="dxa"/>
            <w:noWrap w:val="0"/>
            <w:vAlign w:val="center"/>
          </w:tcPr>
          <w:p w14:paraId="63CBCA40">
            <w:pPr>
              <w:jc w:val="center"/>
              <w:rPr>
                <w:rFonts w:ascii="宋体" w:hAnsi="宋体"/>
                <w:color w:val="000000" w:themeColor="text1"/>
                <w:szCs w:val="21"/>
                <w14:textFill>
                  <w14:solidFill>
                    <w14:schemeClr w14:val="tx1"/>
                  </w14:solidFill>
                </w14:textFill>
              </w:rPr>
            </w:pPr>
          </w:p>
        </w:tc>
        <w:tc>
          <w:tcPr>
            <w:tcW w:w="872" w:type="dxa"/>
            <w:noWrap w:val="0"/>
            <w:vAlign w:val="center"/>
          </w:tcPr>
          <w:p w14:paraId="61F0326F">
            <w:pPr>
              <w:jc w:val="center"/>
              <w:rPr>
                <w:rFonts w:ascii="宋体" w:hAnsi="宋体"/>
                <w:color w:val="000000" w:themeColor="text1"/>
                <w:szCs w:val="21"/>
                <w14:textFill>
                  <w14:solidFill>
                    <w14:schemeClr w14:val="tx1"/>
                  </w14:solidFill>
                </w14:textFill>
              </w:rPr>
            </w:pPr>
          </w:p>
        </w:tc>
        <w:tc>
          <w:tcPr>
            <w:tcW w:w="765" w:type="dxa"/>
            <w:noWrap w:val="0"/>
            <w:vAlign w:val="center"/>
          </w:tcPr>
          <w:p w14:paraId="71CA9243">
            <w:pPr>
              <w:jc w:val="center"/>
              <w:rPr>
                <w:rFonts w:ascii="宋体" w:hAnsi="宋体"/>
                <w:color w:val="000000" w:themeColor="text1"/>
                <w:szCs w:val="21"/>
                <w14:textFill>
                  <w14:solidFill>
                    <w14:schemeClr w14:val="tx1"/>
                  </w14:solidFill>
                </w14:textFill>
              </w:rPr>
            </w:pPr>
          </w:p>
        </w:tc>
      </w:tr>
      <w:tr w14:paraId="55CE0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D07937B">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70B0C5A1">
            <w:pPr>
              <w:jc w:val="center"/>
              <w:rPr>
                <w:rFonts w:ascii="宋体" w:hAnsi="宋体"/>
                <w:color w:val="000000" w:themeColor="text1"/>
                <w:szCs w:val="21"/>
                <w14:textFill>
                  <w14:solidFill>
                    <w14:schemeClr w14:val="tx1"/>
                  </w14:solidFill>
                </w14:textFill>
              </w:rPr>
            </w:pPr>
          </w:p>
        </w:tc>
        <w:tc>
          <w:tcPr>
            <w:tcW w:w="672" w:type="dxa"/>
            <w:noWrap w:val="0"/>
            <w:vAlign w:val="center"/>
          </w:tcPr>
          <w:p w14:paraId="45BBCA15">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0E795898">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D166450">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05B8FEB">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599BB407">
            <w:pPr>
              <w:jc w:val="center"/>
              <w:rPr>
                <w:rFonts w:ascii="宋体" w:hAnsi="宋体"/>
                <w:color w:val="000000" w:themeColor="text1"/>
                <w:szCs w:val="21"/>
                <w14:textFill>
                  <w14:solidFill>
                    <w14:schemeClr w14:val="tx1"/>
                  </w14:solidFill>
                </w14:textFill>
              </w:rPr>
            </w:pPr>
          </w:p>
        </w:tc>
        <w:tc>
          <w:tcPr>
            <w:tcW w:w="872" w:type="dxa"/>
            <w:noWrap w:val="0"/>
            <w:vAlign w:val="center"/>
          </w:tcPr>
          <w:p w14:paraId="5DA7138F">
            <w:pPr>
              <w:jc w:val="center"/>
              <w:rPr>
                <w:rFonts w:ascii="宋体" w:hAnsi="宋体"/>
                <w:color w:val="000000" w:themeColor="text1"/>
                <w:szCs w:val="21"/>
                <w14:textFill>
                  <w14:solidFill>
                    <w14:schemeClr w14:val="tx1"/>
                  </w14:solidFill>
                </w14:textFill>
              </w:rPr>
            </w:pPr>
          </w:p>
        </w:tc>
        <w:tc>
          <w:tcPr>
            <w:tcW w:w="872" w:type="dxa"/>
            <w:noWrap w:val="0"/>
            <w:vAlign w:val="center"/>
          </w:tcPr>
          <w:p w14:paraId="21E63C42">
            <w:pPr>
              <w:jc w:val="center"/>
              <w:rPr>
                <w:rFonts w:ascii="宋体" w:hAnsi="宋体"/>
                <w:color w:val="000000" w:themeColor="text1"/>
                <w:szCs w:val="21"/>
                <w14:textFill>
                  <w14:solidFill>
                    <w14:schemeClr w14:val="tx1"/>
                  </w14:solidFill>
                </w14:textFill>
              </w:rPr>
            </w:pPr>
          </w:p>
        </w:tc>
        <w:tc>
          <w:tcPr>
            <w:tcW w:w="765" w:type="dxa"/>
            <w:noWrap w:val="0"/>
            <w:vAlign w:val="center"/>
          </w:tcPr>
          <w:p w14:paraId="56B1460A">
            <w:pPr>
              <w:jc w:val="center"/>
              <w:rPr>
                <w:rFonts w:ascii="宋体" w:hAnsi="宋体"/>
                <w:color w:val="000000" w:themeColor="text1"/>
                <w:szCs w:val="21"/>
                <w14:textFill>
                  <w14:solidFill>
                    <w14:schemeClr w14:val="tx1"/>
                  </w14:solidFill>
                </w14:textFill>
              </w:rPr>
            </w:pPr>
          </w:p>
        </w:tc>
      </w:tr>
      <w:tr w14:paraId="563FB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4F1CA7D">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661C36C8">
            <w:pPr>
              <w:jc w:val="center"/>
              <w:rPr>
                <w:rFonts w:ascii="宋体" w:hAnsi="宋体"/>
                <w:color w:val="000000" w:themeColor="text1"/>
                <w:szCs w:val="21"/>
                <w14:textFill>
                  <w14:solidFill>
                    <w14:schemeClr w14:val="tx1"/>
                  </w14:solidFill>
                </w14:textFill>
              </w:rPr>
            </w:pPr>
          </w:p>
        </w:tc>
        <w:tc>
          <w:tcPr>
            <w:tcW w:w="672" w:type="dxa"/>
            <w:noWrap w:val="0"/>
            <w:vAlign w:val="center"/>
          </w:tcPr>
          <w:p w14:paraId="1E9BDB11">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4FE17CF0">
            <w:pPr>
              <w:jc w:val="center"/>
              <w:rPr>
                <w:rFonts w:ascii="宋体" w:hAnsi="宋体"/>
                <w:color w:val="000000" w:themeColor="text1"/>
                <w:szCs w:val="21"/>
                <w14:textFill>
                  <w14:solidFill>
                    <w14:schemeClr w14:val="tx1"/>
                  </w14:solidFill>
                </w14:textFill>
              </w:rPr>
            </w:pPr>
          </w:p>
        </w:tc>
        <w:tc>
          <w:tcPr>
            <w:tcW w:w="709" w:type="dxa"/>
            <w:noWrap w:val="0"/>
            <w:vAlign w:val="center"/>
          </w:tcPr>
          <w:p w14:paraId="3C507223">
            <w:pPr>
              <w:jc w:val="center"/>
              <w:rPr>
                <w:rFonts w:ascii="宋体" w:hAnsi="宋体"/>
                <w:color w:val="000000" w:themeColor="text1"/>
                <w:szCs w:val="21"/>
                <w14:textFill>
                  <w14:solidFill>
                    <w14:schemeClr w14:val="tx1"/>
                  </w14:solidFill>
                </w14:textFill>
              </w:rPr>
            </w:pPr>
          </w:p>
        </w:tc>
        <w:tc>
          <w:tcPr>
            <w:tcW w:w="709" w:type="dxa"/>
            <w:noWrap w:val="0"/>
            <w:vAlign w:val="center"/>
          </w:tcPr>
          <w:p w14:paraId="7CC019C8">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13B16167">
            <w:pPr>
              <w:jc w:val="center"/>
              <w:rPr>
                <w:rFonts w:ascii="宋体" w:hAnsi="宋体"/>
                <w:color w:val="000000" w:themeColor="text1"/>
                <w:szCs w:val="21"/>
                <w14:textFill>
                  <w14:solidFill>
                    <w14:schemeClr w14:val="tx1"/>
                  </w14:solidFill>
                </w14:textFill>
              </w:rPr>
            </w:pPr>
          </w:p>
        </w:tc>
        <w:tc>
          <w:tcPr>
            <w:tcW w:w="872" w:type="dxa"/>
            <w:noWrap w:val="0"/>
            <w:vAlign w:val="center"/>
          </w:tcPr>
          <w:p w14:paraId="53441DAD">
            <w:pPr>
              <w:jc w:val="center"/>
              <w:rPr>
                <w:rFonts w:ascii="宋体" w:hAnsi="宋体"/>
                <w:color w:val="000000" w:themeColor="text1"/>
                <w:szCs w:val="21"/>
                <w14:textFill>
                  <w14:solidFill>
                    <w14:schemeClr w14:val="tx1"/>
                  </w14:solidFill>
                </w14:textFill>
              </w:rPr>
            </w:pPr>
          </w:p>
        </w:tc>
        <w:tc>
          <w:tcPr>
            <w:tcW w:w="872" w:type="dxa"/>
            <w:noWrap w:val="0"/>
            <w:vAlign w:val="center"/>
          </w:tcPr>
          <w:p w14:paraId="323E7379">
            <w:pPr>
              <w:jc w:val="center"/>
              <w:rPr>
                <w:rFonts w:ascii="宋体" w:hAnsi="宋体"/>
                <w:color w:val="000000" w:themeColor="text1"/>
                <w:szCs w:val="21"/>
                <w14:textFill>
                  <w14:solidFill>
                    <w14:schemeClr w14:val="tx1"/>
                  </w14:solidFill>
                </w14:textFill>
              </w:rPr>
            </w:pPr>
          </w:p>
        </w:tc>
        <w:tc>
          <w:tcPr>
            <w:tcW w:w="765" w:type="dxa"/>
            <w:noWrap w:val="0"/>
            <w:vAlign w:val="center"/>
          </w:tcPr>
          <w:p w14:paraId="478407CC">
            <w:pPr>
              <w:jc w:val="center"/>
              <w:rPr>
                <w:rFonts w:ascii="宋体" w:hAnsi="宋体"/>
                <w:color w:val="000000" w:themeColor="text1"/>
                <w:szCs w:val="21"/>
                <w14:textFill>
                  <w14:solidFill>
                    <w14:schemeClr w14:val="tx1"/>
                  </w14:solidFill>
                </w14:textFill>
              </w:rPr>
            </w:pPr>
          </w:p>
        </w:tc>
      </w:tr>
      <w:tr w14:paraId="33E55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F5A45DF">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545BA2C1">
            <w:pPr>
              <w:jc w:val="center"/>
              <w:rPr>
                <w:rFonts w:ascii="宋体" w:hAnsi="宋体"/>
                <w:color w:val="000000" w:themeColor="text1"/>
                <w:szCs w:val="21"/>
                <w14:textFill>
                  <w14:solidFill>
                    <w14:schemeClr w14:val="tx1"/>
                  </w14:solidFill>
                </w14:textFill>
              </w:rPr>
            </w:pPr>
          </w:p>
        </w:tc>
        <w:tc>
          <w:tcPr>
            <w:tcW w:w="672" w:type="dxa"/>
            <w:noWrap w:val="0"/>
            <w:vAlign w:val="center"/>
          </w:tcPr>
          <w:p w14:paraId="2A43FE1F">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00A66568">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2C9769E">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AB1626B">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45809C5F">
            <w:pPr>
              <w:jc w:val="center"/>
              <w:rPr>
                <w:rFonts w:ascii="宋体" w:hAnsi="宋体"/>
                <w:color w:val="000000" w:themeColor="text1"/>
                <w:szCs w:val="21"/>
                <w14:textFill>
                  <w14:solidFill>
                    <w14:schemeClr w14:val="tx1"/>
                  </w14:solidFill>
                </w14:textFill>
              </w:rPr>
            </w:pPr>
          </w:p>
        </w:tc>
        <w:tc>
          <w:tcPr>
            <w:tcW w:w="872" w:type="dxa"/>
            <w:noWrap w:val="0"/>
            <w:vAlign w:val="center"/>
          </w:tcPr>
          <w:p w14:paraId="656DD078">
            <w:pPr>
              <w:jc w:val="center"/>
              <w:rPr>
                <w:rFonts w:ascii="宋体" w:hAnsi="宋体"/>
                <w:color w:val="000000" w:themeColor="text1"/>
                <w:szCs w:val="21"/>
                <w14:textFill>
                  <w14:solidFill>
                    <w14:schemeClr w14:val="tx1"/>
                  </w14:solidFill>
                </w14:textFill>
              </w:rPr>
            </w:pPr>
          </w:p>
        </w:tc>
        <w:tc>
          <w:tcPr>
            <w:tcW w:w="872" w:type="dxa"/>
            <w:noWrap w:val="0"/>
            <w:vAlign w:val="center"/>
          </w:tcPr>
          <w:p w14:paraId="65F4038C">
            <w:pPr>
              <w:jc w:val="center"/>
              <w:rPr>
                <w:rFonts w:ascii="宋体" w:hAnsi="宋体"/>
                <w:color w:val="000000" w:themeColor="text1"/>
                <w:szCs w:val="21"/>
                <w14:textFill>
                  <w14:solidFill>
                    <w14:schemeClr w14:val="tx1"/>
                  </w14:solidFill>
                </w14:textFill>
              </w:rPr>
            </w:pPr>
          </w:p>
        </w:tc>
        <w:tc>
          <w:tcPr>
            <w:tcW w:w="765" w:type="dxa"/>
            <w:noWrap w:val="0"/>
            <w:vAlign w:val="center"/>
          </w:tcPr>
          <w:p w14:paraId="3739A9A1">
            <w:pPr>
              <w:jc w:val="center"/>
              <w:rPr>
                <w:rFonts w:ascii="宋体" w:hAnsi="宋体"/>
                <w:color w:val="000000" w:themeColor="text1"/>
                <w:szCs w:val="21"/>
                <w14:textFill>
                  <w14:solidFill>
                    <w14:schemeClr w14:val="tx1"/>
                  </w14:solidFill>
                </w14:textFill>
              </w:rPr>
            </w:pPr>
          </w:p>
        </w:tc>
      </w:tr>
      <w:tr w14:paraId="57130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CC22C7E">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6C6B82B2">
            <w:pPr>
              <w:jc w:val="center"/>
              <w:rPr>
                <w:rFonts w:ascii="宋体" w:hAnsi="宋体"/>
                <w:color w:val="000000" w:themeColor="text1"/>
                <w:szCs w:val="21"/>
                <w14:textFill>
                  <w14:solidFill>
                    <w14:schemeClr w14:val="tx1"/>
                  </w14:solidFill>
                </w14:textFill>
              </w:rPr>
            </w:pPr>
          </w:p>
        </w:tc>
        <w:tc>
          <w:tcPr>
            <w:tcW w:w="672" w:type="dxa"/>
            <w:noWrap w:val="0"/>
            <w:vAlign w:val="center"/>
          </w:tcPr>
          <w:p w14:paraId="18061F80">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27A46C0D">
            <w:pPr>
              <w:jc w:val="center"/>
              <w:rPr>
                <w:rFonts w:ascii="宋体" w:hAnsi="宋体"/>
                <w:color w:val="000000" w:themeColor="text1"/>
                <w:szCs w:val="21"/>
                <w14:textFill>
                  <w14:solidFill>
                    <w14:schemeClr w14:val="tx1"/>
                  </w14:solidFill>
                </w14:textFill>
              </w:rPr>
            </w:pPr>
          </w:p>
        </w:tc>
        <w:tc>
          <w:tcPr>
            <w:tcW w:w="709" w:type="dxa"/>
            <w:noWrap w:val="0"/>
            <w:vAlign w:val="center"/>
          </w:tcPr>
          <w:p w14:paraId="3F79E8BD">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D05C380">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5949BA26">
            <w:pPr>
              <w:jc w:val="center"/>
              <w:rPr>
                <w:rFonts w:ascii="宋体" w:hAnsi="宋体"/>
                <w:color w:val="000000" w:themeColor="text1"/>
                <w:szCs w:val="21"/>
                <w14:textFill>
                  <w14:solidFill>
                    <w14:schemeClr w14:val="tx1"/>
                  </w14:solidFill>
                </w14:textFill>
              </w:rPr>
            </w:pPr>
          </w:p>
        </w:tc>
        <w:tc>
          <w:tcPr>
            <w:tcW w:w="872" w:type="dxa"/>
            <w:noWrap w:val="0"/>
            <w:vAlign w:val="center"/>
          </w:tcPr>
          <w:p w14:paraId="67795803">
            <w:pPr>
              <w:jc w:val="center"/>
              <w:rPr>
                <w:rFonts w:ascii="宋体" w:hAnsi="宋体"/>
                <w:color w:val="000000" w:themeColor="text1"/>
                <w:szCs w:val="21"/>
                <w14:textFill>
                  <w14:solidFill>
                    <w14:schemeClr w14:val="tx1"/>
                  </w14:solidFill>
                </w14:textFill>
              </w:rPr>
            </w:pPr>
          </w:p>
        </w:tc>
        <w:tc>
          <w:tcPr>
            <w:tcW w:w="872" w:type="dxa"/>
            <w:noWrap w:val="0"/>
            <w:vAlign w:val="center"/>
          </w:tcPr>
          <w:p w14:paraId="08634943">
            <w:pPr>
              <w:jc w:val="center"/>
              <w:rPr>
                <w:rFonts w:ascii="宋体" w:hAnsi="宋体"/>
                <w:color w:val="000000" w:themeColor="text1"/>
                <w:szCs w:val="21"/>
                <w14:textFill>
                  <w14:solidFill>
                    <w14:schemeClr w14:val="tx1"/>
                  </w14:solidFill>
                </w14:textFill>
              </w:rPr>
            </w:pPr>
          </w:p>
        </w:tc>
        <w:tc>
          <w:tcPr>
            <w:tcW w:w="765" w:type="dxa"/>
            <w:noWrap w:val="0"/>
            <w:vAlign w:val="center"/>
          </w:tcPr>
          <w:p w14:paraId="509CEB9A">
            <w:pPr>
              <w:jc w:val="center"/>
              <w:rPr>
                <w:rFonts w:ascii="宋体" w:hAnsi="宋体"/>
                <w:color w:val="000000" w:themeColor="text1"/>
                <w:szCs w:val="21"/>
                <w14:textFill>
                  <w14:solidFill>
                    <w14:schemeClr w14:val="tx1"/>
                  </w14:solidFill>
                </w14:textFill>
              </w:rPr>
            </w:pPr>
          </w:p>
        </w:tc>
      </w:tr>
      <w:tr w14:paraId="30F9E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4600C62">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7076B379">
            <w:pPr>
              <w:jc w:val="center"/>
              <w:rPr>
                <w:rFonts w:ascii="宋体" w:hAnsi="宋体"/>
                <w:color w:val="000000" w:themeColor="text1"/>
                <w:szCs w:val="21"/>
                <w14:textFill>
                  <w14:solidFill>
                    <w14:schemeClr w14:val="tx1"/>
                  </w14:solidFill>
                </w14:textFill>
              </w:rPr>
            </w:pPr>
          </w:p>
        </w:tc>
        <w:tc>
          <w:tcPr>
            <w:tcW w:w="672" w:type="dxa"/>
            <w:noWrap w:val="0"/>
            <w:vAlign w:val="center"/>
          </w:tcPr>
          <w:p w14:paraId="43442983">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033C3094">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33B907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C9DC17F">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27401B25">
            <w:pPr>
              <w:jc w:val="center"/>
              <w:rPr>
                <w:rFonts w:ascii="宋体" w:hAnsi="宋体"/>
                <w:color w:val="000000" w:themeColor="text1"/>
                <w:szCs w:val="21"/>
                <w14:textFill>
                  <w14:solidFill>
                    <w14:schemeClr w14:val="tx1"/>
                  </w14:solidFill>
                </w14:textFill>
              </w:rPr>
            </w:pPr>
          </w:p>
        </w:tc>
        <w:tc>
          <w:tcPr>
            <w:tcW w:w="872" w:type="dxa"/>
            <w:noWrap w:val="0"/>
            <w:vAlign w:val="center"/>
          </w:tcPr>
          <w:p w14:paraId="44E54BB1">
            <w:pPr>
              <w:jc w:val="center"/>
              <w:rPr>
                <w:rFonts w:ascii="宋体" w:hAnsi="宋体"/>
                <w:color w:val="000000" w:themeColor="text1"/>
                <w:szCs w:val="21"/>
                <w14:textFill>
                  <w14:solidFill>
                    <w14:schemeClr w14:val="tx1"/>
                  </w14:solidFill>
                </w14:textFill>
              </w:rPr>
            </w:pPr>
          </w:p>
        </w:tc>
        <w:tc>
          <w:tcPr>
            <w:tcW w:w="872" w:type="dxa"/>
            <w:noWrap w:val="0"/>
            <w:vAlign w:val="center"/>
          </w:tcPr>
          <w:p w14:paraId="606E86F8">
            <w:pPr>
              <w:jc w:val="center"/>
              <w:rPr>
                <w:rFonts w:ascii="宋体" w:hAnsi="宋体"/>
                <w:color w:val="000000" w:themeColor="text1"/>
                <w:szCs w:val="21"/>
                <w14:textFill>
                  <w14:solidFill>
                    <w14:schemeClr w14:val="tx1"/>
                  </w14:solidFill>
                </w14:textFill>
              </w:rPr>
            </w:pPr>
          </w:p>
        </w:tc>
        <w:tc>
          <w:tcPr>
            <w:tcW w:w="765" w:type="dxa"/>
            <w:noWrap w:val="0"/>
            <w:vAlign w:val="center"/>
          </w:tcPr>
          <w:p w14:paraId="7E63F598">
            <w:pPr>
              <w:jc w:val="center"/>
              <w:rPr>
                <w:rFonts w:ascii="宋体" w:hAnsi="宋体"/>
                <w:color w:val="000000" w:themeColor="text1"/>
                <w:szCs w:val="21"/>
                <w14:textFill>
                  <w14:solidFill>
                    <w14:schemeClr w14:val="tx1"/>
                  </w14:solidFill>
                </w14:textFill>
              </w:rPr>
            </w:pPr>
          </w:p>
        </w:tc>
      </w:tr>
    </w:tbl>
    <w:p w14:paraId="7DD24C90">
      <w:pPr>
        <w:spacing w:line="420" w:lineRule="exact"/>
        <w:rPr>
          <w:rFonts w:ascii="宋体" w:hAnsi="宋体"/>
          <w:color w:val="000000" w:themeColor="text1"/>
          <w:szCs w:val="21"/>
          <w14:textFill>
            <w14:solidFill>
              <w14:schemeClr w14:val="tx1"/>
            </w14:solidFill>
          </w14:textFill>
        </w:rPr>
      </w:pPr>
    </w:p>
    <w:p w14:paraId="792EA858">
      <w:pPr>
        <w:spacing w:line="420" w:lineRule="exact"/>
        <w:rPr>
          <w:rFonts w:ascii="宋体" w:hAnsi="宋体"/>
          <w:color w:val="000000" w:themeColor="text1"/>
          <w:szCs w:val="21"/>
          <w14:textFill>
            <w14:solidFill>
              <w14:schemeClr w14:val="tx1"/>
            </w14:solidFill>
          </w14:textFill>
        </w:rPr>
      </w:pPr>
    </w:p>
    <w:p w14:paraId="7FB257F9">
      <w:pPr>
        <w:spacing w:line="420" w:lineRule="exact"/>
        <w:rPr>
          <w:rFonts w:ascii="宋体" w:hAnsi="宋体"/>
          <w:color w:val="000000" w:themeColor="text1"/>
          <w:szCs w:val="21"/>
          <w14:textFill>
            <w14:solidFill>
              <w14:schemeClr w14:val="tx1"/>
            </w14:solidFill>
          </w14:textFill>
        </w:rPr>
      </w:pPr>
    </w:p>
    <w:p w14:paraId="7CD564E5">
      <w:pPr>
        <w:spacing w:line="420" w:lineRule="exact"/>
        <w:rPr>
          <w:rFonts w:ascii="宋体" w:hAnsi="宋体"/>
          <w:color w:val="000000" w:themeColor="text1"/>
          <w:szCs w:val="21"/>
          <w14:textFill>
            <w14:solidFill>
              <w14:schemeClr w14:val="tx1"/>
            </w14:solidFill>
          </w14:textFill>
        </w:rPr>
      </w:pPr>
    </w:p>
    <w:p w14:paraId="057735AF">
      <w:pPr>
        <w:spacing w:line="420" w:lineRule="exact"/>
        <w:rPr>
          <w:rFonts w:ascii="宋体" w:hAnsi="宋体"/>
          <w:color w:val="000000" w:themeColor="text1"/>
          <w:szCs w:val="21"/>
          <w14:textFill>
            <w14:solidFill>
              <w14:schemeClr w14:val="tx1"/>
            </w14:solidFill>
          </w14:textFill>
        </w:rPr>
      </w:pPr>
    </w:p>
    <w:p w14:paraId="1994F733">
      <w:pPr>
        <w:keepNext/>
        <w:keepLines/>
        <w:spacing w:line="400" w:lineRule="exact"/>
        <w:outlineLvl w:val="2"/>
        <w:rPr>
          <w:rFonts w:ascii="黑体" w:hAnsi="宋体" w:eastAsia="黑体" w:cs="宋体"/>
          <w:color w:val="000000" w:themeColor="text1"/>
          <w:sz w:val="24"/>
          <w:szCs w:val="24"/>
          <w14:textFill>
            <w14:solidFill>
              <w14:schemeClr w14:val="tx1"/>
            </w14:solidFill>
          </w14:textFill>
        </w:rPr>
      </w:pPr>
      <w:bookmarkStart w:id="630" w:name="_Toc108538591"/>
      <w:bookmarkStart w:id="631" w:name="_Toc256000210"/>
      <w:r>
        <w:rPr>
          <w:rFonts w:hint="eastAsia" w:ascii="Times New Roman" w:hAnsi="Times New Roman" w:eastAsia="黑体" w:cs="宋体"/>
          <w:color w:val="000000" w:themeColor="text1"/>
          <w:sz w:val="24"/>
          <w:szCs w:val="24"/>
          <w14:textFill>
            <w14:solidFill>
              <w14:schemeClr w14:val="tx1"/>
            </w14:solidFill>
          </w14:textFill>
        </w:rPr>
        <w:t>附表二：拟配备本工程的试验和检测仪器设备表</w:t>
      </w:r>
      <w:bookmarkEnd w:id="630"/>
      <w:bookmarkEnd w:id="631"/>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064"/>
        <w:gridCol w:w="672"/>
        <w:gridCol w:w="1022"/>
        <w:gridCol w:w="709"/>
        <w:gridCol w:w="709"/>
        <w:gridCol w:w="1176"/>
        <w:gridCol w:w="1659"/>
        <w:gridCol w:w="850"/>
      </w:tblGrid>
      <w:tr w14:paraId="62C60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44" w:type="dxa"/>
            <w:noWrap w:val="0"/>
            <w:vAlign w:val="center"/>
          </w:tcPr>
          <w:p w14:paraId="29BA848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序号</w:t>
            </w:r>
          </w:p>
        </w:tc>
        <w:tc>
          <w:tcPr>
            <w:tcW w:w="1064" w:type="dxa"/>
            <w:noWrap w:val="0"/>
            <w:vAlign w:val="center"/>
          </w:tcPr>
          <w:p w14:paraId="4018E4D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仪器设备</w:t>
            </w:r>
          </w:p>
          <w:p w14:paraId="18B016D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名    称</w:t>
            </w:r>
          </w:p>
        </w:tc>
        <w:tc>
          <w:tcPr>
            <w:tcW w:w="672" w:type="dxa"/>
            <w:noWrap w:val="0"/>
            <w:vAlign w:val="center"/>
          </w:tcPr>
          <w:p w14:paraId="671E596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型号</w:t>
            </w:r>
          </w:p>
          <w:p w14:paraId="1EEF8B18">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规格</w:t>
            </w:r>
          </w:p>
        </w:tc>
        <w:tc>
          <w:tcPr>
            <w:tcW w:w="1022" w:type="dxa"/>
            <w:noWrap w:val="0"/>
            <w:vAlign w:val="center"/>
          </w:tcPr>
          <w:p w14:paraId="20B8D22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数  量</w:t>
            </w:r>
          </w:p>
        </w:tc>
        <w:tc>
          <w:tcPr>
            <w:tcW w:w="709" w:type="dxa"/>
            <w:noWrap w:val="0"/>
            <w:vAlign w:val="center"/>
          </w:tcPr>
          <w:p w14:paraId="529F9F4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国别</w:t>
            </w:r>
          </w:p>
          <w:p w14:paraId="7EB0C8CB">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产地</w:t>
            </w:r>
          </w:p>
        </w:tc>
        <w:tc>
          <w:tcPr>
            <w:tcW w:w="709" w:type="dxa"/>
            <w:noWrap w:val="0"/>
            <w:vAlign w:val="center"/>
          </w:tcPr>
          <w:p w14:paraId="4A8D2348">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制造</w:t>
            </w:r>
          </w:p>
          <w:p w14:paraId="1CF1452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年份</w:t>
            </w:r>
          </w:p>
        </w:tc>
        <w:tc>
          <w:tcPr>
            <w:tcW w:w="1176" w:type="dxa"/>
            <w:noWrap w:val="0"/>
            <w:vAlign w:val="center"/>
          </w:tcPr>
          <w:p w14:paraId="38BD928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已使用台</w:t>
            </w:r>
          </w:p>
          <w:p w14:paraId="26E85D7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时    数</w:t>
            </w:r>
          </w:p>
        </w:tc>
        <w:tc>
          <w:tcPr>
            <w:tcW w:w="1659" w:type="dxa"/>
            <w:noWrap w:val="0"/>
            <w:vAlign w:val="center"/>
          </w:tcPr>
          <w:p w14:paraId="50158C6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用  途</w:t>
            </w:r>
          </w:p>
        </w:tc>
        <w:tc>
          <w:tcPr>
            <w:tcW w:w="850" w:type="dxa"/>
            <w:noWrap w:val="0"/>
            <w:vAlign w:val="center"/>
          </w:tcPr>
          <w:p w14:paraId="2393806E">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备注</w:t>
            </w:r>
          </w:p>
        </w:tc>
      </w:tr>
      <w:tr w14:paraId="5D806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CE1D4B2">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275A4844">
            <w:pPr>
              <w:jc w:val="center"/>
              <w:rPr>
                <w:rFonts w:ascii="宋体" w:hAnsi="宋体"/>
                <w:color w:val="000000" w:themeColor="text1"/>
                <w:szCs w:val="21"/>
                <w14:textFill>
                  <w14:solidFill>
                    <w14:schemeClr w14:val="tx1"/>
                  </w14:solidFill>
                </w14:textFill>
              </w:rPr>
            </w:pPr>
          </w:p>
        </w:tc>
        <w:tc>
          <w:tcPr>
            <w:tcW w:w="672" w:type="dxa"/>
            <w:noWrap w:val="0"/>
            <w:vAlign w:val="center"/>
          </w:tcPr>
          <w:p w14:paraId="756B509B">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781C4963">
            <w:pPr>
              <w:jc w:val="center"/>
              <w:rPr>
                <w:rFonts w:ascii="宋体" w:hAnsi="宋体"/>
                <w:color w:val="000000" w:themeColor="text1"/>
                <w:szCs w:val="21"/>
                <w14:textFill>
                  <w14:solidFill>
                    <w14:schemeClr w14:val="tx1"/>
                  </w14:solidFill>
                </w14:textFill>
              </w:rPr>
            </w:pPr>
          </w:p>
        </w:tc>
        <w:tc>
          <w:tcPr>
            <w:tcW w:w="709" w:type="dxa"/>
            <w:noWrap w:val="0"/>
            <w:vAlign w:val="center"/>
          </w:tcPr>
          <w:p w14:paraId="26592B4A">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9911F24">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3C1DF8B2">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2DEBC097">
            <w:pPr>
              <w:jc w:val="center"/>
              <w:rPr>
                <w:rFonts w:ascii="宋体" w:hAnsi="宋体"/>
                <w:color w:val="000000" w:themeColor="text1"/>
                <w:szCs w:val="21"/>
                <w14:textFill>
                  <w14:solidFill>
                    <w14:schemeClr w14:val="tx1"/>
                  </w14:solidFill>
                </w14:textFill>
              </w:rPr>
            </w:pPr>
          </w:p>
        </w:tc>
        <w:tc>
          <w:tcPr>
            <w:tcW w:w="850" w:type="dxa"/>
            <w:noWrap w:val="0"/>
            <w:vAlign w:val="center"/>
          </w:tcPr>
          <w:p w14:paraId="461933EC">
            <w:pPr>
              <w:jc w:val="center"/>
              <w:rPr>
                <w:rFonts w:ascii="宋体" w:hAnsi="宋体"/>
                <w:color w:val="000000" w:themeColor="text1"/>
                <w:szCs w:val="21"/>
                <w14:textFill>
                  <w14:solidFill>
                    <w14:schemeClr w14:val="tx1"/>
                  </w14:solidFill>
                </w14:textFill>
              </w:rPr>
            </w:pPr>
          </w:p>
        </w:tc>
      </w:tr>
      <w:tr w14:paraId="7B99B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4C1C792">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333E3F9F">
            <w:pPr>
              <w:jc w:val="center"/>
              <w:rPr>
                <w:rFonts w:ascii="宋体" w:hAnsi="宋体"/>
                <w:color w:val="000000" w:themeColor="text1"/>
                <w:szCs w:val="21"/>
                <w14:textFill>
                  <w14:solidFill>
                    <w14:schemeClr w14:val="tx1"/>
                  </w14:solidFill>
                </w14:textFill>
              </w:rPr>
            </w:pPr>
          </w:p>
        </w:tc>
        <w:tc>
          <w:tcPr>
            <w:tcW w:w="672" w:type="dxa"/>
            <w:noWrap w:val="0"/>
            <w:vAlign w:val="center"/>
          </w:tcPr>
          <w:p w14:paraId="006B6A35">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3BE5430E">
            <w:pPr>
              <w:jc w:val="center"/>
              <w:rPr>
                <w:rFonts w:ascii="宋体" w:hAnsi="宋体"/>
                <w:color w:val="000000" w:themeColor="text1"/>
                <w:szCs w:val="21"/>
                <w14:textFill>
                  <w14:solidFill>
                    <w14:schemeClr w14:val="tx1"/>
                  </w14:solidFill>
                </w14:textFill>
              </w:rPr>
            </w:pPr>
          </w:p>
        </w:tc>
        <w:tc>
          <w:tcPr>
            <w:tcW w:w="709" w:type="dxa"/>
            <w:noWrap w:val="0"/>
            <w:vAlign w:val="center"/>
          </w:tcPr>
          <w:p w14:paraId="3596342F">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8B1B4AD">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351E82F6">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1C105B55">
            <w:pPr>
              <w:jc w:val="center"/>
              <w:rPr>
                <w:rFonts w:ascii="宋体" w:hAnsi="宋体"/>
                <w:color w:val="000000" w:themeColor="text1"/>
                <w:szCs w:val="21"/>
                <w14:textFill>
                  <w14:solidFill>
                    <w14:schemeClr w14:val="tx1"/>
                  </w14:solidFill>
                </w14:textFill>
              </w:rPr>
            </w:pPr>
          </w:p>
        </w:tc>
        <w:tc>
          <w:tcPr>
            <w:tcW w:w="850" w:type="dxa"/>
            <w:noWrap w:val="0"/>
            <w:vAlign w:val="center"/>
          </w:tcPr>
          <w:p w14:paraId="12E5F33F">
            <w:pPr>
              <w:jc w:val="center"/>
              <w:rPr>
                <w:rFonts w:ascii="宋体" w:hAnsi="宋体"/>
                <w:color w:val="000000" w:themeColor="text1"/>
                <w:szCs w:val="21"/>
                <w14:textFill>
                  <w14:solidFill>
                    <w14:schemeClr w14:val="tx1"/>
                  </w14:solidFill>
                </w14:textFill>
              </w:rPr>
            </w:pPr>
          </w:p>
        </w:tc>
      </w:tr>
      <w:tr w14:paraId="62A08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9DF21C2">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1AD67DEF">
            <w:pPr>
              <w:jc w:val="center"/>
              <w:rPr>
                <w:rFonts w:ascii="宋体" w:hAnsi="宋体"/>
                <w:color w:val="000000" w:themeColor="text1"/>
                <w:szCs w:val="21"/>
                <w14:textFill>
                  <w14:solidFill>
                    <w14:schemeClr w14:val="tx1"/>
                  </w14:solidFill>
                </w14:textFill>
              </w:rPr>
            </w:pPr>
          </w:p>
        </w:tc>
        <w:tc>
          <w:tcPr>
            <w:tcW w:w="672" w:type="dxa"/>
            <w:noWrap w:val="0"/>
            <w:vAlign w:val="center"/>
          </w:tcPr>
          <w:p w14:paraId="23B16AF2">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4CA6BB6B">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A7C0ABB">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9B251B9">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2E6A5CE7">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00B1D74E">
            <w:pPr>
              <w:jc w:val="center"/>
              <w:rPr>
                <w:rFonts w:ascii="宋体" w:hAnsi="宋体"/>
                <w:color w:val="000000" w:themeColor="text1"/>
                <w:szCs w:val="21"/>
                <w14:textFill>
                  <w14:solidFill>
                    <w14:schemeClr w14:val="tx1"/>
                  </w14:solidFill>
                </w14:textFill>
              </w:rPr>
            </w:pPr>
          </w:p>
        </w:tc>
        <w:tc>
          <w:tcPr>
            <w:tcW w:w="850" w:type="dxa"/>
            <w:noWrap w:val="0"/>
            <w:vAlign w:val="center"/>
          </w:tcPr>
          <w:p w14:paraId="5A1E3897">
            <w:pPr>
              <w:jc w:val="center"/>
              <w:rPr>
                <w:rFonts w:ascii="宋体" w:hAnsi="宋体"/>
                <w:color w:val="000000" w:themeColor="text1"/>
                <w:szCs w:val="21"/>
                <w14:textFill>
                  <w14:solidFill>
                    <w14:schemeClr w14:val="tx1"/>
                  </w14:solidFill>
                </w14:textFill>
              </w:rPr>
            </w:pPr>
          </w:p>
        </w:tc>
      </w:tr>
      <w:tr w14:paraId="4CAAD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E17E41C">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36012261">
            <w:pPr>
              <w:jc w:val="center"/>
              <w:rPr>
                <w:rFonts w:ascii="宋体" w:hAnsi="宋体"/>
                <w:color w:val="000000" w:themeColor="text1"/>
                <w:szCs w:val="21"/>
                <w14:textFill>
                  <w14:solidFill>
                    <w14:schemeClr w14:val="tx1"/>
                  </w14:solidFill>
                </w14:textFill>
              </w:rPr>
            </w:pPr>
          </w:p>
        </w:tc>
        <w:tc>
          <w:tcPr>
            <w:tcW w:w="672" w:type="dxa"/>
            <w:noWrap w:val="0"/>
            <w:vAlign w:val="center"/>
          </w:tcPr>
          <w:p w14:paraId="3B6F68B1">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40236061">
            <w:pPr>
              <w:jc w:val="center"/>
              <w:rPr>
                <w:rFonts w:ascii="宋体" w:hAnsi="宋体"/>
                <w:color w:val="000000" w:themeColor="text1"/>
                <w:szCs w:val="21"/>
                <w14:textFill>
                  <w14:solidFill>
                    <w14:schemeClr w14:val="tx1"/>
                  </w14:solidFill>
                </w14:textFill>
              </w:rPr>
            </w:pPr>
          </w:p>
        </w:tc>
        <w:tc>
          <w:tcPr>
            <w:tcW w:w="709" w:type="dxa"/>
            <w:noWrap w:val="0"/>
            <w:vAlign w:val="center"/>
          </w:tcPr>
          <w:p w14:paraId="7892F17D">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5F2CEAE">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10672136">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0668855F">
            <w:pPr>
              <w:jc w:val="center"/>
              <w:rPr>
                <w:rFonts w:ascii="宋体" w:hAnsi="宋体"/>
                <w:color w:val="000000" w:themeColor="text1"/>
                <w:szCs w:val="21"/>
                <w14:textFill>
                  <w14:solidFill>
                    <w14:schemeClr w14:val="tx1"/>
                  </w14:solidFill>
                </w14:textFill>
              </w:rPr>
            </w:pPr>
          </w:p>
        </w:tc>
        <w:tc>
          <w:tcPr>
            <w:tcW w:w="850" w:type="dxa"/>
            <w:noWrap w:val="0"/>
            <w:vAlign w:val="center"/>
          </w:tcPr>
          <w:p w14:paraId="431C0D32">
            <w:pPr>
              <w:jc w:val="center"/>
              <w:rPr>
                <w:rFonts w:ascii="宋体" w:hAnsi="宋体"/>
                <w:color w:val="000000" w:themeColor="text1"/>
                <w:szCs w:val="21"/>
                <w14:textFill>
                  <w14:solidFill>
                    <w14:schemeClr w14:val="tx1"/>
                  </w14:solidFill>
                </w14:textFill>
              </w:rPr>
            </w:pPr>
          </w:p>
        </w:tc>
      </w:tr>
      <w:tr w14:paraId="4DCFA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047297A">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44A20622">
            <w:pPr>
              <w:jc w:val="center"/>
              <w:rPr>
                <w:rFonts w:ascii="宋体" w:hAnsi="宋体"/>
                <w:color w:val="000000" w:themeColor="text1"/>
                <w:szCs w:val="21"/>
                <w14:textFill>
                  <w14:solidFill>
                    <w14:schemeClr w14:val="tx1"/>
                  </w14:solidFill>
                </w14:textFill>
              </w:rPr>
            </w:pPr>
          </w:p>
        </w:tc>
        <w:tc>
          <w:tcPr>
            <w:tcW w:w="672" w:type="dxa"/>
            <w:noWrap w:val="0"/>
            <w:vAlign w:val="center"/>
          </w:tcPr>
          <w:p w14:paraId="3A3D4C07">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27C9A28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5CC116F1">
            <w:pPr>
              <w:jc w:val="center"/>
              <w:rPr>
                <w:rFonts w:ascii="宋体" w:hAnsi="宋体"/>
                <w:color w:val="000000" w:themeColor="text1"/>
                <w:szCs w:val="21"/>
                <w14:textFill>
                  <w14:solidFill>
                    <w14:schemeClr w14:val="tx1"/>
                  </w14:solidFill>
                </w14:textFill>
              </w:rPr>
            </w:pPr>
          </w:p>
        </w:tc>
        <w:tc>
          <w:tcPr>
            <w:tcW w:w="709" w:type="dxa"/>
            <w:noWrap w:val="0"/>
            <w:vAlign w:val="center"/>
          </w:tcPr>
          <w:p w14:paraId="3B0D3F6D">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0A2F0780">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41FD49C0">
            <w:pPr>
              <w:jc w:val="center"/>
              <w:rPr>
                <w:rFonts w:ascii="宋体" w:hAnsi="宋体"/>
                <w:color w:val="000000" w:themeColor="text1"/>
                <w:szCs w:val="21"/>
                <w14:textFill>
                  <w14:solidFill>
                    <w14:schemeClr w14:val="tx1"/>
                  </w14:solidFill>
                </w14:textFill>
              </w:rPr>
            </w:pPr>
          </w:p>
        </w:tc>
        <w:tc>
          <w:tcPr>
            <w:tcW w:w="850" w:type="dxa"/>
            <w:noWrap w:val="0"/>
            <w:vAlign w:val="center"/>
          </w:tcPr>
          <w:p w14:paraId="61CB125E">
            <w:pPr>
              <w:jc w:val="center"/>
              <w:rPr>
                <w:rFonts w:ascii="宋体" w:hAnsi="宋体"/>
                <w:color w:val="000000" w:themeColor="text1"/>
                <w:szCs w:val="21"/>
                <w14:textFill>
                  <w14:solidFill>
                    <w14:schemeClr w14:val="tx1"/>
                  </w14:solidFill>
                </w14:textFill>
              </w:rPr>
            </w:pPr>
          </w:p>
        </w:tc>
      </w:tr>
      <w:tr w14:paraId="04819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4B17CC1A">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5356E17D">
            <w:pPr>
              <w:jc w:val="center"/>
              <w:rPr>
                <w:rFonts w:ascii="宋体" w:hAnsi="宋体"/>
                <w:color w:val="000000" w:themeColor="text1"/>
                <w:szCs w:val="21"/>
                <w14:textFill>
                  <w14:solidFill>
                    <w14:schemeClr w14:val="tx1"/>
                  </w14:solidFill>
                </w14:textFill>
              </w:rPr>
            </w:pPr>
          </w:p>
        </w:tc>
        <w:tc>
          <w:tcPr>
            <w:tcW w:w="672" w:type="dxa"/>
            <w:noWrap w:val="0"/>
            <w:vAlign w:val="center"/>
          </w:tcPr>
          <w:p w14:paraId="32072215">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6CFBDFB5">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7A4EFA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287E050">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5D3AC8E1">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2C440BE8">
            <w:pPr>
              <w:jc w:val="center"/>
              <w:rPr>
                <w:rFonts w:ascii="宋体" w:hAnsi="宋体"/>
                <w:color w:val="000000" w:themeColor="text1"/>
                <w:szCs w:val="21"/>
                <w14:textFill>
                  <w14:solidFill>
                    <w14:schemeClr w14:val="tx1"/>
                  </w14:solidFill>
                </w14:textFill>
              </w:rPr>
            </w:pPr>
          </w:p>
        </w:tc>
        <w:tc>
          <w:tcPr>
            <w:tcW w:w="850" w:type="dxa"/>
            <w:noWrap w:val="0"/>
            <w:vAlign w:val="center"/>
          </w:tcPr>
          <w:p w14:paraId="6507C3D6">
            <w:pPr>
              <w:jc w:val="center"/>
              <w:rPr>
                <w:rFonts w:ascii="宋体" w:hAnsi="宋体"/>
                <w:color w:val="000000" w:themeColor="text1"/>
                <w:szCs w:val="21"/>
                <w14:textFill>
                  <w14:solidFill>
                    <w14:schemeClr w14:val="tx1"/>
                  </w14:solidFill>
                </w14:textFill>
              </w:rPr>
            </w:pPr>
          </w:p>
        </w:tc>
      </w:tr>
      <w:tr w14:paraId="6EA5F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3677DBF">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662E41A9">
            <w:pPr>
              <w:jc w:val="center"/>
              <w:rPr>
                <w:rFonts w:ascii="宋体" w:hAnsi="宋体"/>
                <w:color w:val="000000" w:themeColor="text1"/>
                <w:szCs w:val="21"/>
                <w14:textFill>
                  <w14:solidFill>
                    <w14:schemeClr w14:val="tx1"/>
                  </w14:solidFill>
                </w14:textFill>
              </w:rPr>
            </w:pPr>
          </w:p>
        </w:tc>
        <w:tc>
          <w:tcPr>
            <w:tcW w:w="672" w:type="dxa"/>
            <w:noWrap w:val="0"/>
            <w:vAlign w:val="center"/>
          </w:tcPr>
          <w:p w14:paraId="317B11F5">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37039778">
            <w:pPr>
              <w:jc w:val="center"/>
              <w:rPr>
                <w:rFonts w:ascii="宋体" w:hAnsi="宋体"/>
                <w:color w:val="000000" w:themeColor="text1"/>
                <w:szCs w:val="21"/>
                <w14:textFill>
                  <w14:solidFill>
                    <w14:schemeClr w14:val="tx1"/>
                  </w14:solidFill>
                </w14:textFill>
              </w:rPr>
            </w:pPr>
          </w:p>
        </w:tc>
        <w:tc>
          <w:tcPr>
            <w:tcW w:w="709" w:type="dxa"/>
            <w:noWrap w:val="0"/>
            <w:vAlign w:val="center"/>
          </w:tcPr>
          <w:p w14:paraId="20B622F2">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849F4E4">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3A6D2692">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34938FE6">
            <w:pPr>
              <w:jc w:val="center"/>
              <w:rPr>
                <w:rFonts w:ascii="宋体" w:hAnsi="宋体"/>
                <w:color w:val="000000" w:themeColor="text1"/>
                <w:szCs w:val="21"/>
                <w14:textFill>
                  <w14:solidFill>
                    <w14:schemeClr w14:val="tx1"/>
                  </w14:solidFill>
                </w14:textFill>
              </w:rPr>
            </w:pPr>
          </w:p>
        </w:tc>
        <w:tc>
          <w:tcPr>
            <w:tcW w:w="850" w:type="dxa"/>
            <w:noWrap w:val="0"/>
            <w:vAlign w:val="center"/>
          </w:tcPr>
          <w:p w14:paraId="60A242D2">
            <w:pPr>
              <w:jc w:val="center"/>
              <w:rPr>
                <w:rFonts w:ascii="宋体" w:hAnsi="宋体"/>
                <w:color w:val="000000" w:themeColor="text1"/>
                <w:szCs w:val="21"/>
                <w14:textFill>
                  <w14:solidFill>
                    <w14:schemeClr w14:val="tx1"/>
                  </w14:solidFill>
                </w14:textFill>
              </w:rPr>
            </w:pPr>
          </w:p>
        </w:tc>
      </w:tr>
      <w:tr w14:paraId="232F3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0661FFF0">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11657B35">
            <w:pPr>
              <w:jc w:val="center"/>
              <w:rPr>
                <w:rFonts w:ascii="宋体" w:hAnsi="宋体"/>
                <w:color w:val="000000" w:themeColor="text1"/>
                <w:szCs w:val="21"/>
                <w14:textFill>
                  <w14:solidFill>
                    <w14:schemeClr w14:val="tx1"/>
                  </w14:solidFill>
                </w14:textFill>
              </w:rPr>
            </w:pPr>
          </w:p>
        </w:tc>
        <w:tc>
          <w:tcPr>
            <w:tcW w:w="672" w:type="dxa"/>
            <w:noWrap w:val="0"/>
            <w:vAlign w:val="center"/>
          </w:tcPr>
          <w:p w14:paraId="571D32DD">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10C493E4">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41A585F">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DD58CC7">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40DD50CB">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2634EC3F">
            <w:pPr>
              <w:jc w:val="center"/>
              <w:rPr>
                <w:rFonts w:ascii="宋体" w:hAnsi="宋体"/>
                <w:color w:val="000000" w:themeColor="text1"/>
                <w:szCs w:val="21"/>
                <w14:textFill>
                  <w14:solidFill>
                    <w14:schemeClr w14:val="tx1"/>
                  </w14:solidFill>
                </w14:textFill>
              </w:rPr>
            </w:pPr>
          </w:p>
        </w:tc>
        <w:tc>
          <w:tcPr>
            <w:tcW w:w="850" w:type="dxa"/>
            <w:noWrap w:val="0"/>
            <w:vAlign w:val="center"/>
          </w:tcPr>
          <w:p w14:paraId="6C67C03B">
            <w:pPr>
              <w:jc w:val="center"/>
              <w:rPr>
                <w:rFonts w:ascii="宋体" w:hAnsi="宋体"/>
                <w:color w:val="000000" w:themeColor="text1"/>
                <w:szCs w:val="21"/>
                <w14:textFill>
                  <w14:solidFill>
                    <w14:schemeClr w14:val="tx1"/>
                  </w14:solidFill>
                </w14:textFill>
              </w:rPr>
            </w:pPr>
          </w:p>
        </w:tc>
      </w:tr>
      <w:tr w14:paraId="77056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24D80D9">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21253871">
            <w:pPr>
              <w:jc w:val="center"/>
              <w:rPr>
                <w:rFonts w:ascii="宋体" w:hAnsi="宋体"/>
                <w:color w:val="000000" w:themeColor="text1"/>
                <w:szCs w:val="21"/>
                <w14:textFill>
                  <w14:solidFill>
                    <w14:schemeClr w14:val="tx1"/>
                  </w14:solidFill>
                </w14:textFill>
              </w:rPr>
            </w:pPr>
          </w:p>
        </w:tc>
        <w:tc>
          <w:tcPr>
            <w:tcW w:w="672" w:type="dxa"/>
            <w:noWrap w:val="0"/>
            <w:vAlign w:val="center"/>
          </w:tcPr>
          <w:p w14:paraId="1F39EA63">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307FF1A7">
            <w:pPr>
              <w:jc w:val="center"/>
              <w:rPr>
                <w:rFonts w:ascii="宋体" w:hAnsi="宋体"/>
                <w:color w:val="000000" w:themeColor="text1"/>
                <w:szCs w:val="21"/>
                <w14:textFill>
                  <w14:solidFill>
                    <w14:schemeClr w14:val="tx1"/>
                  </w14:solidFill>
                </w14:textFill>
              </w:rPr>
            </w:pPr>
          </w:p>
        </w:tc>
        <w:tc>
          <w:tcPr>
            <w:tcW w:w="709" w:type="dxa"/>
            <w:noWrap w:val="0"/>
            <w:vAlign w:val="center"/>
          </w:tcPr>
          <w:p w14:paraId="30AEB50D">
            <w:pPr>
              <w:jc w:val="center"/>
              <w:rPr>
                <w:rFonts w:ascii="宋体" w:hAnsi="宋体"/>
                <w:color w:val="000000" w:themeColor="text1"/>
                <w:szCs w:val="21"/>
                <w14:textFill>
                  <w14:solidFill>
                    <w14:schemeClr w14:val="tx1"/>
                  </w14:solidFill>
                </w14:textFill>
              </w:rPr>
            </w:pPr>
          </w:p>
        </w:tc>
        <w:tc>
          <w:tcPr>
            <w:tcW w:w="709" w:type="dxa"/>
            <w:noWrap w:val="0"/>
            <w:vAlign w:val="center"/>
          </w:tcPr>
          <w:p w14:paraId="7DF0D8F3">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37D91784">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3D9CBE25">
            <w:pPr>
              <w:jc w:val="center"/>
              <w:rPr>
                <w:rFonts w:ascii="宋体" w:hAnsi="宋体"/>
                <w:color w:val="000000" w:themeColor="text1"/>
                <w:szCs w:val="21"/>
                <w14:textFill>
                  <w14:solidFill>
                    <w14:schemeClr w14:val="tx1"/>
                  </w14:solidFill>
                </w14:textFill>
              </w:rPr>
            </w:pPr>
          </w:p>
        </w:tc>
        <w:tc>
          <w:tcPr>
            <w:tcW w:w="850" w:type="dxa"/>
            <w:noWrap w:val="0"/>
            <w:vAlign w:val="center"/>
          </w:tcPr>
          <w:p w14:paraId="3F73107B">
            <w:pPr>
              <w:jc w:val="center"/>
              <w:rPr>
                <w:rFonts w:ascii="宋体" w:hAnsi="宋体"/>
                <w:color w:val="000000" w:themeColor="text1"/>
                <w:szCs w:val="21"/>
                <w14:textFill>
                  <w14:solidFill>
                    <w14:schemeClr w14:val="tx1"/>
                  </w14:solidFill>
                </w14:textFill>
              </w:rPr>
            </w:pPr>
          </w:p>
        </w:tc>
      </w:tr>
      <w:tr w14:paraId="57ED6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D6CB3EE">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03E4171F">
            <w:pPr>
              <w:jc w:val="center"/>
              <w:rPr>
                <w:rFonts w:ascii="宋体" w:hAnsi="宋体"/>
                <w:color w:val="000000" w:themeColor="text1"/>
                <w:szCs w:val="21"/>
                <w14:textFill>
                  <w14:solidFill>
                    <w14:schemeClr w14:val="tx1"/>
                  </w14:solidFill>
                </w14:textFill>
              </w:rPr>
            </w:pPr>
          </w:p>
        </w:tc>
        <w:tc>
          <w:tcPr>
            <w:tcW w:w="672" w:type="dxa"/>
            <w:noWrap w:val="0"/>
            <w:vAlign w:val="center"/>
          </w:tcPr>
          <w:p w14:paraId="7BB8FF17">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155061B4">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918104D">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7BAD3F1">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715A46D9">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3FC9AD6A">
            <w:pPr>
              <w:jc w:val="center"/>
              <w:rPr>
                <w:rFonts w:ascii="宋体" w:hAnsi="宋体"/>
                <w:color w:val="000000" w:themeColor="text1"/>
                <w:szCs w:val="21"/>
                <w14:textFill>
                  <w14:solidFill>
                    <w14:schemeClr w14:val="tx1"/>
                  </w14:solidFill>
                </w14:textFill>
              </w:rPr>
            </w:pPr>
          </w:p>
        </w:tc>
        <w:tc>
          <w:tcPr>
            <w:tcW w:w="850" w:type="dxa"/>
            <w:noWrap w:val="0"/>
            <w:vAlign w:val="center"/>
          </w:tcPr>
          <w:p w14:paraId="7C855F5B">
            <w:pPr>
              <w:jc w:val="center"/>
              <w:rPr>
                <w:rFonts w:ascii="宋体" w:hAnsi="宋体"/>
                <w:color w:val="000000" w:themeColor="text1"/>
                <w:szCs w:val="21"/>
                <w14:textFill>
                  <w14:solidFill>
                    <w14:schemeClr w14:val="tx1"/>
                  </w14:solidFill>
                </w14:textFill>
              </w:rPr>
            </w:pPr>
          </w:p>
        </w:tc>
      </w:tr>
      <w:tr w14:paraId="5377F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55670F5">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37730014">
            <w:pPr>
              <w:jc w:val="center"/>
              <w:rPr>
                <w:rFonts w:ascii="宋体" w:hAnsi="宋体"/>
                <w:color w:val="000000" w:themeColor="text1"/>
                <w:szCs w:val="21"/>
                <w14:textFill>
                  <w14:solidFill>
                    <w14:schemeClr w14:val="tx1"/>
                  </w14:solidFill>
                </w14:textFill>
              </w:rPr>
            </w:pPr>
          </w:p>
        </w:tc>
        <w:tc>
          <w:tcPr>
            <w:tcW w:w="672" w:type="dxa"/>
            <w:noWrap w:val="0"/>
            <w:vAlign w:val="center"/>
          </w:tcPr>
          <w:p w14:paraId="1A5CE8FF">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1E58853A">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9C50DF0">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E1F1BC4">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3E71E28B">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357A5EBD">
            <w:pPr>
              <w:jc w:val="center"/>
              <w:rPr>
                <w:rFonts w:ascii="宋体" w:hAnsi="宋体"/>
                <w:color w:val="000000" w:themeColor="text1"/>
                <w:szCs w:val="21"/>
                <w14:textFill>
                  <w14:solidFill>
                    <w14:schemeClr w14:val="tx1"/>
                  </w14:solidFill>
                </w14:textFill>
              </w:rPr>
            </w:pPr>
          </w:p>
        </w:tc>
        <w:tc>
          <w:tcPr>
            <w:tcW w:w="850" w:type="dxa"/>
            <w:noWrap w:val="0"/>
            <w:vAlign w:val="center"/>
          </w:tcPr>
          <w:p w14:paraId="29E8FAF5">
            <w:pPr>
              <w:jc w:val="center"/>
              <w:rPr>
                <w:rFonts w:ascii="宋体" w:hAnsi="宋体"/>
                <w:color w:val="000000" w:themeColor="text1"/>
                <w:szCs w:val="21"/>
                <w14:textFill>
                  <w14:solidFill>
                    <w14:schemeClr w14:val="tx1"/>
                  </w14:solidFill>
                </w14:textFill>
              </w:rPr>
            </w:pPr>
          </w:p>
        </w:tc>
      </w:tr>
      <w:tr w14:paraId="379A7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6D91C5E">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558F31BC">
            <w:pPr>
              <w:jc w:val="center"/>
              <w:rPr>
                <w:rFonts w:ascii="宋体" w:hAnsi="宋体"/>
                <w:color w:val="000000" w:themeColor="text1"/>
                <w:szCs w:val="21"/>
                <w14:textFill>
                  <w14:solidFill>
                    <w14:schemeClr w14:val="tx1"/>
                  </w14:solidFill>
                </w14:textFill>
              </w:rPr>
            </w:pPr>
          </w:p>
        </w:tc>
        <w:tc>
          <w:tcPr>
            <w:tcW w:w="672" w:type="dxa"/>
            <w:noWrap w:val="0"/>
            <w:vAlign w:val="center"/>
          </w:tcPr>
          <w:p w14:paraId="1D074987">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461348A1">
            <w:pPr>
              <w:jc w:val="center"/>
              <w:rPr>
                <w:rFonts w:ascii="宋体" w:hAnsi="宋体"/>
                <w:color w:val="000000" w:themeColor="text1"/>
                <w:szCs w:val="21"/>
                <w14:textFill>
                  <w14:solidFill>
                    <w14:schemeClr w14:val="tx1"/>
                  </w14:solidFill>
                </w14:textFill>
              </w:rPr>
            </w:pPr>
          </w:p>
        </w:tc>
        <w:tc>
          <w:tcPr>
            <w:tcW w:w="709" w:type="dxa"/>
            <w:noWrap w:val="0"/>
            <w:vAlign w:val="center"/>
          </w:tcPr>
          <w:p w14:paraId="7629E3EB">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E8C7485">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0142B999">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5E6D75FF">
            <w:pPr>
              <w:jc w:val="center"/>
              <w:rPr>
                <w:rFonts w:ascii="宋体" w:hAnsi="宋体"/>
                <w:color w:val="000000" w:themeColor="text1"/>
                <w:szCs w:val="21"/>
                <w14:textFill>
                  <w14:solidFill>
                    <w14:schemeClr w14:val="tx1"/>
                  </w14:solidFill>
                </w14:textFill>
              </w:rPr>
            </w:pPr>
          </w:p>
        </w:tc>
        <w:tc>
          <w:tcPr>
            <w:tcW w:w="850" w:type="dxa"/>
            <w:noWrap w:val="0"/>
            <w:vAlign w:val="center"/>
          </w:tcPr>
          <w:p w14:paraId="194E92BA">
            <w:pPr>
              <w:jc w:val="center"/>
              <w:rPr>
                <w:rFonts w:ascii="宋体" w:hAnsi="宋体"/>
                <w:color w:val="000000" w:themeColor="text1"/>
                <w:szCs w:val="21"/>
                <w14:textFill>
                  <w14:solidFill>
                    <w14:schemeClr w14:val="tx1"/>
                  </w14:solidFill>
                </w14:textFill>
              </w:rPr>
            </w:pPr>
          </w:p>
        </w:tc>
      </w:tr>
      <w:tr w14:paraId="5A499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DEC4E3B">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2B9369DB">
            <w:pPr>
              <w:jc w:val="center"/>
              <w:rPr>
                <w:rFonts w:ascii="宋体" w:hAnsi="宋体"/>
                <w:color w:val="000000" w:themeColor="text1"/>
                <w:szCs w:val="21"/>
                <w14:textFill>
                  <w14:solidFill>
                    <w14:schemeClr w14:val="tx1"/>
                  </w14:solidFill>
                </w14:textFill>
              </w:rPr>
            </w:pPr>
          </w:p>
        </w:tc>
        <w:tc>
          <w:tcPr>
            <w:tcW w:w="672" w:type="dxa"/>
            <w:noWrap w:val="0"/>
            <w:vAlign w:val="center"/>
          </w:tcPr>
          <w:p w14:paraId="1641A6A7">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3E9BECF3">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8898C41">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2C484A7">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4186BFA0">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3F086CA3">
            <w:pPr>
              <w:jc w:val="center"/>
              <w:rPr>
                <w:rFonts w:ascii="宋体" w:hAnsi="宋体"/>
                <w:color w:val="000000" w:themeColor="text1"/>
                <w:szCs w:val="21"/>
                <w14:textFill>
                  <w14:solidFill>
                    <w14:schemeClr w14:val="tx1"/>
                  </w14:solidFill>
                </w14:textFill>
              </w:rPr>
            </w:pPr>
          </w:p>
        </w:tc>
        <w:tc>
          <w:tcPr>
            <w:tcW w:w="850" w:type="dxa"/>
            <w:noWrap w:val="0"/>
            <w:vAlign w:val="center"/>
          </w:tcPr>
          <w:p w14:paraId="75248F3D">
            <w:pPr>
              <w:jc w:val="center"/>
              <w:rPr>
                <w:rFonts w:ascii="宋体" w:hAnsi="宋体"/>
                <w:color w:val="000000" w:themeColor="text1"/>
                <w:szCs w:val="21"/>
                <w14:textFill>
                  <w14:solidFill>
                    <w14:schemeClr w14:val="tx1"/>
                  </w14:solidFill>
                </w14:textFill>
              </w:rPr>
            </w:pPr>
          </w:p>
        </w:tc>
      </w:tr>
      <w:tr w14:paraId="2CD2F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762A794">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4E5E6C05">
            <w:pPr>
              <w:jc w:val="center"/>
              <w:rPr>
                <w:rFonts w:ascii="宋体" w:hAnsi="宋体"/>
                <w:color w:val="000000" w:themeColor="text1"/>
                <w:szCs w:val="21"/>
                <w14:textFill>
                  <w14:solidFill>
                    <w14:schemeClr w14:val="tx1"/>
                  </w14:solidFill>
                </w14:textFill>
              </w:rPr>
            </w:pPr>
          </w:p>
        </w:tc>
        <w:tc>
          <w:tcPr>
            <w:tcW w:w="672" w:type="dxa"/>
            <w:noWrap w:val="0"/>
            <w:vAlign w:val="center"/>
          </w:tcPr>
          <w:p w14:paraId="6F541BF7">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0AECEB5A">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11564D1">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0FECF69">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5B83DA16">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3A92EE03">
            <w:pPr>
              <w:jc w:val="center"/>
              <w:rPr>
                <w:rFonts w:ascii="宋体" w:hAnsi="宋体"/>
                <w:color w:val="000000" w:themeColor="text1"/>
                <w:szCs w:val="21"/>
                <w14:textFill>
                  <w14:solidFill>
                    <w14:schemeClr w14:val="tx1"/>
                  </w14:solidFill>
                </w14:textFill>
              </w:rPr>
            </w:pPr>
          </w:p>
        </w:tc>
        <w:tc>
          <w:tcPr>
            <w:tcW w:w="850" w:type="dxa"/>
            <w:noWrap w:val="0"/>
            <w:vAlign w:val="center"/>
          </w:tcPr>
          <w:p w14:paraId="395383AF">
            <w:pPr>
              <w:jc w:val="center"/>
              <w:rPr>
                <w:rFonts w:ascii="宋体" w:hAnsi="宋体"/>
                <w:color w:val="000000" w:themeColor="text1"/>
                <w:szCs w:val="21"/>
                <w14:textFill>
                  <w14:solidFill>
                    <w14:schemeClr w14:val="tx1"/>
                  </w14:solidFill>
                </w14:textFill>
              </w:rPr>
            </w:pPr>
          </w:p>
        </w:tc>
      </w:tr>
      <w:tr w14:paraId="01AA9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E41484E">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6DC90BBC">
            <w:pPr>
              <w:jc w:val="center"/>
              <w:rPr>
                <w:rFonts w:ascii="宋体" w:hAnsi="宋体"/>
                <w:color w:val="000000" w:themeColor="text1"/>
                <w:szCs w:val="21"/>
                <w14:textFill>
                  <w14:solidFill>
                    <w14:schemeClr w14:val="tx1"/>
                  </w14:solidFill>
                </w14:textFill>
              </w:rPr>
            </w:pPr>
          </w:p>
        </w:tc>
        <w:tc>
          <w:tcPr>
            <w:tcW w:w="672" w:type="dxa"/>
            <w:noWrap w:val="0"/>
            <w:vAlign w:val="center"/>
          </w:tcPr>
          <w:p w14:paraId="1C8F5CA0">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32392DDB">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E73C337">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10D78DD">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1B8E3BA2">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7E8F66CD">
            <w:pPr>
              <w:jc w:val="center"/>
              <w:rPr>
                <w:rFonts w:ascii="宋体" w:hAnsi="宋体"/>
                <w:color w:val="000000" w:themeColor="text1"/>
                <w:szCs w:val="21"/>
                <w14:textFill>
                  <w14:solidFill>
                    <w14:schemeClr w14:val="tx1"/>
                  </w14:solidFill>
                </w14:textFill>
              </w:rPr>
            </w:pPr>
          </w:p>
        </w:tc>
        <w:tc>
          <w:tcPr>
            <w:tcW w:w="850" w:type="dxa"/>
            <w:noWrap w:val="0"/>
            <w:vAlign w:val="center"/>
          </w:tcPr>
          <w:p w14:paraId="1A1E30E5">
            <w:pPr>
              <w:jc w:val="center"/>
              <w:rPr>
                <w:rFonts w:ascii="宋体" w:hAnsi="宋体"/>
                <w:color w:val="000000" w:themeColor="text1"/>
                <w:szCs w:val="21"/>
                <w14:textFill>
                  <w14:solidFill>
                    <w14:schemeClr w14:val="tx1"/>
                  </w14:solidFill>
                </w14:textFill>
              </w:rPr>
            </w:pPr>
          </w:p>
        </w:tc>
      </w:tr>
      <w:tr w14:paraId="36F7B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7562BC9">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6A34F13A">
            <w:pPr>
              <w:jc w:val="center"/>
              <w:rPr>
                <w:rFonts w:ascii="宋体" w:hAnsi="宋体"/>
                <w:color w:val="000000" w:themeColor="text1"/>
                <w:szCs w:val="21"/>
                <w14:textFill>
                  <w14:solidFill>
                    <w14:schemeClr w14:val="tx1"/>
                  </w14:solidFill>
                </w14:textFill>
              </w:rPr>
            </w:pPr>
          </w:p>
        </w:tc>
        <w:tc>
          <w:tcPr>
            <w:tcW w:w="672" w:type="dxa"/>
            <w:noWrap w:val="0"/>
            <w:vAlign w:val="center"/>
          </w:tcPr>
          <w:p w14:paraId="46454BB7">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6A3811FA">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F8053C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94569FD">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785270F5">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18C86D40">
            <w:pPr>
              <w:jc w:val="center"/>
              <w:rPr>
                <w:rFonts w:ascii="宋体" w:hAnsi="宋体"/>
                <w:color w:val="000000" w:themeColor="text1"/>
                <w:szCs w:val="21"/>
                <w14:textFill>
                  <w14:solidFill>
                    <w14:schemeClr w14:val="tx1"/>
                  </w14:solidFill>
                </w14:textFill>
              </w:rPr>
            </w:pPr>
          </w:p>
        </w:tc>
        <w:tc>
          <w:tcPr>
            <w:tcW w:w="850" w:type="dxa"/>
            <w:noWrap w:val="0"/>
            <w:vAlign w:val="center"/>
          </w:tcPr>
          <w:p w14:paraId="21B134E9">
            <w:pPr>
              <w:jc w:val="center"/>
              <w:rPr>
                <w:rFonts w:ascii="宋体" w:hAnsi="宋体"/>
                <w:color w:val="000000" w:themeColor="text1"/>
                <w:szCs w:val="21"/>
                <w14:textFill>
                  <w14:solidFill>
                    <w14:schemeClr w14:val="tx1"/>
                  </w14:solidFill>
                </w14:textFill>
              </w:rPr>
            </w:pPr>
          </w:p>
        </w:tc>
      </w:tr>
      <w:tr w14:paraId="0F52E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18CB6117">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054DB00F">
            <w:pPr>
              <w:jc w:val="center"/>
              <w:rPr>
                <w:rFonts w:ascii="宋体" w:hAnsi="宋体"/>
                <w:color w:val="000000" w:themeColor="text1"/>
                <w:szCs w:val="21"/>
                <w14:textFill>
                  <w14:solidFill>
                    <w14:schemeClr w14:val="tx1"/>
                  </w14:solidFill>
                </w14:textFill>
              </w:rPr>
            </w:pPr>
          </w:p>
        </w:tc>
        <w:tc>
          <w:tcPr>
            <w:tcW w:w="672" w:type="dxa"/>
            <w:noWrap w:val="0"/>
            <w:vAlign w:val="center"/>
          </w:tcPr>
          <w:p w14:paraId="2859B3DF">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13AC908E">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C6872C9">
            <w:pPr>
              <w:jc w:val="center"/>
              <w:rPr>
                <w:rFonts w:ascii="宋体" w:hAnsi="宋体"/>
                <w:color w:val="000000" w:themeColor="text1"/>
                <w:szCs w:val="21"/>
                <w14:textFill>
                  <w14:solidFill>
                    <w14:schemeClr w14:val="tx1"/>
                  </w14:solidFill>
                </w14:textFill>
              </w:rPr>
            </w:pPr>
          </w:p>
        </w:tc>
        <w:tc>
          <w:tcPr>
            <w:tcW w:w="709" w:type="dxa"/>
            <w:noWrap w:val="0"/>
            <w:vAlign w:val="center"/>
          </w:tcPr>
          <w:p w14:paraId="5923B793">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3864BDA4">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3EF0DEEF">
            <w:pPr>
              <w:jc w:val="center"/>
              <w:rPr>
                <w:rFonts w:ascii="宋体" w:hAnsi="宋体"/>
                <w:color w:val="000000" w:themeColor="text1"/>
                <w:szCs w:val="21"/>
                <w14:textFill>
                  <w14:solidFill>
                    <w14:schemeClr w14:val="tx1"/>
                  </w14:solidFill>
                </w14:textFill>
              </w:rPr>
            </w:pPr>
          </w:p>
        </w:tc>
        <w:tc>
          <w:tcPr>
            <w:tcW w:w="850" w:type="dxa"/>
            <w:noWrap w:val="0"/>
            <w:vAlign w:val="center"/>
          </w:tcPr>
          <w:p w14:paraId="4404930D">
            <w:pPr>
              <w:jc w:val="center"/>
              <w:rPr>
                <w:rFonts w:ascii="宋体" w:hAnsi="宋体"/>
                <w:color w:val="000000" w:themeColor="text1"/>
                <w:szCs w:val="21"/>
                <w14:textFill>
                  <w14:solidFill>
                    <w14:schemeClr w14:val="tx1"/>
                  </w14:solidFill>
                </w14:textFill>
              </w:rPr>
            </w:pPr>
          </w:p>
        </w:tc>
      </w:tr>
      <w:tr w14:paraId="33590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796FD00B">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6E9BB7C6">
            <w:pPr>
              <w:jc w:val="center"/>
              <w:rPr>
                <w:rFonts w:ascii="宋体" w:hAnsi="宋体"/>
                <w:color w:val="000000" w:themeColor="text1"/>
                <w:szCs w:val="21"/>
                <w14:textFill>
                  <w14:solidFill>
                    <w14:schemeClr w14:val="tx1"/>
                  </w14:solidFill>
                </w14:textFill>
              </w:rPr>
            </w:pPr>
          </w:p>
        </w:tc>
        <w:tc>
          <w:tcPr>
            <w:tcW w:w="672" w:type="dxa"/>
            <w:noWrap w:val="0"/>
            <w:vAlign w:val="center"/>
          </w:tcPr>
          <w:p w14:paraId="544188B7">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7EBFB0A0">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1A0D1C5">
            <w:pPr>
              <w:jc w:val="center"/>
              <w:rPr>
                <w:rFonts w:ascii="宋体" w:hAnsi="宋体"/>
                <w:color w:val="000000" w:themeColor="text1"/>
                <w:szCs w:val="21"/>
                <w14:textFill>
                  <w14:solidFill>
                    <w14:schemeClr w14:val="tx1"/>
                  </w14:solidFill>
                </w14:textFill>
              </w:rPr>
            </w:pPr>
          </w:p>
        </w:tc>
        <w:tc>
          <w:tcPr>
            <w:tcW w:w="709" w:type="dxa"/>
            <w:noWrap w:val="0"/>
            <w:vAlign w:val="center"/>
          </w:tcPr>
          <w:p w14:paraId="1AFAC3C3">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2B1AB539">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6083F57A">
            <w:pPr>
              <w:jc w:val="center"/>
              <w:rPr>
                <w:rFonts w:ascii="宋体" w:hAnsi="宋体"/>
                <w:color w:val="000000" w:themeColor="text1"/>
                <w:szCs w:val="21"/>
                <w14:textFill>
                  <w14:solidFill>
                    <w14:schemeClr w14:val="tx1"/>
                  </w14:solidFill>
                </w14:textFill>
              </w:rPr>
            </w:pPr>
          </w:p>
        </w:tc>
        <w:tc>
          <w:tcPr>
            <w:tcW w:w="850" w:type="dxa"/>
            <w:noWrap w:val="0"/>
            <w:vAlign w:val="center"/>
          </w:tcPr>
          <w:p w14:paraId="3D25EC92">
            <w:pPr>
              <w:jc w:val="center"/>
              <w:rPr>
                <w:rFonts w:ascii="宋体" w:hAnsi="宋体"/>
                <w:color w:val="000000" w:themeColor="text1"/>
                <w:szCs w:val="21"/>
                <w14:textFill>
                  <w14:solidFill>
                    <w14:schemeClr w14:val="tx1"/>
                  </w14:solidFill>
                </w14:textFill>
              </w:rPr>
            </w:pPr>
          </w:p>
        </w:tc>
      </w:tr>
      <w:tr w14:paraId="0C532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F6FEB08">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3C6DFCAF">
            <w:pPr>
              <w:jc w:val="center"/>
              <w:rPr>
                <w:rFonts w:ascii="宋体" w:hAnsi="宋体"/>
                <w:color w:val="000000" w:themeColor="text1"/>
                <w:szCs w:val="21"/>
                <w14:textFill>
                  <w14:solidFill>
                    <w14:schemeClr w14:val="tx1"/>
                  </w14:solidFill>
                </w14:textFill>
              </w:rPr>
            </w:pPr>
          </w:p>
        </w:tc>
        <w:tc>
          <w:tcPr>
            <w:tcW w:w="672" w:type="dxa"/>
            <w:noWrap w:val="0"/>
            <w:vAlign w:val="center"/>
          </w:tcPr>
          <w:p w14:paraId="1E41395B">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0E11DE32">
            <w:pPr>
              <w:jc w:val="center"/>
              <w:rPr>
                <w:rFonts w:ascii="宋体" w:hAnsi="宋体"/>
                <w:color w:val="000000" w:themeColor="text1"/>
                <w:szCs w:val="21"/>
                <w14:textFill>
                  <w14:solidFill>
                    <w14:schemeClr w14:val="tx1"/>
                  </w14:solidFill>
                </w14:textFill>
              </w:rPr>
            </w:pPr>
          </w:p>
        </w:tc>
        <w:tc>
          <w:tcPr>
            <w:tcW w:w="709" w:type="dxa"/>
            <w:noWrap w:val="0"/>
            <w:vAlign w:val="center"/>
          </w:tcPr>
          <w:p w14:paraId="377E4FA4">
            <w:pPr>
              <w:jc w:val="center"/>
              <w:rPr>
                <w:rFonts w:ascii="宋体" w:hAnsi="宋体"/>
                <w:color w:val="000000" w:themeColor="text1"/>
                <w:szCs w:val="21"/>
                <w14:textFill>
                  <w14:solidFill>
                    <w14:schemeClr w14:val="tx1"/>
                  </w14:solidFill>
                </w14:textFill>
              </w:rPr>
            </w:pPr>
          </w:p>
        </w:tc>
        <w:tc>
          <w:tcPr>
            <w:tcW w:w="709" w:type="dxa"/>
            <w:noWrap w:val="0"/>
            <w:vAlign w:val="center"/>
          </w:tcPr>
          <w:p w14:paraId="5A1BBACD">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1BE73D88">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554EFAE0">
            <w:pPr>
              <w:jc w:val="center"/>
              <w:rPr>
                <w:rFonts w:ascii="宋体" w:hAnsi="宋体"/>
                <w:color w:val="000000" w:themeColor="text1"/>
                <w:szCs w:val="21"/>
                <w14:textFill>
                  <w14:solidFill>
                    <w14:schemeClr w14:val="tx1"/>
                  </w14:solidFill>
                </w14:textFill>
              </w:rPr>
            </w:pPr>
          </w:p>
        </w:tc>
        <w:tc>
          <w:tcPr>
            <w:tcW w:w="850" w:type="dxa"/>
            <w:noWrap w:val="0"/>
            <w:vAlign w:val="center"/>
          </w:tcPr>
          <w:p w14:paraId="1A12955C">
            <w:pPr>
              <w:jc w:val="center"/>
              <w:rPr>
                <w:rFonts w:ascii="宋体" w:hAnsi="宋体"/>
                <w:color w:val="000000" w:themeColor="text1"/>
                <w:szCs w:val="21"/>
                <w14:textFill>
                  <w14:solidFill>
                    <w14:schemeClr w14:val="tx1"/>
                  </w14:solidFill>
                </w14:textFill>
              </w:rPr>
            </w:pPr>
          </w:p>
        </w:tc>
      </w:tr>
      <w:tr w14:paraId="33487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227C6C89">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1E4B93CF">
            <w:pPr>
              <w:jc w:val="center"/>
              <w:rPr>
                <w:rFonts w:ascii="宋体" w:hAnsi="宋体"/>
                <w:color w:val="000000" w:themeColor="text1"/>
                <w:szCs w:val="21"/>
                <w14:textFill>
                  <w14:solidFill>
                    <w14:schemeClr w14:val="tx1"/>
                  </w14:solidFill>
                </w14:textFill>
              </w:rPr>
            </w:pPr>
          </w:p>
        </w:tc>
        <w:tc>
          <w:tcPr>
            <w:tcW w:w="672" w:type="dxa"/>
            <w:noWrap w:val="0"/>
            <w:vAlign w:val="center"/>
          </w:tcPr>
          <w:p w14:paraId="01DA41A0">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5310191B">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B14826C">
            <w:pPr>
              <w:jc w:val="center"/>
              <w:rPr>
                <w:rFonts w:ascii="宋体" w:hAnsi="宋体"/>
                <w:color w:val="000000" w:themeColor="text1"/>
                <w:szCs w:val="21"/>
                <w14:textFill>
                  <w14:solidFill>
                    <w14:schemeClr w14:val="tx1"/>
                  </w14:solidFill>
                </w14:textFill>
              </w:rPr>
            </w:pPr>
          </w:p>
        </w:tc>
        <w:tc>
          <w:tcPr>
            <w:tcW w:w="709" w:type="dxa"/>
            <w:noWrap w:val="0"/>
            <w:vAlign w:val="center"/>
          </w:tcPr>
          <w:p w14:paraId="2262FBFC">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0A7A0787">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7B6A4A51">
            <w:pPr>
              <w:jc w:val="center"/>
              <w:rPr>
                <w:rFonts w:ascii="宋体" w:hAnsi="宋体"/>
                <w:color w:val="000000" w:themeColor="text1"/>
                <w:szCs w:val="21"/>
                <w14:textFill>
                  <w14:solidFill>
                    <w14:schemeClr w14:val="tx1"/>
                  </w14:solidFill>
                </w14:textFill>
              </w:rPr>
            </w:pPr>
          </w:p>
        </w:tc>
        <w:tc>
          <w:tcPr>
            <w:tcW w:w="850" w:type="dxa"/>
            <w:noWrap w:val="0"/>
            <w:vAlign w:val="center"/>
          </w:tcPr>
          <w:p w14:paraId="06065163">
            <w:pPr>
              <w:jc w:val="center"/>
              <w:rPr>
                <w:rFonts w:ascii="宋体" w:hAnsi="宋体"/>
                <w:color w:val="000000" w:themeColor="text1"/>
                <w:szCs w:val="21"/>
                <w14:textFill>
                  <w14:solidFill>
                    <w14:schemeClr w14:val="tx1"/>
                  </w14:solidFill>
                </w14:textFill>
              </w:rPr>
            </w:pPr>
          </w:p>
        </w:tc>
      </w:tr>
      <w:tr w14:paraId="3A01A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5D73E906">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1DA1F601">
            <w:pPr>
              <w:jc w:val="center"/>
              <w:rPr>
                <w:rFonts w:ascii="宋体" w:hAnsi="宋体"/>
                <w:color w:val="000000" w:themeColor="text1"/>
                <w:szCs w:val="21"/>
                <w14:textFill>
                  <w14:solidFill>
                    <w14:schemeClr w14:val="tx1"/>
                  </w14:solidFill>
                </w14:textFill>
              </w:rPr>
            </w:pPr>
          </w:p>
        </w:tc>
        <w:tc>
          <w:tcPr>
            <w:tcW w:w="672" w:type="dxa"/>
            <w:noWrap w:val="0"/>
            <w:vAlign w:val="center"/>
          </w:tcPr>
          <w:p w14:paraId="6AC9F04F">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7589ABD6">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56C9712">
            <w:pPr>
              <w:jc w:val="center"/>
              <w:rPr>
                <w:rFonts w:ascii="宋体" w:hAnsi="宋体"/>
                <w:color w:val="000000" w:themeColor="text1"/>
                <w:szCs w:val="21"/>
                <w14:textFill>
                  <w14:solidFill>
                    <w14:schemeClr w14:val="tx1"/>
                  </w14:solidFill>
                </w14:textFill>
              </w:rPr>
            </w:pPr>
          </w:p>
        </w:tc>
        <w:tc>
          <w:tcPr>
            <w:tcW w:w="709" w:type="dxa"/>
            <w:noWrap w:val="0"/>
            <w:vAlign w:val="center"/>
          </w:tcPr>
          <w:p w14:paraId="5A7ADF11">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7BB53242">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6C008278">
            <w:pPr>
              <w:jc w:val="center"/>
              <w:rPr>
                <w:rFonts w:ascii="宋体" w:hAnsi="宋体"/>
                <w:color w:val="000000" w:themeColor="text1"/>
                <w:szCs w:val="21"/>
                <w14:textFill>
                  <w14:solidFill>
                    <w14:schemeClr w14:val="tx1"/>
                  </w14:solidFill>
                </w14:textFill>
              </w:rPr>
            </w:pPr>
          </w:p>
        </w:tc>
        <w:tc>
          <w:tcPr>
            <w:tcW w:w="850" w:type="dxa"/>
            <w:noWrap w:val="0"/>
            <w:vAlign w:val="center"/>
          </w:tcPr>
          <w:p w14:paraId="5AF93A45">
            <w:pPr>
              <w:jc w:val="center"/>
              <w:rPr>
                <w:rFonts w:ascii="宋体" w:hAnsi="宋体"/>
                <w:color w:val="000000" w:themeColor="text1"/>
                <w:szCs w:val="21"/>
                <w14:textFill>
                  <w14:solidFill>
                    <w14:schemeClr w14:val="tx1"/>
                  </w14:solidFill>
                </w14:textFill>
              </w:rPr>
            </w:pPr>
          </w:p>
        </w:tc>
      </w:tr>
      <w:tr w14:paraId="59ACA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6D3E2F26">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34A7E251">
            <w:pPr>
              <w:jc w:val="center"/>
              <w:rPr>
                <w:rFonts w:ascii="宋体" w:hAnsi="宋体"/>
                <w:color w:val="000000" w:themeColor="text1"/>
                <w:szCs w:val="21"/>
                <w14:textFill>
                  <w14:solidFill>
                    <w14:schemeClr w14:val="tx1"/>
                  </w14:solidFill>
                </w14:textFill>
              </w:rPr>
            </w:pPr>
          </w:p>
        </w:tc>
        <w:tc>
          <w:tcPr>
            <w:tcW w:w="672" w:type="dxa"/>
            <w:noWrap w:val="0"/>
            <w:vAlign w:val="center"/>
          </w:tcPr>
          <w:p w14:paraId="6F078E72">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4DFE95CE">
            <w:pPr>
              <w:jc w:val="center"/>
              <w:rPr>
                <w:rFonts w:ascii="宋体" w:hAnsi="宋体"/>
                <w:color w:val="000000" w:themeColor="text1"/>
                <w:szCs w:val="21"/>
                <w14:textFill>
                  <w14:solidFill>
                    <w14:schemeClr w14:val="tx1"/>
                  </w14:solidFill>
                </w14:textFill>
              </w:rPr>
            </w:pPr>
          </w:p>
        </w:tc>
        <w:tc>
          <w:tcPr>
            <w:tcW w:w="709" w:type="dxa"/>
            <w:noWrap w:val="0"/>
            <w:vAlign w:val="center"/>
          </w:tcPr>
          <w:p w14:paraId="6229E50C">
            <w:pPr>
              <w:jc w:val="center"/>
              <w:rPr>
                <w:rFonts w:ascii="宋体" w:hAnsi="宋体"/>
                <w:color w:val="000000" w:themeColor="text1"/>
                <w:szCs w:val="21"/>
                <w14:textFill>
                  <w14:solidFill>
                    <w14:schemeClr w14:val="tx1"/>
                  </w14:solidFill>
                </w14:textFill>
              </w:rPr>
            </w:pPr>
          </w:p>
        </w:tc>
        <w:tc>
          <w:tcPr>
            <w:tcW w:w="709" w:type="dxa"/>
            <w:noWrap w:val="0"/>
            <w:vAlign w:val="center"/>
          </w:tcPr>
          <w:p w14:paraId="3A3C1D6E">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6F46F8EC">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761B6DF5">
            <w:pPr>
              <w:jc w:val="center"/>
              <w:rPr>
                <w:rFonts w:ascii="宋体" w:hAnsi="宋体"/>
                <w:color w:val="000000" w:themeColor="text1"/>
                <w:szCs w:val="21"/>
                <w14:textFill>
                  <w14:solidFill>
                    <w14:schemeClr w14:val="tx1"/>
                  </w14:solidFill>
                </w14:textFill>
              </w:rPr>
            </w:pPr>
          </w:p>
        </w:tc>
        <w:tc>
          <w:tcPr>
            <w:tcW w:w="850" w:type="dxa"/>
            <w:noWrap w:val="0"/>
            <w:vAlign w:val="center"/>
          </w:tcPr>
          <w:p w14:paraId="1D7638F2">
            <w:pPr>
              <w:jc w:val="center"/>
              <w:rPr>
                <w:rFonts w:ascii="宋体" w:hAnsi="宋体"/>
                <w:color w:val="000000" w:themeColor="text1"/>
                <w:szCs w:val="21"/>
                <w14:textFill>
                  <w14:solidFill>
                    <w14:schemeClr w14:val="tx1"/>
                  </w14:solidFill>
                </w14:textFill>
              </w:rPr>
            </w:pPr>
          </w:p>
        </w:tc>
      </w:tr>
      <w:tr w14:paraId="77882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44" w:type="dxa"/>
            <w:noWrap w:val="0"/>
            <w:vAlign w:val="center"/>
          </w:tcPr>
          <w:p w14:paraId="3123E005">
            <w:pPr>
              <w:jc w:val="center"/>
              <w:rPr>
                <w:rFonts w:ascii="宋体" w:hAnsi="宋体"/>
                <w:color w:val="000000" w:themeColor="text1"/>
                <w:szCs w:val="21"/>
                <w14:textFill>
                  <w14:solidFill>
                    <w14:schemeClr w14:val="tx1"/>
                  </w14:solidFill>
                </w14:textFill>
              </w:rPr>
            </w:pPr>
          </w:p>
        </w:tc>
        <w:tc>
          <w:tcPr>
            <w:tcW w:w="1064" w:type="dxa"/>
            <w:noWrap w:val="0"/>
            <w:vAlign w:val="center"/>
          </w:tcPr>
          <w:p w14:paraId="69C17711">
            <w:pPr>
              <w:jc w:val="center"/>
              <w:rPr>
                <w:rFonts w:ascii="宋体" w:hAnsi="宋体"/>
                <w:color w:val="000000" w:themeColor="text1"/>
                <w:szCs w:val="21"/>
                <w14:textFill>
                  <w14:solidFill>
                    <w14:schemeClr w14:val="tx1"/>
                  </w14:solidFill>
                </w14:textFill>
              </w:rPr>
            </w:pPr>
          </w:p>
        </w:tc>
        <w:tc>
          <w:tcPr>
            <w:tcW w:w="672" w:type="dxa"/>
            <w:noWrap w:val="0"/>
            <w:vAlign w:val="center"/>
          </w:tcPr>
          <w:p w14:paraId="64C394B2">
            <w:pPr>
              <w:jc w:val="center"/>
              <w:rPr>
                <w:rFonts w:ascii="宋体" w:hAnsi="宋体"/>
                <w:color w:val="000000" w:themeColor="text1"/>
                <w:szCs w:val="21"/>
                <w14:textFill>
                  <w14:solidFill>
                    <w14:schemeClr w14:val="tx1"/>
                  </w14:solidFill>
                </w14:textFill>
              </w:rPr>
            </w:pPr>
          </w:p>
        </w:tc>
        <w:tc>
          <w:tcPr>
            <w:tcW w:w="1022" w:type="dxa"/>
            <w:noWrap w:val="0"/>
            <w:vAlign w:val="center"/>
          </w:tcPr>
          <w:p w14:paraId="7EA784E4">
            <w:pPr>
              <w:jc w:val="center"/>
              <w:rPr>
                <w:rFonts w:ascii="宋体" w:hAnsi="宋体"/>
                <w:color w:val="000000" w:themeColor="text1"/>
                <w:szCs w:val="21"/>
                <w14:textFill>
                  <w14:solidFill>
                    <w14:schemeClr w14:val="tx1"/>
                  </w14:solidFill>
                </w14:textFill>
              </w:rPr>
            </w:pPr>
          </w:p>
        </w:tc>
        <w:tc>
          <w:tcPr>
            <w:tcW w:w="709" w:type="dxa"/>
            <w:noWrap w:val="0"/>
            <w:vAlign w:val="center"/>
          </w:tcPr>
          <w:p w14:paraId="463AAB13">
            <w:pPr>
              <w:jc w:val="center"/>
              <w:rPr>
                <w:rFonts w:ascii="宋体" w:hAnsi="宋体"/>
                <w:color w:val="000000" w:themeColor="text1"/>
                <w:szCs w:val="21"/>
                <w14:textFill>
                  <w14:solidFill>
                    <w14:schemeClr w14:val="tx1"/>
                  </w14:solidFill>
                </w14:textFill>
              </w:rPr>
            </w:pPr>
          </w:p>
        </w:tc>
        <w:tc>
          <w:tcPr>
            <w:tcW w:w="709" w:type="dxa"/>
            <w:noWrap w:val="0"/>
            <w:vAlign w:val="center"/>
          </w:tcPr>
          <w:p w14:paraId="06940CC8">
            <w:pPr>
              <w:jc w:val="center"/>
              <w:rPr>
                <w:rFonts w:ascii="宋体" w:hAnsi="宋体"/>
                <w:color w:val="000000" w:themeColor="text1"/>
                <w:szCs w:val="21"/>
                <w14:textFill>
                  <w14:solidFill>
                    <w14:schemeClr w14:val="tx1"/>
                  </w14:solidFill>
                </w14:textFill>
              </w:rPr>
            </w:pPr>
          </w:p>
        </w:tc>
        <w:tc>
          <w:tcPr>
            <w:tcW w:w="1176" w:type="dxa"/>
            <w:noWrap w:val="0"/>
            <w:vAlign w:val="center"/>
          </w:tcPr>
          <w:p w14:paraId="2B07DE3A">
            <w:pPr>
              <w:jc w:val="center"/>
              <w:rPr>
                <w:rFonts w:ascii="宋体" w:hAnsi="宋体"/>
                <w:color w:val="000000" w:themeColor="text1"/>
                <w:szCs w:val="21"/>
                <w14:textFill>
                  <w14:solidFill>
                    <w14:schemeClr w14:val="tx1"/>
                  </w14:solidFill>
                </w14:textFill>
              </w:rPr>
            </w:pPr>
          </w:p>
        </w:tc>
        <w:tc>
          <w:tcPr>
            <w:tcW w:w="1659" w:type="dxa"/>
            <w:noWrap w:val="0"/>
            <w:vAlign w:val="center"/>
          </w:tcPr>
          <w:p w14:paraId="14A7B227">
            <w:pPr>
              <w:jc w:val="center"/>
              <w:rPr>
                <w:rFonts w:ascii="宋体" w:hAnsi="宋体"/>
                <w:color w:val="000000" w:themeColor="text1"/>
                <w:szCs w:val="21"/>
                <w14:textFill>
                  <w14:solidFill>
                    <w14:schemeClr w14:val="tx1"/>
                  </w14:solidFill>
                </w14:textFill>
              </w:rPr>
            </w:pPr>
          </w:p>
        </w:tc>
        <w:tc>
          <w:tcPr>
            <w:tcW w:w="850" w:type="dxa"/>
            <w:noWrap w:val="0"/>
            <w:vAlign w:val="center"/>
          </w:tcPr>
          <w:p w14:paraId="29C8BD71">
            <w:pPr>
              <w:jc w:val="center"/>
              <w:rPr>
                <w:rFonts w:ascii="宋体" w:hAnsi="宋体"/>
                <w:color w:val="000000" w:themeColor="text1"/>
                <w:szCs w:val="21"/>
                <w14:textFill>
                  <w14:solidFill>
                    <w14:schemeClr w14:val="tx1"/>
                  </w14:solidFill>
                </w14:textFill>
              </w:rPr>
            </w:pPr>
          </w:p>
        </w:tc>
      </w:tr>
    </w:tbl>
    <w:p w14:paraId="3912EDDD">
      <w:pPr>
        <w:spacing w:line="420" w:lineRule="exact"/>
        <w:rPr>
          <w:rFonts w:ascii="宋体" w:hAnsi="宋体"/>
          <w:color w:val="000000" w:themeColor="text1"/>
          <w:szCs w:val="21"/>
          <w14:textFill>
            <w14:solidFill>
              <w14:schemeClr w14:val="tx1"/>
            </w14:solidFill>
          </w14:textFill>
        </w:rPr>
      </w:pPr>
    </w:p>
    <w:p w14:paraId="51663736">
      <w:pPr>
        <w:spacing w:line="420" w:lineRule="exact"/>
        <w:rPr>
          <w:rFonts w:ascii="宋体" w:hAnsi="宋体"/>
          <w:color w:val="000000" w:themeColor="text1"/>
          <w:szCs w:val="21"/>
          <w14:textFill>
            <w14:solidFill>
              <w14:schemeClr w14:val="tx1"/>
            </w14:solidFill>
          </w14:textFill>
        </w:rPr>
      </w:pPr>
    </w:p>
    <w:p w14:paraId="7A1CB21D">
      <w:pPr>
        <w:spacing w:line="420" w:lineRule="exact"/>
        <w:rPr>
          <w:rFonts w:ascii="宋体" w:hAnsi="宋体"/>
          <w:color w:val="000000" w:themeColor="text1"/>
          <w:szCs w:val="21"/>
          <w14:textFill>
            <w14:solidFill>
              <w14:schemeClr w14:val="tx1"/>
            </w14:solidFill>
          </w14:textFill>
        </w:rPr>
      </w:pPr>
    </w:p>
    <w:p w14:paraId="496328CF">
      <w:pPr>
        <w:spacing w:line="420" w:lineRule="exact"/>
        <w:rPr>
          <w:rFonts w:ascii="宋体" w:hAnsi="宋体"/>
          <w:color w:val="000000" w:themeColor="text1"/>
          <w:szCs w:val="21"/>
          <w14:textFill>
            <w14:solidFill>
              <w14:schemeClr w14:val="tx1"/>
            </w14:solidFill>
          </w14:textFill>
        </w:rPr>
      </w:pPr>
    </w:p>
    <w:p w14:paraId="232726D8">
      <w:pPr>
        <w:spacing w:line="420" w:lineRule="exact"/>
        <w:rPr>
          <w:rFonts w:ascii="宋体" w:hAnsi="宋体"/>
          <w:color w:val="000000" w:themeColor="text1"/>
          <w:szCs w:val="21"/>
          <w14:textFill>
            <w14:solidFill>
              <w14:schemeClr w14:val="tx1"/>
            </w14:solidFill>
          </w14:textFill>
        </w:rPr>
      </w:pPr>
    </w:p>
    <w:p w14:paraId="3B3BD87F">
      <w:pPr>
        <w:keepNext/>
        <w:keepLines/>
        <w:spacing w:line="400" w:lineRule="exact"/>
        <w:outlineLvl w:val="2"/>
        <w:rPr>
          <w:rFonts w:ascii="黑体" w:hAnsi="宋体" w:eastAsia="黑体" w:cs="宋体"/>
          <w:color w:val="000000" w:themeColor="text1"/>
          <w:sz w:val="24"/>
          <w:szCs w:val="20"/>
          <w14:textFill>
            <w14:solidFill>
              <w14:schemeClr w14:val="tx1"/>
            </w14:solidFill>
          </w14:textFill>
        </w:rPr>
      </w:pPr>
      <w:bookmarkStart w:id="632" w:name="_Toc256000211"/>
      <w:bookmarkStart w:id="633" w:name="_Toc108538592"/>
      <w:r>
        <w:rPr>
          <w:rFonts w:hint="eastAsia" w:ascii="Times New Roman" w:hAnsi="Times New Roman" w:eastAsia="黑体" w:cs="宋体"/>
          <w:color w:val="000000" w:themeColor="text1"/>
          <w:sz w:val="24"/>
          <w:szCs w:val="24"/>
          <w14:textFill>
            <w14:solidFill>
              <w14:schemeClr w14:val="tx1"/>
            </w14:solidFill>
          </w14:textFill>
        </w:rPr>
        <w:t>附表三：劳动力计划表</w:t>
      </w:r>
      <w:bookmarkEnd w:id="632"/>
      <w:bookmarkEnd w:id="633"/>
    </w:p>
    <w:p w14:paraId="3C48D503">
      <w:pPr>
        <w:wordWrap w:val="0"/>
        <w:spacing w:line="420" w:lineRule="exact"/>
        <w:jc w:val="right"/>
        <w:rPr>
          <w:rFonts w:ascii="黑体" w:hAnsi="宋体" w:eastAsia="黑体"/>
          <w:color w:val="000000" w:themeColor="text1"/>
          <w:szCs w:val="21"/>
          <w14:textFill>
            <w14:solidFill>
              <w14:schemeClr w14:val="tx1"/>
            </w14:solidFill>
          </w14:textFill>
        </w:rPr>
      </w:pPr>
      <w:r>
        <w:rPr>
          <w:rFonts w:hint="eastAsia" w:ascii="黑体" w:hAnsi="宋体" w:eastAsia="黑体"/>
          <w:color w:val="000000" w:themeColor="text1"/>
          <w:szCs w:val="21"/>
          <w14:textFill>
            <w14:solidFill>
              <w14:schemeClr w14:val="tx1"/>
            </w14:solidFill>
          </w14:textFill>
        </w:rPr>
        <w:t xml:space="preserve">单位：人   </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418"/>
        <w:gridCol w:w="1063"/>
        <w:gridCol w:w="1063"/>
        <w:gridCol w:w="1063"/>
        <w:gridCol w:w="1063"/>
        <w:gridCol w:w="1063"/>
        <w:gridCol w:w="1063"/>
      </w:tblGrid>
      <w:tr w14:paraId="63731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center"/>
          </w:tcPr>
          <w:p w14:paraId="74F5BA4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工种</w:t>
            </w:r>
          </w:p>
        </w:tc>
        <w:tc>
          <w:tcPr>
            <w:tcW w:w="7796" w:type="dxa"/>
            <w:gridSpan w:val="7"/>
            <w:noWrap w:val="0"/>
            <w:vAlign w:val="center"/>
          </w:tcPr>
          <w:p w14:paraId="4B6F438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按工程施工阶段投入劳动力情况</w:t>
            </w:r>
          </w:p>
        </w:tc>
      </w:tr>
      <w:tr w14:paraId="5AFCC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CCB6B32">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4AD8C65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BF3A90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14E3728">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19E182A">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399ED7A">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2236C9E">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E75D6CD">
            <w:pPr>
              <w:jc w:val="center"/>
              <w:rPr>
                <w:rFonts w:ascii="宋体" w:hAnsi="宋体"/>
                <w:color w:val="000000" w:themeColor="text1"/>
                <w:szCs w:val="21"/>
                <w14:textFill>
                  <w14:solidFill>
                    <w14:schemeClr w14:val="tx1"/>
                  </w14:solidFill>
                </w14:textFill>
              </w:rPr>
            </w:pPr>
          </w:p>
        </w:tc>
      </w:tr>
      <w:tr w14:paraId="0FBFF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9227B0E">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71ED1E2F">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992D1E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C758DD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EA9ECB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7DC9B3D">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61E3C4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FF070F2">
            <w:pPr>
              <w:jc w:val="center"/>
              <w:rPr>
                <w:rFonts w:ascii="宋体" w:hAnsi="宋体"/>
                <w:color w:val="000000" w:themeColor="text1"/>
                <w:szCs w:val="21"/>
                <w14:textFill>
                  <w14:solidFill>
                    <w14:schemeClr w14:val="tx1"/>
                  </w14:solidFill>
                </w14:textFill>
              </w:rPr>
            </w:pPr>
          </w:p>
        </w:tc>
      </w:tr>
      <w:tr w14:paraId="0148A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D283AEA">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297D3195">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2CA3FCB">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EE573B0">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8FB178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2B2E40B">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A53446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309E9F4">
            <w:pPr>
              <w:jc w:val="center"/>
              <w:rPr>
                <w:rFonts w:ascii="宋体" w:hAnsi="宋体"/>
                <w:color w:val="000000" w:themeColor="text1"/>
                <w:szCs w:val="21"/>
                <w14:textFill>
                  <w14:solidFill>
                    <w14:schemeClr w14:val="tx1"/>
                  </w14:solidFill>
                </w14:textFill>
              </w:rPr>
            </w:pPr>
          </w:p>
        </w:tc>
      </w:tr>
      <w:tr w14:paraId="1FFD1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7DD110B">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75FCB70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33E0FDD">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CD70D28">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976400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52865B5">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3050091">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8F9CBB8">
            <w:pPr>
              <w:jc w:val="center"/>
              <w:rPr>
                <w:rFonts w:ascii="宋体" w:hAnsi="宋体"/>
                <w:color w:val="000000" w:themeColor="text1"/>
                <w:szCs w:val="21"/>
                <w14:textFill>
                  <w14:solidFill>
                    <w14:schemeClr w14:val="tx1"/>
                  </w14:solidFill>
                </w14:textFill>
              </w:rPr>
            </w:pPr>
          </w:p>
        </w:tc>
      </w:tr>
      <w:tr w14:paraId="4AD11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E53CC43">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7BEA69DB">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639BDDB">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171E865">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7DD647D">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A63A58E">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84C79E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94263AA">
            <w:pPr>
              <w:jc w:val="center"/>
              <w:rPr>
                <w:rFonts w:ascii="宋体" w:hAnsi="宋体"/>
                <w:color w:val="000000" w:themeColor="text1"/>
                <w:szCs w:val="21"/>
                <w14:textFill>
                  <w14:solidFill>
                    <w14:schemeClr w14:val="tx1"/>
                  </w14:solidFill>
                </w14:textFill>
              </w:rPr>
            </w:pPr>
          </w:p>
        </w:tc>
      </w:tr>
      <w:tr w14:paraId="5D975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8AE4DB7">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3B1C663C">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7C8ACE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350A6FF">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23F44ED">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B826A3C">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716E87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9B5082E">
            <w:pPr>
              <w:jc w:val="center"/>
              <w:rPr>
                <w:rFonts w:ascii="宋体" w:hAnsi="宋体"/>
                <w:color w:val="000000" w:themeColor="text1"/>
                <w:szCs w:val="21"/>
                <w14:textFill>
                  <w14:solidFill>
                    <w14:schemeClr w14:val="tx1"/>
                  </w14:solidFill>
                </w14:textFill>
              </w:rPr>
            </w:pPr>
          </w:p>
        </w:tc>
      </w:tr>
      <w:tr w14:paraId="654EB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B65CB3D">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1ECD7720">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C9E342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863E10F">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8FC1B08">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C982FDA">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64EC2E6">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5862919">
            <w:pPr>
              <w:jc w:val="center"/>
              <w:rPr>
                <w:rFonts w:ascii="宋体" w:hAnsi="宋体"/>
                <w:color w:val="000000" w:themeColor="text1"/>
                <w:szCs w:val="21"/>
                <w14:textFill>
                  <w14:solidFill>
                    <w14:schemeClr w14:val="tx1"/>
                  </w14:solidFill>
                </w14:textFill>
              </w:rPr>
            </w:pPr>
          </w:p>
        </w:tc>
      </w:tr>
      <w:tr w14:paraId="41E9C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5775176">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411CE2C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0B62347">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8D0C937">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42B105D">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5FDDF80">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7CC9FD5">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378695B">
            <w:pPr>
              <w:jc w:val="center"/>
              <w:rPr>
                <w:rFonts w:ascii="宋体" w:hAnsi="宋体"/>
                <w:color w:val="000000" w:themeColor="text1"/>
                <w:szCs w:val="21"/>
                <w14:textFill>
                  <w14:solidFill>
                    <w14:schemeClr w14:val="tx1"/>
                  </w14:solidFill>
                </w14:textFill>
              </w:rPr>
            </w:pPr>
          </w:p>
        </w:tc>
      </w:tr>
      <w:tr w14:paraId="76C57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600DA52">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749731AE">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5312D4D">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B920DC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35012A1">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618F336">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611698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3176155">
            <w:pPr>
              <w:jc w:val="center"/>
              <w:rPr>
                <w:rFonts w:ascii="宋体" w:hAnsi="宋体"/>
                <w:color w:val="000000" w:themeColor="text1"/>
                <w:szCs w:val="21"/>
                <w14:textFill>
                  <w14:solidFill>
                    <w14:schemeClr w14:val="tx1"/>
                  </w14:solidFill>
                </w14:textFill>
              </w:rPr>
            </w:pPr>
          </w:p>
        </w:tc>
      </w:tr>
      <w:tr w14:paraId="63100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CDBC18D">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2621ED3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4073CF7">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B4FA41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50B446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458A51E">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568747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B192515">
            <w:pPr>
              <w:jc w:val="center"/>
              <w:rPr>
                <w:rFonts w:ascii="宋体" w:hAnsi="宋体"/>
                <w:color w:val="000000" w:themeColor="text1"/>
                <w:szCs w:val="21"/>
                <w14:textFill>
                  <w14:solidFill>
                    <w14:schemeClr w14:val="tx1"/>
                  </w14:solidFill>
                </w14:textFill>
              </w:rPr>
            </w:pPr>
          </w:p>
        </w:tc>
      </w:tr>
      <w:tr w14:paraId="63E48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F08E819">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1C5EBAD0">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52C92EA">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BEA239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667AAC6">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0C8C7D7">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1223E4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C338288">
            <w:pPr>
              <w:jc w:val="center"/>
              <w:rPr>
                <w:rFonts w:ascii="宋体" w:hAnsi="宋体"/>
                <w:color w:val="000000" w:themeColor="text1"/>
                <w:szCs w:val="21"/>
                <w14:textFill>
                  <w14:solidFill>
                    <w14:schemeClr w14:val="tx1"/>
                  </w14:solidFill>
                </w14:textFill>
              </w:rPr>
            </w:pPr>
          </w:p>
        </w:tc>
      </w:tr>
      <w:tr w14:paraId="1B8B4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DEFF55B">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347423BA">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511898F">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524029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626A27D">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107BE9E">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A48D9FE">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AA94AF4">
            <w:pPr>
              <w:jc w:val="center"/>
              <w:rPr>
                <w:rFonts w:ascii="宋体" w:hAnsi="宋体"/>
                <w:color w:val="000000" w:themeColor="text1"/>
                <w:szCs w:val="21"/>
                <w14:textFill>
                  <w14:solidFill>
                    <w14:schemeClr w14:val="tx1"/>
                  </w14:solidFill>
                </w14:textFill>
              </w:rPr>
            </w:pPr>
          </w:p>
        </w:tc>
      </w:tr>
      <w:tr w14:paraId="7C242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5B9550C">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016E82D0">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F53975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7EEFE51">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8691070">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F731181">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85F6A65">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337AEC5">
            <w:pPr>
              <w:jc w:val="center"/>
              <w:rPr>
                <w:rFonts w:ascii="宋体" w:hAnsi="宋体"/>
                <w:color w:val="000000" w:themeColor="text1"/>
                <w:szCs w:val="21"/>
                <w14:textFill>
                  <w14:solidFill>
                    <w14:schemeClr w14:val="tx1"/>
                  </w14:solidFill>
                </w14:textFill>
              </w:rPr>
            </w:pPr>
          </w:p>
        </w:tc>
      </w:tr>
      <w:tr w14:paraId="1EAF2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DAD2E60">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7594196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672670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E97142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EB0727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F3A42B7">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842EBBE">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E4301D7">
            <w:pPr>
              <w:jc w:val="center"/>
              <w:rPr>
                <w:rFonts w:ascii="宋体" w:hAnsi="宋体"/>
                <w:color w:val="000000" w:themeColor="text1"/>
                <w:szCs w:val="21"/>
                <w14:textFill>
                  <w14:solidFill>
                    <w14:schemeClr w14:val="tx1"/>
                  </w14:solidFill>
                </w14:textFill>
              </w:rPr>
            </w:pPr>
          </w:p>
        </w:tc>
      </w:tr>
      <w:tr w14:paraId="6B52E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86CAD2B">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39C78F2E">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9E91126">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F9BB980">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1AFC2EB">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C31F69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BE9A5DF">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154B0CC">
            <w:pPr>
              <w:jc w:val="center"/>
              <w:rPr>
                <w:rFonts w:ascii="宋体" w:hAnsi="宋体"/>
                <w:color w:val="000000" w:themeColor="text1"/>
                <w:szCs w:val="21"/>
                <w14:textFill>
                  <w14:solidFill>
                    <w14:schemeClr w14:val="tx1"/>
                  </w14:solidFill>
                </w14:textFill>
              </w:rPr>
            </w:pPr>
          </w:p>
        </w:tc>
      </w:tr>
      <w:tr w14:paraId="25712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8E14221">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5146F22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52E7B3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2BE5CA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D8164E1">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F9D0126">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5CEA75F">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19EDDD8">
            <w:pPr>
              <w:jc w:val="center"/>
              <w:rPr>
                <w:rFonts w:ascii="宋体" w:hAnsi="宋体"/>
                <w:color w:val="000000" w:themeColor="text1"/>
                <w:szCs w:val="21"/>
                <w14:textFill>
                  <w14:solidFill>
                    <w14:schemeClr w14:val="tx1"/>
                  </w14:solidFill>
                </w14:textFill>
              </w:rPr>
            </w:pPr>
          </w:p>
        </w:tc>
      </w:tr>
      <w:tr w14:paraId="204FF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13909C7">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4F30CBBC">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42E1A9A">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EF7A25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E8CE10C">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69EFE6A">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604594B">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972F3BC">
            <w:pPr>
              <w:jc w:val="center"/>
              <w:rPr>
                <w:rFonts w:ascii="宋体" w:hAnsi="宋体"/>
                <w:color w:val="000000" w:themeColor="text1"/>
                <w:szCs w:val="21"/>
                <w14:textFill>
                  <w14:solidFill>
                    <w14:schemeClr w14:val="tx1"/>
                  </w14:solidFill>
                </w14:textFill>
              </w:rPr>
            </w:pPr>
          </w:p>
        </w:tc>
      </w:tr>
      <w:tr w14:paraId="263CB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A5980BE">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2FDE47EF">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DB51130">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17F28CC">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FC0AFD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BCABC07">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261E601">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78CDC4E">
            <w:pPr>
              <w:jc w:val="center"/>
              <w:rPr>
                <w:rFonts w:ascii="宋体" w:hAnsi="宋体"/>
                <w:color w:val="000000" w:themeColor="text1"/>
                <w:szCs w:val="21"/>
                <w14:textFill>
                  <w14:solidFill>
                    <w14:schemeClr w14:val="tx1"/>
                  </w14:solidFill>
                </w14:textFill>
              </w:rPr>
            </w:pPr>
          </w:p>
        </w:tc>
      </w:tr>
      <w:tr w14:paraId="3DA1D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CDF9270">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6E78124B">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3D29B68">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165153A">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83BE815">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4275D95">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01940FE">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D9A4184">
            <w:pPr>
              <w:jc w:val="center"/>
              <w:rPr>
                <w:rFonts w:ascii="宋体" w:hAnsi="宋体"/>
                <w:color w:val="000000" w:themeColor="text1"/>
                <w:szCs w:val="21"/>
                <w14:textFill>
                  <w14:solidFill>
                    <w14:schemeClr w14:val="tx1"/>
                  </w14:solidFill>
                </w14:textFill>
              </w:rPr>
            </w:pPr>
          </w:p>
        </w:tc>
      </w:tr>
      <w:tr w14:paraId="25E1D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8B0217E">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6FADAE5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D542296">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82B090C">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3E4AA1C">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2BBAB4D">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C34C2E7">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F942441">
            <w:pPr>
              <w:jc w:val="center"/>
              <w:rPr>
                <w:rFonts w:ascii="宋体" w:hAnsi="宋体"/>
                <w:color w:val="000000" w:themeColor="text1"/>
                <w:szCs w:val="21"/>
                <w14:textFill>
                  <w14:solidFill>
                    <w14:schemeClr w14:val="tx1"/>
                  </w14:solidFill>
                </w14:textFill>
              </w:rPr>
            </w:pPr>
          </w:p>
        </w:tc>
      </w:tr>
      <w:tr w14:paraId="36992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318F735">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65EE7ADB">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42A7D80">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203444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FA2B6AD">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1B3DBE6">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FBCB7ED">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C2D6425">
            <w:pPr>
              <w:jc w:val="center"/>
              <w:rPr>
                <w:rFonts w:ascii="宋体" w:hAnsi="宋体"/>
                <w:color w:val="000000" w:themeColor="text1"/>
                <w:szCs w:val="21"/>
                <w14:textFill>
                  <w14:solidFill>
                    <w14:schemeClr w14:val="tx1"/>
                  </w14:solidFill>
                </w14:textFill>
              </w:rPr>
            </w:pPr>
          </w:p>
        </w:tc>
      </w:tr>
      <w:tr w14:paraId="7962E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21BD73C">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4C22FA5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2A0F86FE">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CDDAEE6">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6CBA374">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B5AF20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C623260">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B4295C7">
            <w:pPr>
              <w:jc w:val="center"/>
              <w:rPr>
                <w:rFonts w:ascii="宋体" w:hAnsi="宋体"/>
                <w:color w:val="000000" w:themeColor="text1"/>
                <w:szCs w:val="21"/>
                <w14:textFill>
                  <w14:solidFill>
                    <w14:schemeClr w14:val="tx1"/>
                  </w14:solidFill>
                </w14:textFill>
              </w:rPr>
            </w:pPr>
          </w:p>
        </w:tc>
      </w:tr>
      <w:tr w14:paraId="3C14D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96198EA">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3B5D741B">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9BAF0AE">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C2E879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795B105">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92C970B">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F2946AC">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EAC6F20">
            <w:pPr>
              <w:jc w:val="center"/>
              <w:rPr>
                <w:rFonts w:ascii="宋体" w:hAnsi="宋体"/>
                <w:color w:val="000000" w:themeColor="text1"/>
                <w:szCs w:val="21"/>
                <w14:textFill>
                  <w14:solidFill>
                    <w14:schemeClr w14:val="tx1"/>
                  </w14:solidFill>
                </w14:textFill>
              </w:rPr>
            </w:pPr>
          </w:p>
        </w:tc>
      </w:tr>
      <w:tr w14:paraId="39627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7179CCA">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44AE5F07">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621C722">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3C379F4D">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FBC059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5C509070">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12E43DE">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3F256D8">
            <w:pPr>
              <w:jc w:val="center"/>
              <w:rPr>
                <w:rFonts w:ascii="宋体" w:hAnsi="宋体"/>
                <w:color w:val="000000" w:themeColor="text1"/>
                <w:szCs w:val="21"/>
                <w14:textFill>
                  <w14:solidFill>
                    <w14:schemeClr w14:val="tx1"/>
                  </w14:solidFill>
                </w14:textFill>
              </w:rPr>
            </w:pPr>
          </w:p>
        </w:tc>
      </w:tr>
      <w:tr w14:paraId="6BE5C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3B87A2A">
            <w:pPr>
              <w:jc w:val="center"/>
              <w:rPr>
                <w:rFonts w:ascii="宋体" w:hAnsi="宋体"/>
                <w:color w:val="000000" w:themeColor="text1"/>
                <w:szCs w:val="21"/>
                <w14:textFill>
                  <w14:solidFill>
                    <w14:schemeClr w14:val="tx1"/>
                  </w14:solidFill>
                </w14:textFill>
              </w:rPr>
            </w:pPr>
          </w:p>
        </w:tc>
        <w:tc>
          <w:tcPr>
            <w:tcW w:w="1418" w:type="dxa"/>
            <w:noWrap w:val="0"/>
            <w:vAlign w:val="center"/>
          </w:tcPr>
          <w:p w14:paraId="70F4FD79">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007E4D23">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1DA56226">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4B9490A">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75FC26BA">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65508E15">
            <w:pPr>
              <w:jc w:val="center"/>
              <w:rPr>
                <w:rFonts w:ascii="宋体" w:hAnsi="宋体"/>
                <w:color w:val="000000" w:themeColor="text1"/>
                <w:szCs w:val="21"/>
                <w14:textFill>
                  <w14:solidFill>
                    <w14:schemeClr w14:val="tx1"/>
                  </w14:solidFill>
                </w14:textFill>
              </w:rPr>
            </w:pPr>
          </w:p>
        </w:tc>
        <w:tc>
          <w:tcPr>
            <w:tcW w:w="1063" w:type="dxa"/>
            <w:noWrap w:val="0"/>
            <w:vAlign w:val="center"/>
          </w:tcPr>
          <w:p w14:paraId="410EDE33">
            <w:pPr>
              <w:jc w:val="center"/>
              <w:rPr>
                <w:rFonts w:ascii="宋体" w:hAnsi="宋体"/>
                <w:color w:val="000000" w:themeColor="text1"/>
                <w:szCs w:val="21"/>
                <w14:textFill>
                  <w14:solidFill>
                    <w14:schemeClr w14:val="tx1"/>
                  </w14:solidFill>
                </w14:textFill>
              </w:rPr>
            </w:pPr>
          </w:p>
        </w:tc>
      </w:tr>
    </w:tbl>
    <w:p w14:paraId="25C09E9F">
      <w:pPr>
        <w:spacing w:line="420" w:lineRule="exact"/>
        <w:rPr>
          <w:rFonts w:ascii="宋体" w:hAnsi="宋体"/>
          <w:color w:val="000000" w:themeColor="text1"/>
          <w:szCs w:val="21"/>
          <w14:textFill>
            <w14:solidFill>
              <w14:schemeClr w14:val="tx1"/>
            </w14:solidFill>
          </w14:textFill>
        </w:rPr>
      </w:pPr>
    </w:p>
    <w:p w14:paraId="15DF4F33">
      <w:pPr>
        <w:spacing w:line="420" w:lineRule="exact"/>
        <w:rPr>
          <w:rFonts w:ascii="宋体" w:hAnsi="宋体"/>
          <w:color w:val="000000" w:themeColor="text1"/>
          <w:szCs w:val="21"/>
          <w14:textFill>
            <w14:solidFill>
              <w14:schemeClr w14:val="tx1"/>
            </w14:solidFill>
          </w14:textFill>
        </w:rPr>
      </w:pPr>
    </w:p>
    <w:p w14:paraId="0340A78F">
      <w:pPr>
        <w:keepNext/>
        <w:keepLines/>
        <w:spacing w:line="400" w:lineRule="exact"/>
        <w:outlineLvl w:val="2"/>
        <w:rPr>
          <w:rFonts w:ascii="黑体" w:hAnsi="宋体" w:eastAsia="黑体" w:cs="宋体"/>
          <w:color w:val="000000" w:themeColor="text1"/>
          <w:sz w:val="24"/>
          <w:szCs w:val="20"/>
          <w14:textFill>
            <w14:solidFill>
              <w14:schemeClr w14:val="tx1"/>
            </w14:solidFill>
          </w14:textFill>
        </w:rPr>
      </w:pPr>
      <w:bookmarkStart w:id="634" w:name="_Toc256000212"/>
      <w:bookmarkStart w:id="635" w:name="_Toc108538593"/>
      <w:r>
        <w:rPr>
          <w:rFonts w:hint="eastAsia" w:ascii="Times New Roman" w:hAnsi="Times New Roman" w:eastAsia="黑体" w:cs="宋体"/>
          <w:color w:val="000000" w:themeColor="text1"/>
          <w:sz w:val="24"/>
          <w:szCs w:val="24"/>
          <w14:textFill>
            <w14:solidFill>
              <w14:schemeClr w14:val="tx1"/>
            </w14:solidFill>
          </w14:textFill>
        </w:rPr>
        <w:t>附表四：计划开、竣工日期和施工进度网络图</w:t>
      </w:r>
      <w:bookmarkEnd w:id="634"/>
      <w:bookmarkEnd w:id="635"/>
    </w:p>
    <w:p w14:paraId="47073A21">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1．投标人应递交施工进度网络图或施工进度表，说明按招标文件要求的计划工期进行施工的各个关键日期。</w:t>
      </w:r>
    </w:p>
    <w:p w14:paraId="49045DE4">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2．施工进度表可采用网络图和（或）横道图表示。</w:t>
      </w:r>
    </w:p>
    <w:p w14:paraId="2340D54B">
      <w:pPr>
        <w:spacing w:line="420" w:lineRule="exact"/>
        <w:ind w:firstLine="420" w:firstLineChars="200"/>
        <w:rPr>
          <w:rFonts w:ascii="宋体" w:hAnsi="宋体"/>
          <w:color w:val="000000" w:themeColor="text1"/>
          <w:szCs w:val="21"/>
          <w14:textFill>
            <w14:solidFill>
              <w14:schemeClr w14:val="tx1"/>
            </w14:solidFill>
          </w14:textFill>
        </w:rPr>
      </w:pPr>
    </w:p>
    <w:p w14:paraId="7F7996B2">
      <w:pPr>
        <w:spacing w:line="420" w:lineRule="exact"/>
        <w:ind w:firstLine="420" w:firstLineChars="200"/>
        <w:rPr>
          <w:rFonts w:ascii="宋体" w:hAnsi="宋体"/>
          <w:color w:val="000000" w:themeColor="text1"/>
          <w:szCs w:val="21"/>
          <w14:textFill>
            <w14:solidFill>
              <w14:schemeClr w14:val="tx1"/>
            </w14:solidFill>
          </w14:textFill>
        </w:rPr>
      </w:pPr>
    </w:p>
    <w:p w14:paraId="166FCC85">
      <w:pPr>
        <w:spacing w:line="420" w:lineRule="exact"/>
        <w:ind w:firstLine="420" w:firstLineChars="200"/>
        <w:rPr>
          <w:rFonts w:ascii="宋体" w:hAnsi="宋体"/>
          <w:color w:val="000000" w:themeColor="text1"/>
          <w:szCs w:val="21"/>
          <w14:textFill>
            <w14:solidFill>
              <w14:schemeClr w14:val="tx1"/>
            </w14:solidFill>
          </w14:textFill>
        </w:rPr>
      </w:pPr>
    </w:p>
    <w:p w14:paraId="64A70236">
      <w:pPr>
        <w:spacing w:line="420" w:lineRule="exact"/>
        <w:ind w:firstLine="420" w:firstLineChars="200"/>
        <w:rPr>
          <w:rFonts w:ascii="宋体" w:hAnsi="宋体"/>
          <w:color w:val="000000" w:themeColor="text1"/>
          <w:szCs w:val="21"/>
          <w14:textFill>
            <w14:solidFill>
              <w14:schemeClr w14:val="tx1"/>
            </w14:solidFill>
          </w14:textFill>
        </w:rPr>
      </w:pPr>
    </w:p>
    <w:p w14:paraId="7E8CD7EF">
      <w:pPr>
        <w:spacing w:line="420" w:lineRule="exact"/>
        <w:ind w:firstLine="420" w:firstLineChars="200"/>
        <w:rPr>
          <w:rFonts w:ascii="宋体" w:hAnsi="宋体"/>
          <w:color w:val="000000" w:themeColor="text1"/>
          <w:szCs w:val="21"/>
          <w14:textFill>
            <w14:solidFill>
              <w14:schemeClr w14:val="tx1"/>
            </w14:solidFill>
          </w14:textFill>
        </w:rPr>
      </w:pPr>
    </w:p>
    <w:p w14:paraId="655970BA">
      <w:pPr>
        <w:spacing w:line="420" w:lineRule="exact"/>
        <w:ind w:firstLine="420" w:firstLineChars="200"/>
        <w:rPr>
          <w:rFonts w:ascii="宋体" w:hAnsi="宋体"/>
          <w:color w:val="000000" w:themeColor="text1"/>
          <w:szCs w:val="21"/>
          <w14:textFill>
            <w14:solidFill>
              <w14:schemeClr w14:val="tx1"/>
            </w14:solidFill>
          </w14:textFill>
        </w:rPr>
      </w:pPr>
    </w:p>
    <w:p w14:paraId="23C3A9DD">
      <w:pPr>
        <w:spacing w:line="420" w:lineRule="exact"/>
        <w:ind w:firstLine="420" w:firstLineChars="200"/>
        <w:rPr>
          <w:rFonts w:ascii="宋体" w:hAnsi="宋体"/>
          <w:color w:val="000000" w:themeColor="text1"/>
          <w:szCs w:val="21"/>
          <w14:textFill>
            <w14:solidFill>
              <w14:schemeClr w14:val="tx1"/>
            </w14:solidFill>
          </w14:textFill>
        </w:rPr>
      </w:pPr>
    </w:p>
    <w:p w14:paraId="3BAFBFEB">
      <w:pPr>
        <w:spacing w:line="420" w:lineRule="exact"/>
        <w:ind w:firstLine="420" w:firstLineChars="200"/>
        <w:rPr>
          <w:rFonts w:ascii="宋体" w:hAnsi="宋体"/>
          <w:color w:val="000000" w:themeColor="text1"/>
          <w:szCs w:val="21"/>
          <w14:textFill>
            <w14:solidFill>
              <w14:schemeClr w14:val="tx1"/>
            </w14:solidFill>
          </w14:textFill>
        </w:rPr>
      </w:pPr>
    </w:p>
    <w:p w14:paraId="6E0280A6">
      <w:pPr>
        <w:spacing w:line="420" w:lineRule="exact"/>
        <w:ind w:firstLine="420" w:firstLineChars="200"/>
        <w:rPr>
          <w:rFonts w:ascii="宋体" w:hAnsi="宋体"/>
          <w:color w:val="000000" w:themeColor="text1"/>
          <w:szCs w:val="21"/>
          <w14:textFill>
            <w14:solidFill>
              <w14:schemeClr w14:val="tx1"/>
            </w14:solidFill>
          </w14:textFill>
        </w:rPr>
      </w:pPr>
    </w:p>
    <w:p w14:paraId="4C9429C4">
      <w:pPr>
        <w:spacing w:line="420" w:lineRule="exact"/>
        <w:ind w:firstLine="420" w:firstLineChars="200"/>
        <w:rPr>
          <w:rFonts w:ascii="宋体" w:hAnsi="宋体"/>
          <w:color w:val="000000" w:themeColor="text1"/>
          <w:szCs w:val="21"/>
          <w14:textFill>
            <w14:solidFill>
              <w14:schemeClr w14:val="tx1"/>
            </w14:solidFill>
          </w14:textFill>
        </w:rPr>
      </w:pPr>
    </w:p>
    <w:p w14:paraId="00E6B0FA">
      <w:pPr>
        <w:spacing w:line="420" w:lineRule="exact"/>
        <w:ind w:firstLine="420" w:firstLineChars="200"/>
        <w:rPr>
          <w:rFonts w:ascii="宋体" w:hAnsi="宋体"/>
          <w:color w:val="000000" w:themeColor="text1"/>
          <w:szCs w:val="21"/>
          <w14:textFill>
            <w14:solidFill>
              <w14:schemeClr w14:val="tx1"/>
            </w14:solidFill>
          </w14:textFill>
        </w:rPr>
      </w:pPr>
    </w:p>
    <w:p w14:paraId="59376B20">
      <w:pPr>
        <w:spacing w:line="420" w:lineRule="exact"/>
        <w:ind w:firstLine="420" w:firstLineChars="200"/>
        <w:rPr>
          <w:rFonts w:ascii="宋体" w:hAnsi="宋体"/>
          <w:color w:val="000000" w:themeColor="text1"/>
          <w:szCs w:val="21"/>
          <w14:textFill>
            <w14:solidFill>
              <w14:schemeClr w14:val="tx1"/>
            </w14:solidFill>
          </w14:textFill>
        </w:rPr>
      </w:pPr>
    </w:p>
    <w:p w14:paraId="14AFCD3A">
      <w:pPr>
        <w:spacing w:line="420" w:lineRule="exact"/>
        <w:ind w:firstLine="420" w:firstLineChars="200"/>
        <w:rPr>
          <w:rFonts w:ascii="宋体" w:hAnsi="宋体"/>
          <w:color w:val="000000" w:themeColor="text1"/>
          <w:szCs w:val="21"/>
          <w14:textFill>
            <w14:solidFill>
              <w14:schemeClr w14:val="tx1"/>
            </w14:solidFill>
          </w14:textFill>
        </w:rPr>
      </w:pPr>
    </w:p>
    <w:p w14:paraId="454B46F1">
      <w:pPr>
        <w:spacing w:line="420" w:lineRule="exact"/>
        <w:ind w:firstLine="420" w:firstLineChars="200"/>
        <w:rPr>
          <w:rFonts w:ascii="宋体" w:hAnsi="宋体"/>
          <w:color w:val="000000" w:themeColor="text1"/>
          <w:szCs w:val="21"/>
          <w14:textFill>
            <w14:solidFill>
              <w14:schemeClr w14:val="tx1"/>
            </w14:solidFill>
          </w14:textFill>
        </w:rPr>
      </w:pPr>
    </w:p>
    <w:p w14:paraId="2756B7DC">
      <w:pPr>
        <w:spacing w:line="420" w:lineRule="exact"/>
        <w:ind w:firstLine="420" w:firstLineChars="200"/>
        <w:rPr>
          <w:rFonts w:ascii="宋体" w:hAnsi="宋体"/>
          <w:color w:val="000000" w:themeColor="text1"/>
          <w:szCs w:val="21"/>
          <w14:textFill>
            <w14:solidFill>
              <w14:schemeClr w14:val="tx1"/>
            </w14:solidFill>
          </w14:textFill>
        </w:rPr>
      </w:pPr>
    </w:p>
    <w:p w14:paraId="71757773">
      <w:pPr>
        <w:spacing w:line="420" w:lineRule="exact"/>
        <w:ind w:firstLine="420" w:firstLineChars="200"/>
        <w:rPr>
          <w:rFonts w:ascii="宋体" w:hAnsi="宋体"/>
          <w:color w:val="000000" w:themeColor="text1"/>
          <w:szCs w:val="21"/>
          <w14:textFill>
            <w14:solidFill>
              <w14:schemeClr w14:val="tx1"/>
            </w14:solidFill>
          </w14:textFill>
        </w:rPr>
      </w:pPr>
    </w:p>
    <w:p w14:paraId="660B9865">
      <w:pPr>
        <w:spacing w:line="420" w:lineRule="exact"/>
        <w:ind w:firstLine="420" w:firstLineChars="200"/>
        <w:rPr>
          <w:rFonts w:ascii="宋体" w:hAnsi="宋体"/>
          <w:color w:val="000000" w:themeColor="text1"/>
          <w:szCs w:val="21"/>
          <w14:textFill>
            <w14:solidFill>
              <w14:schemeClr w14:val="tx1"/>
            </w14:solidFill>
          </w14:textFill>
        </w:rPr>
      </w:pPr>
    </w:p>
    <w:p w14:paraId="662E2B90">
      <w:pPr>
        <w:spacing w:line="420" w:lineRule="exact"/>
        <w:ind w:firstLine="420" w:firstLineChars="200"/>
        <w:rPr>
          <w:rFonts w:ascii="宋体" w:hAnsi="宋体"/>
          <w:color w:val="000000" w:themeColor="text1"/>
          <w:szCs w:val="21"/>
          <w14:textFill>
            <w14:solidFill>
              <w14:schemeClr w14:val="tx1"/>
            </w14:solidFill>
          </w14:textFill>
        </w:rPr>
      </w:pPr>
    </w:p>
    <w:p w14:paraId="158BDEAB">
      <w:pPr>
        <w:spacing w:line="420" w:lineRule="exact"/>
        <w:ind w:firstLine="420" w:firstLineChars="200"/>
        <w:rPr>
          <w:rFonts w:ascii="宋体" w:hAnsi="宋体"/>
          <w:color w:val="000000" w:themeColor="text1"/>
          <w:szCs w:val="21"/>
          <w14:textFill>
            <w14:solidFill>
              <w14:schemeClr w14:val="tx1"/>
            </w14:solidFill>
          </w14:textFill>
        </w:rPr>
      </w:pPr>
    </w:p>
    <w:p w14:paraId="6728F883">
      <w:pPr>
        <w:spacing w:line="420" w:lineRule="exact"/>
        <w:ind w:firstLine="420" w:firstLineChars="200"/>
        <w:rPr>
          <w:rFonts w:ascii="宋体" w:hAnsi="宋体"/>
          <w:color w:val="000000" w:themeColor="text1"/>
          <w:szCs w:val="21"/>
          <w14:textFill>
            <w14:solidFill>
              <w14:schemeClr w14:val="tx1"/>
            </w14:solidFill>
          </w14:textFill>
        </w:rPr>
      </w:pPr>
    </w:p>
    <w:p w14:paraId="102EE2E5">
      <w:pPr>
        <w:spacing w:line="420" w:lineRule="exact"/>
        <w:ind w:firstLine="420" w:firstLineChars="200"/>
        <w:rPr>
          <w:rFonts w:ascii="宋体" w:hAnsi="宋体"/>
          <w:color w:val="000000" w:themeColor="text1"/>
          <w:szCs w:val="21"/>
          <w14:textFill>
            <w14:solidFill>
              <w14:schemeClr w14:val="tx1"/>
            </w14:solidFill>
          </w14:textFill>
        </w:rPr>
      </w:pPr>
    </w:p>
    <w:p w14:paraId="7EA8E2C9">
      <w:pPr>
        <w:spacing w:line="420" w:lineRule="exact"/>
        <w:ind w:firstLine="420" w:firstLineChars="200"/>
        <w:rPr>
          <w:rFonts w:ascii="宋体" w:hAnsi="宋体"/>
          <w:color w:val="000000" w:themeColor="text1"/>
          <w:szCs w:val="21"/>
          <w14:textFill>
            <w14:solidFill>
              <w14:schemeClr w14:val="tx1"/>
            </w14:solidFill>
          </w14:textFill>
        </w:rPr>
      </w:pPr>
    </w:p>
    <w:p w14:paraId="156A9418">
      <w:pPr>
        <w:spacing w:line="420" w:lineRule="exact"/>
        <w:ind w:firstLine="420" w:firstLineChars="200"/>
        <w:rPr>
          <w:rFonts w:ascii="宋体" w:hAnsi="宋体"/>
          <w:color w:val="000000" w:themeColor="text1"/>
          <w:szCs w:val="21"/>
          <w14:textFill>
            <w14:solidFill>
              <w14:schemeClr w14:val="tx1"/>
            </w14:solidFill>
          </w14:textFill>
        </w:rPr>
      </w:pPr>
    </w:p>
    <w:p w14:paraId="0319964A">
      <w:pPr>
        <w:spacing w:line="420" w:lineRule="exact"/>
        <w:ind w:firstLine="420" w:firstLineChars="200"/>
        <w:rPr>
          <w:rFonts w:ascii="宋体" w:hAnsi="宋体"/>
          <w:color w:val="000000" w:themeColor="text1"/>
          <w:szCs w:val="21"/>
          <w14:textFill>
            <w14:solidFill>
              <w14:schemeClr w14:val="tx1"/>
            </w14:solidFill>
          </w14:textFill>
        </w:rPr>
      </w:pPr>
    </w:p>
    <w:p w14:paraId="07A0915B">
      <w:pPr>
        <w:spacing w:line="420" w:lineRule="exact"/>
        <w:ind w:firstLine="420" w:firstLineChars="200"/>
        <w:rPr>
          <w:rFonts w:ascii="宋体" w:hAnsi="宋体"/>
          <w:color w:val="000000" w:themeColor="text1"/>
          <w:szCs w:val="21"/>
          <w14:textFill>
            <w14:solidFill>
              <w14:schemeClr w14:val="tx1"/>
            </w14:solidFill>
          </w14:textFill>
        </w:rPr>
      </w:pPr>
    </w:p>
    <w:p w14:paraId="05DC0580">
      <w:pPr>
        <w:spacing w:line="420" w:lineRule="exact"/>
        <w:ind w:firstLine="420" w:firstLineChars="200"/>
        <w:rPr>
          <w:rFonts w:ascii="宋体" w:hAnsi="宋体"/>
          <w:color w:val="000000" w:themeColor="text1"/>
          <w:szCs w:val="21"/>
          <w14:textFill>
            <w14:solidFill>
              <w14:schemeClr w14:val="tx1"/>
            </w14:solidFill>
          </w14:textFill>
        </w:rPr>
      </w:pPr>
    </w:p>
    <w:p w14:paraId="74D6CA6B">
      <w:pPr>
        <w:spacing w:line="420" w:lineRule="exact"/>
        <w:ind w:firstLine="420" w:firstLineChars="200"/>
        <w:rPr>
          <w:rFonts w:ascii="宋体" w:hAnsi="宋体"/>
          <w:color w:val="000000" w:themeColor="text1"/>
          <w:szCs w:val="21"/>
          <w14:textFill>
            <w14:solidFill>
              <w14:schemeClr w14:val="tx1"/>
            </w14:solidFill>
          </w14:textFill>
        </w:rPr>
      </w:pPr>
    </w:p>
    <w:p w14:paraId="33D6D9BE">
      <w:pPr>
        <w:spacing w:line="420" w:lineRule="exact"/>
        <w:ind w:firstLine="420" w:firstLineChars="200"/>
        <w:rPr>
          <w:rFonts w:ascii="宋体" w:hAnsi="宋体"/>
          <w:color w:val="000000" w:themeColor="text1"/>
          <w:szCs w:val="21"/>
          <w14:textFill>
            <w14:solidFill>
              <w14:schemeClr w14:val="tx1"/>
            </w14:solidFill>
          </w14:textFill>
        </w:rPr>
      </w:pPr>
    </w:p>
    <w:p w14:paraId="75C79A10">
      <w:pPr>
        <w:keepNext/>
        <w:keepLines/>
        <w:spacing w:line="400" w:lineRule="exact"/>
        <w:outlineLvl w:val="2"/>
        <w:rPr>
          <w:rFonts w:ascii="宋体" w:hAnsi="宋体" w:eastAsia="黑体" w:cs="宋体"/>
          <w:color w:val="000000" w:themeColor="text1"/>
          <w:sz w:val="24"/>
          <w:szCs w:val="21"/>
          <w14:textFill>
            <w14:solidFill>
              <w14:schemeClr w14:val="tx1"/>
            </w14:solidFill>
          </w14:textFill>
        </w:rPr>
      </w:pPr>
      <w:bookmarkStart w:id="636" w:name="_Toc256000213"/>
      <w:bookmarkStart w:id="637" w:name="_Toc108538594"/>
      <w:r>
        <w:rPr>
          <w:rFonts w:hint="eastAsia" w:ascii="Times New Roman" w:hAnsi="Times New Roman" w:eastAsia="黑体" w:cs="宋体"/>
          <w:color w:val="000000" w:themeColor="text1"/>
          <w:sz w:val="24"/>
          <w:szCs w:val="24"/>
          <w14:textFill>
            <w14:solidFill>
              <w14:schemeClr w14:val="tx1"/>
            </w14:solidFill>
          </w14:textFill>
        </w:rPr>
        <w:t>附表五：施工总平面图</w:t>
      </w:r>
      <w:bookmarkEnd w:id="636"/>
      <w:bookmarkEnd w:id="637"/>
    </w:p>
    <w:p w14:paraId="01CBF1CE">
      <w:pPr>
        <w:spacing w:line="42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投标人应递交一份施工总平面图，绘出现场临时设施布置图表并附文字说明，说明临时设施、加工车间、现场办公、设备及仓储、供电、供水、卫生、生活、道路、消防等设施的情况和布置。</w:t>
      </w:r>
    </w:p>
    <w:p w14:paraId="007ACF0A">
      <w:pPr>
        <w:spacing w:line="420" w:lineRule="exact"/>
        <w:ind w:firstLine="420" w:firstLineChars="200"/>
        <w:rPr>
          <w:rFonts w:ascii="宋体" w:hAnsi="宋体"/>
          <w:color w:val="000000" w:themeColor="text1"/>
          <w:szCs w:val="21"/>
          <w14:textFill>
            <w14:solidFill>
              <w14:schemeClr w14:val="tx1"/>
            </w14:solidFill>
          </w14:textFill>
        </w:rPr>
      </w:pPr>
    </w:p>
    <w:p w14:paraId="302B4A06">
      <w:pPr>
        <w:spacing w:line="420" w:lineRule="exact"/>
        <w:ind w:firstLine="420" w:firstLineChars="200"/>
        <w:rPr>
          <w:rFonts w:ascii="宋体" w:hAnsi="宋体"/>
          <w:color w:val="000000" w:themeColor="text1"/>
          <w:szCs w:val="21"/>
          <w14:textFill>
            <w14:solidFill>
              <w14:schemeClr w14:val="tx1"/>
            </w14:solidFill>
          </w14:textFill>
        </w:rPr>
      </w:pPr>
    </w:p>
    <w:p w14:paraId="37DA5E6D">
      <w:pPr>
        <w:spacing w:line="420" w:lineRule="exact"/>
        <w:ind w:firstLine="420" w:firstLineChars="200"/>
        <w:rPr>
          <w:rFonts w:ascii="宋体" w:hAnsi="宋体"/>
          <w:color w:val="000000" w:themeColor="text1"/>
          <w:szCs w:val="21"/>
          <w14:textFill>
            <w14:solidFill>
              <w14:schemeClr w14:val="tx1"/>
            </w14:solidFill>
          </w14:textFill>
        </w:rPr>
      </w:pPr>
    </w:p>
    <w:p w14:paraId="30B7B3B5">
      <w:pPr>
        <w:spacing w:line="420" w:lineRule="exact"/>
        <w:ind w:firstLine="420" w:firstLineChars="200"/>
        <w:rPr>
          <w:rFonts w:ascii="宋体" w:hAnsi="宋体"/>
          <w:color w:val="000000" w:themeColor="text1"/>
          <w:szCs w:val="21"/>
          <w14:textFill>
            <w14:solidFill>
              <w14:schemeClr w14:val="tx1"/>
            </w14:solidFill>
          </w14:textFill>
        </w:rPr>
      </w:pPr>
    </w:p>
    <w:p w14:paraId="659EED60">
      <w:pPr>
        <w:spacing w:line="420" w:lineRule="exact"/>
        <w:ind w:firstLine="420" w:firstLineChars="200"/>
        <w:rPr>
          <w:rFonts w:ascii="宋体" w:hAnsi="宋体"/>
          <w:color w:val="000000" w:themeColor="text1"/>
          <w:szCs w:val="21"/>
          <w14:textFill>
            <w14:solidFill>
              <w14:schemeClr w14:val="tx1"/>
            </w14:solidFill>
          </w14:textFill>
        </w:rPr>
      </w:pPr>
    </w:p>
    <w:p w14:paraId="3A2AF66A">
      <w:pPr>
        <w:spacing w:line="420" w:lineRule="exact"/>
        <w:ind w:firstLine="420" w:firstLineChars="200"/>
        <w:rPr>
          <w:rFonts w:ascii="宋体" w:hAnsi="宋体"/>
          <w:color w:val="000000" w:themeColor="text1"/>
          <w:szCs w:val="21"/>
          <w14:textFill>
            <w14:solidFill>
              <w14:schemeClr w14:val="tx1"/>
            </w14:solidFill>
          </w14:textFill>
        </w:rPr>
      </w:pPr>
    </w:p>
    <w:p w14:paraId="6A14444B">
      <w:pPr>
        <w:spacing w:line="420" w:lineRule="exact"/>
        <w:ind w:firstLine="420" w:firstLineChars="200"/>
        <w:rPr>
          <w:rFonts w:ascii="宋体" w:hAnsi="宋体"/>
          <w:color w:val="000000" w:themeColor="text1"/>
          <w:szCs w:val="21"/>
          <w14:textFill>
            <w14:solidFill>
              <w14:schemeClr w14:val="tx1"/>
            </w14:solidFill>
          </w14:textFill>
        </w:rPr>
      </w:pPr>
    </w:p>
    <w:p w14:paraId="17418EB7">
      <w:pPr>
        <w:spacing w:line="420" w:lineRule="exact"/>
        <w:ind w:firstLine="420" w:firstLineChars="200"/>
        <w:rPr>
          <w:rFonts w:ascii="宋体" w:hAnsi="宋体"/>
          <w:color w:val="000000" w:themeColor="text1"/>
          <w:szCs w:val="21"/>
          <w14:textFill>
            <w14:solidFill>
              <w14:schemeClr w14:val="tx1"/>
            </w14:solidFill>
          </w14:textFill>
        </w:rPr>
      </w:pPr>
    </w:p>
    <w:p w14:paraId="584870FD">
      <w:pPr>
        <w:spacing w:line="420" w:lineRule="exact"/>
        <w:ind w:firstLine="420" w:firstLineChars="200"/>
        <w:rPr>
          <w:rFonts w:ascii="宋体" w:hAnsi="宋体"/>
          <w:color w:val="000000" w:themeColor="text1"/>
          <w:szCs w:val="21"/>
          <w14:textFill>
            <w14:solidFill>
              <w14:schemeClr w14:val="tx1"/>
            </w14:solidFill>
          </w14:textFill>
        </w:rPr>
      </w:pPr>
    </w:p>
    <w:p w14:paraId="2CF3AA15">
      <w:pPr>
        <w:spacing w:line="420" w:lineRule="exact"/>
        <w:ind w:firstLine="420" w:firstLineChars="200"/>
        <w:rPr>
          <w:rFonts w:ascii="宋体" w:hAnsi="宋体"/>
          <w:color w:val="000000" w:themeColor="text1"/>
          <w:szCs w:val="21"/>
          <w14:textFill>
            <w14:solidFill>
              <w14:schemeClr w14:val="tx1"/>
            </w14:solidFill>
          </w14:textFill>
        </w:rPr>
      </w:pPr>
    </w:p>
    <w:p w14:paraId="26043DE6">
      <w:pPr>
        <w:spacing w:line="420" w:lineRule="exact"/>
        <w:ind w:firstLine="420" w:firstLineChars="200"/>
        <w:rPr>
          <w:rFonts w:ascii="宋体" w:hAnsi="宋体"/>
          <w:color w:val="000000" w:themeColor="text1"/>
          <w:szCs w:val="21"/>
          <w14:textFill>
            <w14:solidFill>
              <w14:schemeClr w14:val="tx1"/>
            </w14:solidFill>
          </w14:textFill>
        </w:rPr>
      </w:pPr>
    </w:p>
    <w:p w14:paraId="3F36B829">
      <w:pPr>
        <w:spacing w:line="420" w:lineRule="exact"/>
        <w:ind w:firstLine="420" w:firstLineChars="200"/>
        <w:rPr>
          <w:rFonts w:ascii="宋体" w:hAnsi="宋体"/>
          <w:color w:val="000000" w:themeColor="text1"/>
          <w:szCs w:val="21"/>
          <w14:textFill>
            <w14:solidFill>
              <w14:schemeClr w14:val="tx1"/>
            </w14:solidFill>
          </w14:textFill>
        </w:rPr>
      </w:pPr>
    </w:p>
    <w:p w14:paraId="2125C48B">
      <w:pPr>
        <w:spacing w:line="420" w:lineRule="exact"/>
        <w:ind w:firstLine="420" w:firstLineChars="200"/>
        <w:rPr>
          <w:rFonts w:ascii="宋体" w:hAnsi="宋体"/>
          <w:color w:val="000000" w:themeColor="text1"/>
          <w:szCs w:val="21"/>
          <w14:textFill>
            <w14:solidFill>
              <w14:schemeClr w14:val="tx1"/>
            </w14:solidFill>
          </w14:textFill>
        </w:rPr>
      </w:pPr>
    </w:p>
    <w:p w14:paraId="3E14BB0C">
      <w:pPr>
        <w:spacing w:line="420" w:lineRule="exact"/>
        <w:ind w:firstLine="420" w:firstLineChars="200"/>
        <w:rPr>
          <w:rFonts w:ascii="宋体" w:hAnsi="宋体"/>
          <w:color w:val="000000" w:themeColor="text1"/>
          <w:szCs w:val="21"/>
          <w14:textFill>
            <w14:solidFill>
              <w14:schemeClr w14:val="tx1"/>
            </w14:solidFill>
          </w14:textFill>
        </w:rPr>
      </w:pPr>
    </w:p>
    <w:p w14:paraId="3CC7A312">
      <w:pPr>
        <w:spacing w:line="420" w:lineRule="exact"/>
        <w:ind w:firstLine="420" w:firstLineChars="200"/>
        <w:rPr>
          <w:rFonts w:ascii="宋体" w:hAnsi="宋体"/>
          <w:color w:val="000000" w:themeColor="text1"/>
          <w:szCs w:val="21"/>
          <w14:textFill>
            <w14:solidFill>
              <w14:schemeClr w14:val="tx1"/>
            </w14:solidFill>
          </w14:textFill>
        </w:rPr>
      </w:pPr>
    </w:p>
    <w:p w14:paraId="4FC62299">
      <w:pPr>
        <w:spacing w:line="420" w:lineRule="exact"/>
        <w:ind w:firstLine="420" w:firstLineChars="200"/>
        <w:rPr>
          <w:rFonts w:ascii="宋体" w:hAnsi="宋体"/>
          <w:color w:val="000000" w:themeColor="text1"/>
          <w:szCs w:val="21"/>
          <w14:textFill>
            <w14:solidFill>
              <w14:schemeClr w14:val="tx1"/>
            </w14:solidFill>
          </w14:textFill>
        </w:rPr>
      </w:pPr>
    </w:p>
    <w:p w14:paraId="43AFBD07">
      <w:pPr>
        <w:spacing w:line="420" w:lineRule="exact"/>
        <w:ind w:firstLine="420" w:firstLineChars="200"/>
        <w:rPr>
          <w:rFonts w:ascii="宋体" w:hAnsi="宋体"/>
          <w:color w:val="000000" w:themeColor="text1"/>
          <w:szCs w:val="21"/>
          <w14:textFill>
            <w14:solidFill>
              <w14:schemeClr w14:val="tx1"/>
            </w14:solidFill>
          </w14:textFill>
        </w:rPr>
      </w:pPr>
    </w:p>
    <w:p w14:paraId="69C7F60D">
      <w:pPr>
        <w:spacing w:line="420" w:lineRule="exact"/>
        <w:ind w:firstLine="420" w:firstLineChars="200"/>
        <w:rPr>
          <w:rFonts w:ascii="宋体" w:hAnsi="宋体"/>
          <w:color w:val="000000" w:themeColor="text1"/>
          <w:szCs w:val="21"/>
          <w14:textFill>
            <w14:solidFill>
              <w14:schemeClr w14:val="tx1"/>
            </w14:solidFill>
          </w14:textFill>
        </w:rPr>
      </w:pPr>
    </w:p>
    <w:p w14:paraId="7A0ECF93">
      <w:pPr>
        <w:spacing w:line="420" w:lineRule="exact"/>
        <w:ind w:firstLine="420" w:firstLineChars="200"/>
        <w:rPr>
          <w:rFonts w:ascii="宋体" w:hAnsi="宋体"/>
          <w:color w:val="000000" w:themeColor="text1"/>
          <w:szCs w:val="21"/>
          <w14:textFill>
            <w14:solidFill>
              <w14:schemeClr w14:val="tx1"/>
            </w14:solidFill>
          </w14:textFill>
        </w:rPr>
      </w:pPr>
    </w:p>
    <w:p w14:paraId="4E55B9EF">
      <w:pPr>
        <w:spacing w:line="420" w:lineRule="exact"/>
        <w:ind w:firstLine="420" w:firstLineChars="200"/>
        <w:rPr>
          <w:rFonts w:ascii="宋体" w:hAnsi="宋体"/>
          <w:color w:val="000000" w:themeColor="text1"/>
          <w:szCs w:val="21"/>
          <w14:textFill>
            <w14:solidFill>
              <w14:schemeClr w14:val="tx1"/>
            </w14:solidFill>
          </w14:textFill>
        </w:rPr>
      </w:pPr>
    </w:p>
    <w:p w14:paraId="6DA19F2F">
      <w:pPr>
        <w:spacing w:line="420" w:lineRule="exact"/>
        <w:ind w:firstLine="420" w:firstLineChars="200"/>
        <w:rPr>
          <w:rFonts w:ascii="宋体" w:hAnsi="宋体"/>
          <w:color w:val="000000" w:themeColor="text1"/>
          <w:szCs w:val="21"/>
          <w14:textFill>
            <w14:solidFill>
              <w14:schemeClr w14:val="tx1"/>
            </w14:solidFill>
          </w14:textFill>
        </w:rPr>
      </w:pPr>
    </w:p>
    <w:p w14:paraId="6CCC14C7">
      <w:pPr>
        <w:spacing w:line="420" w:lineRule="exact"/>
        <w:ind w:firstLine="420" w:firstLineChars="200"/>
        <w:rPr>
          <w:rFonts w:ascii="宋体" w:hAnsi="宋体"/>
          <w:color w:val="000000" w:themeColor="text1"/>
          <w:szCs w:val="21"/>
          <w14:textFill>
            <w14:solidFill>
              <w14:schemeClr w14:val="tx1"/>
            </w14:solidFill>
          </w14:textFill>
        </w:rPr>
      </w:pPr>
    </w:p>
    <w:p w14:paraId="5B6D55FD">
      <w:pPr>
        <w:spacing w:line="420" w:lineRule="exact"/>
        <w:ind w:firstLine="420" w:firstLineChars="200"/>
        <w:rPr>
          <w:rFonts w:ascii="宋体" w:hAnsi="宋体"/>
          <w:color w:val="000000" w:themeColor="text1"/>
          <w:szCs w:val="21"/>
          <w14:textFill>
            <w14:solidFill>
              <w14:schemeClr w14:val="tx1"/>
            </w14:solidFill>
          </w14:textFill>
        </w:rPr>
      </w:pPr>
    </w:p>
    <w:p w14:paraId="0273D885">
      <w:pPr>
        <w:spacing w:line="420" w:lineRule="exact"/>
        <w:ind w:firstLine="420" w:firstLineChars="200"/>
        <w:rPr>
          <w:rFonts w:ascii="宋体" w:hAnsi="宋体"/>
          <w:color w:val="000000" w:themeColor="text1"/>
          <w:szCs w:val="21"/>
          <w14:textFill>
            <w14:solidFill>
              <w14:schemeClr w14:val="tx1"/>
            </w14:solidFill>
          </w14:textFill>
        </w:rPr>
      </w:pPr>
    </w:p>
    <w:p w14:paraId="21CD7762">
      <w:pPr>
        <w:spacing w:line="420" w:lineRule="exact"/>
        <w:ind w:firstLine="420" w:firstLineChars="200"/>
        <w:rPr>
          <w:rFonts w:ascii="宋体" w:hAnsi="宋体"/>
          <w:color w:val="000000" w:themeColor="text1"/>
          <w:szCs w:val="21"/>
          <w14:textFill>
            <w14:solidFill>
              <w14:schemeClr w14:val="tx1"/>
            </w14:solidFill>
          </w14:textFill>
        </w:rPr>
      </w:pPr>
    </w:p>
    <w:p w14:paraId="6C32B272">
      <w:pPr>
        <w:spacing w:line="420" w:lineRule="exact"/>
        <w:ind w:firstLine="420" w:firstLineChars="200"/>
        <w:rPr>
          <w:rFonts w:ascii="宋体" w:hAnsi="宋体"/>
          <w:color w:val="000000" w:themeColor="text1"/>
          <w:szCs w:val="21"/>
          <w14:textFill>
            <w14:solidFill>
              <w14:schemeClr w14:val="tx1"/>
            </w14:solidFill>
          </w14:textFill>
        </w:rPr>
      </w:pPr>
    </w:p>
    <w:p w14:paraId="1E80AE6B">
      <w:pPr>
        <w:spacing w:line="420" w:lineRule="exact"/>
        <w:ind w:firstLine="420" w:firstLineChars="200"/>
        <w:rPr>
          <w:rFonts w:ascii="宋体" w:hAnsi="宋体"/>
          <w:color w:val="000000" w:themeColor="text1"/>
          <w:szCs w:val="21"/>
          <w14:textFill>
            <w14:solidFill>
              <w14:schemeClr w14:val="tx1"/>
            </w14:solidFill>
          </w14:textFill>
        </w:rPr>
      </w:pPr>
    </w:p>
    <w:p w14:paraId="0444FC9A">
      <w:pPr>
        <w:spacing w:line="420" w:lineRule="exact"/>
        <w:ind w:firstLine="420" w:firstLineChars="200"/>
        <w:rPr>
          <w:rFonts w:ascii="宋体" w:hAnsi="宋体"/>
          <w:color w:val="000000" w:themeColor="text1"/>
          <w:szCs w:val="21"/>
          <w14:textFill>
            <w14:solidFill>
              <w14:schemeClr w14:val="tx1"/>
            </w14:solidFill>
          </w14:textFill>
        </w:rPr>
      </w:pPr>
    </w:p>
    <w:p w14:paraId="228A44A5">
      <w:pPr>
        <w:spacing w:line="420" w:lineRule="exact"/>
        <w:ind w:firstLine="420" w:firstLineChars="200"/>
        <w:rPr>
          <w:rFonts w:ascii="宋体" w:hAnsi="宋体"/>
          <w:color w:val="000000" w:themeColor="text1"/>
          <w:szCs w:val="21"/>
          <w14:textFill>
            <w14:solidFill>
              <w14:schemeClr w14:val="tx1"/>
            </w14:solidFill>
          </w14:textFill>
        </w:rPr>
      </w:pPr>
    </w:p>
    <w:p w14:paraId="1EA214B3">
      <w:pPr>
        <w:keepNext/>
        <w:keepLines/>
        <w:spacing w:line="400" w:lineRule="exact"/>
        <w:outlineLvl w:val="2"/>
        <w:rPr>
          <w:rFonts w:ascii="黑体" w:hAnsi="宋体" w:eastAsia="黑体" w:cs="宋体"/>
          <w:color w:val="000000" w:themeColor="text1"/>
          <w:sz w:val="24"/>
          <w:szCs w:val="20"/>
          <w14:textFill>
            <w14:solidFill>
              <w14:schemeClr w14:val="tx1"/>
            </w14:solidFill>
          </w14:textFill>
        </w:rPr>
      </w:pPr>
      <w:bookmarkStart w:id="638" w:name="_Toc108538595"/>
      <w:bookmarkStart w:id="639" w:name="_Toc256000214"/>
      <w:r>
        <w:rPr>
          <w:rFonts w:hint="eastAsia" w:ascii="Times New Roman" w:hAnsi="Times New Roman" w:eastAsia="黑体" w:cs="宋体"/>
          <w:color w:val="000000" w:themeColor="text1"/>
          <w:sz w:val="24"/>
          <w:szCs w:val="24"/>
          <w14:textFill>
            <w14:solidFill>
              <w14:schemeClr w14:val="tx1"/>
            </w14:solidFill>
          </w14:textFill>
        </w:rPr>
        <w:t>附表六：临时用地表</w:t>
      </w:r>
      <w:bookmarkEnd w:id="638"/>
      <w:bookmarkEnd w:id="639"/>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8"/>
        <w:gridCol w:w="2079"/>
        <w:gridCol w:w="2079"/>
        <w:gridCol w:w="2079"/>
      </w:tblGrid>
      <w:tr w14:paraId="21A68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center"/>
          </w:tcPr>
          <w:p w14:paraId="3F57B79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用  途</w:t>
            </w:r>
          </w:p>
        </w:tc>
        <w:tc>
          <w:tcPr>
            <w:tcW w:w="2079" w:type="dxa"/>
            <w:noWrap w:val="0"/>
            <w:vAlign w:val="center"/>
          </w:tcPr>
          <w:p w14:paraId="23EB3CC0">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面 积（平方米）</w:t>
            </w:r>
          </w:p>
        </w:tc>
        <w:tc>
          <w:tcPr>
            <w:tcW w:w="2079" w:type="dxa"/>
            <w:noWrap w:val="0"/>
            <w:vAlign w:val="center"/>
          </w:tcPr>
          <w:p w14:paraId="392EC24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位  置</w:t>
            </w:r>
          </w:p>
        </w:tc>
        <w:tc>
          <w:tcPr>
            <w:tcW w:w="2079" w:type="dxa"/>
            <w:noWrap w:val="0"/>
            <w:vAlign w:val="center"/>
          </w:tcPr>
          <w:p w14:paraId="2AFB683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需用时间</w:t>
            </w:r>
          </w:p>
        </w:tc>
      </w:tr>
      <w:tr w14:paraId="0BA0F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07699AC">
            <w:pPr>
              <w:rPr>
                <w:rFonts w:ascii="宋体" w:hAnsi="宋体"/>
                <w:color w:val="000000" w:themeColor="text1"/>
                <w:szCs w:val="21"/>
                <w14:textFill>
                  <w14:solidFill>
                    <w14:schemeClr w14:val="tx1"/>
                  </w14:solidFill>
                </w14:textFill>
              </w:rPr>
            </w:pPr>
          </w:p>
        </w:tc>
        <w:tc>
          <w:tcPr>
            <w:tcW w:w="2079" w:type="dxa"/>
            <w:noWrap w:val="0"/>
            <w:vAlign w:val="top"/>
          </w:tcPr>
          <w:p w14:paraId="38DC2DD1">
            <w:pPr>
              <w:rPr>
                <w:rFonts w:ascii="宋体" w:hAnsi="宋体"/>
                <w:color w:val="000000" w:themeColor="text1"/>
                <w:szCs w:val="21"/>
                <w14:textFill>
                  <w14:solidFill>
                    <w14:schemeClr w14:val="tx1"/>
                  </w14:solidFill>
                </w14:textFill>
              </w:rPr>
            </w:pPr>
          </w:p>
        </w:tc>
        <w:tc>
          <w:tcPr>
            <w:tcW w:w="2079" w:type="dxa"/>
            <w:noWrap w:val="0"/>
            <w:vAlign w:val="top"/>
          </w:tcPr>
          <w:p w14:paraId="46F06889">
            <w:pPr>
              <w:rPr>
                <w:rFonts w:ascii="宋体" w:hAnsi="宋体"/>
                <w:color w:val="000000" w:themeColor="text1"/>
                <w:szCs w:val="21"/>
                <w14:textFill>
                  <w14:solidFill>
                    <w14:schemeClr w14:val="tx1"/>
                  </w14:solidFill>
                </w14:textFill>
              </w:rPr>
            </w:pPr>
          </w:p>
        </w:tc>
        <w:tc>
          <w:tcPr>
            <w:tcW w:w="2079" w:type="dxa"/>
            <w:noWrap w:val="0"/>
            <w:vAlign w:val="top"/>
          </w:tcPr>
          <w:p w14:paraId="4C4517DE">
            <w:pPr>
              <w:rPr>
                <w:rFonts w:ascii="宋体" w:hAnsi="宋体"/>
                <w:color w:val="000000" w:themeColor="text1"/>
                <w:szCs w:val="21"/>
                <w14:textFill>
                  <w14:solidFill>
                    <w14:schemeClr w14:val="tx1"/>
                  </w14:solidFill>
                </w14:textFill>
              </w:rPr>
            </w:pPr>
          </w:p>
        </w:tc>
      </w:tr>
      <w:tr w14:paraId="5127F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10D507F">
            <w:pPr>
              <w:rPr>
                <w:rFonts w:ascii="宋体" w:hAnsi="宋体"/>
                <w:color w:val="000000" w:themeColor="text1"/>
                <w:szCs w:val="21"/>
                <w14:textFill>
                  <w14:solidFill>
                    <w14:schemeClr w14:val="tx1"/>
                  </w14:solidFill>
                </w14:textFill>
              </w:rPr>
            </w:pPr>
          </w:p>
        </w:tc>
        <w:tc>
          <w:tcPr>
            <w:tcW w:w="2079" w:type="dxa"/>
            <w:noWrap w:val="0"/>
            <w:vAlign w:val="top"/>
          </w:tcPr>
          <w:p w14:paraId="6A34050D">
            <w:pPr>
              <w:rPr>
                <w:rFonts w:ascii="宋体" w:hAnsi="宋体"/>
                <w:color w:val="000000" w:themeColor="text1"/>
                <w:szCs w:val="21"/>
                <w14:textFill>
                  <w14:solidFill>
                    <w14:schemeClr w14:val="tx1"/>
                  </w14:solidFill>
                </w14:textFill>
              </w:rPr>
            </w:pPr>
          </w:p>
        </w:tc>
        <w:tc>
          <w:tcPr>
            <w:tcW w:w="2079" w:type="dxa"/>
            <w:noWrap w:val="0"/>
            <w:vAlign w:val="top"/>
          </w:tcPr>
          <w:p w14:paraId="2387E742">
            <w:pPr>
              <w:rPr>
                <w:rFonts w:ascii="宋体" w:hAnsi="宋体"/>
                <w:color w:val="000000" w:themeColor="text1"/>
                <w:szCs w:val="21"/>
                <w14:textFill>
                  <w14:solidFill>
                    <w14:schemeClr w14:val="tx1"/>
                  </w14:solidFill>
                </w14:textFill>
              </w:rPr>
            </w:pPr>
          </w:p>
        </w:tc>
        <w:tc>
          <w:tcPr>
            <w:tcW w:w="2079" w:type="dxa"/>
            <w:noWrap w:val="0"/>
            <w:vAlign w:val="top"/>
          </w:tcPr>
          <w:p w14:paraId="7A3C55C2">
            <w:pPr>
              <w:rPr>
                <w:rFonts w:ascii="宋体" w:hAnsi="宋体"/>
                <w:color w:val="000000" w:themeColor="text1"/>
                <w:szCs w:val="21"/>
                <w14:textFill>
                  <w14:solidFill>
                    <w14:schemeClr w14:val="tx1"/>
                  </w14:solidFill>
                </w14:textFill>
              </w:rPr>
            </w:pPr>
          </w:p>
        </w:tc>
      </w:tr>
      <w:tr w14:paraId="598F7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18DC87F">
            <w:pPr>
              <w:rPr>
                <w:rFonts w:ascii="宋体" w:hAnsi="宋体"/>
                <w:color w:val="000000" w:themeColor="text1"/>
                <w:szCs w:val="21"/>
                <w14:textFill>
                  <w14:solidFill>
                    <w14:schemeClr w14:val="tx1"/>
                  </w14:solidFill>
                </w14:textFill>
              </w:rPr>
            </w:pPr>
          </w:p>
        </w:tc>
        <w:tc>
          <w:tcPr>
            <w:tcW w:w="2079" w:type="dxa"/>
            <w:noWrap w:val="0"/>
            <w:vAlign w:val="top"/>
          </w:tcPr>
          <w:p w14:paraId="47575965">
            <w:pPr>
              <w:rPr>
                <w:rFonts w:ascii="宋体" w:hAnsi="宋体"/>
                <w:color w:val="000000" w:themeColor="text1"/>
                <w:szCs w:val="21"/>
                <w14:textFill>
                  <w14:solidFill>
                    <w14:schemeClr w14:val="tx1"/>
                  </w14:solidFill>
                </w14:textFill>
              </w:rPr>
            </w:pPr>
          </w:p>
        </w:tc>
        <w:tc>
          <w:tcPr>
            <w:tcW w:w="2079" w:type="dxa"/>
            <w:noWrap w:val="0"/>
            <w:vAlign w:val="top"/>
          </w:tcPr>
          <w:p w14:paraId="0D492089">
            <w:pPr>
              <w:rPr>
                <w:rFonts w:ascii="宋体" w:hAnsi="宋体"/>
                <w:color w:val="000000" w:themeColor="text1"/>
                <w:szCs w:val="21"/>
                <w14:textFill>
                  <w14:solidFill>
                    <w14:schemeClr w14:val="tx1"/>
                  </w14:solidFill>
                </w14:textFill>
              </w:rPr>
            </w:pPr>
          </w:p>
        </w:tc>
        <w:tc>
          <w:tcPr>
            <w:tcW w:w="2079" w:type="dxa"/>
            <w:noWrap w:val="0"/>
            <w:vAlign w:val="top"/>
          </w:tcPr>
          <w:p w14:paraId="552F6CF9">
            <w:pPr>
              <w:rPr>
                <w:rFonts w:ascii="宋体" w:hAnsi="宋体"/>
                <w:color w:val="000000" w:themeColor="text1"/>
                <w:szCs w:val="21"/>
                <w14:textFill>
                  <w14:solidFill>
                    <w14:schemeClr w14:val="tx1"/>
                  </w14:solidFill>
                </w14:textFill>
              </w:rPr>
            </w:pPr>
          </w:p>
        </w:tc>
      </w:tr>
      <w:tr w14:paraId="5722A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634F7799">
            <w:pPr>
              <w:rPr>
                <w:rFonts w:ascii="宋体" w:hAnsi="宋体"/>
                <w:color w:val="000000" w:themeColor="text1"/>
                <w:szCs w:val="21"/>
                <w14:textFill>
                  <w14:solidFill>
                    <w14:schemeClr w14:val="tx1"/>
                  </w14:solidFill>
                </w14:textFill>
              </w:rPr>
            </w:pPr>
          </w:p>
        </w:tc>
        <w:tc>
          <w:tcPr>
            <w:tcW w:w="2079" w:type="dxa"/>
            <w:noWrap w:val="0"/>
            <w:vAlign w:val="top"/>
          </w:tcPr>
          <w:p w14:paraId="57407F93">
            <w:pPr>
              <w:rPr>
                <w:rFonts w:ascii="宋体" w:hAnsi="宋体"/>
                <w:color w:val="000000" w:themeColor="text1"/>
                <w:szCs w:val="21"/>
                <w14:textFill>
                  <w14:solidFill>
                    <w14:schemeClr w14:val="tx1"/>
                  </w14:solidFill>
                </w14:textFill>
              </w:rPr>
            </w:pPr>
          </w:p>
        </w:tc>
        <w:tc>
          <w:tcPr>
            <w:tcW w:w="2079" w:type="dxa"/>
            <w:noWrap w:val="0"/>
            <w:vAlign w:val="top"/>
          </w:tcPr>
          <w:p w14:paraId="7A866F08">
            <w:pPr>
              <w:rPr>
                <w:rFonts w:ascii="宋体" w:hAnsi="宋体"/>
                <w:color w:val="000000" w:themeColor="text1"/>
                <w:szCs w:val="21"/>
                <w14:textFill>
                  <w14:solidFill>
                    <w14:schemeClr w14:val="tx1"/>
                  </w14:solidFill>
                </w14:textFill>
              </w:rPr>
            </w:pPr>
          </w:p>
        </w:tc>
        <w:tc>
          <w:tcPr>
            <w:tcW w:w="2079" w:type="dxa"/>
            <w:noWrap w:val="0"/>
            <w:vAlign w:val="top"/>
          </w:tcPr>
          <w:p w14:paraId="5D5A9ABC">
            <w:pPr>
              <w:rPr>
                <w:rFonts w:ascii="宋体" w:hAnsi="宋体"/>
                <w:color w:val="000000" w:themeColor="text1"/>
                <w:szCs w:val="21"/>
                <w14:textFill>
                  <w14:solidFill>
                    <w14:schemeClr w14:val="tx1"/>
                  </w14:solidFill>
                </w14:textFill>
              </w:rPr>
            </w:pPr>
          </w:p>
        </w:tc>
      </w:tr>
      <w:tr w14:paraId="23A26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5DC14BA">
            <w:pPr>
              <w:rPr>
                <w:rFonts w:ascii="宋体" w:hAnsi="宋体"/>
                <w:color w:val="000000" w:themeColor="text1"/>
                <w:szCs w:val="21"/>
                <w14:textFill>
                  <w14:solidFill>
                    <w14:schemeClr w14:val="tx1"/>
                  </w14:solidFill>
                </w14:textFill>
              </w:rPr>
            </w:pPr>
          </w:p>
        </w:tc>
        <w:tc>
          <w:tcPr>
            <w:tcW w:w="2079" w:type="dxa"/>
            <w:noWrap w:val="0"/>
            <w:vAlign w:val="top"/>
          </w:tcPr>
          <w:p w14:paraId="33EBD255">
            <w:pPr>
              <w:rPr>
                <w:rFonts w:ascii="宋体" w:hAnsi="宋体"/>
                <w:color w:val="000000" w:themeColor="text1"/>
                <w:szCs w:val="21"/>
                <w14:textFill>
                  <w14:solidFill>
                    <w14:schemeClr w14:val="tx1"/>
                  </w14:solidFill>
                </w14:textFill>
              </w:rPr>
            </w:pPr>
          </w:p>
        </w:tc>
        <w:tc>
          <w:tcPr>
            <w:tcW w:w="2079" w:type="dxa"/>
            <w:noWrap w:val="0"/>
            <w:vAlign w:val="top"/>
          </w:tcPr>
          <w:p w14:paraId="040E3F05">
            <w:pPr>
              <w:rPr>
                <w:rFonts w:ascii="宋体" w:hAnsi="宋体"/>
                <w:color w:val="000000" w:themeColor="text1"/>
                <w:szCs w:val="21"/>
                <w14:textFill>
                  <w14:solidFill>
                    <w14:schemeClr w14:val="tx1"/>
                  </w14:solidFill>
                </w14:textFill>
              </w:rPr>
            </w:pPr>
          </w:p>
        </w:tc>
        <w:tc>
          <w:tcPr>
            <w:tcW w:w="2079" w:type="dxa"/>
            <w:noWrap w:val="0"/>
            <w:vAlign w:val="top"/>
          </w:tcPr>
          <w:p w14:paraId="66559363">
            <w:pPr>
              <w:rPr>
                <w:rFonts w:ascii="宋体" w:hAnsi="宋体"/>
                <w:color w:val="000000" w:themeColor="text1"/>
                <w:szCs w:val="21"/>
                <w14:textFill>
                  <w14:solidFill>
                    <w14:schemeClr w14:val="tx1"/>
                  </w14:solidFill>
                </w14:textFill>
              </w:rPr>
            </w:pPr>
          </w:p>
        </w:tc>
      </w:tr>
      <w:tr w14:paraId="14BE2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01682EF">
            <w:pPr>
              <w:rPr>
                <w:rFonts w:ascii="宋体" w:hAnsi="宋体"/>
                <w:color w:val="000000" w:themeColor="text1"/>
                <w:szCs w:val="21"/>
                <w14:textFill>
                  <w14:solidFill>
                    <w14:schemeClr w14:val="tx1"/>
                  </w14:solidFill>
                </w14:textFill>
              </w:rPr>
            </w:pPr>
          </w:p>
        </w:tc>
        <w:tc>
          <w:tcPr>
            <w:tcW w:w="2079" w:type="dxa"/>
            <w:noWrap w:val="0"/>
            <w:vAlign w:val="top"/>
          </w:tcPr>
          <w:p w14:paraId="6E529FA7">
            <w:pPr>
              <w:rPr>
                <w:rFonts w:ascii="宋体" w:hAnsi="宋体"/>
                <w:color w:val="000000" w:themeColor="text1"/>
                <w:szCs w:val="21"/>
                <w14:textFill>
                  <w14:solidFill>
                    <w14:schemeClr w14:val="tx1"/>
                  </w14:solidFill>
                </w14:textFill>
              </w:rPr>
            </w:pPr>
          </w:p>
        </w:tc>
        <w:tc>
          <w:tcPr>
            <w:tcW w:w="2079" w:type="dxa"/>
            <w:noWrap w:val="0"/>
            <w:vAlign w:val="top"/>
          </w:tcPr>
          <w:p w14:paraId="17C3307E">
            <w:pPr>
              <w:rPr>
                <w:rFonts w:ascii="宋体" w:hAnsi="宋体"/>
                <w:color w:val="000000" w:themeColor="text1"/>
                <w:szCs w:val="21"/>
                <w14:textFill>
                  <w14:solidFill>
                    <w14:schemeClr w14:val="tx1"/>
                  </w14:solidFill>
                </w14:textFill>
              </w:rPr>
            </w:pPr>
          </w:p>
        </w:tc>
        <w:tc>
          <w:tcPr>
            <w:tcW w:w="2079" w:type="dxa"/>
            <w:noWrap w:val="0"/>
            <w:vAlign w:val="top"/>
          </w:tcPr>
          <w:p w14:paraId="2EB28A72">
            <w:pPr>
              <w:rPr>
                <w:rFonts w:ascii="宋体" w:hAnsi="宋体"/>
                <w:color w:val="000000" w:themeColor="text1"/>
                <w:szCs w:val="21"/>
                <w14:textFill>
                  <w14:solidFill>
                    <w14:schemeClr w14:val="tx1"/>
                  </w14:solidFill>
                </w14:textFill>
              </w:rPr>
            </w:pPr>
          </w:p>
        </w:tc>
      </w:tr>
      <w:tr w14:paraId="4A95D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31DE649">
            <w:pPr>
              <w:rPr>
                <w:rFonts w:ascii="宋体" w:hAnsi="宋体"/>
                <w:color w:val="000000" w:themeColor="text1"/>
                <w:szCs w:val="21"/>
                <w14:textFill>
                  <w14:solidFill>
                    <w14:schemeClr w14:val="tx1"/>
                  </w14:solidFill>
                </w14:textFill>
              </w:rPr>
            </w:pPr>
          </w:p>
        </w:tc>
        <w:tc>
          <w:tcPr>
            <w:tcW w:w="2079" w:type="dxa"/>
            <w:noWrap w:val="0"/>
            <w:vAlign w:val="top"/>
          </w:tcPr>
          <w:p w14:paraId="6E89DF72">
            <w:pPr>
              <w:rPr>
                <w:rFonts w:ascii="宋体" w:hAnsi="宋体"/>
                <w:color w:val="000000" w:themeColor="text1"/>
                <w:szCs w:val="21"/>
                <w14:textFill>
                  <w14:solidFill>
                    <w14:schemeClr w14:val="tx1"/>
                  </w14:solidFill>
                </w14:textFill>
              </w:rPr>
            </w:pPr>
          </w:p>
        </w:tc>
        <w:tc>
          <w:tcPr>
            <w:tcW w:w="2079" w:type="dxa"/>
            <w:noWrap w:val="0"/>
            <w:vAlign w:val="top"/>
          </w:tcPr>
          <w:p w14:paraId="34C3B7C5">
            <w:pPr>
              <w:rPr>
                <w:rFonts w:ascii="宋体" w:hAnsi="宋体"/>
                <w:color w:val="000000" w:themeColor="text1"/>
                <w:szCs w:val="21"/>
                <w14:textFill>
                  <w14:solidFill>
                    <w14:schemeClr w14:val="tx1"/>
                  </w14:solidFill>
                </w14:textFill>
              </w:rPr>
            </w:pPr>
          </w:p>
        </w:tc>
        <w:tc>
          <w:tcPr>
            <w:tcW w:w="2079" w:type="dxa"/>
            <w:noWrap w:val="0"/>
            <w:vAlign w:val="top"/>
          </w:tcPr>
          <w:p w14:paraId="47ACBEE1">
            <w:pPr>
              <w:rPr>
                <w:rFonts w:ascii="宋体" w:hAnsi="宋体"/>
                <w:color w:val="000000" w:themeColor="text1"/>
                <w:szCs w:val="21"/>
                <w14:textFill>
                  <w14:solidFill>
                    <w14:schemeClr w14:val="tx1"/>
                  </w14:solidFill>
                </w14:textFill>
              </w:rPr>
            </w:pPr>
          </w:p>
        </w:tc>
      </w:tr>
      <w:tr w14:paraId="45BCA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B104135">
            <w:pPr>
              <w:rPr>
                <w:rFonts w:ascii="宋体" w:hAnsi="宋体"/>
                <w:color w:val="000000" w:themeColor="text1"/>
                <w:szCs w:val="21"/>
                <w14:textFill>
                  <w14:solidFill>
                    <w14:schemeClr w14:val="tx1"/>
                  </w14:solidFill>
                </w14:textFill>
              </w:rPr>
            </w:pPr>
          </w:p>
        </w:tc>
        <w:tc>
          <w:tcPr>
            <w:tcW w:w="2079" w:type="dxa"/>
            <w:noWrap w:val="0"/>
            <w:vAlign w:val="top"/>
          </w:tcPr>
          <w:p w14:paraId="675918F9">
            <w:pPr>
              <w:rPr>
                <w:rFonts w:ascii="宋体" w:hAnsi="宋体"/>
                <w:color w:val="000000" w:themeColor="text1"/>
                <w:szCs w:val="21"/>
                <w14:textFill>
                  <w14:solidFill>
                    <w14:schemeClr w14:val="tx1"/>
                  </w14:solidFill>
                </w14:textFill>
              </w:rPr>
            </w:pPr>
          </w:p>
        </w:tc>
        <w:tc>
          <w:tcPr>
            <w:tcW w:w="2079" w:type="dxa"/>
            <w:noWrap w:val="0"/>
            <w:vAlign w:val="top"/>
          </w:tcPr>
          <w:p w14:paraId="76835B9C">
            <w:pPr>
              <w:rPr>
                <w:rFonts w:ascii="宋体" w:hAnsi="宋体"/>
                <w:color w:val="000000" w:themeColor="text1"/>
                <w:szCs w:val="21"/>
                <w14:textFill>
                  <w14:solidFill>
                    <w14:schemeClr w14:val="tx1"/>
                  </w14:solidFill>
                </w14:textFill>
              </w:rPr>
            </w:pPr>
          </w:p>
        </w:tc>
        <w:tc>
          <w:tcPr>
            <w:tcW w:w="2079" w:type="dxa"/>
            <w:noWrap w:val="0"/>
            <w:vAlign w:val="top"/>
          </w:tcPr>
          <w:p w14:paraId="62911AEE">
            <w:pPr>
              <w:rPr>
                <w:rFonts w:ascii="宋体" w:hAnsi="宋体"/>
                <w:color w:val="000000" w:themeColor="text1"/>
                <w:szCs w:val="21"/>
                <w14:textFill>
                  <w14:solidFill>
                    <w14:schemeClr w14:val="tx1"/>
                  </w14:solidFill>
                </w14:textFill>
              </w:rPr>
            </w:pPr>
          </w:p>
        </w:tc>
      </w:tr>
      <w:tr w14:paraId="2D09E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3550913">
            <w:pPr>
              <w:rPr>
                <w:rFonts w:ascii="宋体" w:hAnsi="宋体"/>
                <w:color w:val="000000" w:themeColor="text1"/>
                <w:szCs w:val="21"/>
                <w14:textFill>
                  <w14:solidFill>
                    <w14:schemeClr w14:val="tx1"/>
                  </w14:solidFill>
                </w14:textFill>
              </w:rPr>
            </w:pPr>
          </w:p>
        </w:tc>
        <w:tc>
          <w:tcPr>
            <w:tcW w:w="2079" w:type="dxa"/>
            <w:noWrap w:val="0"/>
            <w:vAlign w:val="top"/>
          </w:tcPr>
          <w:p w14:paraId="42010EED">
            <w:pPr>
              <w:rPr>
                <w:rFonts w:ascii="宋体" w:hAnsi="宋体"/>
                <w:color w:val="000000" w:themeColor="text1"/>
                <w:szCs w:val="21"/>
                <w14:textFill>
                  <w14:solidFill>
                    <w14:schemeClr w14:val="tx1"/>
                  </w14:solidFill>
                </w14:textFill>
              </w:rPr>
            </w:pPr>
          </w:p>
        </w:tc>
        <w:tc>
          <w:tcPr>
            <w:tcW w:w="2079" w:type="dxa"/>
            <w:noWrap w:val="0"/>
            <w:vAlign w:val="top"/>
          </w:tcPr>
          <w:p w14:paraId="6466433F">
            <w:pPr>
              <w:rPr>
                <w:rFonts w:ascii="宋体" w:hAnsi="宋体"/>
                <w:color w:val="000000" w:themeColor="text1"/>
                <w:szCs w:val="21"/>
                <w14:textFill>
                  <w14:solidFill>
                    <w14:schemeClr w14:val="tx1"/>
                  </w14:solidFill>
                </w14:textFill>
              </w:rPr>
            </w:pPr>
          </w:p>
        </w:tc>
        <w:tc>
          <w:tcPr>
            <w:tcW w:w="2079" w:type="dxa"/>
            <w:noWrap w:val="0"/>
            <w:vAlign w:val="top"/>
          </w:tcPr>
          <w:p w14:paraId="680E44DF">
            <w:pPr>
              <w:rPr>
                <w:rFonts w:ascii="宋体" w:hAnsi="宋体"/>
                <w:color w:val="000000" w:themeColor="text1"/>
                <w:szCs w:val="21"/>
                <w14:textFill>
                  <w14:solidFill>
                    <w14:schemeClr w14:val="tx1"/>
                  </w14:solidFill>
                </w14:textFill>
              </w:rPr>
            </w:pPr>
          </w:p>
        </w:tc>
      </w:tr>
      <w:tr w14:paraId="2A135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708F6C56">
            <w:pPr>
              <w:rPr>
                <w:rFonts w:ascii="宋体" w:hAnsi="宋体"/>
                <w:color w:val="000000" w:themeColor="text1"/>
                <w:szCs w:val="21"/>
                <w14:textFill>
                  <w14:solidFill>
                    <w14:schemeClr w14:val="tx1"/>
                  </w14:solidFill>
                </w14:textFill>
              </w:rPr>
            </w:pPr>
          </w:p>
        </w:tc>
        <w:tc>
          <w:tcPr>
            <w:tcW w:w="2079" w:type="dxa"/>
            <w:noWrap w:val="0"/>
            <w:vAlign w:val="top"/>
          </w:tcPr>
          <w:p w14:paraId="51E75E1B">
            <w:pPr>
              <w:rPr>
                <w:rFonts w:ascii="宋体" w:hAnsi="宋体"/>
                <w:color w:val="000000" w:themeColor="text1"/>
                <w:szCs w:val="21"/>
                <w14:textFill>
                  <w14:solidFill>
                    <w14:schemeClr w14:val="tx1"/>
                  </w14:solidFill>
                </w14:textFill>
              </w:rPr>
            </w:pPr>
          </w:p>
        </w:tc>
        <w:tc>
          <w:tcPr>
            <w:tcW w:w="2079" w:type="dxa"/>
            <w:noWrap w:val="0"/>
            <w:vAlign w:val="top"/>
          </w:tcPr>
          <w:p w14:paraId="34153CAE">
            <w:pPr>
              <w:rPr>
                <w:rFonts w:ascii="宋体" w:hAnsi="宋体"/>
                <w:color w:val="000000" w:themeColor="text1"/>
                <w:szCs w:val="21"/>
                <w14:textFill>
                  <w14:solidFill>
                    <w14:schemeClr w14:val="tx1"/>
                  </w14:solidFill>
                </w14:textFill>
              </w:rPr>
            </w:pPr>
          </w:p>
        </w:tc>
        <w:tc>
          <w:tcPr>
            <w:tcW w:w="2079" w:type="dxa"/>
            <w:noWrap w:val="0"/>
            <w:vAlign w:val="top"/>
          </w:tcPr>
          <w:p w14:paraId="3781E665">
            <w:pPr>
              <w:rPr>
                <w:rFonts w:ascii="宋体" w:hAnsi="宋体"/>
                <w:color w:val="000000" w:themeColor="text1"/>
                <w:szCs w:val="21"/>
                <w14:textFill>
                  <w14:solidFill>
                    <w14:schemeClr w14:val="tx1"/>
                  </w14:solidFill>
                </w14:textFill>
              </w:rPr>
            </w:pPr>
          </w:p>
        </w:tc>
      </w:tr>
      <w:tr w14:paraId="151B4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77A0918A">
            <w:pPr>
              <w:rPr>
                <w:rFonts w:ascii="宋体" w:hAnsi="宋体"/>
                <w:color w:val="000000" w:themeColor="text1"/>
                <w:szCs w:val="21"/>
                <w14:textFill>
                  <w14:solidFill>
                    <w14:schemeClr w14:val="tx1"/>
                  </w14:solidFill>
                </w14:textFill>
              </w:rPr>
            </w:pPr>
          </w:p>
        </w:tc>
        <w:tc>
          <w:tcPr>
            <w:tcW w:w="2079" w:type="dxa"/>
            <w:noWrap w:val="0"/>
            <w:vAlign w:val="top"/>
          </w:tcPr>
          <w:p w14:paraId="306B22C4">
            <w:pPr>
              <w:rPr>
                <w:rFonts w:ascii="宋体" w:hAnsi="宋体"/>
                <w:color w:val="000000" w:themeColor="text1"/>
                <w:szCs w:val="21"/>
                <w14:textFill>
                  <w14:solidFill>
                    <w14:schemeClr w14:val="tx1"/>
                  </w14:solidFill>
                </w14:textFill>
              </w:rPr>
            </w:pPr>
          </w:p>
        </w:tc>
        <w:tc>
          <w:tcPr>
            <w:tcW w:w="2079" w:type="dxa"/>
            <w:noWrap w:val="0"/>
            <w:vAlign w:val="top"/>
          </w:tcPr>
          <w:p w14:paraId="68AE4402">
            <w:pPr>
              <w:rPr>
                <w:rFonts w:ascii="宋体" w:hAnsi="宋体"/>
                <w:color w:val="000000" w:themeColor="text1"/>
                <w:szCs w:val="21"/>
                <w14:textFill>
                  <w14:solidFill>
                    <w14:schemeClr w14:val="tx1"/>
                  </w14:solidFill>
                </w14:textFill>
              </w:rPr>
            </w:pPr>
          </w:p>
        </w:tc>
        <w:tc>
          <w:tcPr>
            <w:tcW w:w="2079" w:type="dxa"/>
            <w:noWrap w:val="0"/>
            <w:vAlign w:val="top"/>
          </w:tcPr>
          <w:p w14:paraId="1534892E">
            <w:pPr>
              <w:rPr>
                <w:rFonts w:ascii="宋体" w:hAnsi="宋体"/>
                <w:color w:val="000000" w:themeColor="text1"/>
                <w:szCs w:val="21"/>
                <w14:textFill>
                  <w14:solidFill>
                    <w14:schemeClr w14:val="tx1"/>
                  </w14:solidFill>
                </w14:textFill>
              </w:rPr>
            </w:pPr>
          </w:p>
        </w:tc>
      </w:tr>
      <w:tr w14:paraId="4AF10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D8CA652">
            <w:pPr>
              <w:rPr>
                <w:rFonts w:ascii="宋体" w:hAnsi="宋体"/>
                <w:color w:val="000000" w:themeColor="text1"/>
                <w:szCs w:val="21"/>
                <w14:textFill>
                  <w14:solidFill>
                    <w14:schemeClr w14:val="tx1"/>
                  </w14:solidFill>
                </w14:textFill>
              </w:rPr>
            </w:pPr>
          </w:p>
        </w:tc>
        <w:tc>
          <w:tcPr>
            <w:tcW w:w="2079" w:type="dxa"/>
            <w:noWrap w:val="0"/>
            <w:vAlign w:val="top"/>
          </w:tcPr>
          <w:p w14:paraId="04B8B602">
            <w:pPr>
              <w:rPr>
                <w:rFonts w:ascii="宋体" w:hAnsi="宋体"/>
                <w:color w:val="000000" w:themeColor="text1"/>
                <w:szCs w:val="21"/>
                <w14:textFill>
                  <w14:solidFill>
                    <w14:schemeClr w14:val="tx1"/>
                  </w14:solidFill>
                </w14:textFill>
              </w:rPr>
            </w:pPr>
          </w:p>
        </w:tc>
        <w:tc>
          <w:tcPr>
            <w:tcW w:w="2079" w:type="dxa"/>
            <w:noWrap w:val="0"/>
            <w:vAlign w:val="top"/>
          </w:tcPr>
          <w:p w14:paraId="23E16BE7">
            <w:pPr>
              <w:rPr>
                <w:rFonts w:ascii="宋体" w:hAnsi="宋体"/>
                <w:color w:val="000000" w:themeColor="text1"/>
                <w:szCs w:val="21"/>
                <w14:textFill>
                  <w14:solidFill>
                    <w14:schemeClr w14:val="tx1"/>
                  </w14:solidFill>
                </w14:textFill>
              </w:rPr>
            </w:pPr>
          </w:p>
        </w:tc>
        <w:tc>
          <w:tcPr>
            <w:tcW w:w="2079" w:type="dxa"/>
            <w:noWrap w:val="0"/>
            <w:vAlign w:val="top"/>
          </w:tcPr>
          <w:p w14:paraId="0F45F343">
            <w:pPr>
              <w:rPr>
                <w:rFonts w:ascii="宋体" w:hAnsi="宋体"/>
                <w:color w:val="000000" w:themeColor="text1"/>
                <w:szCs w:val="21"/>
                <w14:textFill>
                  <w14:solidFill>
                    <w14:schemeClr w14:val="tx1"/>
                  </w14:solidFill>
                </w14:textFill>
              </w:rPr>
            </w:pPr>
          </w:p>
        </w:tc>
      </w:tr>
      <w:tr w14:paraId="7C3DA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F52AF5C">
            <w:pPr>
              <w:rPr>
                <w:rFonts w:ascii="宋体" w:hAnsi="宋体"/>
                <w:color w:val="000000" w:themeColor="text1"/>
                <w:szCs w:val="21"/>
                <w14:textFill>
                  <w14:solidFill>
                    <w14:schemeClr w14:val="tx1"/>
                  </w14:solidFill>
                </w14:textFill>
              </w:rPr>
            </w:pPr>
          </w:p>
        </w:tc>
        <w:tc>
          <w:tcPr>
            <w:tcW w:w="2079" w:type="dxa"/>
            <w:noWrap w:val="0"/>
            <w:vAlign w:val="top"/>
          </w:tcPr>
          <w:p w14:paraId="32CBC1EA">
            <w:pPr>
              <w:rPr>
                <w:rFonts w:ascii="宋体" w:hAnsi="宋体"/>
                <w:color w:val="000000" w:themeColor="text1"/>
                <w:szCs w:val="21"/>
                <w14:textFill>
                  <w14:solidFill>
                    <w14:schemeClr w14:val="tx1"/>
                  </w14:solidFill>
                </w14:textFill>
              </w:rPr>
            </w:pPr>
          </w:p>
        </w:tc>
        <w:tc>
          <w:tcPr>
            <w:tcW w:w="2079" w:type="dxa"/>
            <w:noWrap w:val="0"/>
            <w:vAlign w:val="top"/>
          </w:tcPr>
          <w:p w14:paraId="6C60A118">
            <w:pPr>
              <w:rPr>
                <w:rFonts w:ascii="宋体" w:hAnsi="宋体"/>
                <w:color w:val="000000" w:themeColor="text1"/>
                <w:szCs w:val="21"/>
                <w14:textFill>
                  <w14:solidFill>
                    <w14:schemeClr w14:val="tx1"/>
                  </w14:solidFill>
                </w14:textFill>
              </w:rPr>
            </w:pPr>
          </w:p>
        </w:tc>
        <w:tc>
          <w:tcPr>
            <w:tcW w:w="2079" w:type="dxa"/>
            <w:noWrap w:val="0"/>
            <w:vAlign w:val="top"/>
          </w:tcPr>
          <w:p w14:paraId="3F7F355B">
            <w:pPr>
              <w:rPr>
                <w:rFonts w:ascii="宋体" w:hAnsi="宋体"/>
                <w:color w:val="000000" w:themeColor="text1"/>
                <w:szCs w:val="21"/>
                <w14:textFill>
                  <w14:solidFill>
                    <w14:schemeClr w14:val="tx1"/>
                  </w14:solidFill>
                </w14:textFill>
              </w:rPr>
            </w:pPr>
          </w:p>
        </w:tc>
      </w:tr>
      <w:tr w14:paraId="3A4B2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F255691">
            <w:pPr>
              <w:rPr>
                <w:rFonts w:ascii="宋体" w:hAnsi="宋体"/>
                <w:color w:val="000000" w:themeColor="text1"/>
                <w:szCs w:val="21"/>
                <w14:textFill>
                  <w14:solidFill>
                    <w14:schemeClr w14:val="tx1"/>
                  </w14:solidFill>
                </w14:textFill>
              </w:rPr>
            </w:pPr>
          </w:p>
        </w:tc>
        <w:tc>
          <w:tcPr>
            <w:tcW w:w="2079" w:type="dxa"/>
            <w:noWrap w:val="0"/>
            <w:vAlign w:val="top"/>
          </w:tcPr>
          <w:p w14:paraId="5BAB3EF7">
            <w:pPr>
              <w:rPr>
                <w:rFonts w:ascii="宋体" w:hAnsi="宋体"/>
                <w:color w:val="000000" w:themeColor="text1"/>
                <w:szCs w:val="21"/>
                <w14:textFill>
                  <w14:solidFill>
                    <w14:schemeClr w14:val="tx1"/>
                  </w14:solidFill>
                </w14:textFill>
              </w:rPr>
            </w:pPr>
          </w:p>
        </w:tc>
        <w:tc>
          <w:tcPr>
            <w:tcW w:w="2079" w:type="dxa"/>
            <w:noWrap w:val="0"/>
            <w:vAlign w:val="top"/>
          </w:tcPr>
          <w:p w14:paraId="06A27151">
            <w:pPr>
              <w:rPr>
                <w:rFonts w:ascii="宋体" w:hAnsi="宋体"/>
                <w:color w:val="000000" w:themeColor="text1"/>
                <w:szCs w:val="21"/>
                <w14:textFill>
                  <w14:solidFill>
                    <w14:schemeClr w14:val="tx1"/>
                  </w14:solidFill>
                </w14:textFill>
              </w:rPr>
            </w:pPr>
          </w:p>
        </w:tc>
        <w:tc>
          <w:tcPr>
            <w:tcW w:w="2079" w:type="dxa"/>
            <w:noWrap w:val="0"/>
            <w:vAlign w:val="top"/>
          </w:tcPr>
          <w:p w14:paraId="5AE692AC">
            <w:pPr>
              <w:rPr>
                <w:rFonts w:ascii="宋体" w:hAnsi="宋体"/>
                <w:color w:val="000000" w:themeColor="text1"/>
                <w:szCs w:val="21"/>
                <w14:textFill>
                  <w14:solidFill>
                    <w14:schemeClr w14:val="tx1"/>
                  </w14:solidFill>
                </w14:textFill>
              </w:rPr>
            </w:pPr>
          </w:p>
        </w:tc>
      </w:tr>
      <w:tr w14:paraId="7518D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74ADC645">
            <w:pPr>
              <w:rPr>
                <w:rFonts w:ascii="宋体" w:hAnsi="宋体"/>
                <w:color w:val="000000" w:themeColor="text1"/>
                <w:szCs w:val="21"/>
                <w14:textFill>
                  <w14:solidFill>
                    <w14:schemeClr w14:val="tx1"/>
                  </w14:solidFill>
                </w14:textFill>
              </w:rPr>
            </w:pPr>
          </w:p>
        </w:tc>
        <w:tc>
          <w:tcPr>
            <w:tcW w:w="2079" w:type="dxa"/>
            <w:noWrap w:val="0"/>
            <w:vAlign w:val="top"/>
          </w:tcPr>
          <w:p w14:paraId="5FA40CD6">
            <w:pPr>
              <w:rPr>
                <w:rFonts w:ascii="宋体" w:hAnsi="宋体"/>
                <w:color w:val="000000" w:themeColor="text1"/>
                <w:szCs w:val="21"/>
                <w14:textFill>
                  <w14:solidFill>
                    <w14:schemeClr w14:val="tx1"/>
                  </w14:solidFill>
                </w14:textFill>
              </w:rPr>
            </w:pPr>
          </w:p>
        </w:tc>
        <w:tc>
          <w:tcPr>
            <w:tcW w:w="2079" w:type="dxa"/>
            <w:noWrap w:val="0"/>
            <w:vAlign w:val="top"/>
          </w:tcPr>
          <w:p w14:paraId="543825E0">
            <w:pPr>
              <w:rPr>
                <w:rFonts w:ascii="宋体" w:hAnsi="宋体"/>
                <w:color w:val="000000" w:themeColor="text1"/>
                <w:szCs w:val="21"/>
                <w14:textFill>
                  <w14:solidFill>
                    <w14:schemeClr w14:val="tx1"/>
                  </w14:solidFill>
                </w14:textFill>
              </w:rPr>
            </w:pPr>
          </w:p>
        </w:tc>
        <w:tc>
          <w:tcPr>
            <w:tcW w:w="2079" w:type="dxa"/>
            <w:noWrap w:val="0"/>
            <w:vAlign w:val="top"/>
          </w:tcPr>
          <w:p w14:paraId="4698F71A">
            <w:pPr>
              <w:rPr>
                <w:rFonts w:ascii="宋体" w:hAnsi="宋体"/>
                <w:color w:val="000000" w:themeColor="text1"/>
                <w:szCs w:val="21"/>
                <w14:textFill>
                  <w14:solidFill>
                    <w14:schemeClr w14:val="tx1"/>
                  </w14:solidFill>
                </w14:textFill>
              </w:rPr>
            </w:pPr>
          </w:p>
        </w:tc>
      </w:tr>
      <w:tr w14:paraId="2A381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67B718DC">
            <w:pPr>
              <w:rPr>
                <w:rFonts w:ascii="宋体" w:hAnsi="宋体"/>
                <w:color w:val="000000" w:themeColor="text1"/>
                <w:szCs w:val="21"/>
                <w14:textFill>
                  <w14:solidFill>
                    <w14:schemeClr w14:val="tx1"/>
                  </w14:solidFill>
                </w14:textFill>
              </w:rPr>
            </w:pPr>
          </w:p>
        </w:tc>
        <w:tc>
          <w:tcPr>
            <w:tcW w:w="2079" w:type="dxa"/>
            <w:noWrap w:val="0"/>
            <w:vAlign w:val="top"/>
          </w:tcPr>
          <w:p w14:paraId="0452DA3B">
            <w:pPr>
              <w:rPr>
                <w:rFonts w:ascii="宋体" w:hAnsi="宋体"/>
                <w:color w:val="000000" w:themeColor="text1"/>
                <w:szCs w:val="21"/>
                <w14:textFill>
                  <w14:solidFill>
                    <w14:schemeClr w14:val="tx1"/>
                  </w14:solidFill>
                </w14:textFill>
              </w:rPr>
            </w:pPr>
          </w:p>
        </w:tc>
        <w:tc>
          <w:tcPr>
            <w:tcW w:w="2079" w:type="dxa"/>
            <w:noWrap w:val="0"/>
            <w:vAlign w:val="top"/>
          </w:tcPr>
          <w:p w14:paraId="181665AC">
            <w:pPr>
              <w:rPr>
                <w:rFonts w:ascii="宋体" w:hAnsi="宋体"/>
                <w:color w:val="000000" w:themeColor="text1"/>
                <w:szCs w:val="21"/>
                <w14:textFill>
                  <w14:solidFill>
                    <w14:schemeClr w14:val="tx1"/>
                  </w14:solidFill>
                </w14:textFill>
              </w:rPr>
            </w:pPr>
          </w:p>
        </w:tc>
        <w:tc>
          <w:tcPr>
            <w:tcW w:w="2079" w:type="dxa"/>
            <w:noWrap w:val="0"/>
            <w:vAlign w:val="top"/>
          </w:tcPr>
          <w:p w14:paraId="63699851">
            <w:pPr>
              <w:rPr>
                <w:rFonts w:ascii="宋体" w:hAnsi="宋体"/>
                <w:color w:val="000000" w:themeColor="text1"/>
                <w:szCs w:val="21"/>
                <w14:textFill>
                  <w14:solidFill>
                    <w14:schemeClr w14:val="tx1"/>
                  </w14:solidFill>
                </w14:textFill>
              </w:rPr>
            </w:pPr>
          </w:p>
        </w:tc>
      </w:tr>
      <w:tr w14:paraId="201A5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3F9FBA09">
            <w:pPr>
              <w:rPr>
                <w:rFonts w:ascii="宋体" w:hAnsi="宋体"/>
                <w:color w:val="000000" w:themeColor="text1"/>
                <w:szCs w:val="21"/>
                <w14:textFill>
                  <w14:solidFill>
                    <w14:schemeClr w14:val="tx1"/>
                  </w14:solidFill>
                </w14:textFill>
              </w:rPr>
            </w:pPr>
          </w:p>
        </w:tc>
        <w:tc>
          <w:tcPr>
            <w:tcW w:w="2079" w:type="dxa"/>
            <w:noWrap w:val="0"/>
            <w:vAlign w:val="top"/>
          </w:tcPr>
          <w:p w14:paraId="2053ADCD">
            <w:pPr>
              <w:rPr>
                <w:rFonts w:ascii="宋体" w:hAnsi="宋体"/>
                <w:color w:val="000000" w:themeColor="text1"/>
                <w:szCs w:val="21"/>
                <w14:textFill>
                  <w14:solidFill>
                    <w14:schemeClr w14:val="tx1"/>
                  </w14:solidFill>
                </w14:textFill>
              </w:rPr>
            </w:pPr>
          </w:p>
        </w:tc>
        <w:tc>
          <w:tcPr>
            <w:tcW w:w="2079" w:type="dxa"/>
            <w:noWrap w:val="0"/>
            <w:vAlign w:val="top"/>
          </w:tcPr>
          <w:p w14:paraId="7FDDFBD5">
            <w:pPr>
              <w:rPr>
                <w:rFonts w:ascii="宋体" w:hAnsi="宋体"/>
                <w:color w:val="000000" w:themeColor="text1"/>
                <w:szCs w:val="21"/>
                <w14:textFill>
                  <w14:solidFill>
                    <w14:schemeClr w14:val="tx1"/>
                  </w14:solidFill>
                </w14:textFill>
              </w:rPr>
            </w:pPr>
          </w:p>
        </w:tc>
        <w:tc>
          <w:tcPr>
            <w:tcW w:w="2079" w:type="dxa"/>
            <w:noWrap w:val="0"/>
            <w:vAlign w:val="top"/>
          </w:tcPr>
          <w:p w14:paraId="1734AB4E">
            <w:pPr>
              <w:rPr>
                <w:rFonts w:ascii="宋体" w:hAnsi="宋体"/>
                <w:color w:val="000000" w:themeColor="text1"/>
                <w:szCs w:val="21"/>
                <w14:textFill>
                  <w14:solidFill>
                    <w14:schemeClr w14:val="tx1"/>
                  </w14:solidFill>
                </w14:textFill>
              </w:rPr>
            </w:pPr>
          </w:p>
        </w:tc>
      </w:tr>
      <w:tr w14:paraId="7CC39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6FE882DE">
            <w:pPr>
              <w:rPr>
                <w:rFonts w:ascii="宋体" w:hAnsi="宋体"/>
                <w:color w:val="000000" w:themeColor="text1"/>
                <w:szCs w:val="21"/>
                <w14:textFill>
                  <w14:solidFill>
                    <w14:schemeClr w14:val="tx1"/>
                  </w14:solidFill>
                </w14:textFill>
              </w:rPr>
            </w:pPr>
          </w:p>
        </w:tc>
        <w:tc>
          <w:tcPr>
            <w:tcW w:w="2079" w:type="dxa"/>
            <w:noWrap w:val="0"/>
            <w:vAlign w:val="top"/>
          </w:tcPr>
          <w:p w14:paraId="6C463EBC">
            <w:pPr>
              <w:rPr>
                <w:rFonts w:ascii="宋体" w:hAnsi="宋体"/>
                <w:color w:val="000000" w:themeColor="text1"/>
                <w:szCs w:val="21"/>
                <w14:textFill>
                  <w14:solidFill>
                    <w14:schemeClr w14:val="tx1"/>
                  </w14:solidFill>
                </w14:textFill>
              </w:rPr>
            </w:pPr>
          </w:p>
        </w:tc>
        <w:tc>
          <w:tcPr>
            <w:tcW w:w="2079" w:type="dxa"/>
            <w:noWrap w:val="0"/>
            <w:vAlign w:val="top"/>
          </w:tcPr>
          <w:p w14:paraId="36411839">
            <w:pPr>
              <w:rPr>
                <w:rFonts w:ascii="宋体" w:hAnsi="宋体"/>
                <w:color w:val="000000" w:themeColor="text1"/>
                <w:szCs w:val="21"/>
                <w14:textFill>
                  <w14:solidFill>
                    <w14:schemeClr w14:val="tx1"/>
                  </w14:solidFill>
                </w14:textFill>
              </w:rPr>
            </w:pPr>
          </w:p>
        </w:tc>
        <w:tc>
          <w:tcPr>
            <w:tcW w:w="2079" w:type="dxa"/>
            <w:noWrap w:val="0"/>
            <w:vAlign w:val="top"/>
          </w:tcPr>
          <w:p w14:paraId="5842E74F">
            <w:pPr>
              <w:rPr>
                <w:rFonts w:ascii="宋体" w:hAnsi="宋体"/>
                <w:color w:val="000000" w:themeColor="text1"/>
                <w:szCs w:val="21"/>
                <w14:textFill>
                  <w14:solidFill>
                    <w14:schemeClr w14:val="tx1"/>
                  </w14:solidFill>
                </w14:textFill>
              </w:rPr>
            </w:pPr>
          </w:p>
        </w:tc>
      </w:tr>
      <w:tr w14:paraId="6C860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5B1AEE07">
            <w:pPr>
              <w:rPr>
                <w:rFonts w:ascii="宋体" w:hAnsi="宋体"/>
                <w:color w:val="000000" w:themeColor="text1"/>
                <w:szCs w:val="21"/>
                <w14:textFill>
                  <w14:solidFill>
                    <w14:schemeClr w14:val="tx1"/>
                  </w14:solidFill>
                </w14:textFill>
              </w:rPr>
            </w:pPr>
          </w:p>
        </w:tc>
        <w:tc>
          <w:tcPr>
            <w:tcW w:w="2079" w:type="dxa"/>
            <w:noWrap w:val="0"/>
            <w:vAlign w:val="top"/>
          </w:tcPr>
          <w:p w14:paraId="68E41103">
            <w:pPr>
              <w:rPr>
                <w:rFonts w:ascii="宋体" w:hAnsi="宋体"/>
                <w:color w:val="000000" w:themeColor="text1"/>
                <w:szCs w:val="21"/>
                <w14:textFill>
                  <w14:solidFill>
                    <w14:schemeClr w14:val="tx1"/>
                  </w14:solidFill>
                </w14:textFill>
              </w:rPr>
            </w:pPr>
          </w:p>
        </w:tc>
        <w:tc>
          <w:tcPr>
            <w:tcW w:w="2079" w:type="dxa"/>
            <w:noWrap w:val="0"/>
            <w:vAlign w:val="top"/>
          </w:tcPr>
          <w:p w14:paraId="49525D0B">
            <w:pPr>
              <w:rPr>
                <w:rFonts w:ascii="宋体" w:hAnsi="宋体"/>
                <w:color w:val="000000" w:themeColor="text1"/>
                <w:szCs w:val="21"/>
                <w14:textFill>
                  <w14:solidFill>
                    <w14:schemeClr w14:val="tx1"/>
                  </w14:solidFill>
                </w14:textFill>
              </w:rPr>
            </w:pPr>
          </w:p>
        </w:tc>
        <w:tc>
          <w:tcPr>
            <w:tcW w:w="2079" w:type="dxa"/>
            <w:noWrap w:val="0"/>
            <w:vAlign w:val="top"/>
          </w:tcPr>
          <w:p w14:paraId="3639AEB4">
            <w:pPr>
              <w:rPr>
                <w:rFonts w:ascii="宋体" w:hAnsi="宋体"/>
                <w:color w:val="000000" w:themeColor="text1"/>
                <w:szCs w:val="21"/>
                <w14:textFill>
                  <w14:solidFill>
                    <w14:schemeClr w14:val="tx1"/>
                  </w14:solidFill>
                </w14:textFill>
              </w:rPr>
            </w:pPr>
          </w:p>
        </w:tc>
      </w:tr>
      <w:tr w14:paraId="5E04D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6ADBC24B">
            <w:pPr>
              <w:rPr>
                <w:rFonts w:ascii="宋体" w:hAnsi="宋体"/>
                <w:color w:val="000000" w:themeColor="text1"/>
                <w:szCs w:val="21"/>
                <w14:textFill>
                  <w14:solidFill>
                    <w14:schemeClr w14:val="tx1"/>
                  </w14:solidFill>
                </w14:textFill>
              </w:rPr>
            </w:pPr>
          </w:p>
        </w:tc>
        <w:tc>
          <w:tcPr>
            <w:tcW w:w="2079" w:type="dxa"/>
            <w:noWrap w:val="0"/>
            <w:vAlign w:val="top"/>
          </w:tcPr>
          <w:p w14:paraId="1E84D905">
            <w:pPr>
              <w:rPr>
                <w:rFonts w:ascii="宋体" w:hAnsi="宋体"/>
                <w:color w:val="000000" w:themeColor="text1"/>
                <w:szCs w:val="21"/>
                <w14:textFill>
                  <w14:solidFill>
                    <w14:schemeClr w14:val="tx1"/>
                  </w14:solidFill>
                </w14:textFill>
              </w:rPr>
            </w:pPr>
          </w:p>
        </w:tc>
        <w:tc>
          <w:tcPr>
            <w:tcW w:w="2079" w:type="dxa"/>
            <w:noWrap w:val="0"/>
            <w:vAlign w:val="top"/>
          </w:tcPr>
          <w:p w14:paraId="01F3751E">
            <w:pPr>
              <w:rPr>
                <w:rFonts w:ascii="宋体" w:hAnsi="宋体"/>
                <w:color w:val="000000" w:themeColor="text1"/>
                <w:szCs w:val="21"/>
                <w14:textFill>
                  <w14:solidFill>
                    <w14:schemeClr w14:val="tx1"/>
                  </w14:solidFill>
                </w14:textFill>
              </w:rPr>
            </w:pPr>
          </w:p>
        </w:tc>
        <w:tc>
          <w:tcPr>
            <w:tcW w:w="2079" w:type="dxa"/>
            <w:noWrap w:val="0"/>
            <w:vAlign w:val="top"/>
          </w:tcPr>
          <w:p w14:paraId="369775B7">
            <w:pPr>
              <w:rPr>
                <w:rFonts w:ascii="宋体" w:hAnsi="宋体"/>
                <w:color w:val="000000" w:themeColor="text1"/>
                <w:szCs w:val="21"/>
                <w14:textFill>
                  <w14:solidFill>
                    <w14:schemeClr w14:val="tx1"/>
                  </w14:solidFill>
                </w14:textFill>
              </w:rPr>
            </w:pPr>
          </w:p>
        </w:tc>
      </w:tr>
      <w:tr w14:paraId="17174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787D9E22">
            <w:pPr>
              <w:rPr>
                <w:rFonts w:ascii="宋体" w:hAnsi="宋体"/>
                <w:color w:val="000000" w:themeColor="text1"/>
                <w:szCs w:val="21"/>
                <w14:textFill>
                  <w14:solidFill>
                    <w14:schemeClr w14:val="tx1"/>
                  </w14:solidFill>
                </w14:textFill>
              </w:rPr>
            </w:pPr>
          </w:p>
        </w:tc>
        <w:tc>
          <w:tcPr>
            <w:tcW w:w="2079" w:type="dxa"/>
            <w:noWrap w:val="0"/>
            <w:vAlign w:val="top"/>
          </w:tcPr>
          <w:p w14:paraId="0069B22F">
            <w:pPr>
              <w:rPr>
                <w:rFonts w:ascii="宋体" w:hAnsi="宋体"/>
                <w:color w:val="000000" w:themeColor="text1"/>
                <w:szCs w:val="21"/>
                <w14:textFill>
                  <w14:solidFill>
                    <w14:schemeClr w14:val="tx1"/>
                  </w14:solidFill>
                </w14:textFill>
              </w:rPr>
            </w:pPr>
          </w:p>
        </w:tc>
        <w:tc>
          <w:tcPr>
            <w:tcW w:w="2079" w:type="dxa"/>
            <w:noWrap w:val="0"/>
            <w:vAlign w:val="top"/>
          </w:tcPr>
          <w:p w14:paraId="4EDCFD7D">
            <w:pPr>
              <w:rPr>
                <w:rFonts w:ascii="宋体" w:hAnsi="宋体"/>
                <w:color w:val="000000" w:themeColor="text1"/>
                <w:szCs w:val="21"/>
                <w14:textFill>
                  <w14:solidFill>
                    <w14:schemeClr w14:val="tx1"/>
                  </w14:solidFill>
                </w14:textFill>
              </w:rPr>
            </w:pPr>
          </w:p>
        </w:tc>
        <w:tc>
          <w:tcPr>
            <w:tcW w:w="2079" w:type="dxa"/>
            <w:noWrap w:val="0"/>
            <w:vAlign w:val="top"/>
          </w:tcPr>
          <w:p w14:paraId="5386E87E">
            <w:pPr>
              <w:rPr>
                <w:rFonts w:ascii="宋体" w:hAnsi="宋体"/>
                <w:color w:val="000000" w:themeColor="text1"/>
                <w:szCs w:val="21"/>
                <w14:textFill>
                  <w14:solidFill>
                    <w14:schemeClr w14:val="tx1"/>
                  </w14:solidFill>
                </w14:textFill>
              </w:rPr>
            </w:pPr>
          </w:p>
        </w:tc>
      </w:tr>
      <w:tr w14:paraId="6422D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12513AC">
            <w:pPr>
              <w:rPr>
                <w:rFonts w:ascii="宋体" w:hAnsi="宋体"/>
                <w:color w:val="000000" w:themeColor="text1"/>
                <w:szCs w:val="21"/>
                <w14:textFill>
                  <w14:solidFill>
                    <w14:schemeClr w14:val="tx1"/>
                  </w14:solidFill>
                </w14:textFill>
              </w:rPr>
            </w:pPr>
          </w:p>
        </w:tc>
        <w:tc>
          <w:tcPr>
            <w:tcW w:w="2079" w:type="dxa"/>
            <w:noWrap w:val="0"/>
            <w:vAlign w:val="top"/>
          </w:tcPr>
          <w:p w14:paraId="70D1F47F">
            <w:pPr>
              <w:rPr>
                <w:rFonts w:ascii="宋体" w:hAnsi="宋体"/>
                <w:color w:val="000000" w:themeColor="text1"/>
                <w:szCs w:val="21"/>
                <w14:textFill>
                  <w14:solidFill>
                    <w14:schemeClr w14:val="tx1"/>
                  </w14:solidFill>
                </w14:textFill>
              </w:rPr>
            </w:pPr>
          </w:p>
        </w:tc>
        <w:tc>
          <w:tcPr>
            <w:tcW w:w="2079" w:type="dxa"/>
            <w:noWrap w:val="0"/>
            <w:vAlign w:val="top"/>
          </w:tcPr>
          <w:p w14:paraId="59D33016">
            <w:pPr>
              <w:rPr>
                <w:rFonts w:ascii="宋体" w:hAnsi="宋体"/>
                <w:color w:val="000000" w:themeColor="text1"/>
                <w:szCs w:val="21"/>
                <w14:textFill>
                  <w14:solidFill>
                    <w14:schemeClr w14:val="tx1"/>
                  </w14:solidFill>
                </w14:textFill>
              </w:rPr>
            </w:pPr>
          </w:p>
        </w:tc>
        <w:tc>
          <w:tcPr>
            <w:tcW w:w="2079" w:type="dxa"/>
            <w:noWrap w:val="0"/>
            <w:vAlign w:val="top"/>
          </w:tcPr>
          <w:p w14:paraId="11D87B00">
            <w:pPr>
              <w:rPr>
                <w:rFonts w:ascii="宋体" w:hAnsi="宋体"/>
                <w:color w:val="000000" w:themeColor="text1"/>
                <w:szCs w:val="21"/>
                <w14:textFill>
                  <w14:solidFill>
                    <w14:schemeClr w14:val="tx1"/>
                  </w14:solidFill>
                </w14:textFill>
              </w:rPr>
            </w:pPr>
          </w:p>
        </w:tc>
      </w:tr>
      <w:tr w14:paraId="099F7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1BF5FB5">
            <w:pPr>
              <w:rPr>
                <w:rFonts w:ascii="宋体" w:hAnsi="宋体"/>
                <w:color w:val="000000" w:themeColor="text1"/>
                <w:szCs w:val="21"/>
                <w14:textFill>
                  <w14:solidFill>
                    <w14:schemeClr w14:val="tx1"/>
                  </w14:solidFill>
                </w14:textFill>
              </w:rPr>
            </w:pPr>
          </w:p>
        </w:tc>
        <w:tc>
          <w:tcPr>
            <w:tcW w:w="2079" w:type="dxa"/>
            <w:noWrap w:val="0"/>
            <w:vAlign w:val="top"/>
          </w:tcPr>
          <w:p w14:paraId="47D9677C">
            <w:pPr>
              <w:rPr>
                <w:rFonts w:ascii="宋体" w:hAnsi="宋体"/>
                <w:color w:val="000000" w:themeColor="text1"/>
                <w:szCs w:val="21"/>
                <w14:textFill>
                  <w14:solidFill>
                    <w14:schemeClr w14:val="tx1"/>
                  </w14:solidFill>
                </w14:textFill>
              </w:rPr>
            </w:pPr>
          </w:p>
        </w:tc>
        <w:tc>
          <w:tcPr>
            <w:tcW w:w="2079" w:type="dxa"/>
            <w:noWrap w:val="0"/>
            <w:vAlign w:val="top"/>
          </w:tcPr>
          <w:p w14:paraId="76570AA7">
            <w:pPr>
              <w:rPr>
                <w:rFonts w:ascii="宋体" w:hAnsi="宋体"/>
                <w:color w:val="000000" w:themeColor="text1"/>
                <w:szCs w:val="21"/>
                <w14:textFill>
                  <w14:solidFill>
                    <w14:schemeClr w14:val="tx1"/>
                  </w14:solidFill>
                </w14:textFill>
              </w:rPr>
            </w:pPr>
          </w:p>
        </w:tc>
        <w:tc>
          <w:tcPr>
            <w:tcW w:w="2079" w:type="dxa"/>
            <w:noWrap w:val="0"/>
            <w:vAlign w:val="top"/>
          </w:tcPr>
          <w:p w14:paraId="36F263BD">
            <w:pPr>
              <w:rPr>
                <w:rFonts w:ascii="宋体" w:hAnsi="宋体"/>
                <w:color w:val="000000" w:themeColor="text1"/>
                <w:szCs w:val="21"/>
                <w14:textFill>
                  <w14:solidFill>
                    <w14:schemeClr w14:val="tx1"/>
                  </w14:solidFill>
                </w14:textFill>
              </w:rPr>
            </w:pPr>
          </w:p>
        </w:tc>
      </w:tr>
      <w:tr w14:paraId="29546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2DC581EE">
            <w:pPr>
              <w:rPr>
                <w:rFonts w:ascii="宋体" w:hAnsi="宋体"/>
                <w:color w:val="000000" w:themeColor="text1"/>
                <w:szCs w:val="21"/>
                <w14:textFill>
                  <w14:solidFill>
                    <w14:schemeClr w14:val="tx1"/>
                  </w14:solidFill>
                </w14:textFill>
              </w:rPr>
            </w:pPr>
          </w:p>
        </w:tc>
        <w:tc>
          <w:tcPr>
            <w:tcW w:w="2079" w:type="dxa"/>
            <w:noWrap w:val="0"/>
            <w:vAlign w:val="top"/>
          </w:tcPr>
          <w:p w14:paraId="3A1C3573">
            <w:pPr>
              <w:rPr>
                <w:rFonts w:ascii="宋体" w:hAnsi="宋体"/>
                <w:color w:val="000000" w:themeColor="text1"/>
                <w:szCs w:val="21"/>
                <w14:textFill>
                  <w14:solidFill>
                    <w14:schemeClr w14:val="tx1"/>
                  </w14:solidFill>
                </w14:textFill>
              </w:rPr>
            </w:pPr>
          </w:p>
        </w:tc>
        <w:tc>
          <w:tcPr>
            <w:tcW w:w="2079" w:type="dxa"/>
            <w:noWrap w:val="0"/>
            <w:vAlign w:val="top"/>
          </w:tcPr>
          <w:p w14:paraId="444E8D9F">
            <w:pPr>
              <w:rPr>
                <w:rFonts w:ascii="宋体" w:hAnsi="宋体"/>
                <w:color w:val="000000" w:themeColor="text1"/>
                <w:szCs w:val="21"/>
                <w14:textFill>
                  <w14:solidFill>
                    <w14:schemeClr w14:val="tx1"/>
                  </w14:solidFill>
                </w14:textFill>
              </w:rPr>
            </w:pPr>
          </w:p>
        </w:tc>
        <w:tc>
          <w:tcPr>
            <w:tcW w:w="2079" w:type="dxa"/>
            <w:noWrap w:val="0"/>
            <w:vAlign w:val="top"/>
          </w:tcPr>
          <w:p w14:paraId="3F8B93AF">
            <w:pPr>
              <w:rPr>
                <w:rFonts w:ascii="宋体" w:hAnsi="宋体"/>
                <w:color w:val="000000" w:themeColor="text1"/>
                <w:szCs w:val="21"/>
                <w14:textFill>
                  <w14:solidFill>
                    <w14:schemeClr w14:val="tx1"/>
                  </w14:solidFill>
                </w14:textFill>
              </w:rPr>
            </w:pPr>
          </w:p>
        </w:tc>
      </w:tr>
      <w:tr w14:paraId="50CA2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4698A09C">
            <w:pPr>
              <w:rPr>
                <w:rFonts w:ascii="宋体" w:hAnsi="宋体"/>
                <w:color w:val="000000" w:themeColor="text1"/>
                <w:szCs w:val="21"/>
                <w14:textFill>
                  <w14:solidFill>
                    <w14:schemeClr w14:val="tx1"/>
                  </w14:solidFill>
                </w14:textFill>
              </w:rPr>
            </w:pPr>
          </w:p>
        </w:tc>
        <w:tc>
          <w:tcPr>
            <w:tcW w:w="2079" w:type="dxa"/>
            <w:noWrap w:val="0"/>
            <w:vAlign w:val="top"/>
          </w:tcPr>
          <w:p w14:paraId="7B4EDE24">
            <w:pPr>
              <w:rPr>
                <w:rFonts w:ascii="宋体" w:hAnsi="宋体"/>
                <w:color w:val="000000" w:themeColor="text1"/>
                <w:szCs w:val="21"/>
                <w14:textFill>
                  <w14:solidFill>
                    <w14:schemeClr w14:val="tx1"/>
                  </w14:solidFill>
                </w14:textFill>
              </w:rPr>
            </w:pPr>
          </w:p>
        </w:tc>
        <w:tc>
          <w:tcPr>
            <w:tcW w:w="2079" w:type="dxa"/>
            <w:noWrap w:val="0"/>
            <w:vAlign w:val="top"/>
          </w:tcPr>
          <w:p w14:paraId="5EE28664">
            <w:pPr>
              <w:rPr>
                <w:rFonts w:ascii="宋体" w:hAnsi="宋体"/>
                <w:color w:val="000000" w:themeColor="text1"/>
                <w:szCs w:val="21"/>
                <w14:textFill>
                  <w14:solidFill>
                    <w14:schemeClr w14:val="tx1"/>
                  </w14:solidFill>
                </w14:textFill>
              </w:rPr>
            </w:pPr>
          </w:p>
        </w:tc>
        <w:tc>
          <w:tcPr>
            <w:tcW w:w="2079" w:type="dxa"/>
            <w:noWrap w:val="0"/>
            <w:vAlign w:val="top"/>
          </w:tcPr>
          <w:p w14:paraId="5399CBFC">
            <w:pPr>
              <w:rPr>
                <w:rFonts w:ascii="宋体" w:hAnsi="宋体"/>
                <w:color w:val="000000" w:themeColor="text1"/>
                <w:szCs w:val="21"/>
                <w14:textFill>
                  <w14:solidFill>
                    <w14:schemeClr w14:val="tx1"/>
                  </w14:solidFill>
                </w14:textFill>
              </w:rPr>
            </w:pPr>
          </w:p>
        </w:tc>
      </w:tr>
      <w:tr w14:paraId="125ED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670AC3F8">
            <w:pPr>
              <w:rPr>
                <w:rFonts w:ascii="宋体" w:hAnsi="宋体"/>
                <w:color w:val="000000" w:themeColor="text1"/>
                <w:szCs w:val="21"/>
                <w14:textFill>
                  <w14:solidFill>
                    <w14:schemeClr w14:val="tx1"/>
                  </w14:solidFill>
                </w14:textFill>
              </w:rPr>
            </w:pPr>
          </w:p>
        </w:tc>
        <w:tc>
          <w:tcPr>
            <w:tcW w:w="2079" w:type="dxa"/>
            <w:noWrap w:val="0"/>
            <w:vAlign w:val="top"/>
          </w:tcPr>
          <w:p w14:paraId="17AA872E">
            <w:pPr>
              <w:rPr>
                <w:rFonts w:ascii="宋体" w:hAnsi="宋体"/>
                <w:color w:val="000000" w:themeColor="text1"/>
                <w:szCs w:val="21"/>
                <w14:textFill>
                  <w14:solidFill>
                    <w14:schemeClr w14:val="tx1"/>
                  </w14:solidFill>
                </w14:textFill>
              </w:rPr>
            </w:pPr>
          </w:p>
        </w:tc>
        <w:tc>
          <w:tcPr>
            <w:tcW w:w="2079" w:type="dxa"/>
            <w:noWrap w:val="0"/>
            <w:vAlign w:val="top"/>
          </w:tcPr>
          <w:p w14:paraId="0631A5CD">
            <w:pPr>
              <w:rPr>
                <w:rFonts w:ascii="宋体" w:hAnsi="宋体"/>
                <w:color w:val="000000" w:themeColor="text1"/>
                <w:szCs w:val="21"/>
                <w14:textFill>
                  <w14:solidFill>
                    <w14:schemeClr w14:val="tx1"/>
                  </w14:solidFill>
                </w14:textFill>
              </w:rPr>
            </w:pPr>
          </w:p>
        </w:tc>
        <w:tc>
          <w:tcPr>
            <w:tcW w:w="2079" w:type="dxa"/>
            <w:noWrap w:val="0"/>
            <w:vAlign w:val="top"/>
          </w:tcPr>
          <w:p w14:paraId="05FB0ACA">
            <w:pPr>
              <w:rPr>
                <w:rFonts w:ascii="宋体" w:hAnsi="宋体"/>
                <w:color w:val="000000" w:themeColor="text1"/>
                <w:szCs w:val="21"/>
                <w14:textFill>
                  <w14:solidFill>
                    <w14:schemeClr w14:val="tx1"/>
                  </w14:solidFill>
                </w14:textFill>
              </w:rPr>
            </w:pPr>
          </w:p>
        </w:tc>
      </w:tr>
      <w:tr w14:paraId="2A22C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044FC073">
            <w:pPr>
              <w:rPr>
                <w:rFonts w:ascii="宋体" w:hAnsi="宋体"/>
                <w:color w:val="000000" w:themeColor="text1"/>
                <w:szCs w:val="21"/>
                <w14:textFill>
                  <w14:solidFill>
                    <w14:schemeClr w14:val="tx1"/>
                  </w14:solidFill>
                </w14:textFill>
              </w:rPr>
            </w:pPr>
          </w:p>
        </w:tc>
        <w:tc>
          <w:tcPr>
            <w:tcW w:w="2079" w:type="dxa"/>
            <w:noWrap w:val="0"/>
            <w:vAlign w:val="top"/>
          </w:tcPr>
          <w:p w14:paraId="0C3515B9">
            <w:pPr>
              <w:rPr>
                <w:rFonts w:ascii="宋体" w:hAnsi="宋体"/>
                <w:color w:val="000000" w:themeColor="text1"/>
                <w:szCs w:val="21"/>
                <w14:textFill>
                  <w14:solidFill>
                    <w14:schemeClr w14:val="tx1"/>
                  </w14:solidFill>
                </w14:textFill>
              </w:rPr>
            </w:pPr>
          </w:p>
        </w:tc>
        <w:tc>
          <w:tcPr>
            <w:tcW w:w="2079" w:type="dxa"/>
            <w:noWrap w:val="0"/>
            <w:vAlign w:val="top"/>
          </w:tcPr>
          <w:p w14:paraId="78A3E5CD">
            <w:pPr>
              <w:rPr>
                <w:rFonts w:ascii="宋体" w:hAnsi="宋体"/>
                <w:color w:val="000000" w:themeColor="text1"/>
                <w:szCs w:val="21"/>
                <w14:textFill>
                  <w14:solidFill>
                    <w14:schemeClr w14:val="tx1"/>
                  </w14:solidFill>
                </w14:textFill>
              </w:rPr>
            </w:pPr>
          </w:p>
        </w:tc>
        <w:tc>
          <w:tcPr>
            <w:tcW w:w="2079" w:type="dxa"/>
            <w:noWrap w:val="0"/>
            <w:vAlign w:val="top"/>
          </w:tcPr>
          <w:p w14:paraId="34F9B25A">
            <w:pPr>
              <w:rPr>
                <w:rFonts w:ascii="宋体" w:hAnsi="宋体"/>
                <w:color w:val="000000" w:themeColor="text1"/>
                <w:szCs w:val="21"/>
                <w14:textFill>
                  <w14:solidFill>
                    <w14:schemeClr w14:val="tx1"/>
                  </w14:solidFill>
                </w14:textFill>
              </w:rPr>
            </w:pPr>
          </w:p>
        </w:tc>
      </w:tr>
      <w:tr w14:paraId="31C31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268" w:type="dxa"/>
            <w:noWrap w:val="0"/>
            <w:vAlign w:val="top"/>
          </w:tcPr>
          <w:p w14:paraId="79EB27E2">
            <w:pPr>
              <w:rPr>
                <w:rFonts w:ascii="宋体" w:hAnsi="宋体"/>
                <w:color w:val="000000" w:themeColor="text1"/>
                <w:szCs w:val="21"/>
                <w14:textFill>
                  <w14:solidFill>
                    <w14:schemeClr w14:val="tx1"/>
                  </w14:solidFill>
                </w14:textFill>
              </w:rPr>
            </w:pPr>
          </w:p>
        </w:tc>
        <w:tc>
          <w:tcPr>
            <w:tcW w:w="2079" w:type="dxa"/>
            <w:noWrap w:val="0"/>
            <w:vAlign w:val="top"/>
          </w:tcPr>
          <w:p w14:paraId="5134B90B">
            <w:pPr>
              <w:rPr>
                <w:rFonts w:ascii="宋体" w:hAnsi="宋体"/>
                <w:color w:val="000000" w:themeColor="text1"/>
                <w:szCs w:val="21"/>
                <w14:textFill>
                  <w14:solidFill>
                    <w14:schemeClr w14:val="tx1"/>
                  </w14:solidFill>
                </w14:textFill>
              </w:rPr>
            </w:pPr>
          </w:p>
        </w:tc>
        <w:tc>
          <w:tcPr>
            <w:tcW w:w="2079" w:type="dxa"/>
            <w:noWrap w:val="0"/>
            <w:vAlign w:val="top"/>
          </w:tcPr>
          <w:p w14:paraId="546A51D3">
            <w:pPr>
              <w:rPr>
                <w:rFonts w:ascii="宋体" w:hAnsi="宋体"/>
                <w:color w:val="000000" w:themeColor="text1"/>
                <w:szCs w:val="21"/>
                <w14:textFill>
                  <w14:solidFill>
                    <w14:schemeClr w14:val="tx1"/>
                  </w14:solidFill>
                </w14:textFill>
              </w:rPr>
            </w:pPr>
          </w:p>
        </w:tc>
        <w:tc>
          <w:tcPr>
            <w:tcW w:w="2079" w:type="dxa"/>
            <w:noWrap w:val="0"/>
            <w:vAlign w:val="top"/>
          </w:tcPr>
          <w:p w14:paraId="0A1CE6F0">
            <w:pPr>
              <w:rPr>
                <w:rFonts w:ascii="宋体" w:hAnsi="宋体"/>
                <w:color w:val="000000" w:themeColor="text1"/>
                <w:szCs w:val="21"/>
                <w14:textFill>
                  <w14:solidFill>
                    <w14:schemeClr w14:val="tx1"/>
                  </w14:solidFill>
                </w14:textFill>
              </w:rPr>
            </w:pPr>
          </w:p>
        </w:tc>
      </w:tr>
    </w:tbl>
    <w:p w14:paraId="7DA785D1">
      <w:pPr>
        <w:spacing w:line="420" w:lineRule="exact"/>
        <w:rPr>
          <w:rFonts w:ascii="宋体" w:hAnsi="宋体"/>
          <w:color w:val="000000" w:themeColor="text1"/>
          <w:szCs w:val="21"/>
          <w14:textFill>
            <w14:solidFill>
              <w14:schemeClr w14:val="tx1"/>
            </w14:solidFill>
          </w14:textFill>
        </w:rPr>
      </w:pPr>
    </w:p>
    <w:p w14:paraId="7B055314">
      <w:pPr>
        <w:spacing w:line="420" w:lineRule="exact"/>
        <w:rPr>
          <w:rFonts w:ascii="宋体" w:hAnsi="宋体"/>
          <w:color w:val="000000" w:themeColor="text1"/>
          <w:szCs w:val="21"/>
          <w14:textFill>
            <w14:solidFill>
              <w14:schemeClr w14:val="tx1"/>
            </w14:solidFill>
          </w14:textFill>
        </w:rPr>
      </w:pPr>
    </w:p>
    <w:p w14:paraId="4B1A8552">
      <w:pPr>
        <w:wordWrap w:val="0"/>
        <w:topLinePunct/>
        <w:spacing w:line="400" w:lineRule="exact"/>
        <w:ind w:firstLine="420" w:firstLineChars="200"/>
        <w:rPr>
          <w:rFonts w:ascii="Times New Roman" w:hAnsi="Times New Roman"/>
          <w:color w:val="000000" w:themeColor="text1"/>
          <w:szCs w:val="20"/>
          <w14:textFill>
            <w14:solidFill>
              <w14:schemeClr w14:val="tx1"/>
            </w14:solidFill>
          </w14:textFill>
        </w:rPr>
      </w:pPr>
    </w:p>
    <w:p w14:paraId="6EFC3EAC">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640" w:name="_Toc256000215"/>
      <w:r>
        <w:rPr>
          <w:rFonts w:ascii="黑体" w:hAnsi="黑体" w:eastAsia="黑体" w:cs="黑体"/>
          <w:color w:val="000000" w:themeColor="text1"/>
          <w:kern w:val="0"/>
          <w:sz w:val="32"/>
          <w:szCs w:val="24"/>
          <w:lang w:eastAsia="en-US"/>
          <w14:textFill>
            <w14:solidFill>
              <w14:schemeClr w14:val="tx1"/>
            </w14:solidFill>
          </w14:textFill>
        </w:rPr>
        <w:t>二十四、投标所需其他资料</w:t>
      </w:r>
      <w:bookmarkEnd w:id="640"/>
    </w:p>
    <w:p w14:paraId="7ED1E9BE">
      <w:pPr>
        <w:rPr>
          <w:color w:val="000000" w:themeColor="text1"/>
          <w:highlight w:val="red"/>
          <w14:textFill>
            <w14:solidFill>
              <w14:schemeClr w14:val="tx1"/>
            </w14:solidFill>
          </w14:textFill>
        </w:rPr>
      </w:pPr>
    </w:p>
    <w:p w14:paraId="2337106D">
      <w:pPr>
        <w:widowControl/>
        <w:jc w:val="left"/>
        <w:outlineLvl w:val="1"/>
        <w:rPr>
          <w:rFonts w:ascii="黑体" w:hAnsi="黑体" w:eastAsia="黑体" w:cs="黑体"/>
          <w:b/>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p>
    <w:p w14:paraId="488ABB87">
      <w:pPr>
        <w:spacing w:line="440" w:lineRule="exact"/>
        <w:rPr>
          <w:rFonts w:ascii="Times New Roman" w:hAnsi="Times New Roman" w:eastAsia="黑体"/>
          <w:color w:val="000000" w:themeColor="text1"/>
          <w:sz w:val="20"/>
          <w:szCs w:val="20"/>
          <w14:textFill>
            <w14:solidFill>
              <w14:schemeClr w14:val="tx1"/>
            </w14:solidFill>
          </w14:textFill>
        </w:rPr>
      </w:pPr>
    </w:p>
    <w:p w14:paraId="1CC12EDE">
      <w:pPr>
        <w:spacing w:line="440" w:lineRule="exact"/>
        <w:rPr>
          <w:rFonts w:ascii="Times New Roman" w:hAnsi="Times New Roman" w:eastAsia="黑体"/>
          <w:color w:val="000000" w:themeColor="text1"/>
          <w:sz w:val="20"/>
          <w:szCs w:val="20"/>
          <w14:textFill>
            <w14:solidFill>
              <w14:schemeClr w14:val="tx1"/>
            </w14:solidFill>
          </w14:textFill>
        </w:rPr>
      </w:pPr>
    </w:p>
    <w:p w14:paraId="03233002">
      <w:pPr>
        <w:spacing w:line="440" w:lineRule="exact"/>
        <w:ind w:firstLine="400" w:firstLineChars="200"/>
        <w:rPr>
          <w:rFonts w:ascii="Times New Roman" w:hAnsi="Times New Roman" w:eastAsia="黑体"/>
          <w:color w:val="000000" w:themeColor="text1"/>
          <w:sz w:val="24"/>
          <w:szCs w:val="24"/>
          <w14:textFill>
            <w14:solidFill>
              <w14:schemeClr w14:val="tx1"/>
            </w14:solidFill>
          </w14:textFill>
        </w:rPr>
      </w:pPr>
      <w:r>
        <w:rPr>
          <w:rFonts w:ascii="Times New Roman" w:hAnsi="Times New Roman" w:eastAsia="黑体"/>
          <w:color w:val="000000" w:themeColor="text1"/>
          <w:sz w:val="20"/>
          <w:szCs w:val="20"/>
          <w14:textFill>
            <w14:solidFill>
              <w14:schemeClr w14:val="tx1"/>
            </w14:solidFill>
          </w14:textFill>
        </w:rPr>
        <w:t xml:space="preserve">   </w:t>
      </w:r>
      <w:r>
        <w:rPr>
          <w:rFonts w:ascii="Times New Roman" w:hAnsi="Times New Roman" w:eastAsia="黑体"/>
          <w:color w:val="000000" w:themeColor="text1"/>
          <w:sz w:val="24"/>
          <w:szCs w:val="24"/>
          <w:u w:val="single"/>
          <w14:textFill>
            <w14:solidFill>
              <w14:schemeClr w14:val="tx1"/>
            </w14:solidFill>
          </w14:textFill>
        </w:rPr>
        <w:t xml:space="preserve">                  </w:t>
      </w:r>
      <w:r>
        <w:rPr>
          <w:rFonts w:hint="eastAsia" w:ascii="Times New Roman" w:hAnsi="Times New Roman" w:eastAsia="黑体"/>
          <w:color w:val="000000" w:themeColor="text1"/>
          <w:sz w:val="24"/>
          <w:szCs w:val="24"/>
          <w14:textFill>
            <w14:solidFill>
              <w14:schemeClr w14:val="tx1"/>
            </w14:solidFill>
          </w14:textFill>
        </w:rPr>
        <w:t xml:space="preserve"> （项目名称）</w:t>
      </w:r>
      <w:r>
        <w:rPr>
          <w:rFonts w:ascii="Times New Roman" w:hAnsi="Times New Roman" w:eastAsia="黑体"/>
          <w:color w:val="000000" w:themeColor="text1"/>
          <w:sz w:val="24"/>
          <w:szCs w:val="24"/>
          <w:u w:val="single"/>
          <w14:textFill>
            <w14:solidFill>
              <w14:schemeClr w14:val="tx1"/>
            </w14:solidFill>
          </w14:textFill>
        </w:rPr>
        <w:t xml:space="preserve">          </w:t>
      </w:r>
      <w:r>
        <w:rPr>
          <w:rFonts w:hint="eastAsia" w:ascii="Times New Roman" w:hAnsi="Times New Roman" w:eastAsia="黑体"/>
          <w:color w:val="000000" w:themeColor="text1"/>
          <w:sz w:val="24"/>
          <w:szCs w:val="24"/>
          <w14:textFill>
            <w14:solidFill>
              <w14:schemeClr w14:val="tx1"/>
            </w14:solidFill>
          </w14:textFill>
        </w:rPr>
        <w:t>（标段名称）施工招标</w:t>
      </w:r>
      <w:bookmarkStart w:id="641" w:name="_Toc501257511"/>
    </w:p>
    <w:p w14:paraId="2B5F3D98">
      <w:pPr>
        <w:spacing w:line="440" w:lineRule="exact"/>
        <w:rPr>
          <w:rFonts w:ascii="Times New Roman" w:hAnsi="Times New Roman"/>
          <w:color w:val="000000" w:themeColor="text1"/>
          <w:sz w:val="24"/>
          <w:szCs w:val="24"/>
          <w14:textFill>
            <w14:solidFill>
              <w14:schemeClr w14:val="tx1"/>
            </w14:solidFill>
          </w14:textFill>
        </w:rPr>
      </w:pPr>
    </w:p>
    <w:p w14:paraId="253E194D">
      <w:pPr>
        <w:spacing w:line="440" w:lineRule="exact"/>
        <w:rPr>
          <w:rFonts w:ascii="Times New Roman" w:hAnsi="Times New Roman"/>
          <w:color w:val="000000" w:themeColor="text1"/>
          <w:sz w:val="24"/>
          <w:szCs w:val="24"/>
          <w14:textFill>
            <w14:solidFill>
              <w14:schemeClr w14:val="tx1"/>
            </w14:solidFill>
          </w14:textFill>
        </w:rPr>
      </w:pPr>
    </w:p>
    <w:p w14:paraId="35771342">
      <w:pPr>
        <w:spacing w:line="440" w:lineRule="exact"/>
        <w:rPr>
          <w:rFonts w:ascii="Times New Roman" w:hAnsi="Times New Roman"/>
          <w:color w:val="000000" w:themeColor="text1"/>
          <w:sz w:val="24"/>
          <w:szCs w:val="24"/>
          <w14:textFill>
            <w14:solidFill>
              <w14:schemeClr w14:val="tx1"/>
            </w14:solidFill>
          </w14:textFill>
        </w:rPr>
      </w:pPr>
    </w:p>
    <w:p w14:paraId="649CD4DB">
      <w:pPr>
        <w:spacing w:line="440" w:lineRule="exact"/>
        <w:rPr>
          <w:rFonts w:ascii="Times New Roman" w:hAnsi="Times New Roman"/>
          <w:color w:val="000000" w:themeColor="text1"/>
          <w:sz w:val="24"/>
          <w:szCs w:val="24"/>
          <w14:textFill>
            <w14:solidFill>
              <w14:schemeClr w14:val="tx1"/>
            </w14:solidFill>
          </w14:textFill>
        </w:rPr>
      </w:pPr>
    </w:p>
    <w:p w14:paraId="3D5161F3">
      <w:pPr>
        <w:spacing w:line="440" w:lineRule="exact"/>
        <w:rPr>
          <w:rFonts w:ascii="Times New Roman" w:hAnsi="Times New Roman"/>
          <w:color w:val="000000" w:themeColor="text1"/>
          <w:sz w:val="24"/>
          <w:szCs w:val="24"/>
          <w14:textFill>
            <w14:solidFill>
              <w14:schemeClr w14:val="tx1"/>
            </w14:solidFill>
          </w14:textFill>
        </w:rPr>
      </w:pPr>
    </w:p>
    <w:p w14:paraId="3AFF3940">
      <w:pPr>
        <w:spacing w:line="440" w:lineRule="exact"/>
        <w:rPr>
          <w:rFonts w:ascii="Times New Roman" w:hAnsi="Times New Roman"/>
          <w:color w:val="000000" w:themeColor="text1"/>
          <w:sz w:val="24"/>
          <w:szCs w:val="24"/>
          <w14:textFill>
            <w14:solidFill>
              <w14:schemeClr w14:val="tx1"/>
            </w14:solidFill>
          </w14:textFill>
        </w:rPr>
      </w:pPr>
    </w:p>
    <w:p w14:paraId="2BF62CFE">
      <w:pPr>
        <w:spacing w:line="440" w:lineRule="exact"/>
        <w:rPr>
          <w:rFonts w:ascii="Times New Roman" w:hAnsi="Times New Roman"/>
          <w:color w:val="000000" w:themeColor="text1"/>
          <w:sz w:val="24"/>
          <w:szCs w:val="24"/>
          <w14:textFill>
            <w14:solidFill>
              <w14:schemeClr w14:val="tx1"/>
            </w14:solidFill>
          </w14:textFill>
        </w:rPr>
      </w:pPr>
    </w:p>
    <w:p w14:paraId="5BAEAABF">
      <w:pPr>
        <w:jc w:val="center"/>
        <w:rPr>
          <w:rFonts w:ascii="Times New Roman" w:hAnsi="Times New Roman" w:eastAsia="黑体"/>
          <w:color w:val="000000" w:themeColor="text1"/>
          <w:sz w:val="72"/>
          <w:szCs w:val="72"/>
          <w14:textFill>
            <w14:solidFill>
              <w14:schemeClr w14:val="tx1"/>
            </w14:solidFill>
          </w14:textFill>
        </w:rPr>
      </w:pPr>
      <w:bookmarkStart w:id="642" w:name="_Toc517472674"/>
      <w:bookmarkStart w:id="643" w:name="_Toc519375616"/>
      <w:r>
        <w:rPr>
          <w:rFonts w:hint="eastAsia" w:ascii="Times New Roman" w:hAnsi="Times New Roman" w:eastAsia="黑体"/>
          <w:color w:val="000000" w:themeColor="text1"/>
          <w:sz w:val="72"/>
          <w:szCs w:val="72"/>
          <w14:textFill>
            <w14:solidFill>
              <w14:schemeClr w14:val="tx1"/>
            </w14:solidFill>
          </w14:textFill>
        </w:rPr>
        <w:t>投</w:t>
      </w:r>
      <w:r>
        <w:rPr>
          <w:rFonts w:ascii="Times New Roman" w:hAnsi="Times New Roman" w:eastAsia="黑体"/>
          <w:color w:val="000000" w:themeColor="text1"/>
          <w:sz w:val="72"/>
          <w:szCs w:val="72"/>
          <w14:textFill>
            <w14:solidFill>
              <w14:schemeClr w14:val="tx1"/>
            </w14:solidFill>
          </w14:textFill>
        </w:rPr>
        <w:t xml:space="preserve">  </w:t>
      </w:r>
      <w:r>
        <w:rPr>
          <w:rFonts w:hint="eastAsia" w:ascii="Times New Roman" w:hAnsi="Times New Roman" w:eastAsia="黑体"/>
          <w:color w:val="000000" w:themeColor="text1"/>
          <w:sz w:val="72"/>
          <w:szCs w:val="72"/>
          <w14:textFill>
            <w14:solidFill>
              <w14:schemeClr w14:val="tx1"/>
            </w14:solidFill>
          </w14:textFill>
        </w:rPr>
        <w:t>标</w:t>
      </w:r>
      <w:r>
        <w:rPr>
          <w:rFonts w:ascii="Times New Roman" w:hAnsi="Times New Roman" w:eastAsia="黑体"/>
          <w:color w:val="000000" w:themeColor="text1"/>
          <w:sz w:val="72"/>
          <w:szCs w:val="72"/>
          <w14:textFill>
            <w14:solidFill>
              <w14:schemeClr w14:val="tx1"/>
            </w14:solidFill>
          </w14:textFill>
        </w:rPr>
        <w:t xml:space="preserve">  </w:t>
      </w:r>
      <w:r>
        <w:rPr>
          <w:rFonts w:hint="eastAsia" w:ascii="Times New Roman" w:hAnsi="Times New Roman" w:eastAsia="黑体"/>
          <w:color w:val="000000" w:themeColor="text1"/>
          <w:sz w:val="72"/>
          <w:szCs w:val="72"/>
          <w14:textFill>
            <w14:solidFill>
              <w14:schemeClr w14:val="tx1"/>
            </w14:solidFill>
          </w14:textFill>
        </w:rPr>
        <w:t>文</w:t>
      </w:r>
      <w:r>
        <w:rPr>
          <w:rFonts w:ascii="Times New Roman" w:hAnsi="Times New Roman" w:eastAsia="黑体"/>
          <w:color w:val="000000" w:themeColor="text1"/>
          <w:sz w:val="72"/>
          <w:szCs w:val="72"/>
          <w14:textFill>
            <w14:solidFill>
              <w14:schemeClr w14:val="tx1"/>
            </w14:solidFill>
          </w14:textFill>
        </w:rPr>
        <w:t xml:space="preserve">  </w:t>
      </w:r>
      <w:r>
        <w:rPr>
          <w:rFonts w:hint="eastAsia" w:ascii="Times New Roman" w:hAnsi="Times New Roman" w:eastAsia="黑体"/>
          <w:color w:val="000000" w:themeColor="text1"/>
          <w:sz w:val="72"/>
          <w:szCs w:val="72"/>
          <w14:textFill>
            <w14:solidFill>
              <w14:schemeClr w14:val="tx1"/>
            </w14:solidFill>
          </w14:textFill>
        </w:rPr>
        <w:t>件</w:t>
      </w:r>
      <w:bookmarkEnd w:id="642"/>
    </w:p>
    <w:bookmarkEnd w:id="641"/>
    <w:p w14:paraId="5D435F9B">
      <w:pPr>
        <w:jc w:val="center"/>
        <w:rPr>
          <w:rFonts w:ascii="Times New Roman" w:hAnsi="Times New Roman" w:eastAsia="黑体"/>
          <w:color w:val="000000" w:themeColor="text1"/>
          <w:sz w:val="24"/>
          <w:szCs w:val="24"/>
          <w14:textFill>
            <w14:solidFill>
              <w14:schemeClr w14:val="tx1"/>
            </w14:solidFill>
          </w14:textFill>
        </w:rPr>
      </w:pPr>
      <w:r>
        <w:rPr>
          <w:rFonts w:hint="eastAsia" w:ascii="Times New Roman" w:hAnsi="Times New Roman" w:eastAsia="黑体"/>
          <w:color w:val="000000" w:themeColor="text1"/>
          <w:sz w:val="24"/>
          <w:szCs w:val="24"/>
          <w14:textFill>
            <w14:solidFill>
              <w14:schemeClr w14:val="tx1"/>
            </w14:solidFill>
          </w14:textFill>
        </w:rPr>
        <w:t>（报价文件</w:t>
      </w:r>
      <w:bookmarkEnd w:id="643"/>
      <w:r>
        <w:rPr>
          <w:rFonts w:hint="eastAsia" w:ascii="Times New Roman" w:hAnsi="Times New Roman" w:eastAsia="黑体"/>
          <w:color w:val="000000" w:themeColor="text1"/>
          <w:sz w:val="24"/>
          <w:szCs w:val="24"/>
          <w14:textFill>
            <w14:solidFill>
              <w14:schemeClr w14:val="tx1"/>
            </w14:solidFill>
          </w14:textFill>
        </w:rPr>
        <w:t>）</w:t>
      </w:r>
    </w:p>
    <w:p w14:paraId="4387BE5B">
      <w:pPr>
        <w:spacing w:line="440" w:lineRule="exact"/>
        <w:rPr>
          <w:rFonts w:ascii="Times New Roman" w:hAnsi="Times New Roman"/>
          <w:color w:val="000000" w:themeColor="text1"/>
          <w:sz w:val="24"/>
          <w:szCs w:val="24"/>
          <w14:textFill>
            <w14:solidFill>
              <w14:schemeClr w14:val="tx1"/>
            </w14:solidFill>
          </w14:textFill>
        </w:rPr>
      </w:pPr>
    </w:p>
    <w:p w14:paraId="25FA0FC2">
      <w:pPr>
        <w:spacing w:line="440" w:lineRule="exact"/>
        <w:rPr>
          <w:rFonts w:ascii="Times New Roman" w:hAnsi="Times New Roman"/>
          <w:color w:val="000000" w:themeColor="text1"/>
          <w:sz w:val="24"/>
          <w:szCs w:val="24"/>
          <w14:textFill>
            <w14:solidFill>
              <w14:schemeClr w14:val="tx1"/>
            </w14:solidFill>
          </w14:textFill>
        </w:rPr>
      </w:pPr>
    </w:p>
    <w:p w14:paraId="3882E061">
      <w:pPr>
        <w:spacing w:line="440" w:lineRule="exact"/>
        <w:rPr>
          <w:rFonts w:ascii="Times New Roman" w:hAnsi="Times New Roman"/>
          <w:color w:val="000000" w:themeColor="text1"/>
          <w:sz w:val="24"/>
          <w:szCs w:val="24"/>
          <w14:textFill>
            <w14:solidFill>
              <w14:schemeClr w14:val="tx1"/>
            </w14:solidFill>
          </w14:textFill>
        </w:rPr>
      </w:pPr>
    </w:p>
    <w:p w14:paraId="75CA403A">
      <w:pPr>
        <w:spacing w:line="440" w:lineRule="exact"/>
        <w:rPr>
          <w:rFonts w:ascii="Times New Roman" w:hAnsi="Times New Roman"/>
          <w:color w:val="000000" w:themeColor="text1"/>
          <w:sz w:val="24"/>
          <w:szCs w:val="24"/>
          <w14:textFill>
            <w14:solidFill>
              <w14:schemeClr w14:val="tx1"/>
            </w14:solidFill>
          </w14:textFill>
        </w:rPr>
      </w:pPr>
    </w:p>
    <w:p w14:paraId="5791A4C7">
      <w:pPr>
        <w:spacing w:line="440" w:lineRule="exact"/>
        <w:rPr>
          <w:rFonts w:ascii="Times New Roman" w:hAnsi="Times New Roman"/>
          <w:color w:val="000000" w:themeColor="text1"/>
          <w:sz w:val="24"/>
          <w:szCs w:val="24"/>
          <w14:textFill>
            <w14:solidFill>
              <w14:schemeClr w14:val="tx1"/>
            </w14:solidFill>
          </w14:textFill>
        </w:rPr>
      </w:pPr>
    </w:p>
    <w:p w14:paraId="75EC2CE2">
      <w:pPr>
        <w:spacing w:line="440" w:lineRule="exact"/>
        <w:rPr>
          <w:rFonts w:ascii="Times New Roman" w:hAnsi="Times New Roman"/>
          <w:color w:val="000000" w:themeColor="text1"/>
          <w:sz w:val="24"/>
          <w:szCs w:val="24"/>
          <w14:textFill>
            <w14:solidFill>
              <w14:schemeClr w14:val="tx1"/>
            </w14:solidFill>
          </w14:textFill>
        </w:rPr>
      </w:pPr>
    </w:p>
    <w:p w14:paraId="6CAF388C">
      <w:pPr>
        <w:spacing w:line="440" w:lineRule="exact"/>
        <w:rPr>
          <w:rFonts w:ascii="Times New Roman" w:hAnsi="Times New Roman"/>
          <w:color w:val="000000" w:themeColor="text1"/>
          <w:sz w:val="24"/>
          <w:szCs w:val="24"/>
          <w14:textFill>
            <w14:solidFill>
              <w14:schemeClr w14:val="tx1"/>
            </w14:solidFill>
          </w14:textFill>
        </w:rPr>
      </w:pPr>
    </w:p>
    <w:p w14:paraId="573E63B8">
      <w:pPr>
        <w:spacing w:line="440" w:lineRule="exact"/>
        <w:rPr>
          <w:rFonts w:ascii="Times New Roman" w:hAnsi="Times New Roman"/>
          <w:color w:val="000000" w:themeColor="text1"/>
          <w:sz w:val="24"/>
          <w:szCs w:val="24"/>
          <w14:textFill>
            <w14:solidFill>
              <w14:schemeClr w14:val="tx1"/>
            </w14:solidFill>
          </w14:textFill>
        </w:rPr>
      </w:pPr>
    </w:p>
    <w:p w14:paraId="38B388AF">
      <w:pPr>
        <w:spacing w:line="440" w:lineRule="exact"/>
        <w:jc w:val="center"/>
        <w:rPr>
          <w:rFonts w:ascii="Times New Roman" w:hAnsi="Times New Roman" w:eastAsia="黑体"/>
          <w:color w:val="000000" w:themeColor="text1"/>
          <w:sz w:val="28"/>
          <w:szCs w:val="28"/>
          <w14:textFill>
            <w14:solidFill>
              <w14:schemeClr w14:val="tx1"/>
            </w14:solidFill>
          </w14:textFill>
        </w:rPr>
      </w:pPr>
      <w:r>
        <w:rPr>
          <w:rFonts w:hint="eastAsia" w:ascii="Times New Roman" w:hAnsi="Times New Roman" w:eastAsia="黑体"/>
          <w:color w:val="000000" w:themeColor="text1"/>
          <w:sz w:val="28"/>
          <w:szCs w:val="28"/>
          <w14:textFill>
            <w14:solidFill>
              <w14:schemeClr w14:val="tx1"/>
            </w14:solidFill>
          </w14:textFill>
        </w:rPr>
        <w:t>投标人：</w:t>
      </w:r>
      <w:r>
        <w:rPr>
          <w:rFonts w:ascii="Times New Roman" w:hAnsi="Times New Roman" w:eastAsia="黑体"/>
          <w:color w:val="000000" w:themeColor="text1"/>
          <w:sz w:val="28"/>
          <w:szCs w:val="28"/>
          <w:u w:val="single"/>
          <w14:textFill>
            <w14:solidFill>
              <w14:schemeClr w14:val="tx1"/>
            </w14:solidFill>
          </w14:textFill>
        </w:rPr>
        <w:t xml:space="preserve">                                  </w:t>
      </w:r>
      <w:r>
        <w:rPr>
          <w:rFonts w:hint="eastAsia" w:ascii="Times New Roman" w:hAnsi="Times New Roman" w:eastAsia="黑体"/>
          <w:color w:val="000000" w:themeColor="text1"/>
          <w:sz w:val="28"/>
          <w:szCs w:val="28"/>
          <w14:textFill>
            <w14:solidFill>
              <w14:schemeClr w14:val="tx1"/>
            </w14:solidFill>
          </w14:textFill>
        </w:rPr>
        <w:t>（盖单位章）</w:t>
      </w:r>
    </w:p>
    <w:p w14:paraId="6401EE7B">
      <w:pPr>
        <w:spacing w:line="440" w:lineRule="exact"/>
        <w:rPr>
          <w:rFonts w:ascii="Times New Roman" w:hAnsi="Times New Roman" w:eastAsia="黑体"/>
          <w:color w:val="000000" w:themeColor="text1"/>
          <w:sz w:val="28"/>
          <w:szCs w:val="28"/>
          <w14:textFill>
            <w14:solidFill>
              <w14:schemeClr w14:val="tx1"/>
            </w14:solidFill>
          </w14:textFill>
        </w:rPr>
      </w:pPr>
    </w:p>
    <w:p w14:paraId="15DAD5F8">
      <w:pPr>
        <w:spacing w:line="440" w:lineRule="exact"/>
        <w:jc w:val="center"/>
        <w:rPr>
          <w:rFonts w:ascii="Times New Roman" w:hAnsi="Times New Roman" w:eastAsia="黑体"/>
          <w:color w:val="000000" w:themeColor="text1"/>
          <w:sz w:val="28"/>
          <w:szCs w:val="28"/>
          <w14:textFill>
            <w14:solidFill>
              <w14:schemeClr w14:val="tx1"/>
            </w14:solidFill>
          </w14:textFill>
        </w:rPr>
      </w:pPr>
      <w:r>
        <w:rPr>
          <w:rFonts w:ascii="Times New Roman" w:hAnsi="Times New Roman" w:eastAsia="黑体"/>
          <w:color w:val="000000" w:themeColor="text1"/>
          <w:sz w:val="28"/>
          <w:szCs w:val="28"/>
          <w:u w:val="single"/>
          <w14:textFill>
            <w14:solidFill>
              <w14:schemeClr w14:val="tx1"/>
            </w14:solidFill>
          </w14:textFill>
        </w:rPr>
        <w:t xml:space="preserve">        </w:t>
      </w:r>
      <w:r>
        <w:rPr>
          <w:rFonts w:hint="eastAsia" w:ascii="Times New Roman" w:hAnsi="Times New Roman" w:eastAsia="黑体"/>
          <w:color w:val="000000" w:themeColor="text1"/>
          <w:sz w:val="28"/>
          <w:szCs w:val="28"/>
          <w14:textFill>
            <w14:solidFill>
              <w14:schemeClr w14:val="tx1"/>
            </w14:solidFill>
          </w14:textFill>
        </w:rPr>
        <w:t>年</w:t>
      </w:r>
      <w:r>
        <w:rPr>
          <w:rFonts w:ascii="Times New Roman" w:hAnsi="Times New Roman" w:eastAsia="黑体"/>
          <w:color w:val="000000" w:themeColor="text1"/>
          <w:sz w:val="28"/>
          <w:szCs w:val="28"/>
          <w:u w:val="single"/>
          <w14:textFill>
            <w14:solidFill>
              <w14:schemeClr w14:val="tx1"/>
            </w14:solidFill>
          </w14:textFill>
        </w:rPr>
        <w:t xml:space="preserve">        </w:t>
      </w:r>
      <w:r>
        <w:rPr>
          <w:rFonts w:hint="eastAsia" w:ascii="Times New Roman" w:hAnsi="Times New Roman" w:eastAsia="黑体"/>
          <w:color w:val="000000" w:themeColor="text1"/>
          <w:sz w:val="28"/>
          <w:szCs w:val="28"/>
          <w14:textFill>
            <w14:solidFill>
              <w14:schemeClr w14:val="tx1"/>
            </w14:solidFill>
          </w14:textFill>
        </w:rPr>
        <w:t>月</w:t>
      </w:r>
      <w:r>
        <w:rPr>
          <w:rFonts w:ascii="Times New Roman" w:hAnsi="Times New Roman" w:eastAsia="黑体"/>
          <w:color w:val="000000" w:themeColor="text1"/>
          <w:sz w:val="28"/>
          <w:szCs w:val="28"/>
          <w:u w:val="single"/>
          <w14:textFill>
            <w14:solidFill>
              <w14:schemeClr w14:val="tx1"/>
            </w14:solidFill>
          </w14:textFill>
        </w:rPr>
        <w:t xml:space="preserve">         </w:t>
      </w:r>
      <w:r>
        <w:rPr>
          <w:rFonts w:hint="eastAsia" w:ascii="Times New Roman" w:hAnsi="Times New Roman" w:eastAsia="黑体"/>
          <w:color w:val="000000" w:themeColor="text1"/>
          <w:sz w:val="28"/>
          <w:szCs w:val="28"/>
          <w14:textFill>
            <w14:solidFill>
              <w14:schemeClr w14:val="tx1"/>
            </w14:solidFill>
          </w14:textFill>
        </w:rPr>
        <w:t>日</w:t>
      </w:r>
    </w:p>
    <w:p w14:paraId="7FBA5DAD">
      <w:pPr>
        <w:rPr>
          <w:color w:val="000000" w:themeColor="text1"/>
          <w:highlight w:val="red"/>
          <w14:textFill>
            <w14:solidFill>
              <w14:schemeClr w14:val="tx1"/>
            </w14:solidFill>
          </w14:textFill>
        </w:rPr>
      </w:pPr>
    </w:p>
    <w:p w14:paraId="31A25D3E">
      <w:pPr>
        <w:widowControl/>
        <w:spacing w:after="400"/>
        <w:jc w:val="center"/>
        <w:rPr>
          <w:rFonts w:ascii="黑体" w:hAnsi="黑体" w:eastAsia="黑体" w:cs="黑体"/>
          <w:color w:val="000000" w:themeColor="text1"/>
          <w:kern w:val="0"/>
          <w:sz w:val="40"/>
          <w:szCs w:val="40"/>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r>
        <w:rPr>
          <w:rFonts w:ascii="黑体" w:hAnsi="黑体" w:eastAsia="黑体" w:cs="黑体"/>
          <w:color w:val="000000" w:themeColor="text1"/>
          <w:kern w:val="0"/>
          <w:sz w:val="40"/>
          <w:szCs w:val="40"/>
          <w14:textFill>
            <w14:solidFill>
              <w14:schemeClr w14:val="tx1"/>
            </w14:solidFill>
          </w14:textFill>
        </w:rPr>
        <w:t>目  录</w:t>
      </w:r>
    </w:p>
    <w:p w14:paraId="2A7944CD">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一、投标函</w:t>
      </w:r>
    </w:p>
    <w:p w14:paraId="505C8148">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二、已标价工程量清单</w:t>
      </w:r>
    </w:p>
    <w:p w14:paraId="34A7816C">
      <w:pPr>
        <w:widowControl/>
        <w:spacing w:before="240" w:after="240" w:line="200" w:lineRule="atLeast"/>
        <w:jc w:val="left"/>
        <w:rPr>
          <w:rFonts w:ascii="宋体" w:hAnsi="宋体" w:eastAsia="宋体" w:cs="宋体"/>
          <w:color w:val="000000" w:themeColor="text1"/>
          <w:kern w:val="0"/>
          <w:sz w:val="24"/>
          <w:szCs w:val="24"/>
          <w14:textFill>
            <w14:solidFill>
              <w14:schemeClr w14:val="tx1"/>
            </w14:solidFill>
          </w14:textFill>
        </w:rPr>
      </w:pPr>
      <w:r>
        <w:rPr>
          <w:rFonts w:ascii="宋体" w:hAnsi="宋体" w:eastAsia="宋体" w:cs="宋体"/>
          <w:color w:val="000000" w:themeColor="text1"/>
          <w:kern w:val="0"/>
          <w:sz w:val="24"/>
          <w:szCs w:val="24"/>
          <w14:textFill>
            <w14:solidFill>
              <w14:schemeClr w14:val="tx1"/>
            </w14:solidFill>
          </w14:textFill>
        </w:rPr>
        <w:t>三、第二信封其他材料</w:t>
      </w:r>
    </w:p>
    <w:p w14:paraId="30DE09C2">
      <w:pPr>
        <w:rPr>
          <w:color w:val="000000" w:themeColor="text1"/>
          <w:highlight w:val="red"/>
          <w14:textFill>
            <w14:solidFill>
              <w14:schemeClr w14:val="tx1"/>
            </w14:solidFill>
          </w14:textFill>
        </w:rPr>
      </w:pPr>
    </w:p>
    <w:p w14:paraId="62F5B0F4">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644" w:name="_Toc256000217"/>
      <w:r>
        <w:rPr>
          <w:rFonts w:ascii="黑体" w:hAnsi="黑体" w:eastAsia="黑体" w:cs="黑体"/>
          <w:color w:val="000000" w:themeColor="text1"/>
          <w:kern w:val="0"/>
          <w:sz w:val="32"/>
          <w:szCs w:val="24"/>
          <w:lang w:eastAsia="en-US"/>
          <w14:textFill>
            <w14:solidFill>
              <w14:schemeClr w14:val="tx1"/>
            </w14:solidFill>
          </w14:textFill>
        </w:rPr>
        <w:t>一、投标函</w:t>
      </w:r>
      <w:bookmarkEnd w:id="644"/>
    </w:p>
    <w:p w14:paraId="04EBD7B0">
      <w:pPr>
        <w:spacing w:before="240" w:beforeLines="100" w:after="120" w:afterLines="50" w:line="400" w:lineRule="atLeas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（招标人名称）：</w:t>
      </w:r>
    </w:p>
    <w:p w14:paraId="3451669D">
      <w:pPr>
        <w:spacing w:line="400" w:lineRule="atLeas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1.我方已仔细研究</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（项目名称）</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标段施工招标文件的全部内容（含补遗书第___号至第___号），在考察工程现场后，愿意以人民币（大写）</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元）的投标总报价（或根据招标文件规定修正核实后确定的另一金额，其中，增值税税率为</w:t>
      </w:r>
      <w:r>
        <w:rPr>
          <w:rFonts w:ascii="Times New Roman" w:hAnsi="Times New Roman" w:eastAsia="黑体"/>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），按合同约定实施和完成承包工程，修补工程中的任何缺陷。</w:t>
      </w:r>
    </w:p>
    <w:p w14:paraId="64AD3AAA">
      <w:pPr>
        <w:spacing w:line="400" w:lineRule="atLeas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2.在合同协议书正式签署生效之前，本投标函连同你方的中标通知书将构成我们双方之间共同遵守的文件，对双方具有约束力。</w:t>
      </w:r>
    </w:p>
    <w:p w14:paraId="11CB9356">
      <w:pPr>
        <w:spacing w:line="400" w:lineRule="atLeast"/>
        <w:ind w:firstLine="480" w:firstLineChars="200"/>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3.</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（其他补充说明）。</w:t>
      </w:r>
    </w:p>
    <w:p w14:paraId="7BEBA6AD">
      <w:pPr>
        <w:spacing w:line="400" w:lineRule="atLeast"/>
        <w:ind w:firstLine="480" w:firstLineChars="200"/>
        <w:rPr>
          <w:rFonts w:ascii="Times New Roman" w:hAnsi="Times New Roman"/>
          <w:color w:val="000000" w:themeColor="text1"/>
          <w:sz w:val="24"/>
          <w:szCs w:val="24"/>
          <w14:textFill>
            <w14:solidFill>
              <w14:schemeClr w14:val="tx1"/>
            </w14:solidFill>
          </w14:textFill>
        </w:rPr>
      </w:pPr>
    </w:p>
    <w:p w14:paraId="12A6FB66">
      <w:pPr>
        <w:spacing w:line="400" w:lineRule="atLeast"/>
        <w:ind w:firstLine="3259" w:firstLineChars="1358"/>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投</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标</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人：</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（盖单位章）</w:t>
      </w:r>
    </w:p>
    <w:p w14:paraId="7D3008DA">
      <w:pPr>
        <w:spacing w:line="400" w:lineRule="atLeast"/>
        <w:ind w:firstLine="3259" w:firstLineChars="1358"/>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法定代表人：</w:t>
      </w:r>
      <w:r>
        <w:rPr>
          <w:rFonts w:ascii="Times New Roman" w:hAnsi="Times New Roman"/>
          <w:color w:val="000000" w:themeColor="text1"/>
          <w:sz w:val="24"/>
          <w:szCs w:val="24"/>
          <w:u w:val="single"/>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（签字）</w:t>
      </w:r>
    </w:p>
    <w:p w14:paraId="0B21A3BA">
      <w:pPr>
        <w:spacing w:line="400" w:lineRule="atLeast"/>
        <w:ind w:firstLine="3259" w:firstLineChars="1358"/>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地</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址：</w:t>
      </w:r>
      <w:r>
        <w:rPr>
          <w:rFonts w:ascii="Times New Roman" w:hAnsi="Times New Roman"/>
          <w:color w:val="000000" w:themeColor="text1"/>
          <w:sz w:val="24"/>
          <w:szCs w:val="24"/>
          <w:u w:val="single"/>
          <w14:textFill>
            <w14:solidFill>
              <w14:schemeClr w14:val="tx1"/>
            </w14:solidFill>
          </w14:textFill>
        </w:rPr>
        <w:t xml:space="preserve">                                </w:t>
      </w:r>
    </w:p>
    <w:p w14:paraId="1E8976C2">
      <w:pPr>
        <w:spacing w:line="400" w:lineRule="atLeast"/>
        <w:ind w:firstLine="3259" w:firstLineChars="1358"/>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网</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址：</w:t>
      </w:r>
      <w:r>
        <w:rPr>
          <w:rFonts w:ascii="Times New Roman" w:hAnsi="Times New Roman"/>
          <w:color w:val="000000" w:themeColor="text1"/>
          <w:sz w:val="24"/>
          <w:szCs w:val="24"/>
          <w:u w:val="single"/>
          <w14:textFill>
            <w14:solidFill>
              <w14:schemeClr w14:val="tx1"/>
            </w14:solidFill>
          </w14:textFill>
        </w:rPr>
        <w:t xml:space="preserve">                                </w:t>
      </w:r>
    </w:p>
    <w:p w14:paraId="7F2C824D">
      <w:pPr>
        <w:spacing w:line="400" w:lineRule="atLeast"/>
        <w:ind w:firstLine="3259" w:firstLineChars="1358"/>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电</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话：</w:t>
      </w:r>
      <w:r>
        <w:rPr>
          <w:rFonts w:ascii="Times New Roman" w:hAnsi="Times New Roman"/>
          <w:color w:val="000000" w:themeColor="text1"/>
          <w:sz w:val="24"/>
          <w:szCs w:val="24"/>
          <w:u w:val="single"/>
          <w14:textFill>
            <w14:solidFill>
              <w14:schemeClr w14:val="tx1"/>
            </w14:solidFill>
          </w14:textFill>
        </w:rPr>
        <w:t xml:space="preserve">                                </w:t>
      </w:r>
    </w:p>
    <w:p w14:paraId="221D47A5">
      <w:pPr>
        <w:spacing w:line="400" w:lineRule="atLeast"/>
        <w:ind w:firstLine="3259" w:firstLineChars="1358"/>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传</w:t>
      </w:r>
      <w:r>
        <w:rPr>
          <w:rFonts w:ascii="Times New Roman" w:hAnsi="Times New Roman"/>
          <w:color w:val="000000" w:themeColor="text1"/>
          <w:sz w:val="24"/>
          <w:szCs w:val="24"/>
          <w14:textFill>
            <w14:solidFill>
              <w14:schemeClr w14:val="tx1"/>
            </w14:solidFill>
          </w14:textFill>
        </w:rPr>
        <w:t xml:space="preserve">    </w:t>
      </w:r>
      <w:r>
        <w:rPr>
          <w:rFonts w:hint="eastAsia" w:ascii="Times New Roman" w:hAnsi="Times New Roman"/>
          <w:color w:val="000000" w:themeColor="text1"/>
          <w:sz w:val="24"/>
          <w:szCs w:val="24"/>
          <w14:textFill>
            <w14:solidFill>
              <w14:schemeClr w14:val="tx1"/>
            </w14:solidFill>
          </w14:textFill>
        </w:rPr>
        <w:t>真：</w:t>
      </w:r>
      <w:r>
        <w:rPr>
          <w:rFonts w:ascii="Times New Roman" w:hAnsi="Times New Roman"/>
          <w:color w:val="000000" w:themeColor="text1"/>
          <w:sz w:val="24"/>
          <w:szCs w:val="24"/>
          <w:u w:val="single"/>
          <w14:textFill>
            <w14:solidFill>
              <w14:schemeClr w14:val="tx1"/>
            </w14:solidFill>
          </w14:textFill>
        </w:rPr>
        <w:t xml:space="preserve">                                </w:t>
      </w:r>
    </w:p>
    <w:p w14:paraId="41F80C93">
      <w:pPr>
        <w:spacing w:line="400" w:lineRule="atLeast"/>
        <w:ind w:firstLine="3259" w:firstLineChars="1358"/>
        <w:rPr>
          <w:rFonts w:hint="eastAsia"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邮政编码：</w:t>
      </w:r>
      <w:r>
        <w:rPr>
          <w:rFonts w:ascii="Times New Roman" w:hAnsi="Times New Roman"/>
          <w:color w:val="000000" w:themeColor="text1"/>
          <w:sz w:val="24"/>
          <w:szCs w:val="24"/>
          <w:u w:val="single"/>
          <w14:textFill>
            <w14:solidFill>
              <w14:schemeClr w14:val="tx1"/>
            </w14:solidFill>
          </w14:textFill>
        </w:rPr>
        <w:t xml:space="preserve">                                </w:t>
      </w:r>
    </w:p>
    <w:p w14:paraId="153FDC65">
      <w:pPr>
        <w:spacing w:line="400" w:lineRule="atLeast"/>
        <w:ind w:firstLine="3259" w:firstLineChars="1358"/>
        <w:rPr>
          <w:rFonts w:hint="eastAsia" w:ascii="Times New Roman" w:hAnsi="Times New Roman"/>
          <w:color w:val="000000" w:themeColor="text1"/>
          <w:sz w:val="24"/>
          <w:szCs w:val="24"/>
          <w14:textFill>
            <w14:solidFill>
              <w14:schemeClr w14:val="tx1"/>
            </w14:solidFill>
          </w14:textFill>
        </w:rPr>
      </w:pPr>
    </w:p>
    <w:p w14:paraId="43749537">
      <w:pPr>
        <w:spacing w:line="400" w:lineRule="atLeast"/>
        <w:ind w:firstLine="3259" w:firstLineChars="1358"/>
        <w:jc w:val="righ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u w:val="single"/>
          <w14:textFill>
            <w14:solidFill>
              <w14:schemeClr w14:val="tx1"/>
            </w14:solidFill>
          </w14:textFill>
        </w:rPr>
        <w:t xml:space="preserve">         </w:t>
      </w:r>
      <w:r>
        <w:rPr>
          <w:rFonts w:hint="eastAsia" w:ascii="Times New Roman" w:hAnsi="Times New Roman"/>
          <w:color w:val="000000" w:themeColor="text1"/>
          <w:sz w:val="24"/>
          <w14:textFill>
            <w14:solidFill>
              <w14:schemeClr w14:val="tx1"/>
            </w14:solidFill>
          </w14:textFill>
        </w:rPr>
        <w:t>年</w:t>
      </w:r>
      <w:r>
        <w:rPr>
          <w:rFonts w:ascii="Times New Roman" w:hAnsi="Times New Roman"/>
          <w:color w:val="000000" w:themeColor="text1"/>
          <w:sz w:val="24"/>
          <w:u w:val="single"/>
          <w14:textFill>
            <w14:solidFill>
              <w14:schemeClr w14:val="tx1"/>
            </w14:solidFill>
          </w14:textFill>
        </w:rPr>
        <w:t xml:space="preserve">       </w:t>
      </w:r>
      <w:r>
        <w:rPr>
          <w:rFonts w:hint="eastAsia" w:ascii="Times New Roman" w:hAnsi="Times New Roman"/>
          <w:color w:val="000000" w:themeColor="text1"/>
          <w:sz w:val="24"/>
          <w14:textFill>
            <w14:solidFill>
              <w14:schemeClr w14:val="tx1"/>
            </w14:solidFill>
          </w14:textFill>
        </w:rPr>
        <w:t>月</w:t>
      </w:r>
      <w:r>
        <w:rPr>
          <w:rFonts w:ascii="Times New Roman" w:hAnsi="Times New Roman"/>
          <w:color w:val="000000" w:themeColor="text1"/>
          <w:sz w:val="24"/>
          <w:u w:val="single"/>
          <w14:textFill>
            <w14:solidFill>
              <w14:schemeClr w14:val="tx1"/>
            </w14:solidFill>
          </w14:textFill>
        </w:rPr>
        <w:t xml:space="preserve">       </w:t>
      </w:r>
      <w:r>
        <w:rPr>
          <w:rFonts w:hint="eastAsia" w:ascii="Times New Roman" w:hAnsi="Times New Roman"/>
          <w:color w:val="000000" w:themeColor="text1"/>
          <w:sz w:val="24"/>
          <w14:textFill>
            <w14:solidFill>
              <w14:schemeClr w14:val="tx1"/>
            </w14:solidFill>
          </w14:textFill>
        </w:rPr>
        <w:t>日</w:t>
      </w:r>
    </w:p>
    <w:p w14:paraId="3B17F718">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645" w:name="_Toc256000218"/>
      <w:r>
        <w:rPr>
          <w:rFonts w:ascii="黑体" w:hAnsi="黑体" w:eastAsia="黑体" w:cs="黑体"/>
          <w:color w:val="000000" w:themeColor="text1"/>
          <w:kern w:val="0"/>
          <w:sz w:val="32"/>
          <w:szCs w:val="24"/>
          <w:lang w:eastAsia="en-US"/>
          <w14:textFill>
            <w14:solidFill>
              <w14:schemeClr w14:val="tx1"/>
            </w14:solidFill>
          </w14:textFill>
        </w:rPr>
        <w:t>二、已标价工程量清单</w:t>
      </w:r>
      <w:bookmarkEnd w:id="645"/>
    </w:p>
    <w:p w14:paraId="629A10D7">
      <w:pPr>
        <w:widowControl/>
        <w:jc w:val="left"/>
        <w:outlineLvl w:val="1"/>
        <w:rPr>
          <w:rFonts w:ascii="黑体" w:hAnsi="黑体" w:eastAsia="黑体" w:cs="黑体"/>
          <w:color w:val="000000" w:themeColor="text1"/>
          <w:kern w:val="0"/>
          <w:sz w:val="32"/>
          <w:szCs w:val="24"/>
          <w:lang w:eastAsia="en-US"/>
          <w14:textFill>
            <w14:solidFill>
              <w14:schemeClr w14:val="tx1"/>
            </w14:solidFill>
          </w14:textFill>
        </w:rPr>
      </w:pPr>
      <w:r>
        <w:rPr>
          <w:rFonts w:ascii="Times New Roman" w:hAnsi="Times New Roman" w:eastAsia="Times New Roman"/>
          <w:color w:val="000000" w:themeColor="text1"/>
          <w:kern w:val="0"/>
          <w:sz w:val="24"/>
          <w:szCs w:val="24"/>
          <w:lang w:eastAsia="en-US"/>
          <w14:textFill>
            <w14:solidFill>
              <w14:schemeClr w14:val="tx1"/>
            </w14:solidFill>
          </w14:textFill>
        </w:rPr>
        <w:br w:type="page"/>
      </w:r>
      <w:bookmarkStart w:id="646" w:name="_Toc256000219"/>
      <w:r>
        <w:rPr>
          <w:rFonts w:ascii="黑体" w:hAnsi="黑体" w:eastAsia="黑体" w:cs="黑体"/>
          <w:color w:val="000000" w:themeColor="text1"/>
          <w:kern w:val="0"/>
          <w:sz w:val="32"/>
          <w:szCs w:val="24"/>
          <w:lang w:eastAsia="en-US"/>
          <w14:textFill>
            <w14:solidFill>
              <w14:schemeClr w14:val="tx1"/>
            </w14:solidFill>
          </w14:textFill>
        </w:rPr>
        <w:t>三、第二信封其他材料</w:t>
      </w:r>
      <w:bookmarkEnd w:id="646"/>
    </w:p>
    <w:p w14:paraId="662082D7">
      <w:pPr>
        <w:widowControl/>
        <w:spacing w:line="400" w:lineRule="atLeast"/>
        <w:rPr>
          <w:rFonts w:ascii="Times New Roman" w:hAnsi="Times New Roman"/>
          <w:color w:val="000000" w:themeColor="text1"/>
          <w:sz w:val="28"/>
          <w:szCs w:val="28"/>
          <w14:textFill>
            <w14:solidFill>
              <w14:schemeClr w14:val="tx1"/>
            </w14:solidFill>
          </w14:textFill>
        </w:rPr>
      </w:pPr>
      <w:r>
        <w:rPr>
          <w:rFonts w:hint="eastAsia" w:ascii="Times New Roman" w:hAnsi="Times New Roman"/>
          <w:color w:val="000000" w:themeColor="text1"/>
          <w:sz w:val="28"/>
          <w:szCs w:val="28"/>
          <w14:textFill>
            <w14:solidFill>
              <w14:schemeClr w14:val="tx1"/>
            </w14:solidFill>
          </w14:textFill>
        </w:rPr>
        <w:t>提示：上传至其他材料的内容会在发布评标结果公示时公布</w:t>
      </w:r>
    </w:p>
    <w:p w14:paraId="70042D6B">
      <w:pPr>
        <w:rPr>
          <w:color w:val="000000" w:themeColor="text1"/>
          <w:highlight w:val="red"/>
          <w14:textFill>
            <w14:solidFill>
              <w14:schemeClr w14:val="tx1"/>
            </w14:solidFill>
          </w14:textFill>
        </w:rPr>
      </w:pPr>
    </w:p>
    <w:p w14:paraId="275940F3">
      <w:pPr>
        <w:rPr>
          <w:color w:val="000000" w:themeColor="text1"/>
          <w:highlight w:val="red"/>
          <w14:textFill>
            <w14:solidFill>
              <w14:schemeClr w14:val="tx1"/>
            </w14:solidFill>
          </w14:textFill>
        </w:rPr>
      </w:pPr>
    </w:p>
    <w:p w14:paraId="6FE4DBFF">
      <w:pPr>
        <w:rPr>
          <w:color w:val="000000" w:themeColor="text1"/>
          <w:highlight w:val="red"/>
          <w14:textFill>
            <w14:solidFill>
              <w14:schemeClr w14:val="tx1"/>
            </w14:solidFill>
          </w14:textFill>
        </w:rPr>
      </w:pPr>
    </w:p>
    <w:p w14:paraId="77D36879">
      <w:pPr>
        <w:rPr>
          <w:rFonts w:hint="eastAsia"/>
          <w:color w:val="000000" w:themeColor="text1"/>
          <w:sz w:val="20"/>
          <w:highlight w:val="white"/>
          <w14:textFill>
            <w14:solidFill>
              <w14:schemeClr w14:val="tx1"/>
            </w14:solidFill>
          </w14:textFill>
        </w:rPr>
      </w:pPr>
      <w:r>
        <w:rPr>
          <w:rFonts w:hint="eastAsia"/>
          <w:color w:val="000000" w:themeColor="text1"/>
          <w:sz w:val="20"/>
          <w:highlight w:val="white"/>
          <w14:textFill>
            <w14:solidFill>
              <w14:schemeClr w14:val="tx1"/>
            </w14:solidFill>
          </w14:textFill>
        </w:rPr>
        <w:t xml:space="preserve"> </w:t>
      </w:r>
      <w:bookmarkEnd w:id="300"/>
    </w:p>
    <w:p w14:paraId="67C63EC9">
      <w:pPr>
        <w:rPr>
          <w:color w:val="000000" w:themeColor="text1"/>
          <w14:textFill>
            <w14:solidFill>
              <w14:schemeClr w14:val="tx1"/>
            </w14:solidFill>
          </w14:textFill>
        </w:rPr>
      </w:pPr>
    </w:p>
    <w:sectPr>
      <w:footnotePr>
        <w:numFmt w:val="decimalEnclosedCircleChinese"/>
        <w:numRestart w:val="eachPage"/>
      </w:footnotePr>
      <w:pgSz w:w="11907" w:h="16840"/>
      <w:pgMar w:top="1588" w:right="1701" w:bottom="1474" w:left="1644"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隶书">
    <w:altName w:val="微软雅黑"/>
    <w:panose1 w:val="0201050906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隶书">
    <w:altName w:val="微软雅黑"/>
    <w:panose1 w:val="02010800040101010101"/>
    <w:charset w:val="86"/>
    <w:family w:val="auto"/>
    <w:pitch w:val="default"/>
    <w:sig w:usb0="00000000" w:usb1="00000000" w:usb2="00000010" w:usb3="00000000" w:csb0="00040000" w:csb1="00000000"/>
  </w:font>
  <w:font w:name="Roman">
    <w:altName w:val="Times New Roman"/>
    <w:panose1 w:val="00000000000000000000"/>
    <w:charset w:val="00"/>
    <w:family w:val="roman"/>
    <w:pitch w:val="default"/>
    <w:sig w:usb0="00000000" w:usb1="00000000" w:usb2="00000000" w:usb3="00000000" w:csb0="00000000" w:csb1="00000000"/>
  </w:font>
  <w:font w:name="宋体 ，Arial">
    <w:altName w:val="宋体"/>
    <w:panose1 w:val="00000000000000000000"/>
    <w:charset w:val="86"/>
    <w:family w:val="roman"/>
    <w:pitch w:val="default"/>
    <w:sig w:usb0="00000000" w:usb1="0000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AE145">
    <w:pPr>
      <w:pStyle w:val="8"/>
      <w:tabs>
        <w:tab w:val="center" w:pos="4479"/>
        <w:tab w:val="left" w:pos="5010"/>
      </w:tabs>
    </w:pPr>
    <w:r>
      <w:rPr>
        <w:highlight w:val="white"/>
      </w:rPr>
      <w:tab/>
    </w:r>
    <w:r>
      <w:rPr>
        <w:highlight w:val="white"/>
      </w:rPr>
      <w:tab/>
    </w:r>
    <w:r>
      <w:rPr>
        <w:highlight w:val="white"/>
      </w:rPr>
      <w:tab/>
    </w:r>
  </w:p>
  <w:p w14:paraId="325FB024">
    <w:pPr>
      <w:pStyle w:val="8"/>
      <w:spacing w:line="240" w:lineRule="exact"/>
      <w:ind w:right="360" w:firstLine="360"/>
      <w:jc w:val="center"/>
      <w:rPr>
        <w:rFonts w:hint="eastAsia" w:eastAsia="黑体"/>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D71A4">
    <w:pPr>
      <w:pStyle w:val="8"/>
    </w:pPr>
  </w:p>
  <w:p w14:paraId="75C9723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68C80">
    <w:pPr>
      <w:pStyle w:val="8"/>
      <w:tabs>
        <w:tab w:val="center" w:pos="4479"/>
        <w:tab w:val="left" w:pos="5010"/>
      </w:tabs>
    </w:pPr>
    <w:r>
      <w:rPr>
        <w:highlight w:val="white"/>
      </w:rPr>
      <w:tab/>
    </w:r>
    <w:r>
      <w:rPr>
        <w:highlight w:val="white"/>
      </w:rPr>
      <w:tab/>
    </w:r>
    <w:r>
      <w:fldChar w:fldCharType="begin"/>
    </w:r>
    <w:r>
      <w:rPr>
        <w:highlight w:val="white"/>
      </w:rPr>
      <w:instrText xml:space="preserve">PAGE   \* MERGEFORMAT</w:instrText>
    </w:r>
    <w:r>
      <w:fldChar w:fldCharType="separate"/>
    </w:r>
    <w:r>
      <w:rPr>
        <w:highlight w:val="white"/>
        <w:lang w:val="zh-CN"/>
      </w:rPr>
      <w:t>V</w:t>
    </w:r>
    <w:r>
      <w:fldChar w:fldCharType="end"/>
    </w:r>
    <w:r>
      <w:rPr>
        <w:highlight w:val="white"/>
      </w:rPr>
      <w:tab/>
    </w:r>
  </w:p>
  <w:p w14:paraId="7084D2BE">
    <w:pPr>
      <w:pStyle w:val="8"/>
      <w:spacing w:line="240" w:lineRule="exact"/>
      <w:ind w:right="360" w:firstLine="360"/>
      <w:jc w:val="center"/>
      <w:rPr>
        <w:rFonts w:hint="eastAsia" w:eastAsia="黑体"/>
        <w:sz w:val="17"/>
        <w:szCs w:val="17"/>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E9817">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F574A">
    <w:pPr>
      <w:pStyle w:val="8"/>
      <w:tabs>
        <w:tab w:val="center" w:pos="4479"/>
        <w:tab w:val="left" w:pos="5010"/>
      </w:tabs>
      <w:rPr>
        <w:rFonts w:hint="eastAsia" w:eastAsia="黑体"/>
        <w:sz w:val="17"/>
        <w:szCs w:val="17"/>
      </w:rPr>
    </w:pPr>
    <w:r>
      <w:rPr>
        <w:highlight w:val="white"/>
      </w:rPr>
      <w:tab/>
    </w:r>
    <w:r>
      <w:rPr>
        <w:highlight w:val="white"/>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1DB19">
    <w:pPr>
      <w:pStyle w:val="8"/>
      <w:jc w:val="center"/>
    </w:pPr>
    <w:r>
      <w:fldChar w:fldCharType="begin"/>
    </w:r>
    <w:r>
      <w:rPr>
        <w:highlight w:val="white"/>
      </w:rPr>
      <w:instrText xml:space="preserve">PAGE   \* MERGEFORMAT</w:instrText>
    </w:r>
    <w:r>
      <w:fldChar w:fldCharType="separate"/>
    </w:r>
    <w:r>
      <w:rPr>
        <w:highlight w:val="white"/>
        <w:lang w:val="zh-CN"/>
      </w:rPr>
      <w:t>261</w:t>
    </w:r>
    <w:r>
      <w:fldChar w:fldCharType="end"/>
    </w:r>
  </w:p>
  <w:p w14:paraId="6967A469">
    <w:pPr>
      <w:pStyle w:val="8"/>
      <w:spacing w:line="240" w:lineRule="exact"/>
      <w:ind w:right="360" w:firstLine="360"/>
      <w:jc w:val="center"/>
      <w:rPr>
        <w:rFonts w:hint="eastAsia" w:eastAsia="黑体"/>
        <w:sz w:val="17"/>
        <w:szCs w:val="17"/>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A7A66">
    <w:pPr>
      <w:pStyle w:val="8"/>
      <w:jc w:val="center"/>
    </w:pPr>
    <w:r>
      <w:fldChar w:fldCharType="begin"/>
    </w:r>
    <w:r>
      <w:rPr>
        <w:highlight w:val="white"/>
      </w:rPr>
      <w:instrText xml:space="preserve">PAGE   \* MERGEFORMAT</w:instrText>
    </w:r>
    <w:r>
      <w:fldChar w:fldCharType="separate"/>
    </w:r>
    <w:r>
      <w:rPr>
        <w:highlight w:val="white"/>
        <w:lang w:val="zh-CN"/>
      </w:rPr>
      <w:t>46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32">
    <w:p>
      <w:r>
        <w:separator/>
      </w:r>
    </w:p>
  </w:footnote>
  <w:footnote w:type="continuationSeparator" w:id="33">
    <w:p>
      <w:r>
        <w:continuationSeparator/>
      </w:r>
    </w:p>
  </w:footnote>
  <w:footnote w:id="0">
    <w:p w14:paraId="4DB83A7E">
      <w:pPr>
        <w:pStyle w:val="11"/>
        <w:spacing w:line="280" w:lineRule="atLeast"/>
        <w:ind w:left="180" w:hanging="180" w:hangingChars="100"/>
        <w:rPr>
          <w:szCs w:val="18"/>
        </w:rPr>
      </w:pPr>
      <w:r>
        <w:rPr>
          <w:rStyle w:val="18"/>
          <w:szCs w:val="18"/>
        </w:rPr>
        <w:footnoteRef/>
      </w:r>
      <w:r>
        <w:rPr>
          <w:szCs w:val="18"/>
          <w:highlight w:val="white"/>
        </w:rPr>
        <w:t xml:space="preserve"> </w:t>
      </w:r>
      <w:r>
        <w:rPr>
          <w:rFonts w:hint="eastAsia"/>
          <w:szCs w:val="18"/>
          <w:highlight w:val="white"/>
        </w:rPr>
        <w:t>招标人应根据招标项目具体特点和实际需要，对工程</w:t>
      </w:r>
      <w:r>
        <w:rPr>
          <w:rFonts w:hint="eastAsia"/>
          <w:szCs w:val="18"/>
          <w:highlight w:val="white"/>
          <w:lang w:eastAsia="zh-CN"/>
        </w:rPr>
        <w:t>施工</w:t>
      </w:r>
      <w:r>
        <w:rPr>
          <w:rFonts w:hint="eastAsia"/>
          <w:szCs w:val="18"/>
          <w:highlight w:val="white"/>
        </w:rPr>
        <w:t>过程中的人员安全提出目标要求。</w:t>
      </w:r>
    </w:p>
  </w:footnote>
  <w:footnote w:id="1">
    <w:p w14:paraId="0B15B734">
      <w:pPr>
        <w:pStyle w:val="11"/>
        <w:ind w:firstLine="0"/>
        <w:rPr>
          <w:rFonts w:hint="eastAsia"/>
        </w:rPr>
      </w:pPr>
      <w:r>
        <w:rPr>
          <w:rStyle w:val="18"/>
          <w:vertAlign w:val="baseline"/>
        </w:rPr>
        <w:footnoteRef/>
      </w:r>
      <w:r>
        <w:rPr>
          <w:rFonts w:hint="eastAsia"/>
          <w:highlight w:val="white"/>
        </w:rPr>
        <w:t xml:space="preserve"> 招标人可</w:t>
      </w:r>
      <w:r>
        <w:rPr>
          <w:highlight w:val="white"/>
        </w:rPr>
        <w:t>根据</w:t>
      </w:r>
      <w:r>
        <w:rPr>
          <w:rFonts w:hint="eastAsia"/>
          <w:highlight w:val="white"/>
        </w:rPr>
        <w:t>项目</w:t>
      </w:r>
      <w:r>
        <w:rPr>
          <w:highlight w:val="white"/>
        </w:rPr>
        <w:t>具体特点和实际情况</w:t>
      </w:r>
      <w:r>
        <w:rPr>
          <w:rFonts w:hint="eastAsia"/>
          <w:highlight w:val="white"/>
        </w:rPr>
        <w:t>对附表</w:t>
      </w:r>
      <w:r>
        <w:rPr>
          <w:highlight w:val="white"/>
        </w:rPr>
        <w:t>格式进行修改，</w:t>
      </w:r>
      <w:r>
        <w:rPr>
          <w:rFonts w:hint="eastAsia"/>
          <w:highlight w:val="white"/>
        </w:rPr>
        <w:t>下同</w:t>
      </w:r>
      <w:r>
        <w:rPr>
          <w:highlight w:val="white"/>
        </w:rPr>
        <w:t>。</w:t>
      </w:r>
    </w:p>
  </w:footnote>
  <w:footnote w:id="2">
    <w:p w14:paraId="5B6F1089">
      <w:pPr>
        <w:pStyle w:val="11"/>
        <w:ind w:firstLine="0"/>
        <w:rPr>
          <w:rFonts w:hint="eastAsia" w:ascii="宋体" w:hAnsi="宋体"/>
          <w:szCs w:val="18"/>
          <w:lang w:eastAsia="zh-CN"/>
        </w:rPr>
      </w:pPr>
      <w:r>
        <w:rPr>
          <w:rFonts w:ascii="宋体" w:hAnsi="宋体"/>
          <w:szCs w:val="18"/>
        </w:rPr>
        <w:footnoteRef/>
      </w:r>
      <w:r>
        <w:rPr>
          <w:rFonts w:ascii="宋体" w:hAnsi="宋体"/>
          <w:szCs w:val="18"/>
          <w:highlight w:val="white"/>
        </w:rPr>
        <w:t xml:space="preserve"> E</w:t>
      </w:r>
      <w:r>
        <w:rPr>
          <w:rFonts w:ascii="宋体" w:hAnsi="宋体"/>
          <w:szCs w:val="18"/>
          <w:highlight w:val="white"/>
          <w:vertAlign w:val="subscript"/>
        </w:rPr>
        <w:t>1</w:t>
      </w:r>
      <w:r>
        <w:rPr>
          <w:rFonts w:hint="eastAsia" w:ascii="宋体" w:hAnsi="宋体"/>
          <w:szCs w:val="18"/>
          <w:highlight w:val="white"/>
        </w:rPr>
        <w:t>是评标价每高于评标基准价一个百分点的扣分值、</w:t>
      </w:r>
      <w:r>
        <w:rPr>
          <w:rFonts w:ascii="宋体" w:hAnsi="宋体"/>
          <w:szCs w:val="18"/>
          <w:highlight w:val="white"/>
        </w:rPr>
        <w:t>E</w:t>
      </w:r>
      <w:r>
        <w:rPr>
          <w:rFonts w:ascii="宋体" w:hAnsi="宋体"/>
          <w:szCs w:val="18"/>
          <w:highlight w:val="white"/>
          <w:vertAlign w:val="subscript"/>
        </w:rPr>
        <w:t>2</w:t>
      </w:r>
      <w:r>
        <w:rPr>
          <w:rFonts w:hint="eastAsia" w:ascii="宋体" w:hAnsi="宋体"/>
          <w:szCs w:val="18"/>
          <w:highlight w:val="white"/>
        </w:rPr>
        <w:t>是评标价每低于评标基准价一个百分点的扣分值，招标人可依据招标项目具体特点和实际需要设置</w:t>
      </w:r>
      <w:r>
        <w:rPr>
          <w:rFonts w:ascii="宋体" w:hAnsi="宋体"/>
          <w:szCs w:val="18"/>
          <w:highlight w:val="white"/>
        </w:rPr>
        <w:t>E</w:t>
      </w:r>
      <w:r>
        <w:rPr>
          <w:rFonts w:ascii="宋体" w:hAnsi="宋体"/>
          <w:szCs w:val="18"/>
          <w:highlight w:val="white"/>
          <w:vertAlign w:val="subscript"/>
        </w:rPr>
        <w:t>1</w:t>
      </w:r>
      <w:r>
        <w:rPr>
          <w:rFonts w:hint="eastAsia" w:ascii="宋体" w:hAnsi="宋体"/>
          <w:szCs w:val="18"/>
          <w:highlight w:val="white"/>
        </w:rPr>
        <w:t>、</w:t>
      </w:r>
      <w:r>
        <w:rPr>
          <w:rFonts w:ascii="宋体" w:hAnsi="宋体"/>
          <w:szCs w:val="18"/>
          <w:highlight w:val="white"/>
        </w:rPr>
        <w:t>E</w:t>
      </w:r>
      <w:r>
        <w:rPr>
          <w:rFonts w:ascii="宋体" w:hAnsi="宋体"/>
          <w:szCs w:val="18"/>
          <w:highlight w:val="white"/>
          <w:vertAlign w:val="subscript"/>
        </w:rPr>
        <w:t>2</w:t>
      </w:r>
      <w:r>
        <w:rPr>
          <w:rFonts w:hint="eastAsia" w:ascii="宋体" w:hAnsi="宋体"/>
          <w:szCs w:val="18"/>
          <w:highlight w:val="white"/>
        </w:rPr>
        <w:t>，但</w:t>
      </w:r>
      <w:r>
        <w:rPr>
          <w:rFonts w:ascii="宋体" w:hAnsi="宋体"/>
          <w:szCs w:val="18"/>
          <w:highlight w:val="white"/>
        </w:rPr>
        <w:t>E</w:t>
      </w:r>
      <w:r>
        <w:rPr>
          <w:rFonts w:ascii="宋体" w:hAnsi="宋体"/>
          <w:szCs w:val="18"/>
          <w:highlight w:val="white"/>
          <w:vertAlign w:val="subscript"/>
        </w:rPr>
        <w:t>1</w:t>
      </w:r>
      <w:r>
        <w:rPr>
          <w:rFonts w:hint="eastAsia" w:ascii="宋体" w:hAnsi="宋体"/>
          <w:szCs w:val="18"/>
          <w:highlight w:val="white"/>
        </w:rPr>
        <w:t>应大于</w:t>
      </w:r>
      <w:r>
        <w:rPr>
          <w:rFonts w:ascii="宋体" w:hAnsi="宋体"/>
          <w:szCs w:val="18"/>
          <w:highlight w:val="white"/>
        </w:rPr>
        <w:t>E</w:t>
      </w:r>
      <w:r>
        <w:rPr>
          <w:rFonts w:ascii="宋体" w:hAnsi="宋体"/>
          <w:szCs w:val="18"/>
          <w:highlight w:val="white"/>
          <w:vertAlign w:val="subscript"/>
        </w:rPr>
        <w:t>2</w:t>
      </w:r>
      <w:r>
        <w:rPr>
          <w:rFonts w:hint="eastAsia" w:ascii="宋体" w:hAnsi="宋体"/>
          <w:szCs w:val="18"/>
          <w:highlight w:val="white"/>
        </w:rPr>
        <w:t>。</w:t>
      </w:r>
    </w:p>
  </w:footnote>
  <w:footnote w:id="3">
    <w:p w14:paraId="13604501">
      <w:pPr>
        <w:pStyle w:val="11"/>
        <w:spacing w:line="300" w:lineRule="atLeast"/>
        <w:ind w:left="210" w:hanging="210"/>
        <w:rPr>
          <w:rFonts w:hint="eastAsia"/>
          <w:szCs w:val="18"/>
        </w:rPr>
      </w:pPr>
      <w:r>
        <w:rPr>
          <w:rStyle w:val="18"/>
          <w:szCs w:val="18"/>
        </w:rPr>
        <w:footnoteRef/>
      </w:r>
      <w:r>
        <w:rPr>
          <w:rFonts w:hint="eastAsia" w:hAnsi="Roman"/>
          <w:szCs w:val="18"/>
        </w:rPr>
        <w:t xml:space="preserve"> 缺陷责任期一般为自实际交工日期起计算</w:t>
      </w:r>
      <w:r>
        <w:rPr>
          <w:rFonts w:hint="eastAsia" w:hAnsi="Roman"/>
          <w:szCs w:val="18"/>
          <w:lang w:eastAsia="zh-CN"/>
        </w:rPr>
        <w:t>1</w:t>
      </w:r>
      <w:r>
        <w:rPr>
          <w:rFonts w:hint="eastAsia" w:hAnsi="Roman"/>
          <w:szCs w:val="18"/>
        </w:rPr>
        <w:t>年</w:t>
      </w:r>
      <w:r>
        <w:rPr>
          <w:rFonts w:hint="eastAsia" w:hAnsi="Roman"/>
          <w:szCs w:val="18"/>
          <w:lang w:eastAsia="zh-CN"/>
        </w:rPr>
        <w:t>，</w:t>
      </w:r>
      <w:r>
        <w:rPr>
          <w:rFonts w:hint="eastAsia" w:hAnsi="Roman"/>
          <w:szCs w:val="18"/>
        </w:rPr>
        <w:t>最长不超过</w:t>
      </w:r>
      <w:r>
        <w:rPr>
          <w:rFonts w:hint="eastAsia" w:hAnsi="Roman"/>
          <w:szCs w:val="18"/>
          <w:lang w:eastAsia="zh-CN"/>
        </w:rPr>
        <w:t>2年</w:t>
      </w:r>
      <w:r>
        <w:rPr>
          <w:rFonts w:hint="eastAsia" w:hAnsi="Roman"/>
          <w:szCs w:val="18"/>
        </w:rPr>
        <w:t>。</w:t>
      </w:r>
    </w:p>
  </w:footnote>
  <w:footnote w:id="4">
    <w:p w14:paraId="6CEEE1F0">
      <w:pPr>
        <w:pStyle w:val="11"/>
        <w:spacing w:line="300" w:lineRule="atLeast"/>
        <w:ind w:left="210" w:hanging="210"/>
        <w:rPr>
          <w:rFonts w:hint="eastAsia"/>
          <w:szCs w:val="18"/>
        </w:rPr>
      </w:pPr>
      <w:r>
        <w:rPr>
          <w:rStyle w:val="18"/>
          <w:szCs w:val="18"/>
        </w:rPr>
        <w:footnoteRef/>
      </w:r>
      <w:r>
        <w:rPr>
          <w:rFonts w:hint="eastAsia" w:hAnsi="Roman"/>
          <w:szCs w:val="18"/>
        </w:rPr>
        <w:t xml:space="preserve"> </w:t>
      </w:r>
      <w:r>
        <w:rPr>
          <w:rFonts w:hAnsi="Roman"/>
          <w:szCs w:val="18"/>
        </w:rPr>
        <w:t>逾期交工违约金限额</w:t>
      </w:r>
      <w:r>
        <w:rPr>
          <w:rFonts w:hint="eastAsia" w:hAnsi="Roman"/>
          <w:szCs w:val="18"/>
        </w:rPr>
        <w:t>一般应为10</w:t>
      </w:r>
      <w:r>
        <w:rPr>
          <w:rFonts w:hAnsi="Roman"/>
          <w:szCs w:val="18"/>
        </w:rPr>
        <w:t>%签约合同价</w:t>
      </w:r>
      <w:r>
        <w:rPr>
          <w:rFonts w:hint="eastAsia" w:hAnsi="Roman"/>
          <w:szCs w:val="18"/>
        </w:rPr>
        <w:t>。</w:t>
      </w:r>
    </w:p>
  </w:footnote>
  <w:footnote w:id="5">
    <w:p w14:paraId="7BDE2B7F">
      <w:pPr>
        <w:pStyle w:val="11"/>
        <w:spacing w:line="280" w:lineRule="atLeast"/>
        <w:ind w:left="210" w:hanging="210"/>
        <w:rPr>
          <w:rFonts w:hint="eastAsia"/>
          <w:szCs w:val="18"/>
        </w:rPr>
      </w:pPr>
      <w:r>
        <w:rPr>
          <w:rStyle w:val="18"/>
          <w:szCs w:val="18"/>
        </w:rPr>
        <w:footnoteRef/>
      </w:r>
      <w:r>
        <w:rPr>
          <w:rFonts w:hint="eastAsia" w:hAnsi="Roman"/>
          <w:szCs w:val="18"/>
        </w:rPr>
        <w:t xml:space="preserve"> 对于工程规模不大、工期较短的工程（例如工期不超过12个月的），可以不进行调价。</w:t>
      </w:r>
    </w:p>
  </w:footnote>
  <w:footnote w:id="6">
    <w:p w14:paraId="33A8CC43">
      <w:pPr>
        <w:pStyle w:val="11"/>
        <w:spacing w:line="280" w:lineRule="atLeast"/>
        <w:ind w:left="210" w:hanging="210"/>
        <w:rPr>
          <w:rFonts w:hint="eastAsia"/>
          <w:szCs w:val="18"/>
        </w:rPr>
      </w:pPr>
      <w:r>
        <w:rPr>
          <w:rStyle w:val="18"/>
          <w:szCs w:val="18"/>
        </w:rPr>
        <w:footnoteRef/>
      </w:r>
      <w:r>
        <w:rPr>
          <w:szCs w:val="18"/>
        </w:rPr>
        <w:t xml:space="preserve"> </w:t>
      </w:r>
      <w:r>
        <w:rPr>
          <w:rFonts w:hint="eastAsia"/>
          <w:szCs w:val="18"/>
        </w:rPr>
        <w:t xml:space="preserve"> </w:t>
      </w:r>
      <w:r>
        <w:rPr>
          <w:rFonts w:hint="eastAsia" w:hAnsi="Roman"/>
          <w:szCs w:val="18"/>
        </w:rPr>
        <w:t>开工预付款金额一般应为10％签约合同价。</w:t>
      </w:r>
    </w:p>
  </w:footnote>
  <w:footnote w:id="7">
    <w:p w14:paraId="076B1AE0">
      <w:pPr>
        <w:pStyle w:val="11"/>
        <w:spacing w:line="280" w:lineRule="atLeast"/>
        <w:ind w:left="210" w:hanging="210"/>
        <w:rPr>
          <w:rFonts w:hint="eastAsia"/>
          <w:szCs w:val="18"/>
        </w:rPr>
      </w:pPr>
      <w:r>
        <w:rPr>
          <w:rStyle w:val="18"/>
          <w:szCs w:val="18"/>
        </w:rPr>
        <w:footnoteRef/>
      </w:r>
      <w:r>
        <w:rPr>
          <w:rFonts w:hint="eastAsia" w:hAnsi="Roman"/>
          <w:szCs w:val="18"/>
        </w:rPr>
        <w:t xml:space="preserve">  指主要材料，一般应为70%～75%，最低不少于60%。</w:t>
      </w:r>
    </w:p>
  </w:footnote>
  <w:footnote w:id="8">
    <w:p w14:paraId="1B434C06">
      <w:pPr>
        <w:pStyle w:val="11"/>
        <w:spacing w:line="280" w:lineRule="atLeast"/>
        <w:ind w:left="210" w:hanging="210"/>
        <w:rPr>
          <w:rFonts w:hint="eastAsia"/>
          <w:szCs w:val="18"/>
        </w:rPr>
      </w:pPr>
      <w:r>
        <w:rPr>
          <w:rStyle w:val="18"/>
          <w:szCs w:val="18"/>
        </w:rPr>
        <w:footnoteRef/>
      </w:r>
      <w:r>
        <w:rPr>
          <w:rFonts w:hint="eastAsia" w:hAnsi="Roman"/>
          <w:szCs w:val="18"/>
        </w:rPr>
        <w:t xml:space="preserve">  国际上一般按月平均支付额的0.3</w:t>
      </w:r>
      <w:r>
        <w:rPr>
          <w:rFonts w:ascii="Symbol" w:hAnsi="Symbol"/>
          <w:szCs w:val="18"/>
        </w:rPr>
        <w:sym w:font="Symbol" w:char="F07E"/>
      </w:r>
      <w:r>
        <w:rPr>
          <w:rFonts w:hint="eastAsia" w:hAnsi="Roman"/>
          <w:szCs w:val="18"/>
        </w:rPr>
        <w:t>0.5倍计算，我国可按0.2</w:t>
      </w:r>
      <w:r>
        <w:rPr>
          <w:rFonts w:ascii="Symbol" w:hAnsi="Symbol"/>
          <w:szCs w:val="18"/>
        </w:rPr>
        <w:sym w:font="Symbol" w:char="F07E"/>
      </w:r>
      <w:r>
        <w:rPr>
          <w:rFonts w:hAnsi="Roman"/>
          <w:szCs w:val="18"/>
        </w:rPr>
        <w:t>0.3倍</w:t>
      </w:r>
      <w:r>
        <w:rPr>
          <w:rFonts w:hint="eastAsia" w:hAnsi="Roman"/>
          <w:szCs w:val="18"/>
        </w:rPr>
        <w:t>计</w:t>
      </w:r>
      <w:r>
        <w:rPr>
          <w:rFonts w:hint="eastAsia" w:hAnsi="Roman"/>
          <w:szCs w:val="18"/>
          <w:lang w:eastAsia="zh-CN"/>
        </w:rPr>
        <w:t>，</w:t>
      </w:r>
      <w:r>
        <w:rPr>
          <w:rFonts w:hint="eastAsia" w:hAnsi="Roman"/>
          <w:szCs w:val="18"/>
        </w:rPr>
        <w:t>以利承包人资金周转。</w:t>
      </w:r>
    </w:p>
  </w:footnote>
  <w:footnote w:id="9">
    <w:p w14:paraId="5C5A4CA8">
      <w:pPr>
        <w:pStyle w:val="11"/>
        <w:spacing w:line="280" w:lineRule="atLeast"/>
        <w:ind w:left="210" w:hanging="210"/>
        <w:rPr>
          <w:rFonts w:hint="eastAsia"/>
          <w:szCs w:val="18"/>
        </w:rPr>
      </w:pPr>
      <w:r>
        <w:rPr>
          <w:rStyle w:val="18"/>
          <w:szCs w:val="18"/>
        </w:rPr>
        <w:footnoteRef/>
      </w:r>
      <w:r>
        <w:rPr>
          <w:rFonts w:hint="eastAsia" w:hAnsi="Roman"/>
          <w:szCs w:val="18"/>
        </w:rPr>
        <w:t xml:space="preserve">  相当于中国人民银行短期贷款利率加手续费。招标人不能自行取消本项内容或降低利率。</w:t>
      </w:r>
    </w:p>
  </w:footnote>
  <w:footnote w:id="10">
    <w:p w14:paraId="7DB67BB0">
      <w:pPr>
        <w:pStyle w:val="11"/>
        <w:spacing w:line="280" w:lineRule="atLeast"/>
        <w:ind w:left="210" w:hanging="210"/>
        <w:rPr>
          <w:rFonts w:hint="eastAsia"/>
          <w:szCs w:val="18"/>
        </w:rPr>
      </w:pPr>
      <w:r>
        <w:rPr>
          <w:rStyle w:val="18"/>
          <w:szCs w:val="18"/>
        </w:rPr>
        <w:footnoteRef/>
      </w:r>
      <w:r>
        <w:rPr>
          <w:rFonts w:hint="eastAsia" w:hAnsi="Roman"/>
          <w:szCs w:val="18"/>
        </w:rPr>
        <w:t xml:space="preserve">  质量保证金最高不超过合同价格的</w:t>
      </w:r>
      <w:r>
        <w:rPr>
          <w:rFonts w:hint="eastAsia" w:hAnsi="Roman"/>
          <w:szCs w:val="18"/>
          <w:lang w:eastAsia="zh-CN"/>
        </w:rPr>
        <w:t>3%</w:t>
      </w:r>
      <w:r>
        <w:rPr>
          <w:rFonts w:hint="eastAsia" w:hAnsi="Roman"/>
          <w:szCs w:val="18"/>
        </w:rPr>
        <w:t>。</w:t>
      </w:r>
    </w:p>
  </w:footnote>
  <w:footnote w:id="11">
    <w:p w14:paraId="34CA5311">
      <w:pPr>
        <w:pStyle w:val="11"/>
        <w:spacing w:line="280" w:lineRule="atLeast"/>
        <w:ind w:left="180" w:hanging="180" w:hangingChars="100"/>
        <w:rPr>
          <w:rFonts w:hint="eastAsia"/>
          <w:szCs w:val="18"/>
        </w:rPr>
      </w:pPr>
      <w:r>
        <w:rPr>
          <w:rStyle w:val="18"/>
          <w:szCs w:val="18"/>
        </w:rPr>
        <w:footnoteRef/>
      </w:r>
      <w:r>
        <w:rPr>
          <w:rFonts w:hint="eastAsia" w:hAnsi="Roman"/>
          <w:szCs w:val="18"/>
        </w:rPr>
        <w:t xml:space="preserve"> </w:t>
      </w:r>
      <w:r>
        <w:rPr>
          <w:rFonts w:hint="eastAsia" w:hAnsi="Roman"/>
          <w:szCs w:val="18"/>
          <w:lang w:eastAsia="zh-CN"/>
        </w:rPr>
        <w:t xml:space="preserve"> </w:t>
      </w:r>
      <w:r>
        <w:rPr>
          <w:rFonts w:hint="eastAsia" w:hAnsi="Roman"/>
          <w:szCs w:val="18"/>
        </w:rPr>
        <w:t>若</w:t>
      </w:r>
      <w:r>
        <w:rPr>
          <w:rFonts w:hAnsi="Roman"/>
          <w:szCs w:val="18"/>
        </w:rPr>
        <w:t>交工验收时</w:t>
      </w:r>
      <w:r>
        <w:rPr>
          <w:rFonts w:hint="eastAsia" w:hAnsi="Roman"/>
          <w:szCs w:val="18"/>
        </w:rPr>
        <w:t>承包人具备</w:t>
      </w:r>
      <w:r>
        <w:rPr>
          <w:rFonts w:hAnsi="Roman"/>
          <w:szCs w:val="18"/>
        </w:rPr>
        <w:t>被招标项目所在地省级交通运输主管部门评</w:t>
      </w:r>
      <w:r>
        <w:rPr>
          <w:rFonts w:hint="eastAsia" w:hAnsi="Roman"/>
          <w:szCs w:val="18"/>
        </w:rPr>
        <w:t>定的</w:t>
      </w:r>
      <w:r>
        <w:rPr>
          <w:rFonts w:hAnsi="Roman"/>
          <w:szCs w:val="18"/>
        </w:rPr>
        <w:t>最高信用等级</w:t>
      </w:r>
      <w:r>
        <w:rPr>
          <w:rFonts w:hint="eastAsia" w:hAnsi="Roman"/>
          <w:szCs w:val="18"/>
        </w:rPr>
        <w:t>，发包人可在质量保证金方面给予一定的优惠奖励，例如发包人可给予承包人2%合同价格质量保证金的优惠，具体优惠幅度由发包人自行确定。</w:t>
      </w:r>
    </w:p>
  </w:footnote>
  <w:footnote w:id="12">
    <w:p w14:paraId="7C06D249">
      <w:pPr>
        <w:pStyle w:val="11"/>
        <w:spacing w:line="280" w:lineRule="atLeast"/>
        <w:ind w:left="210" w:hanging="210"/>
        <w:rPr>
          <w:rFonts w:hint="eastAsia"/>
          <w:szCs w:val="18"/>
        </w:rPr>
      </w:pPr>
      <w:r>
        <w:rPr>
          <w:rStyle w:val="18"/>
          <w:szCs w:val="18"/>
        </w:rPr>
        <w:footnoteRef/>
      </w:r>
      <w:r>
        <w:rPr>
          <w:rFonts w:hint="eastAsia"/>
          <w:szCs w:val="18"/>
        </w:rPr>
        <w:t xml:space="preserve"> </w:t>
      </w:r>
      <w:r>
        <w:rPr>
          <w:rFonts w:hint="eastAsia"/>
          <w:szCs w:val="18"/>
          <w:lang w:eastAsia="zh-CN"/>
        </w:rPr>
        <w:t xml:space="preserve"> </w:t>
      </w:r>
      <w:r>
        <w:rPr>
          <w:rFonts w:hAnsi="Roman"/>
          <w:szCs w:val="18"/>
        </w:rPr>
        <w:t>保修期一般应为自实际交工日期起计算5年</w:t>
      </w:r>
      <w:r>
        <w:rPr>
          <w:rFonts w:hint="eastAsia" w:hAnsi="Roman"/>
          <w:szCs w:val="18"/>
        </w:rPr>
        <w:t>。</w:t>
      </w:r>
    </w:p>
  </w:footnote>
  <w:footnote w:id="13">
    <w:p w14:paraId="2D1CB9D1">
      <w:pPr>
        <w:pStyle w:val="11"/>
        <w:spacing w:line="300" w:lineRule="atLeast"/>
        <w:ind w:left="132" w:leftChars="27" w:hanging="75" w:hangingChars="42"/>
        <w:jc w:val="both"/>
        <w:rPr>
          <w:rFonts w:hint="eastAsia"/>
          <w:szCs w:val="18"/>
        </w:rPr>
      </w:pPr>
      <w:r>
        <w:rPr>
          <w:rStyle w:val="18"/>
          <w:rFonts w:ascii="宋体" w:hAnsi="宋体"/>
          <w:szCs w:val="18"/>
        </w:rPr>
        <w:footnoteRef/>
      </w:r>
      <w:r>
        <w:rPr>
          <w:rFonts w:hint="eastAsia"/>
          <w:szCs w:val="18"/>
        </w:rPr>
        <w:t xml:space="preserve"> </w:t>
      </w:r>
      <w:r>
        <w:rPr>
          <w:rFonts w:hAnsi="宋体"/>
          <w:szCs w:val="18"/>
        </w:rPr>
        <w:t>招标人应在招标文件中规定若投标人在所投标段中标需派驻的其他管理和技术人员</w:t>
      </w:r>
      <w:r>
        <w:rPr>
          <w:rFonts w:hint="eastAsia"/>
          <w:lang w:eastAsia="zh-CN"/>
        </w:rPr>
        <w:t>（例如</w:t>
      </w:r>
      <w:r>
        <w:rPr>
          <w:lang w:eastAsia="zh-CN"/>
        </w:rPr>
        <w:t>项目副经理、专业工程师等</w:t>
      </w:r>
      <w:r>
        <w:rPr>
          <w:rFonts w:hint="eastAsia"/>
          <w:lang w:eastAsia="zh-CN"/>
        </w:rPr>
        <w:t>）</w:t>
      </w:r>
      <w:r>
        <w:rPr>
          <w:rFonts w:hAnsi="宋体"/>
          <w:szCs w:val="18"/>
        </w:rPr>
        <w:t>。</w:t>
      </w:r>
      <w:r>
        <w:rPr>
          <w:rFonts w:hint="eastAsia" w:hAnsi="宋体"/>
          <w:szCs w:val="18"/>
        </w:rPr>
        <w:t>上述人员</w:t>
      </w:r>
      <w:r>
        <w:rPr>
          <w:rFonts w:hAnsi="宋体"/>
          <w:szCs w:val="18"/>
        </w:rPr>
        <w:t>的具体人选由招标人和中标人在合同谈判阶段确定</w:t>
      </w:r>
      <w:r>
        <w:rPr>
          <w:rFonts w:hint="eastAsia" w:hAnsi="宋体"/>
          <w:szCs w:val="18"/>
        </w:rPr>
        <w:t>，且经</w:t>
      </w:r>
      <w:r>
        <w:rPr>
          <w:rFonts w:hAnsi="宋体"/>
          <w:szCs w:val="18"/>
        </w:rPr>
        <w:t>招标人审批后作为派驻本标段的项目管理机构主要人员</w:t>
      </w:r>
      <w:r>
        <w:rPr>
          <w:rFonts w:hint="eastAsia" w:hAnsi="宋体"/>
          <w:szCs w:val="18"/>
        </w:rPr>
        <w:t>，</w:t>
      </w:r>
      <w:r>
        <w:rPr>
          <w:rFonts w:hAnsi="宋体"/>
          <w:szCs w:val="18"/>
        </w:rPr>
        <w:t>不允许更换。</w:t>
      </w:r>
      <w:r>
        <w:rPr>
          <w:rFonts w:hint="eastAsia" w:hAnsi="宋体"/>
          <w:szCs w:val="18"/>
        </w:rPr>
        <w:t>如中标人拟派驻的人员数量和资格条件不满足本表要求，招标人应取消其中标资格。</w:t>
      </w:r>
    </w:p>
  </w:footnote>
  <w:footnote w:id="14">
    <w:p w14:paraId="4C9BFAA7">
      <w:pPr>
        <w:pStyle w:val="11"/>
        <w:spacing w:line="300" w:lineRule="atLeast"/>
        <w:ind w:left="132" w:leftChars="27" w:hanging="75" w:hangingChars="42"/>
        <w:rPr>
          <w:rFonts w:hint="eastAsia"/>
          <w:sz w:val="21"/>
          <w:szCs w:val="21"/>
        </w:rPr>
      </w:pPr>
      <w:r>
        <w:rPr>
          <w:rStyle w:val="18"/>
          <w:szCs w:val="18"/>
        </w:rPr>
        <w:footnoteRef/>
      </w:r>
      <w:r>
        <w:rPr>
          <w:rFonts w:hint="eastAsia"/>
          <w:szCs w:val="18"/>
        </w:rPr>
        <w:t xml:space="preserve"> </w:t>
      </w:r>
      <w:r>
        <w:rPr>
          <w:rFonts w:hAnsi="宋体"/>
          <w:szCs w:val="18"/>
        </w:rPr>
        <w:t>招标人应在招标文件中规定若投标人在所投标段中标需提供的主要机械设备和试验检测设备。招标人将在</w:t>
      </w:r>
      <w:r>
        <w:rPr>
          <w:rFonts w:hint="eastAsia" w:hAnsi="宋体"/>
          <w:szCs w:val="18"/>
        </w:rPr>
        <w:t>合同谈判阶段</w:t>
      </w:r>
      <w:r>
        <w:rPr>
          <w:rFonts w:hAnsi="宋体"/>
          <w:szCs w:val="18"/>
        </w:rPr>
        <w:t>要求中标人按照本表的最低要求填报为本标段配备的主要设备，在经招标人审批后作为投入本标段的主要设备且不允许更换。</w:t>
      </w:r>
      <w:r>
        <w:rPr>
          <w:rFonts w:hint="eastAsia" w:hAnsi="宋体"/>
          <w:szCs w:val="18"/>
        </w:rPr>
        <w:t>如招标人拟提供的设备数量和规格指标等不满足本表要求，招标人应取消其中标资格。</w:t>
      </w:r>
    </w:p>
  </w:footnote>
  <w:footnote w:id="15">
    <w:p w14:paraId="7A6F360B">
      <w:pPr>
        <w:pStyle w:val="11"/>
        <w:tabs>
          <w:tab w:val="left" w:pos="3780"/>
        </w:tabs>
        <w:spacing w:line="340" w:lineRule="atLeast"/>
        <w:ind w:left="210" w:hanging="210"/>
        <w:rPr>
          <w:rFonts w:hint="eastAsia"/>
        </w:rPr>
      </w:pPr>
      <w:r>
        <w:rPr>
          <w:rStyle w:val="18"/>
        </w:rPr>
        <w:footnoteRef/>
      </w:r>
      <w:r>
        <w:rPr>
          <w:rFonts w:hint="eastAsia"/>
          <w:lang w:eastAsia="zh-CN"/>
        </w:rPr>
        <w:t xml:space="preserve"> </w:t>
      </w:r>
      <w:r>
        <w:rPr>
          <w:rFonts w:hint="eastAsia"/>
        </w:rPr>
        <w:t>本条内容可修改为：“</w:t>
      </w:r>
      <w:r>
        <w:t>本</w:t>
      </w:r>
      <w:r>
        <w:rPr>
          <w:rFonts w:hint="eastAsia"/>
          <w:lang w:eastAsia="zh-CN"/>
        </w:rPr>
        <w:t>担保</w:t>
      </w:r>
      <w:r>
        <w:t>自</w:t>
      </w:r>
      <w:r>
        <w:rPr>
          <w:rFonts w:hint="eastAsia"/>
          <w:u w:val="single"/>
        </w:rPr>
        <w:t xml:space="preserve">         </w:t>
      </w:r>
      <w:r>
        <w:t>（生效日期）之日起生效，至</w:t>
      </w:r>
      <w:r>
        <w:rPr>
          <w:rFonts w:hint="eastAsia"/>
          <w:u w:val="single"/>
        </w:rPr>
        <w:t xml:space="preserve">         </w:t>
      </w:r>
      <w:r>
        <w:t>（失效日期）之日失效</w:t>
      </w:r>
      <w:r>
        <w:rPr>
          <w:rFonts w:hint="eastAsia"/>
        </w:rPr>
        <w:t>。”如发包人接受</w:t>
      </w:r>
      <w:r>
        <w:rPr>
          <w:rFonts w:hint="eastAsia"/>
          <w:lang w:eastAsia="zh-CN"/>
        </w:rPr>
        <w:t>履约</w:t>
      </w:r>
      <w:r>
        <w:t>保函</w:t>
      </w:r>
      <w:r>
        <w:rPr>
          <w:rFonts w:hint="eastAsia"/>
        </w:rPr>
        <w:t>采用固定有效</w:t>
      </w:r>
      <w:r>
        <w:t>期，</w:t>
      </w:r>
      <w:r>
        <w:rPr>
          <w:rFonts w:hint="eastAsia"/>
        </w:rPr>
        <w:t>在项目</w:t>
      </w:r>
      <w:r>
        <w:t>专用合同条款中</w:t>
      </w:r>
      <w:r>
        <w:rPr>
          <w:rFonts w:hint="eastAsia"/>
        </w:rPr>
        <w:t>应</w:t>
      </w:r>
      <w:r>
        <w:t>增加</w:t>
      </w:r>
      <w:r>
        <w:rPr>
          <w:rFonts w:hint="eastAsia"/>
          <w:lang w:eastAsia="zh-CN"/>
        </w:rPr>
        <w:t>保证</w:t>
      </w:r>
      <w:r>
        <w:rPr>
          <w:rFonts w:hint="eastAsia"/>
        </w:rPr>
        <w:t>承包人在</w:t>
      </w:r>
      <w:r>
        <w:rPr>
          <w:rFonts w:hint="eastAsia"/>
          <w:lang w:eastAsia="zh-CN"/>
        </w:rPr>
        <w:t>履约</w:t>
      </w:r>
      <w:r>
        <w:t>保函失效</w:t>
      </w:r>
      <w:r>
        <w:rPr>
          <w:rFonts w:hint="eastAsia"/>
          <w:lang w:eastAsia="zh-CN"/>
        </w:rPr>
        <w:t>日</w:t>
      </w:r>
      <w:r>
        <w:t>前向发包人出具后续阶段履约保函</w:t>
      </w:r>
      <w:r>
        <w:rPr>
          <w:rFonts w:hint="eastAsia"/>
          <w:lang w:eastAsia="zh-CN"/>
        </w:rPr>
        <w:t>的</w:t>
      </w:r>
      <w:r>
        <w:rPr>
          <w:rFonts w:hint="eastAsia"/>
        </w:rPr>
        <w:t>约束</w:t>
      </w:r>
      <w:r>
        <w:rPr>
          <w:rFonts w:hint="eastAsia"/>
          <w:lang w:eastAsia="zh-CN"/>
        </w:rPr>
        <w:t>性</w:t>
      </w:r>
      <w:r>
        <w:rPr>
          <w:lang w:eastAsia="zh-CN"/>
        </w:rPr>
        <w:t>条款</w:t>
      </w:r>
      <w:r>
        <w:t>，直至发包人签发交工验收证书</w:t>
      </w:r>
      <w:r>
        <w:rPr>
          <w:rFonts w:hint="eastAsia"/>
        </w:rPr>
        <w:t>且承包人按照合同约定缴纳质量保证金</w:t>
      </w:r>
      <w:r>
        <w:t>之日</w:t>
      </w:r>
      <w:r>
        <w:rPr>
          <w:rFonts w:hint="eastAsia"/>
          <w:lang w:eastAsia="zh-CN"/>
        </w:rPr>
        <w:t>为止</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B6122">
    <w:pPr>
      <w:topLinePunct/>
      <w:spacing w:line="240" w:lineRule="atLeast"/>
      <w:ind w:right="190"/>
      <w:jc w:val="right"/>
      <w:rPr>
        <w:sz w:val="17"/>
        <w:szCs w:val="17"/>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265E6">
    <w:pPr>
      <w:topLinePunct/>
      <w:spacing w:line="240" w:lineRule="atLeast"/>
      <w:ind w:right="190"/>
      <w:rPr>
        <w:sz w:val="17"/>
        <w:szCs w:val="17"/>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AE05E">
    <w:pPr>
      <w:pStyle w:val="9"/>
      <w:wordWrap w:val="0"/>
      <w:ind w:right="315"/>
      <w:jc w:val="right"/>
      <w:rPr>
        <w:sz w:val="17"/>
        <w:szCs w:val="17"/>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numFmt w:val="decimalEnclosedCircleChinese"/>
    <w:numRestart w:val="eachPage"/>
    <w:footnote w:id="32"/>
    <w:footnote w:id="33"/>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111F80"/>
    <w:rsid w:val="14111F80"/>
    <w:rsid w:val="396B7FDF"/>
    <w:rsid w:val="66FA34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3"/>
    <w:qFormat/>
    <w:uiPriority w:val="0"/>
    <w:pPr>
      <w:keepNext/>
      <w:keepLines/>
      <w:spacing w:before="260" w:after="260" w:line="480" w:lineRule="exact"/>
      <w:jc w:val="center"/>
      <w:outlineLvl w:val="1"/>
    </w:pPr>
    <w:rPr>
      <w:rFonts w:ascii="宋体" w:hAnsi="宋体" w:eastAsia="黑体"/>
      <w:bCs/>
      <w:i/>
      <w:iCs/>
      <w:sz w:val="24"/>
      <w:szCs w:val="20"/>
    </w:rPr>
  </w:style>
  <w:style w:type="paragraph" w:styleId="4">
    <w:name w:val="heading 3"/>
    <w:basedOn w:val="2"/>
    <w:next w:val="3"/>
    <w:qFormat/>
    <w:uiPriority w:val="0"/>
    <w:pPr>
      <w:widowControl/>
      <w:spacing w:before="120" w:after="120" w:line="360" w:lineRule="auto"/>
      <w:outlineLvl w:val="2"/>
    </w:pPr>
    <w:rPr>
      <w:rFonts w:ascii="Times New Roman" w:hAnsi="Times New Roman"/>
      <w:i w:val="0"/>
      <w:kern w:val="0"/>
    </w:rPr>
  </w:style>
  <w:style w:type="paragraph" w:styleId="5">
    <w:name w:val="heading 4"/>
    <w:basedOn w:val="1"/>
    <w:next w:val="3"/>
    <w:qFormat/>
    <w:uiPriority w:val="0"/>
    <w:pPr>
      <w:keepNext/>
      <w:adjustRightInd w:val="0"/>
      <w:spacing w:before="200" w:after="200" w:line="400" w:lineRule="exact"/>
      <w:jc w:val="left"/>
      <w:textAlignment w:val="baseline"/>
      <w:outlineLvl w:val="3"/>
    </w:pPr>
    <w:rPr>
      <w:rFonts w:eastAsia="黑体"/>
      <w:kern w:val="0"/>
      <w:szCs w:val="20"/>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6">
    <w:name w:val="Body Text 3"/>
    <w:basedOn w:val="1"/>
    <w:qFormat/>
    <w:uiPriority w:val="0"/>
    <w:rPr>
      <w:rFonts w:ascii="宋体"/>
      <w:sz w:val="24"/>
      <w:szCs w:val="20"/>
    </w:rPr>
  </w:style>
  <w:style w:type="paragraph" w:styleId="7">
    <w:name w:val="toc 3"/>
    <w:basedOn w:val="1"/>
    <w:next w:val="1"/>
    <w:unhideWhenUsed/>
    <w:qFormat/>
    <w:uiPriority w:val="39"/>
    <w:pPr>
      <w:tabs>
        <w:tab w:val="right" w:leader="dot" w:pos="8948"/>
      </w:tabs>
      <w:ind w:firstLine="800" w:firstLineChars="400"/>
      <w:jc w:val="left"/>
    </w:pPr>
    <w:rPr>
      <w:rFonts w:ascii="Calibri" w:hAnsi="Calibri" w:cs="Calibri"/>
      <w:iCs/>
      <w:sz w:val="20"/>
      <w:szCs w:val="20"/>
    </w:rPr>
  </w:style>
  <w:style w:type="paragraph" w:styleId="8">
    <w:name w:val="footer"/>
    <w:basedOn w:val="1"/>
    <w:qFormat/>
    <w:uiPriority w:val="99"/>
    <w:pPr>
      <w:tabs>
        <w:tab w:val="center" w:pos="4153"/>
        <w:tab w:val="right" w:pos="8306"/>
      </w:tabs>
      <w:snapToGrid w:val="0"/>
      <w:jc w:val="left"/>
    </w:pPr>
    <w:rPr>
      <w:sz w:val="18"/>
      <w:szCs w:val="18"/>
    </w:rPr>
  </w:style>
  <w:style w:type="paragraph" w:styleId="9">
    <w:name w:val="header"/>
    <w:basedOn w:val="1"/>
    <w:qFormat/>
    <w:uiPriority w:val="0"/>
    <w:pPr>
      <w:tabs>
        <w:tab w:val="center" w:pos="4153"/>
        <w:tab w:val="right" w:pos="8306"/>
      </w:tabs>
      <w:snapToGrid w:val="0"/>
      <w:jc w:val="center"/>
    </w:pPr>
    <w:rPr>
      <w:sz w:val="18"/>
      <w:szCs w:val="18"/>
    </w:rPr>
  </w:style>
  <w:style w:type="paragraph" w:styleId="10">
    <w:name w:val="toc 1"/>
    <w:basedOn w:val="1"/>
    <w:next w:val="1"/>
    <w:qFormat/>
    <w:uiPriority w:val="39"/>
    <w:pPr>
      <w:spacing w:before="120" w:after="120"/>
      <w:jc w:val="left"/>
    </w:pPr>
    <w:rPr>
      <w:rFonts w:ascii="黑体" w:hAnsi="黑体" w:eastAsia="黑体" w:cs="Calibri"/>
      <w:b/>
      <w:bCs/>
      <w:caps/>
      <w:sz w:val="21"/>
      <w:szCs w:val="21"/>
    </w:rPr>
  </w:style>
  <w:style w:type="paragraph" w:styleId="11">
    <w:name w:val="footnote text"/>
    <w:basedOn w:val="1"/>
    <w:qFormat/>
    <w:uiPriority w:val="0"/>
    <w:pPr>
      <w:adjustRightInd w:val="0"/>
      <w:snapToGrid w:val="0"/>
      <w:spacing w:line="420" w:lineRule="atLeast"/>
      <w:ind w:firstLine="454"/>
      <w:jc w:val="left"/>
      <w:textAlignment w:val="baseline"/>
    </w:pPr>
    <w:rPr>
      <w:kern w:val="0"/>
      <w:sz w:val="18"/>
      <w:szCs w:val="20"/>
    </w:rPr>
  </w:style>
  <w:style w:type="paragraph" w:styleId="12">
    <w:name w:val="toc 2"/>
    <w:basedOn w:val="1"/>
    <w:next w:val="1"/>
    <w:qFormat/>
    <w:uiPriority w:val="39"/>
    <w:pPr>
      <w:ind w:firstLine="200" w:firstLineChars="200"/>
      <w:jc w:val="left"/>
    </w:pPr>
    <w:rPr>
      <w:rFonts w:ascii="Calibri" w:hAnsi="Calibri" w:cs="Calibri"/>
      <w:smallCaps/>
      <w:sz w:val="20"/>
      <w:szCs w:val="20"/>
    </w:rPr>
  </w:style>
  <w:style w:type="paragraph" w:styleId="13">
    <w:name w:val="Title"/>
    <w:basedOn w:val="1"/>
    <w:link w:val="19"/>
    <w:qFormat/>
    <w:uiPriority w:val="0"/>
    <w:pPr>
      <w:adjustRightInd w:val="0"/>
      <w:spacing w:before="240" w:after="60" w:line="420" w:lineRule="atLeast"/>
      <w:jc w:val="center"/>
      <w:textAlignment w:val="baseline"/>
      <w:outlineLvl w:val="0"/>
    </w:pPr>
    <w:rPr>
      <w:rFonts w:ascii="Arial" w:hAnsi="Arial" w:eastAsia="黑体"/>
      <w:b/>
      <w:kern w:val="0"/>
      <w:sz w:val="44"/>
      <w:szCs w:val="20"/>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qFormat/>
    <w:uiPriority w:val="99"/>
    <w:rPr>
      <w:color w:val="0000FF"/>
      <w:u w:val="single"/>
    </w:rPr>
  </w:style>
  <w:style w:type="character" w:styleId="18">
    <w:name w:val="footnote reference"/>
    <w:qFormat/>
    <w:uiPriority w:val="0"/>
    <w:rPr>
      <w:vertAlign w:val="superscript"/>
    </w:rPr>
  </w:style>
  <w:style w:type="character" w:customStyle="1" w:styleId="19">
    <w:name w:val="标题 Char"/>
    <w:link w:val="13"/>
    <w:qFormat/>
    <w:uiPriority w:val="0"/>
    <w:rPr>
      <w:rFonts w:ascii="Arial" w:hAnsi="Arial" w:eastAsia="黑体"/>
      <w:b/>
      <w:kern w:val="0"/>
      <w:sz w:val="44"/>
      <w:szCs w:val="20"/>
    </w:rPr>
  </w:style>
  <w:style w:type="paragraph" w:customStyle="1" w:styleId="20">
    <w:name w:val="Table Text"/>
    <w:basedOn w:val="1"/>
    <w:semiHidden/>
    <w:qFormat/>
    <w:uiPriority w:val="0"/>
    <w:rPr>
      <w:rFonts w:ascii="宋体" w:hAnsi="宋体" w:eastAsia="宋体" w:cs="宋体"/>
      <w:sz w:val="31"/>
      <w:szCs w:val="31"/>
      <w:lang w:val="en-US" w:eastAsia="en-US" w:bidi="ar-SA"/>
    </w:rPr>
  </w:style>
  <w:style w:type="table" w:customStyle="1" w:styleId="21">
    <w:name w:val="Table Normal"/>
    <w:unhideWhenUsed/>
    <w:qFormat/>
    <w:uiPriority w:val="0"/>
    <w:tblPr>
      <w:tblCellMar>
        <w:top w:w="0" w:type="dxa"/>
        <w:left w:w="0" w:type="dxa"/>
        <w:bottom w:w="0" w:type="dxa"/>
        <w:right w:w="0" w:type="dxa"/>
      </w:tblCellMar>
    </w:tblPr>
  </w:style>
  <w:style w:type="paragraph" w:customStyle="1" w:styleId="22">
    <w:name w:val="p"/>
    <w:basedOn w:val="1"/>
    <w:qFormat/>
    <w:uiPriority w:val="0"/>
    <w:pPr>
      <w:widowControl/>
      <w:spacing w:line="360" w:lineRule="auto"/>
    </w:pPr>
    <w:rPr>
      <w:rFonts w:ascii="Times New Roman" w:hAnsi="Times New Roman" w:eastAsia="Times New Roman"/>
      <w:kern w:val="0"/>
      <w:sz w:val="24"/>
      <w:szCs w:val="24"/>
      <w:lang w:eastAsia="en-US"/>
    </w:rPr>
  </w:style>
  <w:style w:type="paragraph" w:customStyle="1" w:styleId="23">
    <w:name w:val="HidInShow"/>
    <w:basedOn w:val="1"/>
    <w:qFormat/>
    <w:uiPriority w:val="0"/>
    <w:pPr>
      <w:widowControl/>
      <w:jc w:val="left"/>
    </w:pPr>
    <w:rPr>
      <w:rFonts w:ascii="Times New Roman" w:hAnsi="Times New Roman" w:eastAsia="Times New Roman"/>
      <w:kern w:val="0"/>
      <w:sz w:val="24"/>
      <w:szCs w:val="24"/>
      <w:lang w:eastAsia="en-US"/>
    </w:rPr>
  </w:style>
  <w:style w:type="paragraph" w:customStyle="1" w:styleId="24">
    <w:name w:val="newPage"/>
    <w:basedOn w:val="1"/>
    <w:qFormat/>
    <w:uiPriority w:val="0"/>
    <w:pPr>
      <w:widowControl/>
      <w:jc w:val="left"/>
    </w:pPr>
    <w:rPr>
      <w:rFonts w:ascii="Times New Roman" w:hAnsi="Times New Roman" w:eastAsia="Times New Roman"/>
      <w:kern w:val="0"/>
      <w:sz w:val="24"/>
      <w:szCs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header" Target="header3.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270</Pages>
  <Words>4963</Words>
  <Characters>5662</Characters>
  <Lines>0</Lines>
  <Paragraphs>0</Paragraphs>
  <TotalTime>3</TotalTime>
  <ScaleCrop>false</ScaleCrop>
  <LinksUpToDate>false</LinksUpToDate>
  <CharactersWithSpaces>6038</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2026-07-27T03:54:00Z</dcterms:created>
  <dc:creator>Administrator</dc:creator>
  <cp:lastModifiedBy>Administrator</cp:lastModifiedBy>
  <dcterms:modified xsi:type="dcterms:W3CDTF">2026-07-27T05:41:06Z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CB007C936D004065962898687609A322_11</vt:lpwstr>
  </property>
  <property fmtid="{D5CDD505-2E9C-101B-9397-08002B2CF9AE}" pid="4" name="KSOTemplateDocerSaveRecord">
    <vt:lpwstr>eyJoZGlkIjoiYmY4N2U1YWNlYjc1NzFiYmY3OTdhMDcwZTE5YTRkZTciLCJ1c2VySWQiOiIzODM1MjE0MDkifQ==</vt:lpwstr>
  </property>
</Properties>
</file>