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911E82">
      <w:pPr>
        <w:widowControl/>
        <w:spacing w:after="0" w:line="240" w:lineRule="auto"/>
        <w:rPr>
          <w:rFonts w:ascii="黑体" w:hAnsi="Times New Roman" w:eastAsia="黑体" w:cs="Times New Roman"/>
          <w:kern w:val="0"/>
          <w:sz w:val="44"/>
          <w:szCs w:val="44"/>
        </w:rPr>
      </w:pPr>
    </w:p>
    <w:p w14:paraId="64AD1A9D">
      <w:pPr>
        <w:widowControl/>
        <w:spacing w:after="0" w:line="240" w:lineRule="auto"/>
        <w:rPr>
          <w:rFonts w:ascii="黑体" w:hAnsi="Times New Roman" w:eastAsia="黑体" w:cs="Times New Roman"/>
          <w:kern w:val="0"/>
          <w:sz w:val="44"/>
          <w:szCs w:val="44"/>
        </w:rPr>
      </w:pPr>
    </w:p>
    <w:p w14:paraId="19AF6266">
      <w:pPr>
        <w:topLinePunct/>
        <w:spacing w:after="0" w:line="360" w:lineRule="auto"/>
        <w:jc w:val="center"/>
        <w:rPr>
          <w:rFonts w:ascii="黑体" w:hAnsi="Times New Roman" w:eastAsia="黑体" w:cs="Times New Roman"/>
          <w:kern w:val="0"/>
          <w:sz w:val="32"/>
          <w:szCs w:val="32"/>
        </w:rPr>
      </w:pPr>
      <w:r>
        <w:rPr>
          <w:rFonts w:hint="eastAsia" w:ascii="Times New Roman" w:hAnsi="Times New Roman" w:eastAsia="黑体" w:cs="Times New Roman"/>
          <w:kern w:val="0"/>
          <w:sz w:val="32"/>
          <w:szCs w:val="32"/>
          <w:lang w:eastAsia="zh-CN"/>
        </w:rPr>
        <w:t>孝南区水资源综合利用提质增效项目全过程工程咨询服务</w:t>
      </w:r>
      <w:r>
        <w:rPr>
          <w:rFonts w:ascii="Times New Roman" w:hAnsi="Times New Roman" w:eastAsia="黑体" w:cs="Times New Roman"/>
          <w:kern w:val="0"/>
          <w:sz w:val="32"/>
          <w:szCs w:val="32"/>
        </w:rPr>
        <w:t>（项目名称）</w:t>
      </w:r>
      <w:r>
        <w:rPr>
          <w:rFonts w:hint="eastAsia" w:ascii="Times New Roman" w:hAnsi="Times New Roman" w:eastAsia="黑体" w:cs="Times New Roman"/>
          <w:kern w:val="0"/>
          <w:sz w:val="32"/>
          <w:szCs w:val="32"/>
          <w:lang w:eastAsia="zh-CN"/>
        </w:rPr>
        <w:t>孝南区水资源综合利用提质增效项目全过程工程咨询服务</w:t>
      </w:r>
      <w:r>
        <w:rPr>
          <w:rFonts w:ascii="Times New Roman" w:hAnsi="Times New Roman" w:eastAsia="黑体" w:cs="Times New Roman"/>
          <w:kern w:val="0"/>
          <w:sz w:val="32"/>
          <w:szCs w:val="32"/>
        </w:rPr>
        <w:t>（标段名称）</w:t>
      </w:r>
      <w:r>
        <w:rPr>
          <w:rFonts w:hint="eastAsia" w:ascii="Times New Roman" w:hAnsi="Times New Roman" w:eastAsia="黑体" w:cs="Times New Roman"/>
          <w:kern w:val="0"/>
          <w:sz w:val="32"/>
          <w:szCs w:val="32"/>
          <w:lang w:eastAsia="zh-CN"/>
        </w:rPr>
        <w:t>全过程工程咨询服务</w:t>
      </w:r>
      <w:r>
        <w:rPr>
          <w:rFonts w:ascii="Times New Roman" w:hAnsi="Times New Roman" w:eastAsia="黑体" w:cs="Times New Roman"/>
          <w:kern w:val="0"/>
          <w:sz w:val="32"/>
          <w:szCs w:val="32"/>
        </w:rPr>
        <w:t>（服务名称）</w:t>
      </w:r>
      <w:r>
        <w:rPr>
          <w:rFonts w:hint="eastAsia" w:ascii="Times New Roman" w:hAnsi="Times New Roman" w:eastAsia="黑体" w:cs="Times New Roman"/>
          <w:kern w:val="0"/>
          <w:sz w:val="32"/>
          <w:szCs w:val="32"/>
        </w:rPr>
        <w:t>招标</w:t>
      </w:r>
    </w:p>
    <w:p w14:paraId="5B52A26F">
      <w:pPr>
        <w:topLinePunct/>
        <w:spacing w:after="0" w:line="400" w:lineRule="atLeast"/>
        <w:jc w:val="both"/>
        <w:rPr>
          <w:rFonts w:ascii="宋体" w:hAnsi="宋体" w:eastAsia="宋体" w:cs="Times New Roman"/>
          <w:kern w:val="0"/>
          <w:sz w:val="24"/>
          <w:szCs w:val="20"/>
        </w:rPr>
      </w:pPr>
    </w:p>
    <w:p w14:paraId="7DC3F2C7">
      <w:pPr>
        <w:topLinePunct/>
        <w:spacing w:after="0" w:line="400" w:lineRule="atLeast"/>
        <w:jc w:val="both"/>
        <w:rPr>
          <w:rFonts w:ascii="宋体" w:hAnsi="宋体" w:eastAsia="宋体" w:cs="Times New Roman"/>
          <w:kern w:val="0"/>
          <w:sz w:val="24"/>
          <w:szCs w:val="20"/>
        </w:rPr>
      </w:pPr>
    </w:p>
    <w:p w14:paraId="55153820">
      <w:pPr>
        <w:topLinePunct/>
        <w:spacing w:after="0" w:line="400" w:lineRule="atLeast"/>
        <w:jc w:val="both"/>
        <w:rPr>
          <w:rFonts w:ascii="宋体" w:hAnsi="宋体" w:eastAsia="宋体" w:cs="Times New Roman"/>
          <w:kern w:val="0"/>
          <w:sz w:val="24"/>
          <w:szCs w:val="20"/>
        </w:rPr>
      </w:pPr>
    </w:p>
    <w:p w14:paraId="1BD0FE34">
      <w:pPr>
        <w:topLinePunct/>
        <w:spacing w:after="0" w:line="400" w:lineRule="atLeast"/>
        <w:jc w:val="both"/>
        <w:rPr>
          <w:rFonts w:ascii="宋体" w:hAnsi="宋体" w:eastAsia="宋体" w:cs="Times New Roman"/>
          <w:kern w:val="0"/>
          <w:sz w:val="24"/>
          <w:szCs w:val="20"/>
        </w:rPr>
      </w:pPr>
    </w:p>
    <w:p w14:paraId="41C29FC8">
      <w:pPr>
        <w:topLinePunct/>
        <w:spacing w:after="0" w:line="400" w:lineRule="atLeast"/>
        <w:jc w:val="both"/>
        <w:rPr>
          <w:rFonts w:ascii="宋体" w:hAnsi="宋体" w:eastAsia="宋体" w:cs="Times New Roman"/>
          <w:kern w:val="0"/>
          <w:sz w:val="24"/>
          <w:szCs w:val="20"/>
        </w:rPr>
      </w:pPr>
    </w:p>
    <w:p w14:paraId="3EB8617F">
      <w:pPr>
        <w:topLinePunct/>
        <w:spacing w:after="0" w:line="400" w:lineRule="atLeast"/>
        <w:jc w:val="both"/>
        <w:rPr>
          <w:rFonts w:ascii="宋体" w:hAnsi="宋体" w:eastAsia="宋体" w:cs="Times New Roman"/>
          <w:kern w:val="0"/>
          <w:sz w:val="24"/>
          <w:szCs w:val="20"/>
        </w:rPr>
      </w:pPr>
    </w:p>
    <w:p w14:paraId="661497D0">
      <w:pPr>
        <w:topLinePunct/>
        <w:spacing w:after="0" w:line="400" w:lineRule="atLeast"/>
        <w:jc w:val="both"/>
        <w:rPr>
          <w:rFonts w:ascii="宋体" w:hAnsi="宋体" w:eastAsia="宋体" w:cs="Times New Roman"/>
          <w:kern w:val="0"/>
          <w:sz w:val="24"/>
          <w:szCs w:val="20"/>
        </w:rPr>
      </w:pPr>
    </w:p>
    <w:p w14:paraId="7753A377">
      <w:pPr>
        <w:topLinePunct/>
        <w:spacing w:after="0" w:line="400" w:lineRule="atLeast"/>
        <w:jc w:val="center"/>
        <w:rPr>
          <w:rFonts w:ascii="Times New Roman" w:hAnsi="Times New Roman" w:eastAsia="黑体" w:cs="Times New Roman"/>
          <w:spacing w:val="-24"/>
          <w:kern w:val="10"/>
          <w:sz w:val="72"/>
          <w:szCs w:val="72"/>
        </w:rPr>
      </w:pPr>
      <w:r>
        <w:rPr>
          <w:rFonts w:hint="eastAsia" w:ascii="Times New Roman" w:hAnsi="Times New Roman" w:eastAsia="黑体" w:cs="Times New Roman"/>
          <w:spacing w:val="-24"/>
          <w:kern w:val="10"/>
          <w:sz w:val="72"/>
          <w:szCs w:val="72"/>
        </w:rPr>
        <w:t>招 标 文 件</w:t>
      </w:r>
    </w:p>
    <w:p w14:paraId="4EE401A8">
      <w:pPr>
        <w:topLinePunct/>
        <w:spacing w:after="0" w:line="400" w:lineRule="atLeast"/>
        <w:jc w:val="both"/>
        <w:rPr>
          <w:rFonts w:ascii="宋体" w:hAnsi="宋体" w:eastAsia="宋体" w:cs="Times New Roman"/>
          <w:kern w:val="0"/>
          <w:sz w:val="24"/>
          <w:szCs w:val="20"/>
        </w:rPr>
      </w:pPr>
    </w:p>
    <w:p w14:paraId="66D6FB39">
      <w:pPr>
        <w:topLinePunct/>
        <w:spacing w:after="0" w:line="400" w:lineRule="atLeast"/>
        <w:jc w:val="both"/>
        <w:rPr>
          <w:rFonts w:ascii="Times New Roman" w:hAnsi="Times New Roman" w:eastAsia="黑体" w:cs="Times New Roman"/>
          <w:spacing w:val="-24"/>
          <w:kern w:val="10"/>
          <w:sz w:val="48"/>
          <w:szCs w:val="48"/>
        </w:rPr>
      </w:pPr>
    </w:p>
    <w:p w14:paraId="0B6F3A4E">
      <w:pPr>
        <w:topLinePunct/>
        <w:spacing w:after="0" w:line="400" w:lineRule="atLeast"/>
        <w:jc w:val="both"/>
        <w:rPr>
          <w:rFonts w:ascii="宋体" w:hAnsi="宋体" w:eastAsia="宋体" w:cs="Times New Roman"/>
          <w:kern w:val="0"/>
          <w:sz w:val="24"/>
          <w:szCs w:val="20"/>
        </w:rPr>
      </w:pPr>
    </w:p>
    <w:p w14:paraId="715D846F">
      <w:pPr>
        <w:topLinePunct/>
        <w:spacing w:after="0" w:line="400" w:lineRule="atLeast"/>
        <w:jc w:val="center"/>
        <w:rPr>
          <w:rFonts w:ascii="黑体" w:hAnsi="宋体" w:eastAsia="黑体" w:cs="Times New Roman"/>
          <w:kern w:val="0"/>
          <w:sz w:val="28"/>
          <w:szCs w:val="28"/>
        </w:rPr>
      </w:pPr>
      <w:r>
        <w:rPr>
          <w:rFonts w:hint="eastAsia" w:ascii="黑体" w:hAnsi="宋体" w:eastAsia="黑体" w:cs="Times New Roman"/>
          <w:kern w:val="0"/>
          <w:sz w:val="28"/>
          <w:szCs w:val="28"/>
        </w:rPr>
        <w:t>招标编号：</w:t>
      </w:r>
    </w:p>
    <w:p w14:paraId="1634F3BF">
      <w:pPr>
        <w:topLinePunct/>
        <w:spacing w:after="0" w:line="400" w:lineRule="atLeast"/>
        <w:jc w:val="center"/>
        <w:rPr>
          <w:rFonts w:ascii="宋体" w:hAnsi="宋体" w:eastAsia="宋体" w:cs="Times New Roman"/>
          <w:kern w:val="0"/>
          <w:sz w:val="32"/>
          <w:szCs w:val="32"/>
        </w:rPr>
      </w:pPr>
    </w:p>
    <w:p w14:paraId="14F4C806">
      <w:pPr>
        <w:topLinePunct/>
        <w:spacing w:after="0" w:line="400" w:lineRule="atLeast"/>
        <w:jc w:val="both"/>
        <w:rPr>
          <w:rFonts w:ascii="黑体" w:hAnsi="黑体" w:eastAsia="黑体" w:cs="Times New Roman"/>
          <w:kern w:val="0"/>
          <w:sz w:val="32"/>
          <w:szCs w:val="32"/>
        </w:rPr>
      </w:pPr>
    </w:p>
    <w:p w14:paraId="3F9F5FBE">
      <w:pPr>
        <w:topLinePunct/>
        <w:spacing w:after="0" w:line="400" w:lineRule="atLeast"/>
        <w:jc w:val="both"/>
        <w:rPr>
          <w:rFonts w:ascii="宋体" w:hAnsi="宋体" w:eastAsia="宋体" w:cs="Times New Roman"/>
          <w:kern w:val="0"/>
          <w:sz w:val="24"/>
          <w:szCs w:val="20"/>
        </w:rPr>
      </w:pPr>
    </w:p>
    <w:p w14:paraId="0D823762">
      <w:pPr>
        <w:topLinePunct/>
        <w:spacing w:after="0" w:line="400" w:lineRule="atLeast"/>
        <w:jc w:val="both"/>
        <w:rPr>
          <w:rFonts w:ascii="宋体" w:hAnsi="宋体" w:eastAsia="宋体" w:cs="Times New Roman"/>
          <w:kern w:val="0"/>
          <w:sz w:val="24"/>
          <w:szCs w:val="20"/>
        </w:rPr>
      </w:pPr>
    </w:p>
    <w:p w14:paraId="12D3873E">
      <w:pPr>
        <w:topLinePunct/>
        <w:spacing w:after="0" w:line="400" w:lineRule="atLeast"/>
        <w:jc w:val="both"/>
        <w:rPr>
          <w:rFonts w:ascii="宋体" w:hAnsi="宋体" w:eastAsia="宋体" w:cs="Times New Roman"/>
          <w:kern w:val="0"/>
          <w:sz w:val="24"/>
          <w:szCs w:val="20"/>
        </w:rPr>
      </w:pPr>
    </w:p>
    <w:p w14:paraId="345924DC">
      <w:pPr>
        <w:topLinePunct/>
        <w:spacing w:after="0" w:line="400" w:lineRule="atLeast"/>
        <w:jc w:val="both"/>
        <w:rPr>
          <w:rFonts w:ascii="宋体" w:hAnsi="宋体" w:eastAsia="宋体" w:cs="Times New Roman"/>
          <w:kern w:val="0"/>
          <w:sz w:val="24"/>
          <w:szCs w:val="20"/>
        </w:rPr>
      </w:pPr>
    </w:p>
    <w:p w14:paraId="543CE660">
      <w:pPr>
        <w:topLinePunct/>
        <w:spacing w:after="0" w:line="400" w:lineRule="atLeast"/>
        <w:jc w:val="both"/>
        <w:rPr>
          <w:rFonts w:ascii="宋体" w:hAnsi="宋体" w:eastAsia="宋体" w:cs="Times New Roman"/>
          <w:kern w:val="0"/>
          <w:sz w:val="24"/>
          <w:szCs w:val="20"/>
        </w:rPr>
      </w:pPr>
    </w:p>
    <w:p w14:paraId="56A231AF">
      <w:pPr>
        <w:topLinePunct/>
        <w:spacing w:after="0" w:line="400" w:lineRule="atLeast"/>
        <w:jc w:val="both"/>
        <w:rPr>
          <w:rFonts w:ascii="宋体" w:hAnsi="宋体" w:eastAsia="宋体" w:cs="Times New Roman"/>
          <w:kern w:val="0"/>
          <w:sz w:val="24"/>
          <w:szCs w:val="20"/>
        </w:rPr>
      </w:pPr>
    </w:p>
    <w:p w14:paraId="36C688C7">
      <w:pPr>
        <w:topLinePunct/>
        <w:spacing w:after="0" w:line="400" w:lineRule="atLeast"/>
        <w:jc w:val="both"/>
        <w:rPr>
          <w:rFonts w:ascii="宋体" w:hAnsi="宋体" w:eastAsia="宋体" w:cs="Times New Roman"/>
          <w:kern w:val="0"/>
          <w:sz w:val="24"/>
          <w:szCs w:val="20"/>
        </w:rPr>
      </w:pPr>
    </w:p>
    <w:p w14:paraId="190F32E7">
      <w:pPr>
        <w:spacing w:after="0" w:line="240" w:lineRule="auto"/>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招标人/招标代理机构：</w:t>
      </w:r>
      <w:r>
        <w:rPr>
          <w:rFonts w:hint="eastAsia" w:ascii="黑体" w:hAnsi="Times New Roman" w:eastAsia="黑体" w:cs="Times New Roman"/>
          <w:kern w:val="0"/>
          <w:sz w:val="28"/>
          <w:szCs w:val="28"/>
          <w:u w:val="single"/>
        </w:rPr>
        <w:t xml:space="preserve"> </w:t>
      </w:r>
      <w:r>
        <w:rPr>
          <w:rFonts w:hint="eastAsia" w:eastAsia="黑体"/>
          <w:sz w:val="28"/>
          <w:szCs w:val="28"/>
          <w:u w:val="single"/>
        </w:rPr>
        <w:t>亿诚建设项目管理有限公司</w:t>
      </w:r>
      <w:r>
        <w:rPr>
          <w:rFonts w:hint="eastAsia" w:ascii="黑体" w:hAnsi="Times New Roman" w:eastAsia="黑体" w:cs="Times New Roman"/>
          <w:kern w:val="0"/>
          <w:sz w:val="28"/>
          <w:szCs w:val="28"/>
          <w:u w:val="single"/>
        </w:rPr>
        <w:t xml:space="preserve"> </w:t>
      </w:r>
      <w:r>
        <w:rPr>
          <w:rFonts w:hint="eastAsia" w:ascii="黑体" w:hAnsi="Times New Roman" w:eastAsia="黑体" w:cs="Times New Roman"/>
          <w:kern w:val="0"/>
          <w:sz w:val="28"/>
          <w:szCs w:val="28"/>
        </w:rPr>
        <w:t>（盖章）</w:t>
      </w:r>
    </w:p>
    <w:p w14:paraId="09718FDE">
      <w:pPr>
        <w:spacing w:after="0" w:line="240" w:lineRule="auto"/>
        <w:jc w:val="both"/>
        <w:rPr>
          <w:rFonts w:ascii="黑体" w:hAnsi="Times New Roman" w:eastAsia="黑体" w:cs="Times New Roman"/>
          <w:kern w:val="0"/>
          <w:sz w:val="28"/>
          <w:szCs w:val="28"/>
          <w:u w:val="single"/>
        </w:rPr>
      </w:pPr>
      <w:r>
        <w:rPr>
          <w:rFonts w:hint="eastAsia" w:ascii="黑体" w:hAnsi="Times New Roman" w:eastAsia="黑体" w:cs="Times New Roman"/>
          <w:kern w:val="0"/>
          <w:sz w:val="28"/>
          <w:szCs w:val="28"/>
        </w:rPr>
        <w:t xml:space="preserve">           </w:t>
      </w:r>
    </w:p>
    <w:p w14:paraId="61541355">
      <w:pPr>
        <w:spacing w:after="0" w:line="240" w:lineRule="auto"/>
        <w:ind w:firstLine="2940" w:firstLineChars="1050"/>
        <w:jc w:val="both"/>
        <w:rPr>
          <w:rFonts w:ascii="黑体" w:hAnsi="Times New Roman" w:eastAsia="黑体" w:cs="Times New Roman"/>
          <w:kern w:val="0"/>
          <w:sz w:val="28"/>
          <w:szCs w:val="28"/>
        </w:rPr>
      </w:pPr>
      <w:r>
        <w:rPr>
          <w:rFonts w:hint="eastAsia" w:ascii="黑体" w:hAnsi="Times New Roman" w:eastAsia="黑体" w:cs="Times New Roman"/>
          <w:kern w:val="0"/>
          <w:sz w:val="28"/>
          <w:szCs w:val="28"/>
          <w:u w:val="single"/>
        </w:rPr>
        <w:t xml:space="preserve">       </w:t>
      </w:r>
      <w:r>
        <w:rPr>
          <w:rFonts w:hint="eastAsia" w:ascii="黑体" w:hAnsi="Times New Roman" w:eastAsia="黑体" w:cs="Times New Roman"/>
          <w:kern w:val="0"/>
          <w:sz w:val="28"/>
          <w:szCs w:val="28"/>
        </w:rPr>
        <w:t>年</w:t>
      </w:r>
      <w:r>
        <w:rPr>
          <w:rFonts w:hint="eastAsia" w:ascii="黑体" w:hAnsi="Times New Roman" w:eastAsia="黑体" w:cs="Times New Roman"/>
          <w:kern w:val="0"/>
          <w:sz w:val="28"/>
          <w:szCs w:val="28"/>
          <w:u w:val="single"/>
        </w:rPr>
        <w:t xml:space="preserve">      </w:t>
      </w:r>
      <w:r>
        <w:rPr>
          <w:rFonts w:hint="eastAsia" w:ascii="黑体" w:hAnsi="Times New Roman" w:eastAsia="黑体" w:cs="Times New Roman"/>
          <w:kern w:val="0"/>
          <w:sz w:val="28"/>
          <w:szCs w:val="28"/>
        </w:rPr>
        <w:t>月</w:t>
      </w:r>
      <w:r>
        <w:rPr>
          <w:rFonts w:hint="eastAsia" w:ascii="黑体" w:hAnsi="Times New Roman" w:eastAsia="黑体" w:cs="Times New Roman"/>
          <w:kern w:val="0"/>
          <w:sz w:val="28"/>
          <w:szCs w:val="28"/>
          <w:u w:val="single"/>
        </w:rPr>
        <w:t xml:space="preserve">      </w:t>
      </w:r>
      <w:r>
        <w:rPr>
          <w:rFonts w:hint="eastAsia" w:ascii="黑体" w:hAnsi="Times New Roman" w:eastAsia="黑体" w:cs="Times New Roman"/>
          <w:kern w:val="0"/>
          <w:sz w:val="28"/>
          <w:szCs w:val="28"/>
        </w:rPr>
        <w:t>日</w:t>
      </w:r>
    </w:p>
    <w:p w14:paraId="116D62E3">
      <w:pPr>
        <w:spacing w:after="0" w:line="400" w:lineRule="atLeast"/>
        <w:jc w:val="both"/>
        <w:rPr>
          <w:rFonts w:ascii="宋体" w:hAnsi="宋体" w:eastAsia="宋体" w:cs="Times New Roman"/>
          <w:kern w:val="0"/>
          <w:sz w:val="24"/>
          <w:szCs w:val="20"/>
        </w:rPr>
        <w:sectPr>
          <w:footerReference r:id="rId6" w:type="default"/>
          <w:headerReference r:id="rId5" w:type="even"/>
          <w:footnotePr>
            <w:numFmt w:val="decimalEnclosedCircleChinese"/>
            <w:numRestart w:val="eachPage"/>
          </w:footnotePr>
          <w:pgSz w:w="11906" w:h="16838"/>
          <w:pgMar w:top="1588" w:right="1474" w:bottom="1588" w:left="1474" w:header="851" w:footer="992" w:gutter="0"/>
          <w:pgNumType w:start="1"/>
          <w:cols w:space="720" w:num="1"/>
          <w:docGrid w:linePitch="312" w:charSpace="0"/>
        </w:sectPr>
      </w:pPr>
    </w:p>
    <w:p w14:paraId="1FE44DE0">
      <w:pPr>
        <w:spacing w:after="0" w:line="440" w:lineRule="exact"/>
        <w:jc w:val="center"/>
        <w:rPr>
          <w:rFonts w:ascii="Times New Roman" w:hAnsi="Times New Roman" w:eastAsia="宋体" w:cs="Times New Roman"/>
          <w:sz w:val="44"/>
          <w:szCs w:val="20"/>
        </w:rPr>
      </w:pPr>
      <w:r>
        <w:rPr>
          <w:rFonts w:ascii="宋体" w:hAnsi="宋体" w:eastAsia="宋体" w:cs="Times New Roman"/>
          <w:kern w:val="0"/>
          <w:sz w:val="24"/>
          <w:szCs w:val="20"/>
        </w:rPr>
        <w:br w:type="page"/>
      </w:r>
    </w:p>
    <w:p w14:paraId="56FDCF37">
      <w:pPr>
        <w:spacing w:after="0" w:line="440" w:lineRule="exact"/>
        <w:jc w:val="center"/>
        <w:rPr>
          <w:rFonts w:ascii="Times New Roman" w:hAnsi="Times New Roman" w:eastAsia="宋体" w:cs="Times New Roman"/>
          <w:sz w:val="44"/>
          <w:szCs w:val="20"/>
        </w:rPr>
      </w:pPr>
      <w:r>
        <w:rPr>
          <w:rFonts w:ascii="Times New Roman" w:hAnsi="Times New Roman" w:eastAsia="宋体" w:cs="Times New Roman"/>
          <w:sz w:val="44"/>
          <w:szCs w:val="20"/>
        </w:rPr>
        <w:t>目  录</w:t>
      </w:r>
    </w:p>
    <w:p w14:paraId="0FBE1E02">
      <w:pPr>
        <w:spacing w:after="0" w:line="440" w:lineRule="exact"/>
        <w:jc w:val="center"/>
        <w:rPr>
          <w:rFonts w:ascii="Times New Roman" w:hAnsi="Times New Roman" w:eastAsia="宋体" w:cs="Times New Roman"/>
          <w:sz w:val="44"/>
          <w:szCs w:val="20"/>
        </w:rPr>
      </w:pPr>
    </w:p>
    <w:p w14:paraId="36E34A77">
      <w:pPr>
        <w:pStyle w:val="29"/>
        <w:tabs>
          <w:tab w:val="right" w:leader="dot" w:pos="8948"/>
        </w:tabs>
        <w:jc w:val="both"/>
        <w:rPr>
          <w:rFonts w:ascii="Times New Roman" w:hAnsi="Times New Roman" w:cs="Times New Roman"/>
          <w:b w:val="0"/>
          <w:bCs w:val="0"/>
          <w:caps w:val="0"/>
          <w:kern w:val="2"/>
          <w:sz w:val="21"/>
          <w:szCs w:val="21"/>
        </w:rPr>
      </w:pP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u w:val="single"/>
        </w:rPr>
        <w:instrText xml:space="preserve"> TOC \o "1-3" \h \z \u </w:instrText>
      </w:r>
      <w:r>
        <w:rPr>
          <w:rFonts w:ascii="Times New Roman" w:hAnsi="Times New Roman" w:cs="Times New Roman"/>
          <w:b w:val="0"/>
          <w:bCs w:val="0"/>
          <w:sz w:val="21"/>
          <w:szCs w:val="21"/>
        </w:rPr>
        <w:fldChar w:fldCharType="separate"/>
      </w:r>
      <w:r>
        <w:fldChar w:fldCharType="begin"/>
      </w:r>
      <w:r>
        <w:instrText xml:space="preserve"> HYPERLINK \l "_Toc216595317" </w:instrText>
      </w:r>
      <w:r>
        <w:fldChar w:fldCharType="separate"/>
      </w:r>
      <w:r>
        <w:rPr>
          <w:rStyle w:val="50"/>
          <w:rFonts w:ascii="Times New Roman" w:hAnsi="Times New Roman" w:cs="Times New Roman"/>
          <w:b w:val="0"/>
          <w:bCs w:val="0"/>
          <w:color w:val="auto"/>
          <w:sz w:val="21"/>
          <w:szCs w:val="21"/>
        </w:rPr>
        <w:t>第一卷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_Toc216595317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5A1482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"_Toc216595318" </w:instrText>
      </w:r>
      <w:r>
        <w:fldChar w:fldCharType="separate"/>
      </w:r>
      <w:r>
        <w:rPr>
          <w:rStyle w:val="50"/>
          <w:rFonts w:ascii="Times New Roman" w:hAnsi="Times New Roman" w:cs="Times New Roman"/>
          <w:b w:val="0"/>
          <w:bCs w:val="0"/>
          <w:color w:val="auto"/>
          <w:sz w:val="21"/>
          <w:szCs w:val="21"/>
        </w:rPr>
        <w:t>第一章  招标公告</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_Toc216595318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81FEC3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"_Toc216595319" </w:instrText>
      </w:r>
      <w:r>
        <w:fldChar w:fldCharType="separate"/>
      </w:r>
      <w:r>
        <w:rPr>
          <w:rStyle w:val="50"/>
          <w:rFonts w:ascii="Times New Roman" w:hAnsi="Times New Roman" w:cs="Times New Roman"/>
          <w:b w:val="0"/>
          <w:bCs w:val="0"/>
          <w:color w:val="auto"/>
          <w:sz w:val="21"/>
          <w:szCs w:val="21"/>
        </w:rPr>
        <w:t>第一章  招标公告</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_Toc216595319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9AECA8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"_Toc216595320" </w:instrText>
      </w:r>
      <w:r>
        <w:fldChar w:fldCharType="separate"/>
      </w:r>
      <w:r>
        <w:rPr>
          <w:rStyle w:val="50"/>
          <w:rFonts w:ascii="Times New Roman" w:hAnsi="Times New Roman" w:cs="Times New Roman"/>
          <w:b w:val="0"/>
          <w:bCs w:val="0"/>
          <w:color w:val="auto"/>
          <w:kern w:val="44"/>
          <w:sz w:val="21"/>
          <w:szCs w:val="21"/>
        </w:rPr>
        <w:t>1．招标条件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AF8535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"_Toc216595321" </w:instrText>
      </w:r>
      <w:r>
        <w:fldChar w:fldCharType="separate"/>
      </w:r>
      <w:r>
        <w:rPr>
          <w:rStyle w:val="50"/>
          <w:rFonts w:ascii="Times New Roman" w:hAnsi="Times New Roman" w:cs="Times New Roman"/>
          <w:b w:val="0"/>
          <w:bCs w:val="0"/>
          <w:color w:val="auto"/>
          <w:kern w:val="44"/>
          <w:sz w:val="21"/>
          <w:szCs w:val="21"/>
        </w:rPr>
        <w:t>2．项目概况与招标范围</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089BB28">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"_Toc216595322" </w:instrText>
      </w:r>
      <w:r>
        <w:fldChar w:fldCharType="separate"/>
      </w:r>
      <w:r>
        <w:rPr>
          <w:rStyle w:val="50"/>
          <w:rFonts w:ascii="Times New Roman" w:hAnsi="Times New Roman" w:cs="Times New Roman"/>
          <w:b w:val="0"/>
          <w:bCs w:val="0"/>
          <w:color w:val="auto"/>
          <w:kern w:val="44"/>
          <w:sz w:val="21"/>
          <w:szCs w:val="21"/>
        </w:rPr>
        <w:t>3．投标人资格要求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BBBAB1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"_Toc216595323" </w:instrText>
      </w:r>
      <w:r>
        <w:fldChar w:fldCharType="separate"/>
      </w:r>
      <w:r>
        <w:rPr>
          <w:rStyle w:val="50"/>
          <w:rFonts w:ascii="Times New Roman" w:hAnsi="Times New Roman" w:cs="Times New Roman"/>
          <w:b w:val="0"/>
          <w:bCs w:val="0"/>
          <w:color w:val="auto"/>
          <w:kern w:val="44"/>
          <w:sz w:val="21"/>
          <w:szCs w:val="21"/>
        </w:rPr>
        <w:t>4．招标文件的获取</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7F6873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"_Toc216595324" </w:instrText>
      </w:r>
      <w:r>
        <w:fldChar w:fldCharType="separate"/>
      </w:r>
      <w:r>
        <w:rPr>
          <w:rStyle w:val="50"/>
          <w:rFonts w:ascii="Times New Roman" w:hAnsi="Times New Roman" w:cs="Times New Roman"/>
          <w:b w:val="0"/>
          <w:bCs w:val="0"/>
          <w:color w:val="auto"/>
          <w:kern w:val="44"/>
          <w:sz w:val="21"/>
          <w:szCs w:val="21"/>
        </w:rPr>
        <w:t>5．投标文件的递交</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AD5B3E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"_Toc216595325" </w:instrText>
      </w:r>
      <w:r>
        <w:fldChar w:fldCharType="separate"/>
      </w:r>
      <w:r>
        <w:rPr>
          <w:rStyle w:val="50"/>
          <w:rFonts w:ascii="Times New Roman" w:hAnsi="Times New Roman" w:cs="Times New Roman"/>
          <w:b w:val="0"/>
          <w:bCs w:val="0"/>
          <w:color w:val="auto"/>
          <w:kern w:val="44"/>
          <w:sz w:val="21"/>
          <w:szCs w:val="21"/>
        </w:rPr>
        <w:t>6．投标相关事宜</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E236B9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"_Toc216595326" </w:instrText>
      </w:r>
      <w:r>
        <w:fldChar w:fldCharType="separate"/>
      </w:r>
      <w:r>
        <w:rPr>
          <w:rStyle w:val="50"/>
          <w:rFonts w:ascii="Times New Roman" w:hAnsi="Times New Roman" w:cs="Times New Roman"/>
          <w:b w:val="0"/>
          <w:bCs w:val="0"/>
          <w:color w:val="auto"/>
          <w:kern w:val="44"/>
          <w:sz w:val="21"/>
          <w:szCs w:val="21"/>
        </w:rPr>
        <w:t>7．评标办法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02DC55E">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"_Toc216595327" </w:instrText>
      </w:r>
      <w:r>
        <w:fldChar w:fldCharType="separate"/>
      </w:r>
      <w:r>
        <w:rPr>
          <w:rStyle w:val="50"/>
          <w:rFonts w:ascii="Times New Roman" w:hAnsi="Times New Roman" w:cs="Times New Roman"/>
          <w:b w:val="0"/>
          <w:bCs w:val="0"/>
          <w:color w:val="auto"/>
          <w:kern w:val="44"/>
          <w:sz w:val="21"/>
          <w:szCs w:val="21"/>
        </w:rPr>
        <w:t>8．发布公告的媒介</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BF94DC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"_Toc216595328" </w:instrText>
      </w:r>
      <w:r>
        <w:fldChar w:fldCharType="separate"/>
      </w:r>
      <w:r>
        <w:rPr>
          <w:rStyle w:val="50"/>
          <w:rFonts w:ascii="Times New Roman" w:hAnsi="Times New Roman" w:cs="Times New Roman"/>
          <w:b w:val="0"/>
          <w:bCs w:val="0"/>
          <w:color w:val="auto"/>
          <w:kern w:val="44"/>
          <w:sz w:val="21"/>
          <w:szCs w:val="21"/>
        </w:rPr>
        <w:t>9．联系方式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198497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"_Toc216595329" </w:instrText>
      </w:r>
      <w:r>
        <w:fldChar w:fldCharType="separate"/>
      </w:r>
      <w:r>
        <w:rPr>
          <w:rStyle w:val="50"/>
          <w:rFonts w:ascii="Times New Roman" w:hAnsi="Times New Roman" w:cs="Times New Roman"/>
          <w:b w:val="0"/>
          <w:bCs w:val="0"/>
          <w:color w:val="auto"/>
          <w:sz w:val="21"/>
          <w:szCs w:val="21"/>
        </w:rPr>
        <w:t>第一章  招标公告（适用于邀请招标）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CA09A3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"_Toc216595330" </w:instrText>
      </w:r>
      <w:r>
        <w:fldChar w:fldCharType="separate"/>
      </w:r>
      <w:r>
        <w:rPr>
          <w:rStyle w:val="50"/>
          <w:rFonts w:ascii="Times New Roman" w:hAnsi="Times New Roman" w:cs="Times New Roman"/>
          <w:b w:val="0"/>
          <w:bCs w:val="0"/>
          <w:color w:val="auto"/>
          <w:kern w:val="44"/>
          <w:sz w:val="21"/>
          <w:szCs w:val="21"/>
        </w:rPr>
        <w:t>1．招标条件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473FFE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"_Toc216595331" </w:instrText>
      </w:r>
      <w:r>
        <w:fldChar w:fldCharType="separate"/>
      </w:r>
      <w:r>
        <w:rPr>
          <w:rStyle w:val="50"/>
          <w:rFonts w:ascii="Times New Roman" w:hAnsi="Times New Roman" w:cs="Times New Roman"/>
          <w:b w:val="0"/>
          <w:bCs w:val="0"/>
          <w:color w:val="auto"/>
          <w:kern w:val="44"/>
          <w:sz w:val="21"/>
          <w:szCs w:val="21"/>
        </w:rPr>
        <w:t>2．项目概况与招标范围</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B20B90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"_Toc216595332" </w:instrText>
      </w:r>
      <w:r>
        <w:fldChar w:fldCharType="separate"/>
      </w:r>
      <w:r>
        <w:rPr>
          <w:rStyle w:val="50"/>
          <w:rFonts w:ascii="Times New Roman" w:hAnsi="Times New Roman" w:cs="Times New Roman"/>
          <w:b w:val="0"/>
          <w:bCs w:val="0"/>
          <w:color w:val="auto"/>
          <w:kern w:val="44"/>
          <w:sz w:val="21"/>
          <w:szCs w:val="21"/>
        </w:rPr>
        <w:t>3．投标人资格要求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90143DE">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"_Toc216595333" </w:instrText>
      </w:r>
      <w:r>
        <w:fldChar w:fldCharType="separate"/>
      </w:r>
      <w:r>
        <w:rPr>
          <w:rStyle w:val="50"/>
          <w:rFonts w:ascii="Times New Roman" w:hAnsi="Times New Roman" w:cs="Times New Roman"/>
          <w:b w:val="0"/>
          <w:bCs w:val="0"/>
          <w:color w:val="auto"/>
          <w:kern w:val="44"/>
          <w:sz w:val="21"/>
          <w:szCs w:val="21"/>
        </w:rPr>
        <w:t>4．招标文件的获取</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C1BC42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"_Toc216595334" </w:instrText>
      </w:r>
      <w:r>
        <w:fldChar w:fldCharType="separate"/>
      </w:r>
      <w:r>
        <w:rPr>
          <w:rStyle w:val="50"/>
          <w:rFonts w:ascii="Times New Roman" w:hAnsi="Times New Roman" w:cs="Times New Roman"/>
          <w:b w:val="0"/>
          <w:bCs w:val="0"/>
          <w:color w:val="auto"/>
          <w:kern w:val="44"/>
          <w:sz w:val="21"/>
          <w:szCs w:val="21"/>
        </w:rPr>
        <w:t>5．投标文件的递交</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04703B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"_Toc216595335" </w:instrText>
      </w:r>
      <w:r>
        <w:fldChar w:fldCharType="separate"/>
      </w:r>
      <w:r>
        <w:rPr>
          <w:rStyle w:val="50"/>
          <w:rFonts w:ascii="Times New Roman" w:hAnsi="Times New Roman" w:cs="Times New Roman"/>
          <w:b w:val="0"/>
          <w:bCs w:val="0"/>
          <w:color w:val="auto"/>
          <w:kern w:val="44"/>
          <w:sz w:val="21"/>
          <w:szCs w:val="21"/>
        </w:rPr>
        <w:t>6．投标相关事宜</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4A757D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"_Toc216595336" </w:instrText>
      </w:r>
      <w:r>
        <w:fldChar w:fldCharType="separate"/>
      </w:r>
      <w:r>
        <w:rPr>
          <w:rStyle w:val="50"/>
          <w:rFonts w:ascii="Times New Roman" w:hAnsi="Times New Roman" w:cs="Times New Roman"/>
          <w:b w:val="0"/>
          <w:bCs w:val="0"/>
          <w:color w:val="auto"/>
          <w:kern w:val="44"/>
          <w:sz w:val="21"/>
          <w:szCs w:val="21"/>
        </w:rPr>
        <w:t>7．评标办法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3EE435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"_Toc216595337" </w:instrText>
      </w:r>
      <w:r>
        <w:fldChar w:fldCharType="separate"/>
      </w:r>
      <w:r>
        <w:rPr>
          <w:rStyle w:val="50"/>
          <w:rFonts w:ascii="Times New Roman" w:hAnsi="Times New Roman" w:cs="Times New Roman"/>
          <w:b w:val="0"/>
          <w:bCs w:val="0"/>
          <w:color w:val="auto"/>
          <w:kern w:val="44"/>
          <w:sz w:val="21"/>
          <w:szCs w:val="21"/>
        </w:rPr>
        <w:t>8．联系方式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A686A4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"_Toc216595338" </w:instrText>
      </w:r>
      <w:r>
        <w:fldChar w:fldCharType="separate"/>
      </w:r>
      <w:r>
        <w:rPr>
          <w:rStyle w:val="50"/>
          <w:rFonts w:ascii="Times New Roman" w:hAnsi="Times New Roman" w:cs="Times New Roman"/>
          <w:b w:val="0"/>
          <w:bCs w:val="0"/>
          <w:color w:val="auto"/>
          <w:sz w:val="21"/>
          <w:szCs w:val="21"/>
        </w:rPr>
        <w:t>第二章  投标人须知</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B2FE16B">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"_Toc216595339" </w:instrText>
      </w:r>
      <w:r>
        <w:fldChar w:fldCharType="separate"/>
      </w:r>
      <w:r>
        <w:rPr>
          <w:rStyle w:val="50"/>
          <w:rFonts w:ascii="Times New Roman" w:hAnsi="Times New Roman" w:cs="Times New Roman"/>
          <w:i w:val="0"/>
          <w:iCs w:val="0"/>
          <w:color w:val="auto"/>
          <w:sz w:val="21"/>
          <w:szCs w:val="21"/>
        </w:rPr>
        <w:t>投标人须知前附表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_Toc216595339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10</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211A3E87">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"_Toc216595340" </w:instrText>
      </w:r>
      <w:r>
        <w:fldChar w:fldCharType="separate"/>
      </w:r>
      <w:r>
        <w:rPr>
          <w:rStyle w:val="50"/>
          <w:rFonts w:ascii="Times New Roman" w:hAnsi="Times New Roman" w:cs="Times New Roman"/>
          <w:i w:val="0"/>
          <w:iCs w:val="0"/>
          <w:color w:val="auto"/>
          <w:sz w:val="21"/>
          <w:szCs w:val="21"/>
        </w:rPr>
        <w:t>投标人须知正文</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_Toc216595340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18</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7D2B0C8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"_Toc216595341" </w:instrText>
      </w:r>
      <w:r>
        <w:fldChar w:fldCharType="separate"/>
      </w:r>
      <w:r>
        <w:rPr>
          <w:rStyle w:val="50"/>
          <w:rFonts w:ascii="Times New Roman" w:hAnsi="Times New Roman" w:cs="Times New Roman"/>
          <w:b w:val="0"/>
          <w:bCs w:val="0"/>
          <w:color w:val="auto"/>
          <w:kern w:val="44"/>
          <w:sz w:val="21"/>
          <w:szCs w:val="21"/>
        </w:rPr>
        <w:t>1. 总则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1AB0EC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"_Toc216595342" </w:instrText>
      </w:r>
      <w:r>
        <w:fldChar w:fldCharType="separate"/>
      </w:r>
      <w:r>
        <w:rPr>
          <w:rStyle w:val="50"/>
          <w:rFonts w:ascii="Times New Roman" w:hAnsi="Times New Roman" w:cs="Times New Roman"/>
          <w:b w:val="0"/>
          <w:bCs w:val="0"/>
          <w:color w:val="auto"/>
          <w:kern w:val="44"/>
          <w:sz w:val="21"/>
          <w:szCs w:val="21"/>
        </w:rPr>
        <w:t>1.1 项目概况</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A9FE02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"_Toc216595343" </w:instrText>
      </w:r>
      <w:r>
        <w:fldChar w:fldCharType="separate"/>
      </w:r>
      <w:r>
        <w:rPr>
          <w:rStyle w:val="50"/>
          <w:rFonts w:ascii="Times New Roman" w:hAnsi="Times New Roman" w:cs="Times New Roman"/>
          <w:b w:val="0"/>
          <w:bCs w:val="0"/>
          <w:color w:val="auto"/>
          <w:kern w:val="44"/>
          <w:sz w:val="21"/>
          <w:szCs w:val="21"/>
        </w:rPr>
        <w:t>1.2 招标项目的资金来源和落实情况</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672C77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"_Toc216595344" </w:instrText>
      </w:r>
      <w:r>
        <w:fldChar w:fldCharType="separate"/>
      </w:r>
      <w:r>
        <w:rPr>
          <w:rStyle w:val="50"/>
          <w:rFonts w:ascii="Times New Roman" w:hAnsi="Times New Roman" w:cs="Times New Roman"/>
          <w:b w:val="0"/>
          <w:bCs w:val="0"/>
          <w:color w:val="auto"/>
          <w:kern w:val="44"/>
          <w:sz w:val="21"/>
          <w:szCs w:val="21"/>
        </w:rPr>
        <w:t>1.3 招标范围、服务期限、质量标准和安全目标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400986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"_Toc216595345" </w:instrText>
      </w:r>
      <w:r>
        <w:fldChar w:fldCharType="separate"/>
      </w:r>
      <w:r>
        <w:rPr>
          <w:rStyle w:val="50"/>
          <w:rFonts w:ascii="Times New Roman" w:hAnsi="Times New Roman" w:cs="Times New Roman"/>
          <w:b w:val="0"/>
          <w:bCs w:val="0"/>
          <w:color w:val="auto"/>
          <w:kern w:val="44"/>
          <w:sz w:val="21"/>
          <w:szCs w:val="21"/>
        </w:rPr>
        <w:t>1.4 投标人资格要求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C65CBD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"_Toc216595346" </w:instrText>
      </w:r>
      <w:r>
        <w:fldChar w:fldCharType="separate"/>
      </w:r>
      <w:r>
        <w:rPr>
          <w:rStyle w:val="50"/>
          <w:rFonts w:ascii="Times New Roman" w:hAnsi="Times New Roman" w:cs="Times New Roman"/>
          <w:b w:val="0"/>
          <w:bCs w:val="0"/>
          <w:color w:val="auto"/>
          <w:kern w:val="44"/>
          <w:sz w:val="21"/>
          <w:szCs w:val="21"/>
        </w:rPr>
        <w:t>1.5 费用承担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EA013E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"_Toc216595347" </w:instrText>
      </w:r>
      <w:r>
        <w:fldChar w:fldCharType="separate"/>
      </w:r>
      <w:r>
        <w:rPr>
          <w:rStyle w:val="50"/>
          <w:rFonts w:ascii="Times New Roman" w:hAnsi="Times New Roman" w:cs="Times New Roman"/>
          <w:b w:val="0"/>
          <w:bCs w:val="0"/>
          <w:color w:val="auto"/>
          <w:kern w:val="44"/>
          <w:sz w:val="21"/>
          <w:szCs w:val="21"/>
        </w:rPr>
        <w:t>1.6 保密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9D927C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"_Toc216595348" </w:instrText>
      </w:r>
      <w:r>
        <w:fldChar w:fldCharType="separate"/>
      </w:r>
      <w:r>
        <w:rPr>
          <w:rStyle w:val="50"/>
          <w:rFonts w:ascii="Times New Roman" w:hAnsi="Times New Roman" w:cs="Times New Roman"/>
          <w:b w:val="0"/>
          <w:bCs w:val="0"/>
          <w:color w:val="auto"/>
          <w:kern w:val="44"/>
          <w:sz w:val="21"/>
          <w:szCs w:val="21"/>
        </w:rPr>
        <w:t>1.7 语言文字</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57302D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"_Toc216595349" </w:instrText>
      </w:r>
      <w:r>
        <w:fldChar w:fldCharType="separate"/>
      </w:r>
      <w:r>
        <w:rPr>
          <w:rStyle w:val="50"/>
          <w:rFonts w:ascii="Times New Roman" w:hAnsi="Times New Roman" w:cs="Times New Roman"/>
          <w:b w:val="0"/>
          <w:bCs w:val="0"/>
          <w:color w:val="auto"/>
          <w:kern w:val="44"/>
          <w:sz w:val="21"/>
          <w:szCs w:val="21"/>
        </w:rPr>
        <w:t>1.8 计量单位</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3E643E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"_Toc216595350" </w:instrText>
      </w:r>
      <w:r>
        <w:fldChar w:fldCharType="separate"/>
      </w:r>
      <w:r>
        <w:rPr>
          <w:rStyle w:val="50"/>
          <w:rFonts w:ascii="Times New Roman" w:hAnsi="Times New Roman" w:cs="Times New Roman"/>
          <w:b w:val="0"/>
          <w:bCs w:val="0"/>
          <w:color w:val="auto"/>
          <w:kern w:val="44"/>
          <w:sz w:val="21"/>
          <w:szCs w:val="21"/>
        </w:rPr>
        <w:t>1.9 踏勘现场</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544218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"_Toc216595351" </w:instrText>
      </w:r>
      <w:r>
        <w:fldChar w:fldCharType="separate"/>
      </w:r>
      <w:r>
        <w:rPr>
          <w:rStyle w:val="50"/>
          <w:rFonts w:ascii="Times New Roman" w:hAnsi="Times New Roman" w:cs="Times New Roman"/>
          <w:b w:val="0"/>
          <w:bCs w:val="0"/>
          <w:color w:val="auto"/>
          <w:kern w:val="44"/>
          <w:sz w:val="21"/>
          <w:szCs w:val="21"/>
        </w:rPr>
        <w:t>1.10 投标预备会</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E69E87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"_Toc216595352" </w:instrText>
      </w:r>
      <w:r>
        <w:fldChar w:fldCharType="separate"/>
      </w:r>
      <w:r>
        <w:rPr>
          <w:rStyle w:val="50"/>
          <w:rFonts w:ascii="Times New Roman" w:hAnsi="Times New Roman" w:cs="Times New Roman"/>
          <w:b w:val="0"/>
          <w:bCs w:val="0"/>
          <w:color w:val="auto"/>
          <w:kern w:val="44"/>
          <w:sz w:val="21"/>
          <w:szCs w:val="21"/>
        </w:rPr>
        <w:t>1.11 分包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721E18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"_Toc216595353" </w:instrText>
      </w:r>
      <w:r>
        <w:fldChar w:fldCharType="separate"/>
      </w:r>
      <w:r>
        <w:rPr>
          <w:rStyle w:val="50"/>
          <w:rFonts w:ascii="Times New Roman" w:hAnsi="Times New Roman" w:cs="Times New Roman"/>
          <w:b w:val="0"/>
          <w:bCs w:val="0"/>
          <w:color w:val="auto"/>
          <w:kern w:val="44"/>
          <w:sz w:val="21"/>
          <w:szCs w:val="21"/>
        </w:rPr>
        <w:t>1.12 响应和偏差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D9ABBB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"_Toc216595354" </w:instrText>
      </w:r>
      <w:r>
        <w:fldChar w:fldCharType="separate"/>
      </w:r>
      <w:r>
        <w:rPr>
          <w:rStyle w:val="50"/>
          <w:rFonts w:ascii="Times New Roman" w:hAnsi="Times New Roman" w:cs="Times New Roman"/>
          <w:b w:val="0"/>
          <w:bCs w:val="0"/>
          <w:color w:val="auto"/>
          <w:kern w:val="44"/>
          <w:sz w:val="21"/>
          <w:szCs w:val="21"/>
        </w:rPr>
        <w:t>2. 招标文件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CA229C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"_Toc216595355" </w:instrText>
      </w:r>
      <w:r>
        <w:fldChar w:fldCharType="separate"/>
      </w:r>
      <w:r>
        <w:rPr>
          <w:rStyle w:val="50"/>
          <w:rFonts w:ascii="Times New Roman" w:hAnsi="Times New Roman" w:cs="Times New Roman"/>
          <w:b w:val="0"/>
          <w:bCs w:val="0"/>
          <w:color w:val="auto"/>
          <w:kern w:val="44"/>
          <w:sz w:val="21"/>
          <w:szCs w:val="21"/>
        </w:rPr>
        <w:t>2.1 招标文件的组成</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9120F5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"_Toc216595356" </w:instrText>
      </w:r>
      <w:r>
        <w:fldChar w:fldCharType="separate"/>
      </w:r>
      <w:r>
        <w:rPr>
          <w:rStyle w:val="50"/>
          <w:rFonts w:ascii="Times New Roman" w:hAnsi="Times New Roman" w:cs="Times New Roman"/>
          <w:b w:val="0"/>
          <w:bCs w:val="0"/>
          <w:color w:val="auto"/>
          <w:kern w:val="44"/>
          <w:sz w:val="21"/>
          <w:szCs w:val="21"/>
        </w:rPr>
        <w:t>2.2 招标文件的澄清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375C13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"_Toc216595357" </w:instrText>
      </w:r>
      <w:r>
        <w:fldChar w:fldCharType="separate"/>
      </w:r>
      <w:r>
        <w:rPr>
          <w:rStyle w:val="50"/>
          <w:rFonts w:ascii="Times New Roman" w:hAnsi="Times New Roman" w:cs="Times New Roman"/>
          <w:b w:val="0"/>
          <w:bCs w:val="0"/>
          <w:color w:val="auto"/>
          <w:kern w:val="44"/>
          <w:sz w:val="21"/>
          <w:szCs w:val="21"/>
        </w:rPr>
        <w:t>2.3 招标文件的修改</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6C0FA9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"_Toc216595358" </w:instrText>
      </w:r>
      <w:r>
        <w:fldChar w:fldCharType="separate"/>
      </w:r>
      <w:r>
        <w:rPr>
          <w:rStyle w:val="50"/>
          <w:rFonts w:ascii="Times New Roman" w:hAnsi="Times New Roman" w:cs="Times New Roman"/>
          <w:b w:val="0"/>
          <w:bCs w:val="0"/>
          <w:color w:val="auto"/>
          <w:kern w:val="44"/>
          <w:sz w:val="21"/>
          <w:szCs w:val="21"/>
        </w:rPr>
        <w:t>2.4 对招标文件的异议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4F087B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"_Toc216595359" </w:instrText>
      </w:r>
      <w:r>
        <w:fldChar w:fldCharType="separate"/>
      </w:r>
      <w:r>
        <w:rPr>
          <w:rStyle w:val="50"/>
          <w:rFonts w:ascii="Times New Roman" w:hAnsi="Times New Roman" w:cs="Times New Roman"/>
          <w:b w:val="0"/>
          <w:bCs w:val="0"/>
          <w:color w:val="auto"/>
          <w:kern w:val="44"/>
          <w:sz w:val="21"/>
          <w:szCs w:val="21"/>
        </w:rPr>
        <w:t>3. 投标文件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1FC2C7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"_Toc216595360" </w:instrText>
      </w:r>
      <w:r>
        <w:fldChar w:fldCharType="separate"/>
      </w:r>
      <w:r>
        <w:rPr>
          <w:rStyle w:val="50"/>
          <w:rFonts w:ascii="Times New Roman" w:hAnsi="Times New Roman" w:cs="Times New Roman"/>
          <w:b w:val="0"/>
          <w:bCs w:val="0"/>
          <w:color w:val="auto"/>
          <w:kern w:val="44"/>
          <w:sz w:val="21"/>
          <w:szCs w:val="21"/>
        </w:rPr>
        <w:t>3.1 投标文件的组成</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E76F5D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"_Toc216595361" </w:instrText>
      </w:r>
      <w:r>
        <w:fldChar w:fldCharType="separate"/>
      </w:r>
      <w:r>
        <w:rPr>
          <w:rStyle w:val="50"/>
          <w:rFonts w:ascii="Times New Roman" w:hAnsi="Times New Roman" w:cs="Times New Roman"/>
          <w:b w:val="0"/>
          <w:bCs w:val="0"/>
          <w:color w:val="auto"/>
          <w:kern w:val="44"/>
          <w:sz w:val="21"/>
          <w:szCs w:val="21"/>
        </w:rPr>
        <w:t>3.2 投标报价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84A233E">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"_Toc216595362" </w:instrText>
      </w:r>
      <w:r>
        <w:fldChar w:fldCharType="separate"/>
      </w:r>
      <w:r>
        <w:rPr>
          <w:rStyle w:val="50"/>
          <w:rFonts w:ascii="Times New Roman" w:hAnsi="Times New Roman" w:cs="Times New Roman"/>
          <w:b w:val="0"/>
          <w:bCs w:val="0"/>
          <w:color w:val="auto"/>
          <w:kern w:val="44"/>
          <w:sz w:val="21"/>
          <w:szCs w:val="21"/>
        </w:rPr>
        <w:t>3.3 投标有效期</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E791BB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"_Toc216595363" </w:instrText>
      </w:r>
      <w:r>
        <w:fldChar w:fldCharType="separate"/>
      </w:r>
      <w:r>
        <w:rPr>
          <w:rStyle w:val="50"/>
          <w:rFonts w:ascii="Times New Roman" w:hAnsi="Times New Roman" w:cs="Times New Roman"/>
          <w:b w:val="0"/>
          <w:bCs w:val="0"/>
          <w:color w:val="auto"/>
          <w:kern w:val="44"/>
          <w:sz w:val="21"/>
          <w:szCs w:val="21"/>
        </w:rPr>
        <w:t>3.4 投标保证金</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DF9676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"_Toc216595364" </w:instrText>
      </w:r>
      <w:r>
        <w:fldChar w:fldCharType="separate"/>
      </w:r>
      <w:r>
        <w:rPr>
          <w:rStyle w:val="50"/>
          <w:rFonts w:ascii="Times New Roman" w:hAnsi="Times New Roman" w:cs="Times New Roman"/>
          <w:b w:val="0"/>
          <w:bCs w:val="0"/>
          <w:color w:val="auto"/>
          <w:kern w:val="44"/>
          <w:sz w:val="21"/>
          <w:szCs w:val="21"/>
        </w:rPr>
        <w:t>3.5 资格审查资料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1EFCD9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"_Toc216595365" </w:instrText>
      </w:r>
      <w:r>
        <w:fldChar w:fldCharType="separate"/>
      </w:r>
      <w:r>
        <w:rPr>
          <w:rStyle w:val="50"/>
          <w:rFonts w:ascii="Times New Roman" w:hAnsi="Times New Roman" w:cs="Times New Roman"/>
          <w:b w:val="0"/>
          <w:bCs w:val="0"/>
          <w:color w:val="auto"/>
          <w:kern w:val="44"/>
          <w:sz w:val="21"/>
          <w:szCs w:val="21"/>
        </w:rPr>
        <w:t>3.6 备选投标方案</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E9F798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"_Toc216595366" </w:instrText>
      </w:r>
      <w:r>
        <w:fldChar w:fldCharType="separate"/>
      </w:r>
      <w:r>
        <w:rPr>
          <w:rStyle w:val="50"/>
          <w:rFonts w:ascii="Times New Roman" w:hAnsi="Times New Roman" w:cs="Times New Roman"/>
          <w:b w:val="0"/>
          <w:bCs w:val="0"/>
          <w:color w:val="auto"/>
          <w:kern w:val="44"/>
          <w:sz w:val="21"/>
          <w:szCs w:val="21"/>
        </w:rPr>
        <w:t>3.7 投标文件的编制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E2168F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"_Toc216595367" </w:instrText>
      </w:r>
      <w:r>
        <w:fldChar w:fldCharType="separate"/>
      </w:r>
      <w:r>
        <w:rPr>
          <w:rStyle w:val="50"/>
          <w:rFonts w:ascii="Times New Roman" w:hAnsi="Times New Roman" w:cs="Times New Roman"/>
          <w:b w:val="0"/>
          <w:bCs w:val="0"/>
          <w:color w:val="auto"/>
          <w:kern w:val="44"/>
          <w:sz w:val="21"/>
          <w:szCs w:val="21"/>
        </w:rPr>
        <w:t>4. 投标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DA47A8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"_Toc216595368" </w:instrText>
      </w:r>
      <w:r>
        <w:fldChar w:fldCharType="separate"/>
      </w:r>
      <w:r>
        <w:rPr>
          <w:rStyle w:val="50"/>
          <w:rFonts w:ascii="Times New Roman" w:hAnsi="Times New Roman" w:cs="Times New Roman"/>
          <w:b w:val="0"/>
          <w:bCs w:val="0"/>
          <w:color w:val="auto"/>
          <w:kern w:val="44"/>
          <w:sz w:val="21"/>
          <w:szCs w:val="21"/>
        </w:rPr>
        <w:t>4.1 投标文件的加密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DD5FC1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"_Toc216595369" </w:instrText>
      </w:r>
      <w:r>
        <w:fldChar w:fldCharType="separate"/>
      </w:r>
      <w:r>
        <w:rPr>
          <w:rStyle w:val="50"/>
          <w:rFonts w:ascii="Times New Roman" w:hAnsi="Times New Roman" w:cs="Times New Roman"/>
          <w:b w:val="0"/>
          <w:bCs w:val="0"/>
          <w:color w:val="auto"/>
          <w:kern w:val="44"/>
          <w:sz w:val="21"/>
          <w:szCs w:val="21"/>
        </w:rPr>
        <w:t>4.2 投标文件的递交</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68158C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"_Toc216595370" </w:instrText>
      </w:r>
      <w:r>
        <w:fldChar w:fldCharType="separate"/>
      </w:r>
      <w:r>
        <w:rPr>
          <w:rStyle w:val="50"/>
          <w:rFonts w:ascii="Times New Roman" w:hAnsi="Times New Roman" w:cs="Times New Roman"/>
          <w:b w:val="0"/>
          <w:bCs w:val="0"/>
          <w:color w:val="auto"/>
          <w:kern w:val="44"/>
          <w:sz w:val="21"/>
          <w:szCs w:val="21"/>
        </w:rPr>
        <w:t>4.3 投标文件的修改与撤回</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970D61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"_Toc216595371" </w:instrText>
      </w:r>
      <w:r>
        <w:fldChar w:fldCharType="separate"/>
      </w:r>
      <w:r>
        <w:rPr>
          <w:rStyle w:val="50"/>
          <w:rFonts w:ascii="Times New Roman" w:hAnsi="Times New Roman" w:cs="Times New Roman"/>
          <w:b w:val="0"/>
          <w:bCs w:val="0"/>
          <w:color w:val="auto"/>
          <w:kern w:val="44"/>
          <w:sz w:val="21"/>
          <w:szCs w:val="21"/>
        </w:rPr>
        <w:t>5. 开标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CBBC6B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"_Toc216595372" </w:instrText>
      </w:r>
      <w:r>
        <w:fldChar w:fldCharType="separate"/>
      </w:r>
      <w:r>
        <w:rPr>
          <w:rStyle w:val="50"/>
          <w:rFonts w:ascii="Times New Roman" w:hAnsi="Times New Roman" w:cs="Times New Roman"/>
          <w:b w:val="0"/>
          <w:bCs w:val="0"/>
          <w:color w:val="auto"/>
          <w:kern w:val="44"/>
          <w:sz w:val="21"/>
          <w:szCs w:val="21"/>
        </w:rPr>
        <w:t>5.1 开标时间和地点</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BDEAD7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"_Toc216595373" </w:instrText>
      </w:r>
      <w:r>
        <w:fldChar w:fldCharType="separate"/>
      </w:r>
      <w:r>
        <w:rPr>
          <w:rStyle w:val="50"/>
          <w:rFonts w:ascii="Times New Roman" w:hAnsi="Times New Roman" w:cs="Times New Roman"/>
          <w:b w:val="0"/>
          <w:bCs w:val="0"/>
          <w:color w:val="auto"/>
          <w:kern w:val="44"/>
          <w:sz w:val="21"/>
          <w:szCs w:val="21"/>
        </w:rPr>
        <w:t>5.2 开标程序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EEAF915">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"_Toc216595374" </w:instrText>
      </w:r>
      <w:r>
        <w:fldChar w:fldCharType="separate"/>
      </w:r>
      <w:r>
        <w:rPr>
          <w:rStyle w:val="50"/>
          <w:rFonts w:ascii="Times New Roman" w:hAnsi="Times New Roman" w:cs="Times New Roman"/>
          <w:b w:val="0"/>
          <w:bCs w:val="0"/>
          <w:color w:val="auto"/>
          <w:kern w:val="44"/>
          <w:sz w:val="21"/>
          <w:szCs w:val="21"/>
        </w:rPr>
        <w:t>5.3 开标异议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507D66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"_Toc216595375" </w:instrText>
      </w:r>
      <w:r>
        <w:fldChar w:fldCharType="separate"/>
      </w:r>
      <w:r>
        <w:rPr>
          <w:rStyle w:val="50"/>
          <w:rFonts w:ascii="Times New Roman" w:hAnsi="Times New Roman" w:cs="Times New Roman"/>
          <w:b w:val="0"/>
          <w:bCs w:val="0"/>
          <w:color w:val="auto"/>
          <w:kern w:val="44"/>
          <w:sz w:val="21"/>
          <w:szCs w:val="21"/>
        </w:rPr>
        <w:t>5.4特殊情况的处置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A2534D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"_Toc216595376" </w:instrText>
      </w:r>
      <w:r>
        <w:fldChar w:fldCharType="separate"/>
      </w:r>
      <w:r>
        <w:rPr>
          <w:rStyle w:val="50"/>
          <w:rFonts w:ascii="Times New Roman" w:hAnsi="Times New Roman" w:cs="Times New Roman"/>
          <w:b w:val="0"/>
          <w:bCs w:val="0"/>
          <w:color w:val="auto"/>
          <w:kern w:val="44"/>
          <w:sz w:val="21"/>
          <w:szCs w:val="21"/>
        </w:rPr>
        <w:t>6. 评标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C0A729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"_Toc216595377" </w:instrText>
      </w:r>
      <w:r>
        <w:fldChar w:fldCharType="separate"/>
      </w:r>
      <w:r>
        <w:rPr>
          <w:rStyle w:val="50"/>
          <w:rFonts w:ascii="Times New Roman" w:hAnsi="Times New Roman" w:cs="Times New Roman"/>
          <w:b w:val="0"/>
          <w:bCs w:val="0"/>
          <w:color w:val="auto"/>
          <w:kern w:val="44"/>
          <w:sz w:val="21"/>
          <w:szCs w:val="21"/>
        </w:rPr>
        <w:t>6.1 评标委员会</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FDC9D8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"_Toc216595378" </w:instrText>
      </w:r>
      <w:r>
        <w:fldChar w:fldCharType="separate"/>
      </w:r>
      <w:r>
        <w:rPr>
          <w:rStyle w:val="50"/>
          <w:rFonts w:ascii="Times New Roman" w:hAnsi="Times New Roman" w:cs="Times New Roman"/>
          <w:b w:val="0"/>
          <w:bCs w:val="0"/>
          <w:color w:val="auto"/>
          <w:kern w:val="44"/>
          <w:sz w:val="21"/>
          <w:szCs w:val="21"/>
        </w:rPr>
        <w:t>6.2 评标原则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0C7177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"_Toc216595379" </w:instrText>
      </w:r>
      <w:r>
        <w:fldChar w:fldCharType="separate"/>
      </w:r>
      <w:r>
        <w:rPr>
          <w:rStyle w:val="50"/>
          <w:rFonts w:ascii="Times New Roman" w:hAnsi="Times New Roman" w:cs="Times New Roman"/>
          <w:b w:val="0"/>
          <w:bCs w:val="0"/>
          <w:color w:val="auto"/>
          <w:kern w:val="44"/>
          <w:sz w:val="21"/>
          <w:szCs w:val="21"/>
        </w:rPr>
        <w:t>6.3 评标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C0660B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"_Toc216595380" </w:instrText>
      </w:r>
      <w:r>
        <w:fldChar w:fldCharType="separate"/>
      </w:r>
      <w:r>
        <w:rPr>
          <w:rStyle w:val="50"/>
          <w:rFonts w:ascii="Times New Roman" w:hAnsi="Times New Roman" w:cs="Times New Roman"/>
          <w:b w:val="0"/>
          <w:bCs w:val="0"/>
          <w:color w:val="auto"/>
          <w:kern w:val="44"/>
          <w:sz w:val="21"/>
          <w:szCs w:val="21"/>
        </w:rPr>
        <w:t>7. 合同授予</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A074F9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"_Toc216595381" </w:instrText>
      </w:r>
      <w:r>
        <w:fldChar w:fldCharType="separate"/>
      </w:r>
      <w:r>
        <w:rPr>
          <w:rStyle w:val="50"/>
          <w:rFonts w:ascii="Times New Roman" w:hAnsi="Times New Roman" w:cs="Times New Roman"/>
          <w:b w:val="0"/>
          <w:bCs w:val="0"/>
          <w:color w:val="auto"/>
          <w:kern w:val="44"/>
          <w:sz w:val="21"/>
          <w:szCs w:val="21"/>
        </w:rPr>
        <w:t>7.1 评标结果公示</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E6BF4D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"_Toc216595382" </w:instrText>
      </w:r>
      <w:r>
        <w:fldChar w:fldCharType="separate"/>
      </w:r>
      <w:r>
        <w:rPr>
          <w:rStyle w:val="50"/>
          <w:rFonts w:ascii="Times New Roman" w:hAnsi="Times New Roman" w:cs="Times New Roman"/>
          <w:b w:val="0"/>
          <w:bCs w:val="0"/>
          <w:color w:val="auto"/>
          <w:kern w:val="44"/>
          <w:sz w:val="21"/>
          <w:szCs w:val="21"/>
        </w:rPr>
        <w:t>7.2 评标结果异议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85FF8F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"_Toc216595383" </w:instrText>
      </w:r>
      <w:r>
        <w:fldChar w:fldCharType="separate"/>
      </w:r>
      <w:r>
        <w:rPr>
          <w:rStyle w:val="50"/>
          <w:rFonts w:ascii="Times New Roman" w:hAnsi="Times New Roman" w:cs="Times New Roman"/>
          <w:b w:val="0"/>
          <w:bCs w:val="0"/>
          <w:color w:val="auto"/>
          <w:kern w:val="44"/>
          <w:sz w:val="21"/>
          <w:szCs w:val="21"/>
        </w:rPr>
        <w:t>7.3 中标候选人履约能力审查</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AC34D7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"_Toc216595384" </w:instrText>
      </w:r>
      <w:r>
        <w:fldChar w:fldCharType="separate"/>
      </w:r>
      <w:r>
        <w:rPr>
          <w:rStyle w:val="50"/>
          <w:rFonts w:ascii="Times New Roman" w:hAnsi="Times New Roman" w:cs="Times New Roman"/>
          <w:b w:val="0"/>
          <w:bCs w:val="0"/>
          <w:color w:val="auto"/>
          <w:kern w:val="44"/>
          <w:sz w:val="21"/>
          <w:szCs w:val="21"/>
        </w:rPr>
        <w:t>7.4 定标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5AE50E8">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"_Toc216595385" </w:instrText>
      </w:r>
      <w:r>
        <w:fldChar w:fldCharType="separate"/>
      </w:r>
      <w:r>
        <w:rPr>
          <w:rStyle w:val="50"/>
          <w:rFonts w:ascii="Times New Roman" w:hAnsi="Times New Roman" w:cs="Times New Roman"/>
          <w:b w:val="0"/>
          <w:bCs w:val="0"/>
          <w:color w:val="auto"/>
          <w:kern w:val="44"/>
          <w:sz w:val="21"/>
          <w:szCs w:val="21"/>
        </w:rPr>
        <w:t>7.5 中标通知</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482A11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"_Toc216595386" </w:instrText>
      </w:r>
      <w:r>
        <w:fldChar w:fldCharType="separate"/>
      </w:r>
      <w:r>
        <w:rPr>
          <w:rStyle w:val="50"/>
          <w:rFonts w:ascii="Times New Roman" w:hAnsi="Times New Roman" w:cs="Times New Roman"/>
          <w:b w:val="0"/>
          <w:bCs w:val="0"/>
          <w:color w:val="auto"/>
          <w:kern w:val="44"/>
          <w:sz w:val="21"/>
          <w:szCs w:val="21"/>
        </w:rPr>
        <w:t>7.6 履约保证金</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73B9B6C">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"_Toc216595387" </w:instrText>
      </w:r>
      <w:r>
        <w:fldChar w:fldCharType="separate"/>
      </w:r>
      <w:r>
        <w:rPr>
          <w:rStyle w:val="50"/>
          <w:rFonts w:ascii="Times New Roman" w:hAnsi="Times New Roman" w:cs="Times New Roman"/>
          <w:b w:val="0"/>
          <w:bCs w:val="0"/>
          <w:color w:val="auto"/>
          <w:kern w:val="44"/>
          <w:sz w:val="21"/>
          <w:szCs w:val="21"/>
        </w:rPr>
        <w:t>7.7 签订合同</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15E25B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"_Toc216595388" </w:instrText>
      </w:r>
      <w:r>
        <w:fldChar w:fldCharType="separate"/>
      </w:r>
      <w:r>
        <w:rPr>
          <w:rStyle w:val="50"/>
          <w:rFonts w:ascii="Times New Roman" w:hAnsi="Times New Roman" w:cs="Times New Roman"/>
          <w:b w:val="0"/>
          <w:bCs w:val="0"/>
          <w:color w:val="auto"/>
          <w:kern w:val="44"/>
          <w:sz w:val="21"/>
          <w:szCs w:val="21"/>
        </w:rPr>
        <w:t>8. 纪律和监督</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7DD3D4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"_Toc216595389" </w:instrText>
      </w:r>
      <w:r>
        <w:fldChar w:fldCharType="separate"/>
      </w:r>
      <w:r>
        <w:rPr>
          <w:rStyle w:val="50"/>
          <w:rFonts w:ascii="Times New Roman" w:hAnsi="Times New Roman" w:cs="Times New Roman"/>
          <w:b w:val="0"/>
          <w:bCs w:val="0"/>
          <w:color w:val="auto"/>
          <w:kern w:val="44"/>
          <w:sz w:val="21"/>
          <w:szCs w:val="21"/>
        </w:rPr>
        <w:t>8.1 对招标人的纪律要求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19E565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"_Toc216595390" </w:instrText>
      </w:r>
      <w:r>
        <w:fldChar w:fldCharType="separate"/>
      </w:r>
      <w:r>
        <w:rPr>
          <w:rStyle w:val="50"/>
          <w:rFonts w:ascii="Times New Roman" w:hAnsi="Times New Roman" w:cs="Times New Roman"/>
          <w:b w:val="0"/>
          <w:bCs w:val="0"/>
          <w:color w:val="auto"/>
          <w:kern w:val="44"/>
          <w:sz w:val="21"/>
          <w:szCs w:val="21"/>
        </w:rPr>
        <w:t>8.2 对投标人的纪律要求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4978CC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"_Toc216595391" </w:instrText>
      </w:r>
      <w:r>
        <w:fldChar w:fldCharType="separate"/>
      </w:r>
      <w:r>
        <w:rPr>
          <w:rStyle w:val="50"/>
          <w:rFonts w:ascii="Times New Roman" w:hAnsi="Times New Roman" w:cs="Times New Roman"/>
          <w:b w:val="0"/>
          <w:bCs w:val="0"/>
          <w:color w:val="auto"/>
          <w:kern w:val="44"/>
          <w:sz w:val="21"/>
          <w:szCs w:val="21"/>
        </w:rPr>
        <w:t>8.3 对评标委员会成员的纪律要求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44C4A5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"_Toc216595392" </w:instrText>
      </w:r>
      <w:r>
        <w:fldChar w:fldCharType="separate"/>
      </w:r>
      <w:r>
        <w:rPr>
          <w:rStyle w:val="50"/>
          <w:rFonts w:ascii="Times New Roman" w:hAnsi="Times New Roman" w:cs="Times New Roman"/>
          <w:b w:val="0"/>
          <w:bCs w:val="0"/>
          <w:color w:val="auto"/>
          <w:kern w:val="44"/>
          <w:sz w:val="21"/>
          <w:szCs w:val="21"/>
        </w:rPr>
        <w:t>8.4 对与评标活动有关的工作人员的纪律要求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E29FE5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"_Toc216595393" </w:instrText>
      </w:r>
      <w:r>
        <w:fldChar w:fldCharType="separate"/>
      </w:r>
      <w:r>
        <w:rPr>
          <w:rStyle w:val="50"/>
          <w:rFonts w:ascii="Times New Roman" w:hAnsi="Times New Roman" w:cs="Times New Roman"/>
          <w:b w:val="0"/>
          <w:bCs w:val="0"/>
          <w:color w:val="auto"/>
          <w:kern w:val="44"/>
          <w:sz w:val="21"/>
          <w:szCs w:val="21"/>
        </w:rPr>
        <w:t>8.5 投诉</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FB1D8A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"_Toc216595394" </w:instrText>
      </w:r>
      <w:r>
        <w:fldChar w:fldCharType="separate"/>
      </w:r>
      <w:r>
        <w:rPr>
          <w:rStyle w:val="50"/>
          <w:rFonts w:ascii="Times New Roman" w:hAnsi="Times New Roman" w:cs="Times New Roman"/>
          <w:b w:val="0"/>
          <w:bCs w:val="0"/>
          <w:color w:val="auto"/>
          <w:kern w:val="44"/>
          <w:sz w:val="21"/>
          <w:szCs w:val="21"/>
        </w:rPr>
        <w:t>9. 需要补充的其他内容</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7343850">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"_Toc216595395" </w:instrText>
      </w:r>
      <w:r>
        <w:fldChar w:fldCharType="separate"/>
      </w:r>
      <w:r>
        <w:rPr>
          <w:rStyle w:val="50"/>
          <w:rFonts w:ascii="Times New Roman" w:hAnsi="Times New Roman" w:cs="Times New Roman"/>
          <w:color w:val="auto"/>
          <w:sz w:val="21"/>
          <w:szCs w:val="21"/>
        </w:rPr>
        <w:t>附表一：招标文件澄清申请函</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_Toc216595395 \h </w:instrText>
      </w:r>
      <w:r>
        <w:rPr>
          <w:rFonts w:ascii="Times New Roman" w:hAnsi="Times New Roman" w:cs="Times New Roman"/>
          <w:sz w:val="21"/>
          <w:szCs w:val="21"/>
        </w:rPr>
        <w:fldChar w:fldCharType="separate"/>
      </w:r>
      <w:r>
        <w:rPr>
          <w:rFonts w:ascii="Times New Roman" w:hAnsi="Times New Roman" w:cs="Times New Roman"/>
          <w:sz w:val="21"/>
          <w:szCs w:val="21"/>
        </w:rPr>
        <w:t>37</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4B229B20">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"_Toc216595396" </w:instrText>
      </w:r>
      <w:r>
        <w:fldChar w:fldCharType="separate"/>
      </w:r>
      <w:r>
        <w:rPr>
          <w:rStyle w:val="50"/>
          <w:rFonts w:ascii="Times New Roman" w:hAnsi="Times New Roman" w:cs="Times New Roman"/>
          <w:color w:val="auto"/>
          <w:sz w:val="21"/>
          <w:szCs w:val="21"/>
        </w:rPr>
        <w:t>附表二：招标文件澄清通知</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_Toc216595396 \h </w:instrText>
      </w:r>
      <w:r>
        <w:rPr>
          <w:rFonts w:ascii="Times New Roman" w:hAnsi="Times New Roman" w:cs="Times New Roman"/>
          <w:sz w:val="21"/>
          <w:szCs w:val="21"/>
        </w:rPr>
        <w:fldChar w:fldCharType="separate"/>
      </w:r>
      <w:r>
        <w:rPr>
          <w:rFonts w:ascii="Times New Roman" w:hAnsi="Times New Roman" w:cs="Times New Roman"/>
          <w:sz w:val="21"/>
          <w:szCs w:val="21"/>
        </w:rPr>
        <w:t>38</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745C52D1">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"_Toc216595397" </w:instrText>
      </w:r>
      <w:r>
        <w:fldChar w:fldCharType="separate"/>
      </w:r>
      <w:r>
        <w:rPr>
          <w:rStyle w:val="50"/>
          <w:rFonts w:ascii="Times New Roman" w:hAnsi="Times New Roman" w:cs="Times New Roman"/>
          <w:color w:val="auto"/>
          <w:sz w:val="21"/>
          <w:szCs w:val="21"/>
        </w:rPr>
        <w:t>附表三：招标文件修改通知</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_Toc216595397 \h </w:instrText>
      </w:r>
      <w:r>
        <w:rPr>
          <w:rFonts w:ascii="Times New Roman" w:hAnsi="Times New Roman" w:cs="Times New Roman"/>
          <w:sz w:val="21"/>
          <w:szCs w:val="21"/>
        </w:rPr>
        <w:fldChar w:fldCharType="separate"/>
      </w:r>
      <w:r>
        <w:rPr>
          <w:rFonts w:ascii="Times New Roman" w:hAnsi="Times New Roman" w:cs="Times New Roman"/>
          <w:sz w:val="21"/>
          <w:szCs w:val="21"/>
        </w:rPr>
        <w:t>39</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67577E0C">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"_Toc216595398" </w:instrText>
      </w:r>
      <w:r>
        <w:fldChar w:fldCharType="separate"/>
      </w:r>
      <w:r>
        <w:rPr>
          <w:rStyle w:val="50"/>
          <w:rFonts w:ascii="Times New Roman" w:hAnsi="Times New Roman" w:cs="Times New Roman"/>
          <w:color w:val="auto"/>
          <w:sz w:val="21"/>
          <w:szCs w:val="21"/>
        </w:rPr>
        <w:t>附表四：投标文件递交签收凭证</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_Toc216595398 \h </w:instrText>
      </w:r>
      <w:r>
        <w:rPr>
          <w:rFonts w:ascii="Times New Roman" w:hAnsi="Times New Roman" w:cs="Times New Roman"/>
          <w:sz w:val="21"/>
          <w:szCs w:val="21"/>
        </w:rPr>
        <w:fldChar w:fldCharType="separate"/>
      </w:r>
      <w:r>
        <w:rPr>
          <w:rFonts w:ascii="Times New Roman" w:hAnsi="Times New Roman" w:cs="Times New Roman"/>
          <w:sz w:val="21"/>
          <w:szCs w:val="21"/>
        </w:rPr>
        <w:t>40</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599372B4">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"_Toc216595399" </w:instrText>
      </w:r>
      <w:r>
        <w:fldChar w:fldCharType="separate"/>
      </w:r>
      <w:r>
        <w:rPr>
          <w:rStyle w:val="50"/>
          <w:rFonts w:ascii="Times New Roman" w:hAnsi="Times New Roman" w:cs="Times New Roman"/>
          <w:color w:val="auto"/>
          <w:sz w:val="21"/>
          <w:szCs w:val="21"/>
        </w:rPr>
        <w:t>附表五：开标记录表</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_Toc216595399 \h </w:instrText>
      </w:r>
      <w:r>
        <w:rPr>
          <w:rFonts w:ascii="Times New Roman" w:hAnsi="Times New Roman" w:cs="Times New Roman"/>
          <w:sz w:val="21"/>
          <w:szCs w:val="21"/>
        </w:rPr>
        <w:fldChar w:fldCharType="separate"/>
      </w:r>
      <w:r>
        <w:rPr>
          <w:rFonts w:ascii="Times New Roman" w:hAnsi="Times New Roman" w:cs="Times New Roman"/>
          <w:sz w:val="21"/>
          <w:szCs w:val="21"/>
        </w:rPr>
        <w:t>41</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50C71FAB">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"_Toc216595400" </w:instrText>
      </w:r>
      <w:r>
        <w:fldChar w:fldCharType="separate"/>
      </w:r>
      <w:r>
        <w:rPr>
          <w:rStyle w:val="50"/>
          <w:rFonts w:ascii="Times New Roman" w:hAnsi="Times New Roman" w:cs="Times New Roman"/>
          <w:color w:val="auto"/>
          <w:sz w:val="21"/>
          <w:szCs w:val="21"/>
        </w:rPr>
        <w:t>附表六：投标文件问题澄清通知</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_Toc216595400 \h </w:instrText>
      </w:r>
      <w:r>
        <w:rPr>
          <w:rFonts w:ascii="Times New Roman" w:hAnsi="Times New Roman" w:cs="Times New Roman"/>
          <w:sz w:val="21"/>
          <w:szCs w:val="21"/>
        </w:rPr>
        <w:fldChar w:fldCharType="separate"/>
      </w:r>
      <w:r>
        <w:rPr>
          <w:rFonts w:ascii="Times New Roman" w:hAnsi="Times New Roman" w:cs="Times New Roman"/>
          <w:sz w:val="21"/>
          <w:szCs w:val="21"/>
        </w:rPr>
        <w:t>42</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656D3BF2">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"_Toc216595401" </w:instrText>
      </w:r>
      <w:r>
        <w:fldChar w:fldCharType="separate"/>
      </w:r>
      <w:r>
        <w:rPr>
          <w:rStyle w:val="50"/>
          <w:rFonts w:ascii="Times New Roman" w:hAnsi="Times New Roman" w:cs="Times New Roman"/>
          <w:color w:val="auto"/>
          <w:sz w:val="21"/>
          <w:szCs w:val="21"/>
        </w:rPr>
        <w:t>附表七：投标文件问题的澄清</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_Toc216595401 \h </w:instrText>
      </w:r>
      <w:r>
        <w:rPr>
          <w:rFonts w:ascii="Times New Roman" w:hAnsi="Times New Roman" w:cs="Times New Roman"/>
          <w:sz w:val="21"/>
          <w:szCs w:val="21"/>
        </w:rPr>
        <w:fldChar w:fldCharType="separate"/>
      </w:r>
      <w:r>
        <w:rPr>
          <w:rFonts w:ascii="Times New Roman" w:hAnsi="Times New Roman" w:cs="Times New Roman"/>
          <w:sz w:val="21"/>
          <w:szCs w:val="21"/>
        </w:rPr>
        <w:t>43</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39EC93B1">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"_Toc216595402" </w:instrText>
      </w:r>
      <w:r>
        <w:fldChar w:fldCharType="separate"/>
      </w:r>
      <w:r>
        <w:rPr>
          <w:rStyle w:val="50"/>
          <w:rFonts w:ascii="Times New Roman" w:hAnsi="Times New Roman" w:cs="Times New Roman"/>
          <w:color w:val="auto"/>
          <w:sz w:val="21"/>
          <w:szCs w:val="21"/>
        </w:rPr>
        <w:t>附表八：中标通知书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_Toc216595402 \h </w:instrText>
      </w:r>
      <w:r>
        <w:rPr>
          <w:rFonts w:ascii="Times New Roman" w:hAnsi="Times New Roman" w:cs="Times New Roman"/>
          <w:sz w:val="21"/>
          <w:szCs w:val="21"/>
        </w:rPr>
        <w:fldChar w:fldCharType="separate"/>
      </w:r>
      <w:r>
        <w:rPr>
          <w:rFonts w:ascii="Times New Roman" w:hAnsi="Times New Roman" w:cs="Times New Roman"/>
          <w:sz w:val="21"/>
          <w:szCs w:val="21"/>
        </w:rPr>
        <w:t>44</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5B4AF083">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"_Toc216595403" </w:instrText>
      </w:r>
      <w:r>
        <w:fldChar w:fldCharType="separate"/>
      </w:r>
      <w:r>
        <w:rPr>
          <w:rStyle w:val="50"/>
          <w:rFonts w:ascii="Times New Roman" w:hAnsi="Times New Roman" w:cs="Times New Roman"/>
          <w:color w:val="auto"/>
          <w:sz w:val="21"/>
          <w:szCs w:val="21"/>
        </w:rPr>
        <w:t>附表九：中标结果通知书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_Toc216595403 \h </w:instrText>
      </w:r>
      <w:r>
        <w:rPr>
          <w:rFonts w:ascii="Times New Roman" w:hAnsi="Times New Roman" w:cs="Times New Roman"/>
          <w:sz w:val="21"/>
          <w:szCs w:val="21"/>
        </w:rPr>
        <w:fldChar w:fldCharType="separate"/>
      </w:r>
      <w:r>
        <w:rPr>
          <w:rFonts w:ascii="Times New Roman" w:hAnsi="Times New Roman" w:cs="Times New Roman"/>
          <w:sz w:val="21"/>
          <w:szCs w:val="21"/>
        </w:rPr>
        <w:t>45</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3E41624F">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"_Toc216595404" </w:instrText>
      </w:r>
      <w:r>
        <w:fldChar w:fldCharType="separate"/>
      </w:r>
      <w:r>
        <w:rPr>
          <w:rStyle w:val="50"/>
          <w:rFonts w:ascii="Times New Roman" w:hAnsi="Times New Roman" w:cs="Times New Roman"/>
          <w:color w:val="auto"/>
          <w:sz w:val="21"/>
          <w:szCs w:val="21"/>
        </w:rPr>
        <w:t>附表十：异议函</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_Toc216595404 \h </w:instrText>
      </w:r>
      <w:r>
        <w:rPr>
          <w:rFonts w:ascii="Times New Roman" w:hAnsi="Times New Roman" w:cs="Times New Roman"/>
          <w:sz w:val="21"/>
          <w:szCs w:val="21"/>
        </w:rPr>
        <w:fldChar w:fldCharType="separate"/>
      </w:r>
      <w:r>
        <w:rPr>
          <w:rFonts w:ascii="Times New Roman" w:hAnsi="Times New Roman" w:cs="Times New Roman"/>
          <w:sz w:val="21"/>
          <w:szCs w:val="21"/>
        </w:rPr>
        <w:t>46</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05C62870">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"_Toc216595405" </w:instrText>
      </w:r>
      <w:r>
        <w:fldChar w:fldCharType="separate"/>
      </w:r>
      <w:r>
        <w:rPr>
          <w:rStyle w:val="50"/>
          <w:rFonts w:ascii="Times New Roman" w:hAnsi="Times New Roman" w:cs="Times New Roman"/>
          <w:color w:val="auto"/>
          <w:sz w:val="21"/>
          <w:szCs w:val="21"/>
        </w:rPr>
        <w:t>附表十一：异议答复函</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_Toc216595405 \h </w:instrText>
      </w:r>
      <w:r>
        <w:rPr>
          <w:rFonts w:ascii="Times New Roman" w:hAnsi="Times New Roman" w:cs="Times New Roman"/>
          <w:sz w:val="21"/>
          <w:szCs w:val="21"/>
        </w:rPr>
        <w:fldChar w:fldCharType="separate"/>
      </w:r>
      <w:r>
        <w:rPr>
          <w:rFonts w:ascii="Times New Roman" w:hAnsi="Times New Roman" w:cs="Times New Roman"/>
          <w:sz w:val="21"/>
          <w:szCs w:val="21"/>
        </w:rPr>
        <w:t>47</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766D62A2">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"_Toc216595406" </w:instrText>
      </w:r>
      <w:r>
        <w:fldChar w:fldCharType="separate"/>
      </w:r>
      <w:r>
        <w:rPr>
          <w:rStyle w:val="50"/>
          <w:rFonts w:ascii="Times New Roman" w:hAnsi="Times New Roman" w:cs="Times New Roman"/>
          <w:color w:val="auto"/>
          <w:sz w:val="21"/>
          <w:szCs w:val="21"/>
        </w:rPr>
        <w:t>附表十二：投标确认书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_Toc216595406 \h </w:instrText>
      </w:r>
      <w:r>
        <w:rPr>
          <w:rFonts w:ascii="Times New Roman" w:hAnsi="Times New Roman" w:cs="Times New Roman"/>
          <w:sz w:val="21"/>
          <w:szCs w:val="21"/>
        </w:rPr>
        <w:fldChar w:fldCharType="separate"/>
      </w:r>
      <w:r>
        <w:rPr>
          <w:rFonts w:ascii="Times New Roman" w:hAnsi="Times New Roman" w:cs="Times New Roman"/>
          <w:sz w:val="21"/>
          <w:szCs w:val="21"/>
        </w:rPr>
        <w:t>48</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4CAAC500">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"_Toc216595407" </w:instrText>
      </w:r>
      <w:r>
        <w:fldChar w:fldCharType="separate"/>
      </w:r>
      <w:r>
        <w:rPr>
          <w:rStyle w:val="50"/>
          <w:rFonts w:ascii="Times New Roman" w:hAnsi="Times New Roman" w:cs="Times New Roman"/>
          <w:color w:val="auto"/>
          <w:sz w:val="21"/>
          <w:szCs w:val="21"/>
        </w:rPr>
        <w:t>附表十三：授权委托书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_Toc216595407 \h </w:instrText>
      </w:r>
      <w:r>
        <w:rPr>
          <w:rFonts w:ascii="Times New Roman" w:hAnsi="Times New Roman" w:cs="Times New Roman"/>
          <w:sz w:val="21"/>
          <w:szCs w:val="21"/>
        </w:rPr>
        <w:fldChar w:fldCharType="separate"/>
      </w:r>
      <w:r>
        <w:rPr>
          <w:rFonts w:ascii="Times New Roman" w:hAnsi="Times New Roman" w:cs="Times New Roman"/>
          <w:sz w:val="21"/>
          <w:szCs w:val="21"/>
        </w:rPr>
        <w:t>49</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6DB047AA">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"_Toc216595408" </w:instrText>
      </w:r>
      <w:r>
        <w:fldChar w:fldCharType="separate"/>
      </w:r>
      <w:r>
        <w:rPr>
          <w:rStyle w:val="50"/>
          <w:rFonts w:ascii="Times New Roman" w:hAnsi="Times New Roman" w:cs="Times New Roman"/>
          <w:b w:val="0"/>
          <w:bCs w:val="0"/>
          <w:color w:val="auto"/>
          <w:sz w:val="21"/>
          <w:szCs w:val="21"/>
        </w:rPr>
        <w:t>第三章  评标办法 （综合评估法）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_Toc216595408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F1B4E7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"_Toc216595409" </w:instrText>
      </w:r>
      <w:r>
        <w:fldChar w:fldCharType="separate"/>
      </w:r>
      <w:r>
        <w:rPr>
          <w:rStyle w:val="50"/>
          <w:rFonts w:ascii="Times New Roman" w:hAnsi="Times New Roman" w:cs="Times New Roman"/>
          <w:b w:val="0"/>
          <w:bCs w:val="0"/>
          <w:color w:val="auto"/>
          <w:kern w:val="44"/>
          <w:sz w:val="21"/>
          <w:szCs w:val="21"/>
        </w:rPr>
        <w:t>1. 评标方法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_Toc216595409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2F0D4C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"_Toc216595410" </w:instrText>
      </w:r>
      <w:r>
        <w:fldChar w:fldCharType="separate"/>
      </w:r>
      <w:r>
        <w:rPr>
          <w:rStyle w:val="50"/>
          <w:rFonts w:ascii="Times New Roman" w:hAnsi="Times New Roman" w:cs="Times New Roman"/>
          <w:b w:val="0"/>
          <w:bCs w:val="0"/>
          <w:color w:val="auto"/>
          <w:kern w:val="44"/>
          <w:sz w:val="21"/>
          <w:szCs w:val="21"/>
        </w:rPr>
        <w:t>2. 评审标准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E57880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"_Toc216595411" </w:instrText>
      </w:r>
      <w:r>
        <w:fldChar w:fldCharType="separate"/>
      </w:r>
      <w:r>
        <w:rPr>
          <w:rStyle w:val="50"/>
          <w:rFonts w:ascii="Times New Roman" w:hAnsi="Times New Roman" w:cs="Times New Roman"/>
          <w:b w:val="0"/>
          <w:bCs w:val="0"/>
          <w:color w:val="auto"/>
          <w:kern w:val="44"/>
          <w:sz w:val="21"/>
          <w:szCs w:val="21"/>
        </w:rPr>
        <w:t>2.1初步评审标准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46F4A4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"_Toc216595412" </w:instrText>
      </w:r>
      <w:r>
        <w:fldChar w:fldCharType="separate"/>
      </w:r>
      <w:r>
        <w:rPr>
          <w:rStyle w:val="50"/>
          <w:rFonts w:ascii="Times New Roman" w:hAnsi="Times New Roman" w:cs="Times New Roman"/>
          <w:b w:val="0"/>
          <w:bCs w:val="0"/>
          <w:color w:val="auto"/>
          <w:kern w:val="44"/>
          <w:sz w:val="21"/>
          <w:szCs w:val="21"/>
        </w:rPr>
        <w:t>2.2 分值构成与评分标准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441364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"_Toc216595413" </w:instrText>
      </w:r>
      <w:r>
        <w:fldChar w:fldCharType="separate"/>
      </w:r>
      <w:r>
        <w:rPr>
          <w:rStyle w:val="50"/>
          <w:rFonts w:ascii="Times New Roman" w:hAnsi="Times New Roman" w:cs="Times New Roman"/>
          <w:b w:val="0"/>
          <w:bCs w:val="0"/>
          <w:color w:val="auto"/>
          <w:kern w:val="44"/>
          <w:sz w:val="21"/>
          <w:szCs w:val="21"/>
        </w:rPr>
        <w:t>3. 评标程序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7118AE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"_Toc216595414" </w:instrText>
      </w:r>
      <w:r>
        <w:fldChar w:fldCharType="separate"/>
      </w:r>
      <w:r>
        <w:rPr>
          <w:rStyle w:val="50"/>
          <w:rFonts w:ascii="Times New Roman" w:hAnsi="Times New Roman" w:cs="Times New Roman"/>
          <w:b w:val="0"/>
          <w:bCs w:val="0"/>
          <w:color w:val="auto"/>
          <w:kern w:val="44"/>
          <w:sz w:val="21"/>
          <w:szCs w:val="21"/>
        </w:rPr>
        <w:t>3.1 初步评审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33AE3D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"_Toc216595415" </w:instrText>
      </w:r>
      <w:r>
        <w:fldChar w:fldCharType="separate"/>
      </w:r>
      <w:r>
        <w:rPr>
          <w:rStyle w:val="50"/>
          <w:rFonts w:ascii="Times New Roman" w:hAnsi="Times New Roman" w:cs="Times New Roman"/>
          <w:b w:val="0"/>
          <w:bCs w:val="0"/>
          <w:color w:val="auto"/>
          <w:kern w:val="44"/>
          <w:sz w:val="21"/>
          <w:szCs w:val="21"/>
        </w:rPr>
        <w:t>3.2 详细评审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6757DA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"_Toc216595416" </w:instrText>
      </w:r>
      <w:r>
        <w:fldChar w:fldCharType="separate"/>
      </w:r>
      <w:r>
        <w:rPr>
          <w:rStyle w:val="50"/>
          <w:rFonts w:ascii="Times New Roman" w:hAnsi="Times New Roman" w:cs="Times New Roman"/>
          <w:b w:val="0"/>
          <w:bCs w:val="0"/>
          <w:color w:val="auto"/>
          <w:kern w:val="44"/>
          <w:sz w:val="21"/>
          <w:szCs w:val="21"/>
        </w:rPr>
        <w:t>3.3 投标文件的澄清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7DCA237">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"_Toc216595417" </w:instrText>
      </w:r>
      <w:r>
        <w:fldChar w:fldCharType="separate"/>
      </w:r>
      <w:r>
        <w:rPr>
          <w:rStyle w:val="50"/>
          <w:rFonts w:ascii="Times New Roman" w:hAnsi="Times New Roman" w:cs="Times New Roman"/>
          <w:b w:val="0"/>
          <w:bCs w:val="0"/>
          <w:color w:val="auto"/>
          <w:kern w:val="44"/>
          <w:sz w:val="21"/>
          <w:szCs w:val="21"/>
        </w:rPr>
        <w:t>3.4 评标结果</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6396616">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"_Toc216595418" </w:instrText>
      </w:r>
      <w:r>
        <w:fldChar w:fldCharType="separate"/>
      </w:r>
      <w:r>
        <w:rPr>
          <w:rStyle w:val="50"/>
          <w:rFonts w:ascii="Times New Roman" w:hAnsi="Times New Roman" w:cs="Times New Roman"/>
          <w:b w:val="0"/>
          <w:bCs w:val="0"/>
          <w:color w:val="auto"/>
          <w:sz w:val="21"/>
          <w:szCs w:val="21"/>
        </w:rPr>
        <w:t>第四章  合同条款及格式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3C438A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"_Toc216595419" </w:instrText>
      </w:r>
      <w:r>
        <w:fldChar w:fldCharType="separate"/>
      </w:r>
      <w:r>
        <w:rPr>
          <w:rStyle w:val="50"/>
          <w:rFonts w:ascii="Times New Roman" w:hAnsi="Times New Roman" w:cs="Times New Roman"/>
          <w:b w:val="0"/>
          <w:bCs w:val="0"/>
          <w:color w:val="auto"/>
          <w:kern w:val="44"/>
          <w:sz w:val="21"/>
          <w:szCs w:val="21"/>
        </w:rPr>
        <w:t>第一节  通用合同条款</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E051BE1">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"_Toc216595420" </w:instrText>
      </w:r>
      <w:r>
        <w:fldChar w:fldCharType="separate"/>
      </w:r>
      <w:r>
        <w:rPr>
          <w:rStyle w:val="50"/>
          <w:rFonts w:ascii="Times New Roman" w:hAnsi="Times New Roman" w:cs="Times New Roman"/>
          <w:b w:val="0"/>
          <w:bCs w:val="0"/>
          <w:color w:val="auto"/>
          <w:kern w:val="44"/>
          <w:sz w:val="21"/>
          <w:szCs w:val="21"/>
        </w:rPr>
        <w:t>第二节  专用合同条款</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EA85003">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"_Toc216595421" </w:instrText>
      </w:r>
      <w:r>
        <w:fldChar w:fldCharType="separate"/>
      </w:r>
      <w:r>
        <w:rPr>
          <w:rStyle w:val="50"/>
          <w:rFonts w:ascii="Times New Roman" w:hAnsi="Times New Roman" w:cs="Times New Roman"/>
          <w:b w:val="0"/>
          <w:bCs w:val="0"/>
          <w:color w:val="auto"/>
          <w:kern w:val="44"/>
          <w:sz w:val="21"/>
          <w:szCs w:val="21"/>
        </w:rPr>
        <w:t>第三节  合同附件格式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822C322">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"_Toc216595422" </w:instrText>
      </w:r>
      <w:r>
        <w:fldChar w:fldCharType="separate"/>
      </w:r>
      <w:r>
        <w:rPr>
          <w:rStyle w:val="50"/>
          <w:rFonts w:ascii="Times New Roman" w:hAnsi="Times New Roman" w:cs="Times New Roman"/>
          <w:b w:val="0"/>
          <w:bCs w:val="0"/>
          <w:color w:val="auto"/>
          <w:sz w:val="21"/>
          <w:szCs w:val="21"/>
        </w:rPr>
        <w:t>第二卷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6A2CD2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"_Toc216595423" </w:instrText>
      </w:r>
      <w:r>
        <w:fldChar w:fldCharType="separate"/>
      </w:r>
      <w:r>
        <w:rPr>
          <w:rStyle w:val="50"/>
          <w:rFonts w:ascii="Times New Roman" w:hAnsi="Times New Roman" w:cs="Times New Roman"/>
          <w:b w:val="0"/>
          <w:bCs w:val="0"/>
          <w:color w:val="auto"/>
          <w:sz w:val="21"/>
          <w:szCs w:val="21"/>
        </w:rPr>
        <w:t>第五章  招标人要求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49E8E8D">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"_Toc216595424" </w:instrText>
      </w:r>
      <w:r>
        <w:fldChar w:fldCharType="separate"/>
      </w:r>
      <w:r>
        <w:rPr>
          <w:rStyle w:val="50"/>
          <w:rFonts w:ascii="Times New Roman" w:hAnsi="Times New Roman" w:cs="Times New Roman"/>
          <w:b w:val="0"/>
          <w:bCs w:val="0"/>
          <w:color w:val="auto"/>
          <w:sz w:val="21"/>
          <w:szCs w:val="21"/>
        </w:rPr>
        <w:t>第三卷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4907DD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"_Toc216595425" </w:instrText>
      </w:r>
      <w:r>
        <w:fldChar w:fldCharType="separate"/>
      </w:r>
      <w:r>
        <w:rPr>
          <w:rStyle w:val="50"/>
          <w:rFonts w:ascii="Times New Roman" w:hAnsi="Times New Roman" w:cs="Times New Roman"/>
          <w:b w:val="0"/>
          <w:bCs w:val="0"/>
          <w:color w:val="auto"/>
          <w:sz w:val="21"/>
          <w:szCs w:val="21"/>
        </w:rPr>
        <w:t>第六章  投标文件格式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9525A54">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"_Toc216595426" </w:instrText>
      </w:r>
      <w:r>
        <w:fldChar w:fldCharType="separate"/>
      </w:r>
      <w:r>
        <w:rPr>
          <w:rStyle w:val="50"/>
          <w:rFonts w:ascii="Times New Roman" w:hAnsi="Times New Roman" w:cs="Times New Roman"/>
          <w:b w:val="0"/>
          <w:bCs w:val="0"/>
          <w:color w:val="auto"/>
          <w:kern w:val="44"/>
          <w:sz w:val="21"/>
          <w:szCs w:val="21"/>
        </w:rPr>
        <w:t>一、投标函及投标函附录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A34AB2D">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"_Toc216595427" </w:instrText>
      </w:r>
      <w:r>
        <w:fldChar w:fldCharType="separate"/>
      </w:r>
      <w:r>
        <w:rPr>
          <w:rStyle w:val="50"/>
          <w:rFonts w:ascii="Times New Roman" w:hAnsi="Times New Roman" w:cs="Times New Roman"/>
          <w:i w:val="0"/>
          <w:iCs w:val="0"/>
          <w:color w:val="auto"/>
          <w:sz w:val="21"/>
          <w:szCs w:val="21"/>
        </w:rPr>
        <w:t>（一）投标函</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_Toc216595427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73</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18E6FFE2">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"_Toc216595428" </w:instrText>
      </w:r>
      <w:r>
        <w:fldChar w:fldCharType="separate"/>
      </w:r>
      <w:r>
        <w:rPr>
          <w:rStyle w:val="50"/>
          <w:rFonts w:ascii="Times New Roman" w:hAnsi="Times New Roman" w:cs="Times New Roman"/>
          <w:i w:val="0"/>
          <w:iCs w:val="0"/>
          <w:color w:val="auto"/>
          <w:sz w:val="21"/>
          <w:szCs w:val="21"/>
        </w:rPr>
        <w:t>（二）投标函附录</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_Toc216595428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75</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0A6822FE">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"_Toc216595429" </w:instrText>
      </w:r>
      <w:r>
        <w:fldChar w:fldCharType="separate"/>
      </w:r>
      <w:r>
        <w:rPr>
          <w:rStyle w:val="50"/>
          <w:rFonts w:ascii="Times New Roman" w:hAnsi="Times New Roman" w:cs="Times New Roman"/>
          <w:b w:val="0"/>
          <w:bCs w:val="0"/>
          <w:color w:val="auto"/>
          <w:kern w:val="44"/>
          <w:sz w:val="21"/>
          <w:szCs w:val="21"/>
        </w:rPr>
        <w:t>二、法定代表人身份证明</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E42903B">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"_Toc216595430" </w:instrText>
      </w:r>
      <w:r>
        <w:fldChar w:fldCharType="separate"/>
      </w:r>
      <w:r>
        <w:rPr>
          <w:rStyle w:val="50"/>
          <w:rFonts w:ascii="Times New Roman" w:hAnsi="Times New Roman" w:cs="Times New Roman"/>
          <w:b w:val="0"/>
          <w:bCs w:val="0"/>
          <w:color w:val="auto"/>
          <w:kern w:val="44"/>
          <w:sz w:val="21"/>
          <w:szCs w:val="21"/>
        </w:rPr>
        <w:t>三、投标保证金</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F63270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"_Toc216595431" </w:instrText>
      </w:r>
      <w:r>
        <w:fldChar w:fldCharType="separate"/>
      </w:r>
      <w:r>
        <w:rPr>
          <w:rStyle w:val="50"/>
          <w:rFonts w:ascii="Times New Roman" w:hAnsi="Times New Roman" w:cs="Times New Roman"/>
          <w:b w:val="0"/>
          <w:bCs w:val="0"/>
          <w:color w:val="auto"/>
          <w:kern w:val="44"/>
          <w:sz w:val="21"/>
          <w:szCs w:val="21"/>
        </w:rPr>
        <w:t>四、联合体协议书（如有）</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126CDE0">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"_Toc216595432" </w:instrText>
      </w:r>
      <w:r>
        <w:fldChar w:fldCharType="separate"/>
      </w:r>
      <w:r>
        <w:rPr>
          <w:rStyle w:val="50"/>
          <w:rFonts w:ascii="Times New Roman" w:hAnsi="Times New Roman" w:cs="Times New Roman"/>
          <w:b w:val="0"/>
          <w:bCs w:val="0"/>
          <w:color w:val="auto"/>
          <w:sz w:val="21"/>
          <w:szCs w:val="21"/>
        </w:rPr>
        <w:t>五、分包意向协议书（适用于政府采购与工程建设有关的服务）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81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E33B50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"_Toc216595433" </w:instrText>
      </w:r>
      <w:r>
        <w:fldChar w:fldCharType="separate"/>
      </w:r>
      <w:r>
        <w:rPr>
          <w:rStyle w:val="50"/>
          <w:rFonts w:ascii="Times New Roman" w:hAnsi="Times New Roman" w:cs="Times New Roman"/>
          <w:b w:val="0"/>
          <w:bCs w:val="0"/>
          <w:color w:val="auto"/>
          <w:sz w:val="21"/>
          <w:szCs w:val="21"/>
        </w:rPr>
        <w:t>五、分包意向协议书（适用于政府采购与工程建设有关的服务）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82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65FD0A9">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"_Toc216595434" </w:instrText>
      </w:r>
      <w:r>
        <w:fldChar w:fldCharType="separate"/>
      </w:r>
      <w:r>
        <w:rPr>
          <w:rStyle w:val="50"/>
          <w:rFonts w:ascii="Times New Roman" w:hAnsi="Times New Roman" w:cs="Times New Roman"/>
          <w:b w:val="0"/>
          <w:bCs w:val="0"/>
          <w:color w:val="auto"/>
          <w:sz w:val="21"/>
          <w:szCs w:val="21"/>
        </w:rPr>
        <w:t>六、中小企业声明函（适用于政府采购与工程建设有关的服务）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85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6C36D8F">
      <w:pPr>
        <w:pStyle w:val="29"/>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"_Toc216595435" </w:instrText>
      </w:r>
      <w:r>
        <w:fldChar w:fldCharType="separate"/>
      </w:r>
      <w:r>
        <w:rPr>
          <w:rStyle w:val="50"/>
          <w:rFonts w:ascii="Times New Roman" w:hAnsi="Times New Roman" w:cs="Times New Roman"/>
          <w:b w:val="0"/>
          <w:bCs w:val="0"/>
          <w:color w:val="auto"/>
          <w:kern w:val="44"/>
          <w:sz w:val="21"/>
          <w:szCs w:val="21"/>
        </w:rPr>
        <w:t>七、资格审查资料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87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C005727">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"_Toc216595436" </w:instrText>
      </w:r>
      <w:r>
        <w:fldChar w:fldCharType="separate"/>
      </w:r>
      <w:r>
        <w:rPr>
          <w:rStyle w:val="50"/>
          <w:rFonts w:ascii="Times New Roman" w:hAnsi="Times New Roman" w:cs="Times New Roman"/>
          <w:i w:val="0"/>
          <w:iCs w:val="0"/>
          <w:color w:val="auto"/>
          <w:sz w:val="21"/>
          <w:szCs w:val="21"/>
        </w:rPr>
        <w:t>（一）投标人基本情况表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_Toc216595436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87</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74E45489">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"_Toc216595437" </w:instrText>
      </w:r>
      <w:r>
        <w:fldChar w:fldCharType="separate"/>
      </w:r>
      <w:r>
        <w:rPr>
          <w:rStyle w:val="50"/>
          <w:rFonts w:ascii="Times New Roman" w:hAnsi="Times New Roman" w:cs="Times New Roman"/>
          <w:i w:val="0"/>
          <w:iCs w:val="0"/>
          <w:color w:val="auto"/>
          <w:sz w:val="21"/>
          <w:szCs w:val="21"/>
        </w:rPr>
        <w:t>（二）近年财务状况表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_Toc216595437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88</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72FA4E0A">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"_Toc216595438" </w:instrText>
      </w:r>
      <w:r>
        <w:fldChar w:fldCharType="separate"/>
      </w:r>
      <w:r>
        <w:rPr>
          <w:rStyle w:val="50"/>
          <w:rFonts w:ascii="Times New Roman" w:hAnsi="Times New Roman" w:cs="Times New Roman"/>
          <w:i w:val="0"/>
          <w:iCs w:val="0"/>
          <w:color w:val="auto"/>
          <w:sz w:val="21"/>
          <w:szCs w:val="21"/>
        </w:rPr>
        <w:t>（三）近年完成的类似项目情况表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_Toc216595438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89</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0F216715">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"_Toc216595439" </w:instrText>
      </w:r>
      <w:r>
        <w:fldChar w:fldCharType="separate"/>
      </w:r>
      <w:r>
        <w:rPr>
          <w:rStyle w:val="50"/>
          <w:rFonts w:ascii="Times New Roman" w:hAnsi="Times New Roman" w:cs="Times New Roman"/>
          <w:i w:val="0"/>
          <w:iCs w:val="0"/>
          <w:color w:val="auto"/>
          <w:sz w:val="21"/>
          <w:szCs w:val="21"/>
        </w:rPr>
        <w:t>（四）正在服务和新承接的项目情况表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_Toc216595439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90</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5DDC573D">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"_Toc216595440" </w:instrText>
      </w:r>
      <w:r>
        <w:fldChar w:fldCharType="separate"/>
      </w:r>
      <w:r>
        <w:rPr>
          <w:rStyle w:val="50"/>
          <w:rFonts w:ascii="Times New Roman" w:hAnsi="Times New Roman" w:cs="Times New Roman"/>
          <w:i w:val="0"/>
          <w:iCs w:val="0"/>
          <w:color w:val="auto"/>
          <w:sz w:val="21"/>
          <w:szCs w:val="21"/>
        </w:rPr>
        <w:t>（五）近年发生的诉讼及仲裁情况</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_Toc216595440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91</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4A83A197">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"_Toc216595441" </w:instrText>
      </w:r>
      <w:r>
        <w:fldChar w:fldCharType="separate"/>
      </w:r>
      <w:r>
        <w:rPr>
          <w:rStyle w:val="50"/>
          <w:rFonts w:ascii="Times New Roman" w:hAnsi="Times New Roman" w:cs="Times New Roman"/>
          <w:i w:val="0"/>
          <w:iCs w:val="0"/>
          <w:color w:val="auto"/>
          <w:sz w:val="21"/>
          <w:szCs w:val="21"/>
        </w:rPr>
        <w:t>（六）投标人信誉声明</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_Toc216595441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92</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67B181D3">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"_Toc216595442" </w:instrText>
      </w:r>
      <w:r>
        <w:fldChar w:fldCharType="separate"/>
      </w:r>
      <w:r>
        <w:rPr>
          <w:rStyle w:val="50"/>
          <w:rFonts w:ascii="Times New Roman" w:hAnsi="Times New Roman" w:cs="Times New Roman"/>
          <w:i w:val="0"/>
          <w:iCs w:val="0"/>
          <w:color w:val="auto"/>
          <w:sz w:val="21"/>
          <w:szCs w:val="21"/>
        </w:rPr>
        <w:t>（七）拟委任的主要人员汇总表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_Toc216595442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93</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41248A37">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"_Toc216595443" </w:instrText>
      </w:r>
      <w:r>
        <w:fldChar w:fldCharType="separate"/>
      </w:r>
      <w:r>
        <w:rPr>
          <w:rStyle w:val="50"/>
          <w:rFonts w:ascii="Times New Roman" w:hAnsi="Times New Roman" w:cs="Times New Roman"/>
          <w:i w:val="0"/>
          <w:iCs w:val="0"/>
          <w:color w:val="auto"/>
          <w:sz w:val="21"/>
          <w:szCs w:val="21"/>
        </w:rPr>
        <w:t>（八） 主要人员简历表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_Toc216595443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94</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71AADA6E">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"_Toc216595444" </w:instrText>
      </w:r>
      <w:r>
        <w:fldChar w:fldCharType="separate"/>
      </w:r>
      <w:r>
        <w:rPr>
          <w:rStyle w:val="50"/>
          <w:rFonts w:ascii="Times New Roman" w:hAnsi="Times New Roman" w:cs="Times New Roman"/>
          <w:i w:val="0"/>
          <w:iCs w:val="0"/>
          <w:color w:val="auto"/>
          <w:sz w:val="21"/>
          <w:szCs w:val="21"/>
        </w:rPr>
        <w:t>（九） 其他要求资格审查资料</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_Toc216595444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95</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7805A2C5">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"_Toc216595445" </w:instrText>
      </w:r>
      <w:r>
        <w:fldChar w:fldCharType="separate"/>
      </w:r>
      <w:r>
        <w:rPr>
          <w:rStyle w:val="50"/>
          <w:rFonts w:ascii="Times New Roman" w:hAnsi="Times New Roman" w:cs="Times New Roman"/>
          <w:color w:val="auto"/>
          <w:sz w:val="21"/>
          <w:szCs w:val="21"/>
        </w:rPr>
        <w:t>八、投标报价清单</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_Toc216595445 \h </w:instrText>
      </w:r>
      <w:r>
        <w:rPr>
          <w:rFonts w:ascii="Times New Roman" w:hAnsi="Times New Roman" w:cs="Times New Roman"/>
          <w:sz w:val="21"/>
          <w:szCs w:val="21"/>
        </w:rPr>
        <w:fldChar w:fldCharType="separate"/>
      </w:r>
      <w:r>
        <w:rPr>
          <w:rFonts w:ascii="Times New Roman" w:hAnsi="Times New Roman" w:cs="Times New Roman"/>
          <w:sz w:val="21"/>
          <w:szCs w:val="21"/>
        </w:rPr>
        <w:t>96</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4E4F5DE0">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"_Toc216595446" </w:instrText>
      </w:r>
      <w:r>
        <w:fldChar w:fldCharType="separate"/>
      </w:r>
      <w:r>
        <w:rPr>
          <w:rStyle w:val="50"/>
          <w:rFonts w:ascii="Times New Roman" w:hAnsi="Times New Roman" w:cs="Times New Roman"/>
          <w:color w:val="auto"/>
          <w:sz w:val="21"/>
          <w:szCs w:val="21"/>
        </w:rPr>
        <w:t>九、 技术建议书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_Toc216595446 \h </w:instrText>
      </w:r>
      <w:r>
        <w:rPr>
          <w:rFonts w:ascii="Times New Roman" w:hAnsi="Times New Roman" w:cs="Times New Roman"/>
          <w:sz w:val="21"/>
          <w:szCs w:val="21"/>
        </w:rPr>
        <w:fldChar w:fldCharType="separate"/>
      </w:r>
      <w:r>
        <w:rPr>
          <w:rFonts w:ascii="Times New Roman" w:hAnsi="Times New Roman" w:cs="Times New Roman"/>
          <w:sz w:val="21"/>
          <w:szCs w:val="21"/>
        </w:rPr>
        <w:t>97</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472BAFDA">
      <w:pPr>
        <w:pStyle w:val="35"/>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"_Toc216595447" </w:instrText>
      </w:r>
      <w:r>
        <w:fldChar w:fldCharType="separate"/>
      </w:r>
      <w:r>
        <w:rPr>
          <w:rStyle w:val="50"/>
          <w:rFonts w:ascii="Times New Roman" w:hAnsi="Times New Roman" w:cs="Times New Roman"/>
          <w:color w:val="auto"/>
          <w:sz w:val="21"/>
          <w:szCs w:val="21"/>
        </w:rPr>
        <w:t>十、其他材料</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_Toc216595447 \h </w:instrText>
      </w:r>
      <w:r>
        <w:rPr>
          <w:rFonts w:ascii="Times New Roman" w:hAnsi="Times New Roman" w:cs="Times New Roman"/>
          <w:sz w:val="21"/>
          <w:szCs w:val="21"/>
        </w:rPr>
        <w:fldChar w:fldCharType="separate"/>
      </w:r>
      <w:r>
        <w:rPr>
          <w:rFonts w:ascii="Times New Roman" w:hAnsi="Times New Roman" w:cs="Times New Roman"/>
          <w:sz w:val="21"/>
          <w:szCs w:val="21"/>
        </w:rPr>
        <w:t>98</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4916D9B1">
      <w:pPr>
        <w:tabs>
          <w:tab w:val="right" w:leader="dot" w:pos="8948"/>
        </w:tabs>
        <w:spacing w:before="120" w:after="120" w:line="240" w:lineRule="auto"/>
        <w:jc w:val="both"/>
        <w:rPr>
          <w:rFonts w:ascii="黑体" w:hAnsi="宋体" w:eastAsia="黑体" w:cs="Calibri"/>
          <w:caps/>
          <w:kern w:val="0"/>
          <w:sz w:val="32"/>
          <w:szCs w:val="32"/>
        </w:rPr>
      </w:pPr>
      <w:r>
        <w:rPr>
          <w:rFonts w:ascii="Times New Roman" w:hAnsi="Times New Roman" w:eastAsia="宋体" w:cs="Times New Roman"/>
          <w:caps/>
          <w:kern w:val="0"/>
          <w:sz w:val="21"/>
          <w:szCs w:val="21"/>
        </w:rPr>
        <w:fldChar w:fldCharType="end"/>
      </w:r>
    </w:p>
    <w:p w14:paraId="5A46B9AA">
      <w:pPr>
        <w:topLinePunct/>
        <w:spacing w:after="0" w:line="400" w:lineRule="atLeast"/>
        <w:jc w:val="both"/>
        <w:rPr>
          <w:rFonts w:ascii="宋体" w:hAnsi="宋体" w:eastAsia="宋体" w:cs="Times New Roman"/>
          <w:kern w:val="0"/>
          <w:sz w:val="24"/>
          <w:szCs w:val="20"/>
        </w:rPr>
        <w:sectPr>
          <w:headerReference r:id="rId7" w:type="default"/>
          <w:footnotePr>
            <w:numFmt w:val="decimalEnclosedCircleChinese"/>
            <w:numRestart w:val="eachPage"/>
          </w:footnotePr>
          <w:type w:val="continuous"/>
          <w:pgSz w:w="11906" w:h="16838"/>
          <w:pgMar w:top="1588" w:right="1474" w:bottom="1588" w:left="1474" w:header="851" w:footer="992" w:gutter="0"/>
          <w:pgNumType w:start="1"/>
          <w:cols w:space="720" w:num="1"/>
          <w:docGrid w:linePitch="312" w:charSpace="0"/>
        </w:sectPr>
      </w:pPr>
    </w:p>
    <w:p w14:paraId="57182317">
      <w:pPr>
        <w:spacing w:after="0" w:line="440" w:lineRule="exact"/>
        <w:jc w:val="both"/>
        <w:rPr>
          <w:rFonts w:ascii="Times New Roman" w:hAnsi="Times New Roman" w:eastAsia="宋体" w:cs="Times New Roman"/>
          <w:sz w:val="24"/>
          <w:szCs w:val="20"/>
        </w:rPr>
      </w:pPr>
    </w:p>
    <w:p w14:paraId="6A3BDAD2">
      <w:pPr>
        <w:spacing w:after="0" w:line="440" w:lineRule="exact"/>
        <w:jc w:val="both"/>
        <w:rPr>
          <w:rFonts w:ascii="Times New Roman" w:hAnsi="Times New Roman" w:eastAsia="宋体" w:cs="Times New Roman"/>
          <w:sz w:val="24"/>
          <w:szCs w:val="20"/>
        </w:rPr>
      </w:pPr>
    </w:p>
    <w:p w14:paraId="535E4347">
      <w:pPr>
        <w:spacing w:after="0" w:line="440" w:lineRule="exact"/>
        <w:jc w:val="both"/>
        <w:rPr>
          <w:rFonts w:ascii="Times New Roman" w:hAnsi="Times New Roman" w:eastAsia="宋体" w:cs="Times New Roman"/>
          <w:sz w:val="24"/>
          <w:szCs w:val="20"/>
        </w:rPr>
      </w:pPr>
    </w:p>
    <w:p w14:paraId="11958E0F">
      <w:pPr>
        <w:spacing w:after="0" w:line="440" w:lineRule="exact"/>
        <w:jc w:val="both"/>
        <w:rPr>
          <w:rFonts w:ascii="Times New Roman" w:hAnsi="Times New Roman" w:eastAsia="宋体" w:cs="Times New Roman"/>
          <w:sz w:val="24"/>
          <w:szCs w:val="20"/>
        </w:rPr>
      </w:pPr>
    </w:p>
    <w:p w14:paraId="209BA5C0">
      <w:pPr>
        <w:spacing w:after="0" w:line="440" w:lineRule="exact"/>
        <w:jc w:val="both"/>
        <w:rPr>
          <w:rFonts w:ascii="Times New Roman" w:hAnsi="Times New Roman" w:eastAsia="宋体" w:cs="Times New Roman"/>
          <w:sz w:val="24"/>
          <w:szCs w:val="20"/>
        </w:rPr>
      </w:pPr>
    </w:p>
    <w:p w14:paraId="73651EBA">
      <w:pPr>
        <w:spacing w:after="0" w:line="440" w:lineRule="exact"/>
        <w:jc w:val="center"/>
        <w:rPr>
          <w:rFonts w:ascii="Times New Roman" w:hAnsi="Times New Roman" w:eastAsia="宋体" w:cs="Times New Roman"/>
          <w:sz w:val="48"/>
          <w:szCs w:val="20"/>
        </w:rPr>
      </w:pPr>
    </w:p>
    <w:p w14:paraId="4084B391">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0" w:name="_Toc216595317"/>
      <w:r>
        <w:rPr>
          <w:rFonts w:ascii="Arial" w:hAnsi="Arial" w:eastAsia="黑体" w:cs="Times New Roman"/>
          <w:kern w:val="0"/>
          <w:sz w:val="52"/>
          <w:szCs w:val="76"/>
        </w:rPr>
        <w:t>第一卷</w:t>
      </w:r>
      <w:bookmarkEnd w:id="0"/>
    </w:p>
    <w:p w14:paraId="27522A06">
      <w:pPr>
        <w:topLinePunct/>
        <w:spacing w:after="0" w:line="400" w:lineRule="atLeast"/>
        <w:jc w:val="both"/>
        <w:rPr>
          <w:rFonts w:ascii="宋体" w:hAnsi="宋体" w:eastAsia="宋体" w:cs="Times New Roman"/>
          <w:kern w:val="0"/>
          <w:sz w:val="24"/>
          <w:szCs w:val="20"/>
        </w:rPr>
      </w:pPr>
    </w:p>
    <w:p w14:paraId="4B040D54">
      <w:pPr>
        <w:spacing w:after="0" w:line="240" w:lineRule="auto"/>
        <w:jc w:val="both"/>
        <w:rPr>
          <w:rFonts w:ascii="宋体" w:hAnsi="宋体" w:eastAsia="宋体" w:cs="Times New Roman"/>
          <w:kern w:val="0"/>
          <w:sz w:val="24"/>
          <w:szCs w:val="20"/>
        </w:rPr>
      </w:pPr>
    </w:p>
    <w:p w14:paraId="62A1A29D">
      <w:pPr>
        <w:spacing w:after="0" w:line="240" w:lineRule="auto"/>
        <w:jc w:val="both"/>
        <w:rPr>
          <w:rFonts w:ascii="宋体" w:hAnsi="宋体" w:eastAsia="宋体" w:cs="Times New Roman"/>
          <w:kern w:val="0"/>
          <w:sz w:val="24"/>
          <w:szCs w:val="20"/>
        </w:rPr>
      </w:pPr>
    </w:p>
    <w:p w14:paraId="1465FA1D">
      <w:pPr>
        <w:spacing w:after="0" w:line="240" w:lineRule="auto"/>
        <w:jc w:val="both"/>
        <w:rPr>
          <w:rFonts w:ascii="宋体" w:hAnsi="宋体" w:eastAsia="宋体" w:cs="Times New Roman"/>
          <w:kern w:val="0"/>
          <w:sz w:val="24"/>
          <w:szCs w:val="20"/>
        </w:rPr>
      </w:pPr>
    </w:p>
    <w:p w14:paraId="6D22DC12">
      <w:pPr>
        <w:spacing w:after="0" w:line="240" w:lineRule="auto"/>
        <w:jc w:val="both"/>
        <w:rPr>
          <w:rFonts w:ascii="宋体" w:hAnsi="宋体" w:eastAsia="宋体" w:cs="Times New Roman"/>
          <w:kern w:val="0"/>
          <w:sz w:val="24"/>
          <w:szCs w:val="20"/>
        </w:rPr>
      </w:pPr>
    </w:p>
    <w:p w14:paraId="3AD46508">
      <w:pPr>
        <w:spacing w:after="0" w:line="240" w:lineRule="auto"/>
        <w:jc w:val="both"/>
        <w:rPr>
          <w:rFonts w:ascii="宋体" w:hAnsi="宋体" w:eastAsia="宋体" w:cs="Times New Roman"/>
          <w:kern w:val="0"/>
          <w:sz w:val="24"/>
          <w:szCs w:val="20"/>
        </w:rPr>
      </w:pPr>
    </w:p>
    <w:p w14:paraId="238ED944">
      <w:pPr>
        <w:spacing w:after="0" w:line="240" w:lineRule="auto"/>
        <w:jc w:val="both"/>
        <w:rPr>
          <w:rFonts w:ascii="宋体" w:hAnsi="宋体" w:eastAsia="宋体" w:cs="Times New Roman"/>
          <w:kern w:val="0"/>
          <w:sz w:val="24"/>
          <w:szCs w:val="20"/>
        </w:rPr>
      </w:pPr>
    </w:p>
    <w:p w14:paraId="369B2B6E">
      <w:pPr>
        <w:spacing w:after="0" w:line="240" w:lineRule="auto"/>
        <w:jc w:val="both"/>
        <w:rPr>
          <w:rFonts w:ascii="宋体" w:hAnsi="宋体" w:eastAsia="宋体" w:cs="Times New Roman"/>
          <w:kern w:val="0"/>
          <w:sz w:val="24"/>
          <w:szCs w:val="20"/>
        </w:rPr>
      </w:pPr>
    </w:p>
    <w:p w14:paraId="1D3CFA85">
      <w:pPr>
        <w:spacing w:after="0" w:line="240" w:lineRule="auto"/>
        <w:jc w:val="both"/>
        <w:rPr>
          <w:rFonts w:ascii="宋体" w:hAnsi="宋体" w:eastAsia="宋体" w:cs="Times New Roman"/>
          <w:kern w:val="0"/>
          <w:sz w:val="24"/>
          <w:szCs w:val="20"/>
        </w:rPr>
      </w:pPr>
    </w:p>
    <w:p w14:paraId="355ECFE7">
      <w:pPr>
        <w:spacing w:after="0" w:line="240" w:lineRule="auto"/>
        <w:jc w:val="both"/>
        <w:rPr>
          <w:rFonts w:ascii="宋体" w:hAnsi="宋体" w:eastAsia="宋体" w:cs="Times New Roman"/>
          <w:kern w:val="0"/>
          <w:sz w:val="24"/>
          <w:szCs w:val="20"/>
        </w:rPr>
      </w:pPr>
    </w:p>
    <w:p w14:paraId="69A1D0E7">
      <w:pPr>
        <w:spacing w:after="0" w:line="240" w:lineRule="auto"/>
        <w:jc w:val="both"/>
        <w:rPr>
          <w:rFonts w:ascii="宋体" w:hAnsi="宋体" w:eastAsia="宋体" w:cs="Times New Roman"/>
          <w:kern w:val="0"/>
          <w:sz w:val="24"/>
          <w:szCs w:val="20"/>
        </w:rPr>
      </w:pPr>
    </w:p>
    <w:p w14:paraId="34FA6750">
      <w:pPr>
        <w:spacing w:after="0" w:line="240" w:lineRule="auto"/>
        <w:jc w:val="both"/>
        <w:rPr>
          <w:rFonts w:ascii="宋体" w:hAnsi="宋体" w:eastAsia="宋体" w:cs="Times New Roman"/>
          <w:kern w:val="0"/>
          <w:sz w:val="24"/>
          <w:szCs w:val="20"/>
        </w:rPr>
      </w:pPr>
    </w:p>
    <w:p w14:paraId="375C1624">
      <w:pPr>
        <w:spacing w:after="0" w:line="240" w:lineRule="auto"/>
        <w:jc w:val="both"/>
        <w:rPr>
          <w:rFonts w:ascii="宋体" w:hAnsi="宋体" w:eastAsia="宋体" w:cs="Times New Roman"/>
          <w:kern w:val="0"/>
          <w:sz w:val="24"/>
          <w:szCs w:val="20"/>
        </w:rPr>
      </w:pPr>
    </w:p>
    <w:p w14:paraId="28D43191">
      <w:pPr>
        <w:tabs>
          <w:tab w:val="center" w:pos="4479"/>
        </w:tabs>
        <w:spacing w:after="0" w:line="240" w:lineRule="auto"/>
        <w:jc w:val="both"/>
        <w:rPr>
          <w:rFonts w:ascii="宋体" w:hAnsi="宋体" w:eastAsia="宋体" w:cs="Times New Roman"/>
          <w:kern w:val="0"/>
          <w:sz w:val="24"/>
          <w:szCs w:val="20"/>
        </w:rPr>
      </w:pPr>
      <w:r>
        <w:rPr>
          <w:rFonts w:ascii="宋体" w:hAnsi="宋体" w:eastAsia="宋体" w:cs="Times New Roman"/>
          <w:kern w:val="0"/>
          <w:sz w:val="24"/>
          <w:szCs w:val="20"/>
        </w:rPr>
        <w:br w:type="page"/>
      </w:r>
      <w:r>
        <w:rPr>
          <w:rFonts w:ascii="宋体" w:hAnsi="宋体" w:eastAsia="宋体" w:cs="Times New Roman"/>
          <w:kern w:val="0"/>
          <w:sz w:val="24"/>
          <w:szCs w:val="20"/>
        </w:rPr>
        <w:tab/>
      </w:r>
    </w:p>
    <w:p w14:paraId="2D1B6B3A">
      <w:pPr>
        <w:topLinePunct/>
        <w:spacing w:after="0" w:line="400" w:lineRule="atLeast"/>
        <w:jc w:val="both"/>
        <w:rPr>
          <w:rFonts w:ascii="宋体" w:hAnsi="宋体" w:eastAsia="宋体" w:cs="Times New Roman"/>
          <w:kern w:val="0"/>
          <w:sz w:val="24"/>
          <w:szCs w:val="20"/>
        </w:rPr>
      </w:pPr>
    </w:p>
    <w:p w14:paraId="60E037A5">
      <w:pPr>
        <w:topLinePunct/>
        <w:spacing w:after="0" w:line="400" w:lineRule="atLeast"/>
        <w:jc w:val="both"/>
        <w:rPr>
          <w:rFonts w:ascii="宋体" w:hAnsi="宋体" w:eastAsia="宋体" w:cs="Times New Roman"/>
          <w:kern w:val="0"/>
          <w:sz w:val="24"/>
          <w:szCs w:val="20"/>
        </w:rPr>
      </w:pPr>
    </w:p>
    <w:p w14:paraId="1FDA9799">
      <w:pPr>
        <w:topLinePunct/>
        <w:spacing w:after="0" w:line="400" w:lineRule="atLeast"/>
        <w:jc w:val="both"/>
        <w:rPr>
          <w:rFonts w:ascii="宋体" w:hAnsi="宋体" w:eastAsia="宋体" w:cs="Times New Roman"/>
          <w:kern w:val="0"/>
          <w:sz w:val="24"/>
          <w:szCs w:val="20"/>
        </w:rPr>
      </w:pPr>
    </w:p>
    <w:p w14:paraId="4565AB85">
      <w:pPr>
        <w:topLinePunct/>
        <w:spacing w:after="0" w:line="400" w:lineRule="atLeast"/>
        <w:jc w:val="both"/>
        <w:rPr>
          <w:rFonts w:ascii="宋体" w:hAnsi="宋体" w:eastAsia="宋体" w:cs="Times New Roman"/>
          <w:kern w:val="0"/>
          <w:sz w:val="24"/>
          <w:szCs w:val="20"/>
        </w:rPr>
      </w:pPr>
    </w:p>
    <w:p w14:paraId="25803BCD">
      <w:pPr>
        <w:topLinePunct/>
        <w:spacing w:after="0" w:line="400" w:lineRule="atLeast"/>
        <w:jc w:val="both"/>
        <w:rPr>
          <w:rFonts w:ascii="宋体" w:hAnsi="宋体" w:eastAsia="宋体" w:cs="Times New Roman"/>
          <w:kern w:val="0"/>
          <w:sz w:val="24"/>
          <w:szCs w:val="20"/>
        </w:rPr>
      </w:pPr>
    </w:p>
    <w:p w14:paraId="4A4E09D2">
      <w:pPr>
        <w:topLinePunct/>
        <w:spacing w:after="0" w:line="400" w:lineRule="atLeast"/>
        <w:jc w:val="both"/>
        <w:rPr>
          <w:rFonts w:ascii="宋体" w:hAnsi="宋体" w:eastAsia="宋体" w:cs="Times New Roman"/>
          <w:kern w:val="0"/>
          <w:sz w:val="24"/>
          <w:szCs w:val="20"/>
        </w:rPr>
      </w:pPr>
    </w:p>
    <w:p w14:paraId="50FD5141">
      <w:pPr>
        <w:topLinePunct/>
        <w:spacing w:after="0" w:line="400" w:lineRule="atLeast"/>
        <w:jc w:val="both"/>
        <w:rPr>
          <w:rFonts w:ascii="宋体" w:hAnsi="宋体" w:eastAsia="宋体" w:cs="Times New Roman"/>
          <w:kern w:val="0"/>
          <w:sz w:val="24"/>
          <w:szCs w:val="20"/>
        </w:rPr>
      </w:pPr>
    </w:p>
    <w:p w14:paraId="133992FF">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1" w:name="_Toc519329610"/>
      <w:bookmarkStart w:id="2" w:name="_Toc216595318"/>
      <w:r>
        <w:rPr>
          <w:rFonts w:hint="eastAsia" w:ascii="Arial" w:hAnsi="Arial" w:eastAsia="黑体" w:cs="Times New Roman"/>
          <w:kern w:val="0"/>
          <w:sz w:val="56"/>
          <w:szCs w:val="56"/>
        </w:rPr>
        <w:t>第一章</w:t>
      </w:r>
      <w:r>
        <w:rPr>
          <w:rFonts w:ascii="Arial" w:hAnsi="Arial" w:eastAsia="黑体" w:cs="Times New Roman"/>
          <w:kern w:val="0"/>
          <w:sz w:val="56"/>
          <w:szCs w:val="56"/>
        </w:rPr>
        <w:t xml:space="preserve"> </w:t>
      </w:r>
      <w:r>
        <w:rPr>
          <w:rFonts w:hint="eastAsia" w:ascii="Arial" w:hAnsi="Arial" w:eastAsia="黑体" w:cs="Times New Roman"/>
          <w:kern w:val="0"/>
          <w:sz w:val="56"/>
          <w:szCs w:val="56"/>
        </w:rPr>
        <w:t xml:space="preserve"> 招标公告</w:t>
      </w:r>
      <w:bookmarkEnd w:id="1"/>
      <w:bookmarkEnd w:id="2"/>
    </w:p>
    <w:p w14:paraId="27834592">
      <w:pPr>
        <w:topLinePunct/>
        <w:spacing w:after="0" w:line="400" w:lineRule="atLeast"/>
        <w:jc w:val="both"/>
        <w:rPr>
          <w:rFonts w:ascii="宋体" w:hAnsi="宋体" w:eastAsia="宋体" w:cs="Times New Roman"/>
          <w:kern w:val="0"/>
          <w:sz w:val="24"/>
          <w:szCs w:val="20"/>
        </w:rPr>
      </w:pPr>
    </w:p>
    <w:p w14:paraId="0919AC3E">
      <w:pPr>
        <w:topLinePunct/>
        <w:spacing w:after="0" w:line="400" w:lineRule="atLeast"/>
        <w:jc w:val="both"/>
        <w:rPr>
          <w:rFonts w:ascii="宋体" w:hAnsi="宋体" w:eastAsia="宋体" w:cs="Times New Roman"/>
          <w:kern w:val="0"/>
          <w:sz w:val="24"/>
          <w:szCs w:val="20"/>
        </w:rPr>
      </w:pPr>
    </w:p>
    <w:p w14:paraId="304934BF">
      <w:pPr>
        <w:adjustRightInd w:val="0"/>
        <w:spacing w:before="240" w:after="60" w:line="420" w:lineRule="atLeast"/>
        <w:jc w:val="center"/>
        <w:textAlignment w:val="baseline"/>
        <w:outlineLvl w:val="0"/>
        <w:rPr>
          <w:rFonts w:ascii="Times New Roman" w:hAnsi="Times New Roman" w:eastAsia="宋体" w:cs="Times New Roman"/>
          <w:kern w:val="0"/>
          <w:sz w:val="44"/>
          <w:szCs w:val="44"/>
        </w:rPr>
      </w:pPr>
      <w:r>
        <w:rPr>
          <w:rFonts w:ascii="Times New Roman" w:hAnsi="Times New Roman" w:eastAsia="宋体" w:cs="Times New Roman"/>
          <w:kern w:val="0"/>
          <w:sz w:val="24"/>
          <w:szCs w:val="20"/>
        </w:rPr>
        <w:br w:type="page"/>
      </w:r>
      <w:bookmarkStart w:id="3" w:name="_Toc524882199"/>
      <w:bookmarkStart w:id="4" w:name="_Toc216595319"/>
      <w:bookmarkStart w:id="5" w:name="_Toc532740587"/>
      <w:r>
        <w:rPr>
          <w:rFonts w:hint="eastAsia" w:ascii="Arial" w:hAnsi="Arial" w:eastAsia="黑体" w:cs="Times New Roman"/>
          <w:kern w:val="0"/>
          <w:sz w:val="44"/>
          <w:szCs w:val="44"/>
        </w:rPr>
        <w:t>第一章  招标公告</w:t>
      </w:r>
      <w:bookmarkEnd w:id="3"/>
      <w:bookmarkEnd w:id="4"/>
      <w:bookmarkEnd w:id="5"/>
    </w:p>
    <w:p w14:paraId="46B5D06E">
      <w:pPr>
        <w:spacing w:after="0" w:line="400" w:lineRule="atLeast"/>
        <w:jc w:val="center"/>
        <w:rPr>
          <w:rFonts w:ascii="Times New Roman" w:hAnsi="Times New Roman" w:eastAsia="黑体" w:cs="Times New Roman"/>
          <w:kern w:val="0"/>
          <w:sz w:val="30"/>
          <w:szCs w:val="30"/>
          <w:u w:val="single"/>
        </w:rPr>
      </w:pPr>
    </w:p>
    <w:p w14:paraId="38791385">
      <w:pPr>
        <w:spacing w:after="0" w:line="400" w:lineRule="atLeast"/>
        <w:rPr>
          <w:rFonts w:ascii="Times New Roman" w:hAnsi="Times New Roman" w:eastAsia="黑体" w:cs="Times New Roman"/>
          <w:kern w:val="0"/>
          <w:sz w:val="32"/>
          <w:szCs w:val="32"/>
        </w:rPr>
      </w:pPr>
      <w:r>
        <w:rPr>
          <w:rFonts w:hint="eastAsia" w:ascii="Times New Roman" w:hAnsi="Times New Roman" w:eastAsia="宋体" w:cs="Times New Roman"/>
          <w:kern w:val="0"/>
          <w:sz w:val="24"/>
          <w:u w:val="single"/>
          <w:lang w:eastAsia="zh-CN"/>
        </w:rPr>
        <w:t>孝南区水资源综合利用提质增效项目全过程工程咨询服务</w:t>
      </w:r>
      <w:r>
        <w:rPr>
          <w:rFonts w:ascii="Times New Roman" w:hAnsi="Times New Roman" w:eastAsia="黑体" w:cs="Times New Roman"/>
          <w:kern w:val="0"/>
          <w:sz w:val="32"/>
          <w:szCs w:val="32"/>
        </w:rPr>
        <w:t>（项目名称）</w:t>
      </w:r>
      <w:r>
        <w:rPr>
          <w:rFonts w:hint="eastAsia" w:ascii="Times New Roman" w:hAnsi="Times New Roman" w:eastAsia="宋体" w:cs="Times New Roman"/>
          <w:kern w:val="0"/>
          <w:sz w:val="24"/>
          <w:u w:val="single"/>
          <w:lang w:eastAsia="zh-CN"/>
        </w:rPr>
        <w:t>孝南区水资源综合利用提质增效项目全过程工程咨询服务</w:t>
      </w:r>
      <w:r>
        <w:rPr>
          <w:rFonts w:ascii="Times New Roman" w:hAnsi="Times New Roman" w:eastAsia="黑体" w:cs="Times New Roman"/>
          <w:kern w:val="0"/>
          <w:sz w:val="32"/>
          <w:szCs w:val="32"/>
        </w:rPr>
        <w:t>（标段名称）</w:t>
      </w:r>
      <w:r>
        <w:rPr>
          <w:rFonts w:hint="eastAsia" w:ascii="Times New Roman" w:hAnsi="Times New Roman" w:eastAsia="宋体" w:cs="Times New Roman"/>
          <w:kern w:val="0"/>
          <w:sz w:val="24"/>
          <w:u w:val="single"/>
          <w:lang w:eastAsia="zh-CN"/>
        </w:rPr>
        <w:t>全过程工程咨询服务</w:t>
      </w:r>
      <w:r>
        <w:rPr>
          <w:rFonts w:ascii="Times New Roman" w:hAnsi="Times New Roman" w:eastAsia="黑体" w:cs="Times New Roman"/>
          <w:kern w:val="0"/>
          <w:sz w:val="32"/>
          <w:szCs w:val="32"/>
        </w:rPr>
        <w:t>（服务名称）</w:t>
      </w:r>
      <w:r>
        <w:rPr>
          <w:rFonts w:hint="eastAsia" w:ascii="Times New Roman" w:hAnsi="Times New Roman" w:eastAsia="黑体" w:cs="Times New Roman"/>
          <w:kern w:val="0"/>
          <w:sz w:val="32"/>
          <w:szCs w:val="32"/>
        </w:rPr>
        <w:t>招标公告</w:t>
      </w:r>
    </w:p>
    <w:p w14:paraId="4BCB5385">
      <w:pPr>
        <w:spacing w:after="0" w:line="400" w:lineRule="atLeast"/>
        <w:jc w:val="center"/>
        <w:rPr>
          <w:rFonts w:ascii="Times New Roman" w:hAnsi="Times New Roman" w:eastAsia="黑体" w:cs="Times New Roman"/>
          <w:kern w:val="0"/>
          <w:sz w:val="32"/>
          <w:szCs w:val="32"/>
        </w:rPr>
      </w:pPr>
    </w:p>
    <w:p w14:paraId="58A8F05F">
      <w:pPr>
        <w:spacing w:after="0" w:line="440" w:lineRule="exact"/>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招标编号：____________________</w:t>
      </w:r>
    </w:p>
    <w:p w14:paraId="6CB75C8A">
      <w:pPr>
        <w:spacing w:after="0" w:line="400" w:lineRule="atLeast"/>
        <w:jc w:val="center"/>
        <w:rPr>
          <w:rFonts w:ascii="Times New Roman" w:hAnsi="Times New Roman" w:eastAsia="黑体" w:cs="Times New Roman"/>
          <w:kern w:val="0"/>
          <w:sz w:val="32"/>
          <w:szCs w:val="32"/>
        </w:rPr>
      </w:pPr>
    </w:p>
    <w:p w14:paraId="566BA8F5">
      <w:pPr>
        <w:keepNext/>
        <w:keepLines/>
        <w:spacing w:before="240" w:after="240" w:line="240" w:lineRule="exact"/>
        <w:jc w:val="both"/>
        <w:outlineLvl w:val="0"/>
        <w:rPr>
          <w:rFonts w:ascii="Times New Roman" w:hAnsi="Times New Roman" w:eastAsia="黑体" w:cs="Times New Roman"/>
          <w:kern w:val="44"/>
          <w:sz w:val="24"/>
          <w:szCs w:val="44"/>
        </w:rPr>
      </w:pPr>
      <w:bookmarkStart w:id="6" w:name="_Toc216595320"/>
      <w:r>
        <w:rPr>
          <w:rFonts w:ascii="Times New Roman" w:hAnsi="Times New Roman" w:eastAsia="黑体" w:cs="Times New Roman"/>
          <w:kern w:val="44"/>
          <w:sz w:val="24"/>
          <w:szCs w:val="44"/>
        </w:rPr>
        <w:t>1．招标条件</w:t>
      </w:r>
      <w:bookmarkEnd w:id="6"/>
    </w:p>
    <w:p w14:paraId="2D3BCFD0">
      <w:pPr>
        <w:spacing w:after="0" w:line="400" w:lineRule="exact"/>
        <w:ind w:firstLine="437"/>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本招标项目</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eastAsia="zh-CN"/>
        </w:rPr>
        <w:t>孝南区水资源综合利用提质增效项目全过程工程咨询服务</w:t>
      </w:r>
      <w:r>
        <w:rPr>
          <w:rFonts w:hint="eastAsia" w:ascii="Times New Roman" w:hAnsi="Times New Roman" w:eastAsia="宋体" w:cs="Times New Roman"/>
          <w:kern w:val="0"/>
          <w:sz w:val="24"/>
          <w:u w:val="single"/>
          <w:lang w:val="en-US" w:eastAsia="zh-CN"/>
        </w:rPr>
        <w:t xml:space="preserve"> </w:t>
      </w:r>
      <w:r>
        <w:rPr>
          <w:rFonts w:hint="eastAsia" w:ascii="Times New Roman" w:hAnsi="Times New Roman" w:eastAsia="宋体" w:cs="Times New Roman"/>
          <w:kern w:val="0"/>
          <w:sz w:val="24"/>
        </w:rPr>
        <w:t>已经</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孝感市孝南区发展和改革局以湖北省固定资产投资项目备案证（登记备案项目代码：2604-420902-04-01-936329）批准建设</w:t>
      </w:r>
      <w:r>
        <w:rPr>
          <w:rFonts w:hint="eastAsia" w:ascii="Times New Roman" w:hAnsi="Times New Roman" w:eastAsia="宋体" w:cs="Times New Roman"/>
          <w:kern w:val="0"/>
          <w:sz w:val="24"/>
        </w:rPr>
        <w:t>，项目业主为</w:t>
      </w:r>
      <w:r>
        <w:rPr>
          <w:rFonts w:hint="eastAsia" w:ascii="Times New Roman" w:hAnsi="Times New Roman" w:eastAsia="宋体" w:cs="Times New Roman"/>
          <w:kern w:val="0"/>
          <w:sz w:val="24"/>
          <w:u w:val="single"/>
        </w:rPr>
        <w:t xml:space="preserve"> 孝感市嘉泰农业产业运营管理有限公司</w:t>
      </w:r>
      <w:r>
        <w:rPr>
          <w:rFonts w:hint="eastAsia" w:ascii="Times New Roman" w:hAnsi="Times New Roman" w:eastAsia="宋体" w:cs="Times New Roman"/>
          <w:kern w:val="0"/>
          <w:sz w:val="24"/>
        </w:rPr>
        <w:t>，建设资金来自</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 xml:space="preserve">自筹和申请银行贷款 </w:t>
      </w:r>
      <w:r>
        <w:rPr>
          <w:rFonts w:hint="eastAsia" w:ascii="Times New Roman" w:hAnsi="Times New Roman" w:eastAsia="宋体" w:cs="Times New Roman"/>
          <w:kern w:val="0"/>
          <w:sz w:val="24"/>
        </w:rPr>
        <w:t>，出资比例为</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100%</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，招标人为</w:t>
      </w:r>
      <w:r>
        <w:rPr>
          <w:rFonts w:hint="eastAsia" w:ascii="Times New Roman" w:hAnsi="Times New Roman" w:eastAsia="宋体" w:cs="Times New Roman"/>
          <w:kern w:val="0"/>
          <w:sz w:val="24"/>
          <w:u w:val="single"/>
        </w:rPr>
        <w:t xml:space="preserve"> 孝感市嘉泰农业产业运营管理有限公司 </w:t>
      </w:r>
      <w:r>
        <w:rPr>
          <w:rFonts w:hint="eastAsia" w:ascii="Times New Roman" w:hAnsi="Times New Roman" w:eastAsia="宋体" w:cs="Times New Roman"/>
          <w:kern w:val="0"/>
          <w:sz w:val="24"/>
        </w:rPr>
        <w:t>，招标代理机构为</w:t>
      </w:r>
      <w:r>
        <w:rPr>
          <w:rFonts w:hint="eastAsia" w:ascii="Times New Roman" w:hAnsi="Times New Roman" w:eastAsia="宋体" w:cs="Times New Roman"/>
          <w:kern w:val="0"/>
          <w:sz w:val="24"/>
          <w:u w:val="single"/>
        </w:rPr>
        <w:t xml:space="preserve">  亿诚建设项目管理有限公司 </w:t>
      </w:r>
      <w:r>
        <w:rPr>
          <w:rFonts w:hint="eastAsia" w:ascii="Times New Roman" w:hAnsi="Times New Roman" w:eastAsia="宋体" w:cs="Times New Roman"/>
          <w:kern w:val="0"/>
          <w:sz w:val="24"/>
        </w:rPr>
        <w:t>。项目已具备招标条件，现对该项目进行公开招标。</w:t>
      </w:r>
    </w:p>
    <w:p w14:paraId="0F1E89A8">
      <w:pPr>
        <w:keepNext/>
        <w:keepLines/>
        <w:spacing w:before="240" w:after="240" w:line="240" w:lineRule="exact"/>
        <w:jc w:val="both"/>
        <w:outlineLvl w:val="0"/>
        <w:rPr>
          <w:rFonts w:ascii="Times New Roman" w:hAnsi="Times New Roman" w:eastAsia="黑体" w:cs="Times New Roman"/>
          <w:kern w:val="44"/>
          <w:sz w:val="24"/>
          <w:szCs w:val="44"/>
        </w:rPr>
      </w:pPr>
      <w:bookmarkStart w:id="7" w:name="_Toc216595321"/>
      <w:r>
        <w:rPr>
          <w:rFonts w:ascii="Times New Roman" w:hAnsi="Times New Roman" w:eastAsia="黑体" w:cs="Times New Roman"/>
          <w:kern w:val="44"/>
          <w:sz w:val="24"/>
          <w:szCs w:val="44"/>
        </w:rPr>
        <w:t>2．项目概况与招标范围</w:t>
      </w:r>
      <w:bookmarkEnd w:id="7"/>
    </w:p>
    <w:p w14:paraId="1CE5ECB8">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2.1 </w:t>
      </w:r>
      <w:r>
        <w:rPr>
          <w:rFonts w:hint="eastAsia" w:ascii="Times New Roman" w:hAnsi="Times New Roman" w:eastAsia="宋体" w:cs="Times New Roman"/>
          <w:kern w:val="0"/>
          <w:sz w:val="24"/>
        </w:rPr>
        <w:t>项目概况</w:t>
      </w:r>
    </w:p>
    <w:p w14:paraId="17E49C82">
      <w:pPr>
        <w:spacing w:after="0" w:line="400" w:lineRule="exact"/>
        <w:ind w:firstLine="960" w:firstLineChars="40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建设地点：</w:t>
      </w:r>
      <w:r>
        <w:rPr>
          <w:rFonts w:hint="eastAsia" w:ascii="Times New Roman" w:hAnsi="Times New Roman" w:eastAsia="宋体" w:cs="Times New Roman"/>
          <w:kern w:val="0"/>
          <w:sz w:val="24"/>
          <w:u w:val="single"/>
        </w:rPr>
        <w:t xml:space="preserve">孝感市孝南区肖港镇、朋兴乡、西河镇、三汊镇、杨店镇、祝站镇、毛陈镇、卧龙乡、朱湖办事处 </w:t>
      </w:r>
      <w:r>
        <w:rPr>
          <w:rFonts w:hint="eastAsia" w:ascii="Times New Roman" w:hAnsi="Times New Roman" w:eastAsia="宋体" w:cs="Times New Roman"/>
          <w:kern w:val="0"/>
          <w:sz w:val="24"/>
        </w:rPr>
        <w:t>。</w:t>
      </w:r>
    </w:p>
    <w:p w14:paraId="228DE8D7">
      <w:pPr>
        <w:spacing w:after="0" w:line="400" w:lineRule="exact"/>
        <w:ind w:firstLine="960" w:firstLineChars="40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建设规模：</w:t>
      </w:r>
      <w:r>
        <w:rPr>
          <w:rFonts w:hint="eastAsia" w:ascii="Times New Roman" w:hAnsi="Times New Roman" w:eastAsia="宋体" w:cs="Times New Roman"/>
          <w:kern w:val="0"/>
          <w:sz w:val="24"/>
          <w:u w:val="single"/>
        </w:rPr>
        <w:t>本项目拟对107.73公里骨干输配水通道及附属建筑物实施现代化改造，并配套建设工业供水管网，构建统一高效的供水体系，为工业、农业及生活用水提供稳定可靠的水源支撑，通过建立计量收费与分级供水机制，实现水资源配置与运营管理的市场化运作</w:t>
      </w:r>
      <w:r>
        <w:rPr>
          <w:rFonts w:hint="eastAsia" w:ascii="Times New Roman" w:hAnsi="Times New Roman" w:eastAsia="宋体" w:cs="Times New Roman"/>
          <w:kern w:val="0"/>
          <w:sz w:val="24"/>
        </w:rPr>
        <w:t>。</w:t>
      </w:r>
    </w:p>
    <w:p w14:paraId="7DA5D4D4">
      <w:pPr>
        <w:spacing w:after="0" w:line="400" w:lineRule="exact"/>
        <w:ind w:firstLine="960" w:firstLineChars="4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w:t>
      </w:r>
    </w:p>
    <w:p w14:paraId="63DE6186">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2.</w:t>
      </w:r>
      <w:r>
        <w:rPr>
          <w:rFonts w:hint="eastAsia" w:ascii="Times New Roman" w:hAnsi="Times New Roman" w:eastAsia="宋体" w:cs="Times New Roman"/>
          <w:kern w:val="0"/>
          <w:sz w:val="24"/>
        </w:rPr>
        <w:t>2 招标范围</w:t>
      </w:r>
    </w:p>
    <w:p w14:paraId="36B5A9E8">
      <w:pPr>
        <w:spacing w:after="0" w:line="400" w:lineRule="exact"/>
        <w:ind w:firstLine="960" w:firstLineChars="4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招标范围：</w:t>
      </w:r>
      <w:r>
        <w:rPr>
          <w:rFonts w:hint="eastAsia" w:ascii="Times New Roman" w:hAnsi="Times New Roman" w:eastAsia="宋体" w:cs="Times New Roman"/>
          <w:kern w:val="0"/>
          <w:sz w:val="24"/>
          <w:u w:val="single"/>
        </w:rPr>
        <w:t>从工程项目实施阶段至工程竣工验收阶段提供工程项目管理、工程监理、造价咨询等全过程咨询服务。</w:t>
      </w:r>
    </w:p>
    <w:p w14:paraId="5F29E66D">
      <w:pPr>
        <w:spacing w:after="0" w:line="400" w:lineRule="exact"/>
        <w:ind w:firstLine="960" w:firstLineChars="40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标段划分：</w:t>
      </w:r>
      <w:r>
        <w:rPr>
          <w:rFonts w:hint="eastAsia" w:ascii="Times New Roman" w:hAnsi="Times New Roman" w:eastAsia="宋体" w:cs="Times New Roman"/>
          <w:kern w:val="0"/>
          <w:sz w:val="24"/>
          <w:u w:val="single"/>
        </w:rPr>
        <w:t xml:space="preserve"> 本项目划分为1个标段 </w:t>
      </w:r>
      <w:r>
        <w:rPr>
          <w:rFonts w:hint="eastAsia" w:ascii="Times New Roman" w:hAnsi="Times New Roman" w:eastAsia="宋体" w:cs="Times New Roman"/>
          <w:kern w:val="0"/>
          <w:sz w:val="24"/>
        </w:rPr>
        <w:t>。</w:t>
      </w:r>
    </w:p>
    <w:p w14:paraId="3C00ED24">
      <w:pPr>
        <w:spacing w:after="0" w:line="400" w:lineRule="exact"/>
        <w:ind w:firstLine="960" w:firstLineChars="40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服务期限：</w:t>
      </w:r>
      <w:r>
        <w:rPr>
          <w:rFonts w:ascii="Times New Roman" w:hAnsi="Times New Roman" w:eastAsia="宋体" w:cs="Times New Roman"/>
          <w:color w:val="0000FF"/>
          <w:kern w:val="0"/>
          <w:sz w:val="24"/>
          <w:u w:val="single"/>
        </w:rPr>
        <w:t xml:space="preserve"> </w:t>
      </w:r>
      <w:r>
        <w:rPr>
          <w:rFonts w:hint="eastAsia" w:ascii="Times New Roman" w:hAnsi="Times New Roman" w:eastAsia="宋体" w:cs="Times New Roman"/>
          <w:color w:val="auto"/>
          <w:kern w:val="0"/>
          <w:sz w:val="24"/>
          <w:u w:val="single"/>
          <w:lang w:val="en-US" w:eastAsia="zh-CN"/>
        </w:rPr>
        <w:t>730</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日历天，计划开始日期</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 xml:space="preserve">      </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r>
        <w:rPr>
          <w:rFonts w:hint="eastAsia" w:ascii="Times New Roman" w:hAnsi="Times New Roman" w:eastAsia="宋体" w:cs="Times New Roman"/>
          <w:kern w:val="0"/>
          <w:sz w:val="24"/>
          <w:lang w:val="en-US" w:eastAsia="zh-CN"/>
        </w:rPr>
        <w:t xml:space="preserve">      </w:t>
      </w:r>
      <w:r>
        <w:rPr>
          <w:rFonts w:ascii="Times New Roman" w:hAnsi="Times New Roman" w:eastAsia="宋体" w:cs="Times New Roman"/>
          <w:kern w:val="0"/>
          <w:sz w:val="24"/>
        </w:rPr>
        <w:t>其中：</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u w:val="single"/>
          <w:lang w:val="en-US" w:eastAsia="zh-CN"/>
        </w:rPr>
        <w:t xml:space="preserve">自签 </w:t>
      </w:r>
    </w:p>
    <w:p w14:paraId="6A5B8777">
      <w:pPr>
        <w:spacing w:after="0" w:line="400" w:lineRule="exact"/>
        <w:jc w:val="both"/>
        <w:rPr>
          <w:rFonts w:ascii="Times New Roman" w:hAnsi="Times New Roman" w:eastAsia="宋体" w:cs="Times New Roman"/>
          <w:kern w:val="0"/>
          <w:sz w:val="24"/>
          <w:u w:val="single"/>
        </w:rPr>
      </w:pPr>
      <w:r>
        <w:rPr>
          <w:rFonts w:hint="default" w:ascii="Times New Roman" w:hAnsi="Times New Roman" w:eastAsia="宋体" w:cs="Times New Roman"/>
          <w:kern w:val="0"/>
          <w:sz w:val="24"/>
          <w:u w:val="single"/>
          <w:lang w:val="en-US" w:eastAsia="zh-CN"/>
        </w:rPr>
        <w:t>订全过程工程咨询合同始，至完成全部服务内容（不含缺陷责任期 24 个月，从竣工验收备案完成、并完成资料移交起算）止。</w:t>
      </w:r>
    </w:p>
    <w:p w14:paraId="2BC288CF">
      <w:pPr>
        <w:spacing w:after="0" w:line="400" w:lineRule="exact"/>
        <w:ind w:firstLine="437"/>
        <w:jc w:val="both"/>
        <w:rPr>
          <w:rFonts w:ascii="Times New Roman" w:hAnsi="Times New Roman" w:eastAsia="宋体" w:cs="Times New Roman"/>
          <w:kern w:val="0"/>
          <w:sz w:val="24"/>
          <w:szCs w:val="21"/>
          <w:u w:val="single"/>
        </w:rPr>
      </w:pPr>
      <w:r>
        <w:rPr>
          <w:rFonts w:ascii="Times New Roman" w:hAnsi="Times New Roman" w:eastAsia="宋体" w:cs="Times New Roman"/>
          <w:kern w:val="0"/>
          <w:sz w:val="24"/>
        </w:rPr>
        <w:t>2.</w:t>
      </w:r>
      <w:r>
        <w:rPr>
          <w:rFonts w:hint="eastAsia" w:ascii="Times New Roman" w:hAnsi="Times New Roman" w:eastAsia="宋体" w:cs="Times New Roman"/>
          <w:kern w:val="0"/>
          <w:sz w:val="24"/>
        </w:rPr>
        <w:t>3 其他：</w:t>
      </w:r>
      <w:r>
        <w:rPr>
          <w:rFonts w:hint="eastAsia" w:ascii="Times New Roman" w:hAnsi="Times New Roman" w:eastAsia="宋体" w:cs="Times New Roman"/>
          <w:kern w:val="0"/>
          <w:sz w:val="24"/>
          <w:u w:val="single"/>
        </w:rPr>
        <w:t xml:space="preserve"> 本项目采用“评定分离”方法实施招投标，定标方法采用票决定标法（票决数量法） </w:t>
      </w:r>
      <w:r>
        <w:rPr>
          <w:rFonts w:hint="eastAsia" w:ascii="Times New Roman" w:hAnsi="Times New Roman" w:eastAsia="宋体" w:cs="Times New Roman"/>
          <w:kern w:val="0"/>
          <w:sz w:val="24"/>
        </w:rPr>
        <w:t>。</w:t>
      </w:r>
    </w:p>
    <w:p w14:paraId="2E3B6380">
      <w:pPr>
        <w:keepNext/>
        <w:keepLines/>
        <w:spacing w:before="240" w:after="240" w:line="240" w:lineRule="exact"/>
        <w:jc w:val="both"/>
        <w:outlineLvl w:val="0"/>
        <w:rPr>
          <w:rFonts w:ascii="Times New Roman" w:hAnsi="Times New Roman" w:eastAsia="黑体" w:cs="Times New Roman"/>
          <w:kern w:val="44"/>
          <w:sz w:val="24"/>
          <w:szCs w:val="44"/>
        </w:rPr>
      </w:pPr>
      <w:bookmarkStart w:id="8" w:name="_Toc216595322"/>
      <w:r>
        <w:rPr>
          <w:rFonts w:ascii="Times New Roman" w:hAnsi="Times New Roman" w:eastAsia="黑体" w:cs="Times New Roman"/>
          <w:kern w:val="44"/>
          <w:sz w:val="24"/>
          <w:szCs w:val="44"/>
        </w:rPr>
        <w:t>3．</w:t>
      </w:r>
      <w:r>
        <w:rPr>
          <w:rFonts w:hint="eastAsia" w:ascii="Times New Roman" w:hAnsi="Times New Roman" w:eastAsia="黑体" w:cs="Times New Roman"/>
          <w:kern w:val="44"/>
          <w:sz w:val="24"/>
          <w:szCs w:val="44"/>
        </w:rPr>
        <w:t>投标人</w:t>
      </w:r>
      <w:r>
        <w:rPr>
          <w:rFonts w:ascii="Times New Roman" w:hAnsi="Times New Roman" w:eastAsia="黑体" w:cs="Times New Roman"/>
          <w:kern w:val="44"/>
          <w:sz w:val="24"/>
          <w:szCs w:val="44"/>
        </w:rPr>
        <w:t>资格要求</w:t>
      </w:r>
      <w:bookmarkEnd w:id="8"/>
    </w:p>
    <w:p w14:paraId="005DB445">
      <w:pPr>
        <w:spacing w:after="0" w:line="400" w:lineRule="exact"/>
        <w:ind w:firstLine="437"/>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rPr>
        <w:t>3.1本次招标要求投标人须具备</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lang w:val="en-US" w:eastAsia="zh-CN"/>
        </w:rPr>
        <w:t>一</w:t>
      </w:r>
      <w:r>
        <w:rPr>
          <w:rFonts w:hint="eastAsia" w:ascii="Times New Roman" w:hAnsi="Times New Roman" w:eastAsia="宋体" w:cs="Times New Roman"/>
          <w:kern w:val="0"/>
          <w:sz w:val="24"/>
        </w:rPr>
        <w:t>）应在中华人民共和国境内注册且具有独立法人资格。（</w:t>
      </w:r>
      <w:r>
        <w:rPr>
          <w:rFonts w:hint="eastAsia" w:ascii="Times New Roman" w:hAnsi="Times New Roman" w:eastAsia="宋体" w:cs="Times New Roman"/>
          <w:kern w:val="0"/>
          <w:sz w:val="24"/>
          <w:lang w:val="en-US" w:eastAsia="zh-CN"/>
        </w:rPr>
        <w:t>二</w:t>
      </w:r>
      <w:r>
        <w:rPr>
          <w:rFonts w:hint="eastAsia" w:ascii="Times New Roman" w:hAnsi="Times New Roman" w:eastAsia="宋体" w:cs="Times New Roman"/>
          <w:kern w:val="0"/>
          <w:sz w:val="24"/>
        </w:rPr>
        <w:t>）资质要求：</w:t>
      </w:r>
      <w:r>
        <w:rPr>
          <w:rFonts w:hint="eastAsia" w:ascii="Times New Roman" w:hAnsi="Times New Roman" w:eastAsia="宋体" w:cs="Times New Roman"/>
          <w:kern w:val="0"/>
          <w:sz w:val="24"/>
          <w:lang w:val="en-US" w:eastAsia="zh-CN"/>
        </w:rPr>
        <w:t>具有水利部颁发的水利工程施工监理乙级及以上资质证书</w:t>
      </w: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lang w:val="en-US" w:eastAsia="zh-CN"/>
        </w:rPr>
        <w:t>三</w:t>
      </w:r>
      <w:r>
        <w:rPr>
          <w:rFonts w:hint="eastAsia" w:ascii="Times New Roman" w:hAnsi="Times New Roman" w:eastAsia="宋体" w:cs="Times New Roman"/>
          <w:kern w:val="0"/>
          <w:sz w:val="24"/>
        </w:rPr>
        <w:t>）人员要求：（</w:t>
      </w:r>
      <w:r>
        <w:rPr>
          <w:rFonts w:hint="eastAsia" w:ascii="Times New Roman" w:hAnsi="Times New Roman" w:eastAsia="宋体" w:cs="Times New Roman"/>
          <w:kern w:val="0"/>
          <w:sz w:val="24"/>
          <w:lang w:val="en-US" w:eastAsia="zh-CN"/>
        </w:rPr>
        <w:t>非退休人员须提供近6个月中至少1个月的社保证明；拟派项目负责人在满足资格条件的情况下可兼任项目管理负责人或监理负责人或造价负责人，但项目管理负责人、监理负责人和造价负责人不得为同一人；若是联合体投标，则项目负责人须为联合体牵头人委派。</w:t>
      </w: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lang w:val="en-US" w:eastAsia="zh-CN"/>
        </w:rPr>
        <w:t>1</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项目负责人：应当取得专业技术人员执业资格（工程建设类或工程咨询类）且具有工程类或工程经济类高级专业技术职务，并具有类似工程项目咨询和管理经验（提供具有类似工程项目咨询和管理经验的承诺书）。</w:t>
      </w:r>
      <w:r>
        <w:rPr>
          <w:rFonts w:hint="eastAsia" w:ascii="Times New Roman" w:hAnsi="Times New Roman" w:eastAsia="宋体" w:cs="Times New Roman"/>
          <w:kern w:val="0"/>
          <w:sz w:val="24"/>
          <w:lang w:val="en-US" w:eastAsia="zh-CN"/>
        </w:rPr>
        <w:t>（2）项目管理负责人：至少具备一项国家注册执业资格证书（注册监理工程师或注册咨询工程师（投资）或注册一级造价工程师或注册一级建造师）。</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lang w:val="en-US" w:eastAsia="zh-CN"/>
        </w:rPr>
        <w:t>3</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监理负责人：</w:t>
      </w:r>
      <w:r>
        <w:rPr>
          <w:rFonts w:hint="eastAsia" w:ascii="Times New Roman" w:hAnsi="Times New Roman" w:eastAsia="宋体" w:cs="Times New Roman"/>
          <w:kern w:val="0"/>
          <w:sz w:val="24"/>
          <w:lang w:val="en-US" w:eastAsia="zh-CN"/>
        </w:rPr>
        <w:t>具有</w:t>
      </w:r>
      <w:r>
        <w:rPr>
          <w:rFonts w:hint="eastAsia" w:ascii="Times New Roman" w:hAnsi="Times New Roman" w:eastAsia="宋体" w:cs="Times New Roman"/>
          <w:kern w:val="0"/>
          <w:sz w:val="24"/>
        </w:rPr>
        <w:t>监理工程师注册证书（水利工程施工监理专业）</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lang w:val="en-US" w:eastAsia="zh-CN"/>
        </w:rPr>
        <w:t>同时具有中级及以上职称证书</w:t>
      </w: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lang w:val="en-US" w:eastAsia="zh-CN"/>
        </w:rPr>
        <w:t>（4）</w:t>
      </w:r>
      <w:r>
        <w:rPr>
          <w:rFonts w:hint="eastAsia" w:ascii="Times New Roman" w:hAnsi="Times New Roman" w:eastAsia="宋体" w:cs="Times New Roman"/>
          <w:kern w:val="0"/>
          <w:sz w:val="24"/>
        </w:rPr>
        <w:t>造价负责人：</w:t>
      </w:r>
      <w:r>
        <w:rPr>
          <w:rFonts w:hint="eastAsia" w:ascii="Times New Roman" w:hAnsi="Times New Roman" w:eastAsia="宋体" w:cs="Times New Roman"/>
          <w:kern w:val="0"/>
          <w:sz w:val="24"/>
          <w:lang w:val="en-US" w:eastAsia="zh-CN"/>
        </w:rPr>
        <w:t>具有</w:t>
      </w:r>
      <w:r>
        <w:rPr>
          <w:rFonts w:hint="eastAsia" w:ascii="Times New Roman" w:hAnsi="Times New Roman" w:eastAsia="宋体" w:cs="Times New Roman"/>
          <w:kern w:val="0"/>
          <w:sz w:val="24"/>
        </w:rPr>
        <w:t>一级注册造价工程师证书。</w:t>
      </w:r>
      <w:r>
        <w:rPr>
          <w:rFonts w:hint="eastAsia" w:ascii="Times New Roman" w:hAnsi="Times New Roman" w:eastAsia="宋体" w:cs="Times New Roman"/>
          <w:kern w:val="0"/>
          <w:sz w:val="24"/>
          <w:lang w:val="en-US" w:eastAsia="zh-CN"/>
        </w:rPr>
        <w:t>（5）</w:t>
      </w:r>
      <w:r>
        <w:rPr>
          <w:rFonts w:hint="eastAsia" w:ascii="Times New Roman" w:hAnsi="Times New Roman" w:eastAsia="宋体" w:cs="Times New Roman"/>
          <w:kern w:val="0"/>
          <w:sz w:val="24"/>
        </w:rPr>
        <w:t>其他人员：</w:t>
      </w:r>
      <w:r>
        <w:rPr>
          <w:rFonts w:hint="eastAsia" w:ascii="Times New Roman" w:hAnsi="Times New Roman" w:eastAsia="宋体" w:cs="Times New Roman"/>
          <w:kern w:val="0"/>
          <w:sz w:val="24"/>
          <w:lang w:val="en-US" w:eastAsia="zh-CN"/>
        </w:rPr>
        <w:t>①</w:t>
      </w:r>
      <w:r>
        <w:rPr>
          <w:rFonts w:hint="eastAsia" w:ascii="Times New Roman" w:hAnsi="Times New Roman" w:eastAsia="宋体" w:cs="Times New Roman"/>
          <w:kern w:val="0"/>
          <w:sz w:val="24"/>
        </w:rPr>
        <w:t>拟派专业监理工程师3名：</w:t>
      </w:r>
      <w:r>
        <w:rPr>
          <w:rFonts w:hint="eastAsia" w:ascii="Times New Roman" w:hAnsi="Times New Roman" w:eastAsia="宋体" w:cs="Times New Roman"/>
          <w:kern w:val="0"/>
          <w:sz w:val="24"/>
          <w:lang w:val="en-US" w:eastAsia="zh-CN"/>
        </w:rPr>
        <w:t>具有</w:t>
      </w:r>
      <w:r>
        <w:rPr>
          <w:rFonts w:hint="eastAsia" w:ascii="Times New Roman" w:hAnsi="Times New Roman" w:eastAsia="宋体" w:cs="Times New Roman"/>
          <w:kern w:val="0"/>
          <w:sz w:val="24"/>
        </w:rPr>
        <w:t>监理工程师注册证书（水利工程施工监理专业）。</w:t>
      </w:r>
      <w:r>
        <w:rPr>
          <w:rFonts w:hint="eastAsia" w:ascii="Times New Roman" w:hAnsi="Times New Roman" w:eastAsia="宋体" w:cs="Times New Roman"/>
          <w:kern w:val="0"/>
          <w:sz w:val="24"/>
          <w:lang w:val="en-US" w:eastAsia="zh-CN"/>
        </w:rPr>
        <w:t>②</w:t>
      </w:r>
      <w:r>
        <w:rPr>
          <w:rFonts w:hint="eastAsia" w:ascii="Times New Roman" w:hAnsi="Times New Roman" w:eastAsia="宋体" w:cs="Times New Roman"/>
          <w:kern w:val="0"/>
          <w:sz w:val="24"/>
        </w:rPr>
        <w:t>拟派监理员</w:t>
      </w:r>
      <w:r>
        <w:rPr>
          <w:rFonts w:hint="eastAsia" w:ascii="Times New Roman" w:hAnsi="Times New Roman" w:eastAsia="宋体" w:cs="Times New Roman"/>
          <w:kern w:val="0"/>
          <w:sz w:val="24"/>
          <w:lang w:val="en-US" w:eastAsia="zh-CN"/>
        </w:rPr>
        <w:t>3</w:t>
      </w:r>
      <w:r>
        <w:rPr>
          <w:rFonts w:hint="eastAsia" w:ascii="Times New Roman" w:hAnsi="Times New Roman" w:eastAsia="宋体" w:cs="Times New Roman"/>
          <w:kern w:val="0"/>
          <w:sz w:val="24"/>
        </w:rPr>
        <w:t>名</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lang w:val="en-US" w:eastAsia="zh-CN"/>
        </w:rPr>
        <w:t>具有监理工程师注册证书（水利工程施工监理专业）或经监理业务培训取得水利工程建设专业培训合格证书</w:t>
      </w: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lang w:val="en-US" w:eastAsia="zh-CN"/>
        </w:rPr>
        <w:t>③</w:t>
      </w:r>
      <w:r>
        <w:rPr>
          <w:rFonts w:hint="eastAsia" w:ascii="Times New Roman" w:hAnsi="Times New Roman" w:eastAsia="宋体" w:cs="Times New Roman"/>
          <w:kern w:val="0"/>
          <w:sz w:val="24"/>
        </w:rPr>
        <w:t>拟派造价人员</w:t>
      </w:r>
      <w:r>
        <w:rPr>
          <w:rFonts w:hint="eastAsia" w:ascii="Times New Roman" w:hAnsi="Times New Roman" w:eastAsia="宋体" w:cs="Times New Roman"/>
          <w:kern w:val="0"/>
          <w:sz w:val="24"/>
          <w:lang w:val="en-US" w:eastAsia="zh-CN"/>
        </w:rPr>
        <w:t>2</w:t>
      </w:r>
      <w:r>
        <w:rPr>
          <w:rFonts w:hint="eastAsia" w:ascii="Times New Roman" w:hAnsi="Times New Roman" w:eastAsia="宋体" w:cs="Times New Roman"/>
          <w:kern w:val="0"/>
          <w:sz w:val="24"/>
        </w:rPr>
        <w:t>名：</w:t>
      </w:r>
      <w:r>
        <w:rPr>
          <w:rFonts w:hint="eastAsia" w:ascii="Times New Roman" w:hAnsi="Times New Roman" w:eastAsia="宋体" w:cs="Times New Roman"/>
          <w:kern w:val="0"/>
          <w:sz w:val="24"/>
          <w:lang w:val="en-US" w:eastAsia="zh-CN"/>
        </w:rPr>
        <w:t>具有</w:t>
      </w:r>
      <w:r>
        <w:rPr>
          <w:rFonts w:hint="eastAsia" w:ascii="Times New Roman" w:hAnsi="Times New Roman" w:eastAsia="宋体" w:cs="Times New Roman"/>
          <w:kern w:val="0"/>
          <w:sz w:val="24"/>
        </w:rPr>
        <w:t>一级注册造价工程师证书。（</w:t>
      </w:r>
      <w:r>
        <w:rPr>
          <w:rFonts w:hint="eastAsia" w:ascii="Times New Roman" w:hAnsi="Times New Roman" w:eastAsia="宋体" w:cs="Times New Roman"/>
          <w:kern w:val="0"/>
          <w:sz w:val="24"/>
          <w:lang w:val="en-US" w:eastAsia="zh-CN"/>
        </w:rPr>
        <w:t>四</w:t>
      </w:r>
      <w:r>
        <w:rPr>
          <w:rFonts w:hint="eastAsia" w:ascii="Times New Roman" w:hAnsi="Times New Roman" w:eastAsia="宋体" w:cs="Times New Roman"/>
          <w:kern w:val="0"/>
          <w:sz w:val="24"/>
        </w:rPr>
        <w:t>）财务要求：提供202</w:t>
      </w:r>
      <w:r>
        <w:rPr>
          <w:rFonts w:hint="eastAsia" w:ascii="Times New Roman" w:hAnsi="Times New Roman" w:eastAsia="宋体" w:cs="Times New Roman"/>
          <w:kern w:val="0"/>
          <w:sz w:val="24"/>
          <w:lang w:val="en-US" w:eastAsia="zh-CN"/>
        </w:rPr>
        <w:t>5</w:t>
      </w:r>
      <w:r>
        <w:rPr>
          <w:rFonts w:hint="eastAsia" w:ascii="Times New Roman" w:hAnsi="Times New Roman" w:eastAsia="宋体" w:cs="Times New Roman"/>
          <w:kern w:val="0"/>
          <w:sz w:val="24"/>
        </w:rPr>
        <w:t>年度经会计师事务所或审计机构审计的财务会计报表或财务审计报告（若是联合体投标，则联合体</w:t>
      </w:r>
      <w:r>
        <w:rPr>
          <w:rFonts w:hint="eastAsia" w:ascii="Times New Roman" w:hAnsi="Times New Roman" w:eastAsia="宋体" w:cs="Times New Roman"/>
          <w:kern w:val="0"/>
          <w:sz w:val="24"/>
          <w:lang w:val="en-US" w:eastAsia="zh-CN"/>
        </w:rPr>
        <w:t>任意一方提供即可</w:t>
      </w: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lang w:val="en-US" w:eastAsia="zh-CN"/>
        </w:rPr>
        <w:t>五</w:t>
      </w:r>
      <w:r>
        <w:rPr>
          <w:rFonts w:hint="eastAsia" w:ascii="Times New Roman" w:hAnsi="Times New Roman" w:eastAsia="宋体" w:cs="Times New Roman"/>
          <w:kern w:val="0"/>
          <w:sz w:val="24"/>
        </w:rPr>
        <w:t>）业绩要求：</w:t>
      </w:r>
      <w:r>
        <w:rPr>
          <w:rFonts w:hint="eastAsia" w:ascii="Times New Roman" w:hAnsi="Times New Roman" w:eastAsia="宋体" w:cs="Times New Roman"/>
          <w:kern w:val="0"/>
          <w:sz w:val="24"/>
          <w:lang w:val="en-US" w:eastAsia="zh-CN"/>
        </w:rPr>
        <w:t>近五年（从投标截止时间往前推算，以合同签订时间为准）至少承接过一项工程投资额不低于3000万元的全过程咨询业绩或造价咨询业绩或监理业绩（须提供中标通知书或合同协议书，当招标文件别处与此处描述不一致时，以此处为准）。</w:t>
      </w: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lang w:val="en-US" w:eastAsia="zh-CN"/>
        </w:rPr>
        <w:t>六</w:t>
      </w:r>
      <w:r>
        <w:rPr>
          <w:rFonts w:hint="eastAsia" w:ascii="Times New Roman" w:hAnsi="Times New Roman" w:eastAsia="宋体" w:cs="Times New Roman"/>
          <w:kern w:val="0"/>
          <w:sz w:val="24"/>
        </w:rPr>
        <w:t>）信誉要求：</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lang w:val="en-US" w:eastAsia="zh-CN"/>
        </w:rPr>
        <w:t>1</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没有被依法暂停或取消招标项目所在地的投标资格且处于有效期内；</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lang w:val="en-US" w:eastAsia="zh-CN"/>
        </w:rPr>
        <w:t>2</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没有被责令停产停业、暂扣或吊销许可证、暂扣或吊销执照；</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lang w:val="en-US" w:eastAsia="zh-CN"/>
        </w:rPr>
        <w:t>3</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没有进入清算程序，或被宣告破产，或其他丧失履约能力的情形；</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lang w:val="en-US" w:eastAsia="zh-CN"/>
        </w:rPr>
        <w:t>4</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没有在国家企业信用信息公示系统(http://www.gsxt.gov.cn/)中被列入严重违法失信企业名单；</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lang w:val="en-US" w:eastAsia="zh-CN"/>
        </w:rPr>
        <w:t>5</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lang w:val="en-US" w:eastAsia="zh-CN"/>
        </w:rPr>
        <w:t>没有</w:t>
      </w:r>
      <w:r>
        <w:rPr>
          <w:rFonts w:hint="eastAsia" w:ascii="Times New Roman" w:hAnsi="Times New Roman" w:eastAsia="宋体" w:cs="Times New Roman"/>
          <w:kern w:val="0"/>
          <w:sz w:val="24"/>
        </w:rPr>
        <w:t>在“信用中国”网站(http://www.creditchina.gov.cn/)或“中国执行信息公开网”（http://zxgk.court.gov.cn/shixin/）中被列入失信被执行人名单；</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lang w:val="en-US" w:eastAsia="zh-CN"/>
        </w:rPr>
        <w:t>6</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lang w:val="en-US" w:eastAsia="zh-CN"/>
        </w:rPr>
        <w:t>投标人或其法定代表人、拟委任的项目负责人在近三年内没有行贿犯罪行为的；（7）</w:t>
      </w:r>
      <w:r>
        <w:rPr>
          <w:rFonts w:hint="eastAsia" w:ascii="Times New Roman" w:hAnsi="Times New Roman" w:eastAsia="宋体" w:cs="Times New Roman"/>
          <w:kern w:val="0"/>
          <w:sz w:val="24"/>
        </w:rPr>
        <w:t>没有法律法规或投标人须知前附表第1.4.3（1</w:t>
      </w:r>
      <w:r>
        <w:rPr>
          <w:rFonts w:hint="eastAsia" w:ascii="Times New Roman" w:hAnsi="Times New Roman" w:eastAsia="宋体" w:cs="Times New Roman"/>
          <w:kern w:val="0"/>
          <w:sz w:val="24"/>
          <w:lang w:val="en-US" w:eastAsia="zh-CN"/>
        </w:rPr>
        <w:t>5</w:t>
      </w:r>
      <w:r>
        <w:rPr>
          <w:rFonts w:hint="eastAsia" w:ascii="Times New Roman" w:hAnsi="Times New Roman" w:eastAsia="宋体" w:cs="Times New Roman"/>
          <w:kern w:val="0"/>
          <w:sz w:val="24"/>
        </w:rPr>
        <w:t>）目规定的其他情形。</w:t>
      </w:r>
    </w:p>
    <w:p w14:paraId="50A4AFA1">
      <w:pPr>
        <w:spacing w:after="0" w:line="400" w:lineRule="exact"/>
        <w:ind w:firstLine="437"/>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rPr>
        <w:t>3.2本标段</w:t>
      </w:r>
      <w:r>
        <w:rPr>
          <w:rFonts w:hint="eastAsia" w:ascii="Times New Roman" w:hAnsi="Times New Roman" w:eastAsia="宋体" w:cs="Times New Roman"/>
          <w:kern w:val="0"/>
          <w:sz w:val="24"/>
          <w:u w:val="single"/>
          <w:lang w:val="en-US" w:eastAsia="zh-CN"/>
        </w:rPr>
        <w:t xml:space="preserve"> </w:t>
      </w:r>
      <w:r>
        <w:rPr>
          <w:rFonts w:hint="eastAsia" w:ascii="Times New Roman" w:hAnsi="Times New Roman" w:eastAsia="宋体" w:cs="Times New Roman"/>
          <w:kern w:val="0"/>
          <w:sz w:val="24"/>
          <w:u w:val="single"/>
        </w:rPr>
        <w:t>接受</w:t>
      </w:r>
      <w:r>
        <w:rPr>
          <w:rFonts w:hint="eastAsia" w:ascii="Times New Roman" w:hAnsi="Times New Roman" w:eastAsia="宋体" w:cs="Times New Roman"/>
          <w:kern w:val="0"/>
          <w:sz w:val="24"/>
          <w:u w:val="single"/>
          <w:lang w:val="en-US" w:eastAsia="zh-CN"/>
        </w:rPr>
        <w:t xml:space="preserve"> </w:t>
      </w:r>
      <w:r>
        <w:rPr>
          <w:rFonts w:hint="eastAsia" w:ascii="Times New Roman" w:hAnsi="Times New Roman" w:eastAsia="宋体" w:cs="Times New Roman"/>
          <w:kern w:val="0"/>
          <w:sz w:val="24"/>
        </w:rPr>
        <w:t>联合体投标。联合体投标的，应满足下列要求：</w:t>
      </w:r>
      <w:r>
        <w:rPr>
          <w:rFonts w:hint="eastAsia" w:ascii="Times New Roman" w:hAnsi="Times New Roman" w:eastAsia="宋体" w:cs="Times New Roman"/>
          <w:kern w:val="0"/>
          <w:sz w:val="24"/>
          <w:u w:val="single"/>
        </w:rPr>
        <w:t>（1）符合招标文件对投标人的资格要求；（2）联合体各方在同一招标项目中以自己名义单独投标或者参加其他联合体投标的，相关投标均无效；（3）单位负责人为同一人或者存在控股、管理关系的不同单位，可以组建联合体投标，但不得分别组建联合体或单独参加同一标段投标；（4）如为联合体投标，除联合体协议及招标文件要求联合体双方均须盖章处外，联合体牵头方法定代表人或其授权的委托代理人负责签署本次投标申请相关资料的、由联合体牵头方加盖电子公章的，即视同该处已响应招标文件要求。</w:t>
      </w:r>
    </w:p>
    <w:p w14:paraId="5C87F81B">
      <w:pPr>
        <w:spacing w:after="0" w:line="40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3.3</w:t>
      </w:r>
      <w:r>
        <w:rPr>
          <w:rFonts w:hint="eastAsia" w:ascii="Times New Roman" w:hAnsi="Times New Roman" w:eastAsia="宋体" w:cs="Times New Roman"/>
          <w:sz w:val="24"/>
        </w:rPr>
        <w:t>各投标人均可就本招标项目上述标段中的</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u w:val="single"/>
          <w:lang w:val="en-US" w:eastAsia="zh-CN"/>
        </w:rPr>
        <w:t>1</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（具体数量）个标段投标，每个投标人</w:t>
      </w:r>
      <w:r>
        <w:rPr>
          <w:rFonts w:ascii="Times New Roman" w:hAnsi="Times New Roman" w:eastAsia="宋体" w:cs="Times New Roman"/>
          <w:sz w:val="24"/>
        </w:rPr>
        <w:t>允许中</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lang w:val="en-US" w:eastAsia="zh-CN"/>
        </w:rPr>
        <w:t>/</w:t>
      </w:r>
      <w:r>
        <w:rPr>
          <w:rFonts w:ascii="Times New Roman" w:hAnsi="Times New Roman" w:eastAsia="宋体" w:cs="Times New Roman"/>
          <w:sz w:val="24"/>
          <w:u w:val="single"/>
        </w:rPr>
        <w:t xml:space="preserve">  </w:t>
      </w:r>
      <w:r>
        <w:rPr>
          <w:rFonts w:ascii="Times New Roman" w:hAnsi="Times New Roman" w:eastAsia="宋体" w:cs="Times New Roman"/>
          <w:sz w:val="24"/>
        </w:rPr>
        <w:t>个标。</w:t>
      </w:r>
    </w:p>
    <w:p w14:paraId="13B2AB89">
      <w:pPr>
        <w:topLinePunct/>
        <w:spacing w:after="0" w:line="400" w:lineRule="exac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w:t>
      </w:r>
      <w:r>
        <w:rPr>
          <w:rFonts w:ascii="Times New Roman" w:hAnsi="Times New Roman" w:eastAsia="宋体" w:cs="Times New Roman"/>
          <w:kern w:val="0"/>
          <w:sz w:val="24"/>
          <w:szCs w:val="20"/>
        </w:rPr>
        <w:t xml:space="preserve">4 </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本项目</w:t>
      </w:r>
      <w:r>
        <w:rPr>
          <w:rFonts w:hint="eastAsia" w:ascii="Times New Roman" w:hAnsi="Times New Roman" w:eastAsia="宋体" w:cs="Times New Roman"/>
          <w:kern w:val="0"/>
          <w:sz w:val="24"/>
          <w:u w:val="single"/>
        </w:rPr>
        <w:t xml:space="preserve">  不属于  </w:t>
      </w:r>
      <w:r>
        <w:rPr>
          <w:rFonts w:hint="eastAsia" w:ascii="Times New Roman" w:hAnsi="Times New Roman" w:eastAsia="宋体" w:cs="Times New Roman"/>
          <w:kern w:val="0"/>
          <w:sz w:val="24"/>
        </w:rPr>
        <w:t>政府采购与工程建设有关的服务。</w:t>
      </w:r>
    </w:p>
    <w:p w14:paraId="33E9A859">
      <w:pPr>
        <w:topLinePunct/>
        <w:spacing w:after="0" w:line="400" w:lineRule="exact"/>
        <w:ind w:firstLine="900" w:firstLineChars="375"/>
        <w:rPr>
          <w:rFonts w:ascii="Times New Roman" w:hAnsi="Times New Roman" w:eastAsia="宋体" w:cs="Times New Roman"/>
          <w:kern w:val="0"/>
          <w:sz w:val="24"/>
        </w:rPr>
      </w:pPr>
      <w:r>
        <w:rPr>
          <w:rFonts w:hint="eastAsia" w:ascii="Times New Roman" w:hAnsi="Times New Roman" w:eastAsia="宋体" w:cs="Times New Roman"/>
          <w:kern w:val="0"/>
          <w:sz w:val="24"/>
        </w:rPr>
        <w:t>□本项目</w:t>
      </w:r>
      <w:r>
        <w:rPr>
          <w:rFonts w:hint="eastAsia" w:ascii="Times New Roman" w:hAnsi="Times New Roman" w:eastAsia="宋体" w:cs="Times New Roman"/>
          <w:kern w:val="0"/>
          <w:sz w:val="24"/>
          <w:u w:val="single"/>
        </w:rPr>
        <w:t xml:space="preserve">  </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rPr>
        <w:t xml:space="preserve">属于   </w:t>
      </w:r>
      <w:r>
        <w:rPr>
          <w:rFonts w:hint="eastAsia" w:ascii="Times New Roman" w:hAnsi="Times New Roman" w:eastAsia="宋体" w:cs="Times New Roman"/>
          <w:kern w:val="0"/>
          <w:sz w:val="24"/>
        </w:rPr>
        <w:t>政府采购与工程建设有关的服务。</w:t>
      </w:r>
      <w:bookmarkStart w:id="9" w:name="_Hlk204181843"/>
      <w:r>
        <w:rPr>
          <w:rFonts w:hint="eastAsia" w:ascii="Times New Roman" w:hAnsi="Times New Roman" w:eastAsia="宋体" w:cs="Times New Roman"/>
          <w:kern w:val="0"/>
          <w:sz w:val="24"/>
          <w:u w:val="single"/>
        </w:rPr>
        <w:t>□项目整体预留专门面向中小企业采购。□项目整体预留专门面向小微企业采购。□项目部分预留专门面向中小企业采购。</w:t>
      </w:r>
      <w:r>
        <w:rPr>
          <w:rFonts w:hint="eastAsia" w:ascii="Times New Roman" w:hAnsi="Times New Roman" w:eastAsia="宋体" w:cs="Times New Roman"/>
          <w:kern w:val="0"/>
          <w:sz w:val="24"/>
          <w:u w:val="single"/>
          <w:lang w:eastAsia="zh-CN"/>
        </w:rPr>
        <w:t>☑</w:t>
      </w:r>
      <w:r>
        <w:rPr>
          <w:rFonts w:hint="eastAsia" w:ascii="Times New Roman" w:hAnsi="Times New Roman" w:eastAsia="宋体" w:cs="Times New Roman"/>
          <w:kern w:val="0"/>
          <w:sz w:val="24"/>
          <w:u w:val="single"/>
        </w:rPr>
        <w:t>采购项目未预留份额专门面向中小企业采购。</w:t>
      </w:r>
      <w:bookmarkEnd w:id="9"/>
    </w:p>
    <w:p w14:paraId="02158580">
      <w:pPr>
        <w:topLinePunct/>
        <w:spacing w:after="0" w:line="400" w:lineRule="exac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3.5</w:t>
      </w:r>
      <w:r>
        <w:rPr>
          <w:rFonts w:hint="eastAsia" w:ascii="Times New Roman" w:hAnsi="Times New Roman" w:eastAsia="宋体" w:cs="Times New Roman"/>
          <w:kern w:val="0"/>
          <w:sz w:val="24"/>
          <w:szCs w:val="20"/>
        </w:rPr>
        <w:t>其他</w:t>
      </w:r>
      <w:r>
        <w:rPr>
          <w:rFonts w:ascii="Times New Roman" w:hAnsi="Times New Roman" w:eastAsia="宋体" w:cs="Times New Roman"/>
          <w:kern w:val="0"/>
          <w:sz w:val="24"/>
          <w:szCs w:val="20"/>
        </w:rPr>
        <w:t>要求：</w:t>
      </w:r>
      <w:r>
        <w:rPr>
          <w:rFonts w:hint="eastAsia"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u w:val="single"/>
        </w:rPr>
        <w:t xml:space="preserve"> 详见招标文件 </w:t>
      </w:r>
      <w:r>
        <w:rPr>
          <w:rFonts w:hint="eastAsia" w:ascii="Times New Roman" w:hAnsi="Times New Roman" w:eastAsia="宋体" w:cs="Times New Roman"/>
          <w:kern w:val="0"/>
          <w:sz w:val="24"/>
          <w:szCs w:val="20"/>
        </w:rPr>
        <w:t>。</w:t>
      </w:r>
    </w:p>
    <w:p w14:paraId="3D1B1A58">
      <w:pPr>
        <w:keepNext/>
        <w:keepLines/>
        <w:spacing w:before="240" w:after="240" w:line="240" w:lineRule="exact"/>
        <w:jc w:val="both"/>
        <w:outlineLvl w:val="0"/>
        <w:rPr>
          <w:rFonts w:ascii="Times New Roman" w:hAnsi="Times New Roman" w:eastAsia="黑体" w:cs="Times New Roman"/>
          <w:kern w:val="44"/>
          <w:sz w:val="24"/>
          <w:szCs w:val="44"/>
        </w:rPr>
      </w:pPr>
      <w:bookmarkStart w:id="10" w:name="_Toc216595323"/>
      <w:r>
        <w:rPr>
          <w:rFonts w:hint="eastAsia" w:ascii="Times New Roman" w:hAnsi="Times New Roman" w:eastAsia="黑体" w:cs="Times New Roman"/>
          <w:kern w:val="44"/>
          <w:sz w:val="24"/>
          <w:szCs w:val="44"/>
        </w:rPr>
        <w:t>4</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招标</w:t>
      </w:r>
      <w:r>
        <w:rPr>
          <w:rFonts w:ascii="Times New Roman" w:hAnsi="Times New Roman" w:eastAsia="黑体" w:cs="Times New Roman"/>
          <w:kern w:val="44"/>
          <w:sz w:val="24"/>
          <w:szCs w:val="44"/>
        </w:rPr>
        <w:t>文件的获取</w:t>
      </w:r>
      <w:bookmarkEnd w:id="10"/>
    </w:p>
    <w:p w14:paraId="4956CE4E">
      <w:pPr>
        <w:topLinePunct/>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.1 凡有意参加投标者（若为联合体投标，指联合体所有成员），应当在</w:t>
      </w:r>
      <w:r>
        <w:rPr>
          <w:rFonts w:hint="eastAsia" w:ascii="Times New Roman" w:hAnsi="Times New Roman" w:eastAsia="宋体" w:cs="Times New Roman"/>
          <w:kern w:val="0"/>
          <w:sz w:val="24"/>
          <w:szCs w:val="20"/>
          <w:u w:val="single"/>
        </w:rPr>
        <w:t>湖北省电子招投标交易平台</w:t>
      </w:r>
      <w:r>
        <w:rPr>
          <w:rFonts w:hint="eastAsia" w:ascii="Times New Roman" w:hAnsi="Times New Roman" w:eastAsia="宋体" w:cs="Times New Roman"/>
          <w:kern w:val="0"/>
          <w:sz w:val="24"/>
          <w:szCs w:val="20"/>
        </w:rPr>
        <w:t>（以下简称“电子交易平台”，下同）（网址：</w:t>
      </w:r>
      <w:r>
        <w:rPr>
          <w:rFonts w:hint="eastAsia" w:ascii="Times New Roman" w:hAnsi="Times New Roman" w:eastAsia="宋体" w:cs="Times New Roman"/>
          <w:kern w:val="0"/>
          <w:sz w:val="24"/>
          <w:szCs w:val="20"/>
          <w:u w:val="single"/>
        </w:rPr>
        <w:t>www.hbbidcloud.cn</w:t>
      </w:r>
      <w:r>
        <w:rPr>
          <w:rFonts w:hint="eastAsia" w:ascii="Times New Roman" w:hAnsi="Times New Roman" w:eastAsia="宋体" w:cs="Times New Roman"/>
          <w:kern w:val="0"/>
          <w:sz w:val="24"/>
          <w:szCs w:val="20"/>
        </w:rPr>
        <w:t>）进行注册登记，并办理</w:t>
      </w:r>
      <w:r>
        <w:rPr>
          <w:rFonts w:ascii="Times New Roman" w:hAnsi="Times New Roman" w:eastAsia="宋体" w:cs="Times New Roman"/>
          <w:kern w:val="0"/>
          <w:sz w:val="24"/>
          <w:szCs w:val="20"/>
        </w:rPr>
        <w:t>CA数字证书（实体数字证书（CA）、移动数字证书（CA）、电子营业执照3种任选其一，下同）</w:t>
      </w:r>
      <w:r>
        <w:rPr>
          <w:rFonts w:hint="eastAsia" w:ascii="Times New Roman" w:hAnsi="Times New Roman" w:eastAsia="宋体" w:cs="Times New Roman"/>
          <w:kern w:val="0"/>
          <w:sz w:val="24"/>
          <w:szCs w:val="20"/>
        </w:rPr>
        <w:t>（具体操作参见“电子交易平台”—服务指南—交易主体注册指南）。</w:t>
      </w:r>
    </w:p>
    <w:p w14:paraId="33883CBE">
      <w:pPr>
        <w:topLinePunct/>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2 完成注册登记后，请于</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年</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月</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日至</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年</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月</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日2</w:t>
      </w: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00</w:t>
      </w:r>
      <w:r>
        <w:rPr>
          <w:rFonts w:hint="eastAsia" w:ascii="Times New Roman" w:hAnsi="Times New Roman" w:eastAsia="宋体" w:cs="Times New Roman"/>
          <w:kern w:val="0"/>
          <w:sz w:val="24"/>
          <w:szCs w:val="20"/>
        </w:rPr>
        <w:t>时止（北京时间，下同），</w:t>
      </w:r>
      <w:r>
        <w:rPr>
          <w:rFonts w:ascii="Times New Roman" w:hAnsi="Times New Roman" w:eastAsia="宋体" w:cs="Times New Roman"/>
          <w:kern w:val="0"/>
          <w:sz w:val="24"/>
          <w:szCs w:val="20"/>
        </w:rPr>
        <w:t>通过</w:t>
      </w:r>
      <w:r>
        <w:rPr>
          <w:rFonts w:hint="eastAsia" w:ascii="Times New Roman" w:hAnsi="Times New Roman" w:eastAsia="宋体" w:cs="Times New Roman"/>
          <w:kern w:val="0"/>
          <w:sz w:val="24"/>
          <w:szCs w:val="20"/>
        </w:rPr>
        <w:t>互联网</w:t>
      </w:r>
      <w:r>
        <w:rPr>
          <w:rFonts w:ascii="Times New Roman" w:hAnsi="Times New Roman" w:eastAsia="宋体" w:cs="Times New Roman"/>
          <w:kern w:val="0"/>
          <w:sz w:val="24"/>
          <w:szCs w:val="20"/>
        </w:rPr>
        <w:t>使用CA数字证书登录</w:t>
      </w:r>
      <w:r>
        <w:rPr>
          <w:rFonts w:hint="eastAsia" w:ascii="Times New Roman" w:hAnsi="Times New Roman" w:eastAsia="宋体" w:cs="Times New Roman"/>
          <w:kern w:val="0"/>
          <w:sz w:val="24"/>
          <w:szCs w:val="20"/>
        </w:rPr>
        <w:t>“电子交易平台”，在所投标段免费下载招标文件。联合体投标的，由联合体牵头人下载招标文件（具体操作参见“电子交易平台”—服务指南—招标（资审）文件下载指南）。未按规定从“电子交易平台”下载招标文件的，招标人</w:t>
      </w:r>
      <w:r>
        <w:rPr>
          <w:rFonts w:ascii="Times New Roman" w:hAnsi="Times New Roman" w:eastAsia="宋体" w:cs="Times New Roman"/>
          <w:kern w:val="0"/>
          <w:sz w:val="24"/>
          <w:szCs w:val="20"/>
        </w:rPr>
        <w:t xml:space="preserve"> （“电子交易平台”）拒收其投标文件</w:t>
      </w:r>
      <w:r>
        <w:rPr>
          <w:rFonts w:hint="eastAsia" w:ascii="Times New Roman" w:hAnsi="Times New Roman" w:eastAsia="宋体" w:cs="Times New Roman"/>
          <w:kern w:val="0"/>
          <w:sz w:val="24"/>
          <w:szCs w:val="20"/>
        </w:rPr>
        <w:t>。</w:t>
      </w:r>
    </w:p>
    <w:p w14:paraId="42AFDD0F">
      <w:pPr>
        <w:keepNext/>
        <w:keepLines/>
        <w:spacing w:before="240" w:after="240" w:line="240" w:lineRule="exact"/>
        <w:jc w:val="both"/>
        <w:outlineLvl w:val="0"/>
        <w:rPr>
          <w:rFonts w:ascii="Times New Roman" w:hAnsi="Times New Roman" w:eastAsia="黑体" w:cs="Times New Roman"/>
          <w:kern w:val="44"/>
          <w:sz w:val="24"/>
        </w:rPr>
      </w:pPr>
      <w:bookmarkStart w:id="11" w:name="_Toc216595324"/>
      <w:bookmarkStart w:id="12" w:name="_Toc519504026"/>
      <w:r>
        <w:rPr>
          <w:rFonts w:hint="eastAsia" w:ascii="Times New Roman" w:hAnsi="Times New Roman" w:eastAsia="黑体" w:cs="Times New Roman"/>
          <w:kern w:val="44"/>
          <w:sz w:val="24"/>
        </w:rPr>
        <w:t>5</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投标文件的递交</w:t>
      </w:r>
      <w:bookmarkEnd w:id="11"/>
      <w:bookmarkEnd w:id="12"/>
    </w:p>
    <w:p w14:paraId="3E6F5919">
      <w:pPr>
        <w:spacing w:after="0" w:line="400" w:lineRule="exact"/>
        <w:ind w:firstLine="437"/>
        <w:jc w:val="both"/>
        <w:rPr>
          <w:rFonts w:ascii="Times New Roman" w:hAnsi="Times New Roman" w:eastAsia="宋体" w:cs="Times New Roman"/>
          <w:kern w:val="0"/>
          <w:sz w:val="24"/>
          <w:bdr w:val="single" w:color="auto" w:sz="4" w:space="0"/>
        </w:rPr>
      </w:pPr>
      <w:r>
        <w:rPr>
          <w:rFonts w:ascii="Times New Roman" w:hAnsi="Times New Roman" w:eastAsia="宋体" w:cs="Times New Roman"/>
          <w:kern w:val="0"/>
          <w:sz w:val="24"/>
        </w:rPr>
        <w:t xml:space="preserve">5.1 </w:t>
      </w:r>
      <w:r>
        <w:rPr>
          <w:rFonts w:hint="eastAsia" w:ascii="Times New Roman" w:hAnsi="Times New Roman" w:eastAsia="宋体" w:cs="Times New Roman"/>
          <w:kern w:val="0"/>
          <w:sz w:val="24"/>
        </w:rPr>
        <w:t>投标文件递交截止时间为</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年</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月</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日</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时</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分。</w:t>
      </w:r>
    </w:p>
    <w:p w14:paraId="6194F463">
      <w:pPr>
        <w:spacing w:after="0" w:line="400" w:lineRule="exact"/>
        <w:ind w:firstLine="437"/>
        <w:jc w:val="both"/>
        <w:rPr>
          <w:rFonts w:ascii="Times New Roman" w:hAnsi="Times New Roman" w:eastAsia="宋体" w:cs="Times New Roman"/>
          <w:kern w:val="0"/>
          <w:sz w:val="24"/>
        </w:rPr>
      </w:pPr>
      <w:r>
        <w:rPr>
          <w:rFonts w:ascii="Times New Roman" w:hAnsi="Times New Roman" w:eastAsia="宋体" w:cs="Times New Roman"/>
          <w:kern w:val="0"/>
          <w:sz w:val="24"/>
        </w:rPr>
        <w:t>5.</w:t>
      </w:r>
      <w:r>
        <w:rPr>
          <w:rFonts w:hint="eastAsia" w:ascii="Times New Roman" w:hAnsi="Times New Roman" w:eastAsia="宋体" w:cs="Times New Roman"/>
          <w:kern w:val="0"/>
          <w:sz w:val="24"/>
        </w:rPr>
        <w:t>2 投标人应当在投标截止时间前，通过互联网使用</w:t>
      </w:r>
      <w:r>
        <w:rPr>
          <w:rFonts w:ascii="Times New Roman" w:hAnsi="Times New Roman" w:eastAsia="宋体" w:cs="Times New Roman"/>
          <w:kern w:val="0"/>
          <w:sz w:val="24"/>
        </w:rPr>
        <w:t>CA数字证书登录“电子交易平台”，选择所投标段将加密的电子投标文件上传。投标人完成投标文件上传后，“电子交易平台”即时向投标人发出电子签收凭证，递交时间以电子签收凭证载明的传输完成时间为准。逾期未完成上传或未加密的电子投标文件，招标人（“电子交易平台”）将拒收。</w:t>
      </w:r>
    </w:p>
    <w:p w14:paraId="2E8FC04C">
      <w:pPr>
        <w:keepNext/>
        <w:keepLines/>
        <w:spacing w:before="240" w:after="240" w:line="240" w:lineRule="exact"/>
        <w:jc w:val="both"/>
        <w:outlineLvl w:val="0"/>
        <w:rPr>
          <w:rFonts w:ascii="Times New Roman" w:hAnsi="Times New Roman" w:eastAsia="黑体" w:cs="Times New Roman"/>
          <w:kern w:val="44"/>
          <w:sz w:val="24"/>
        </w:rPr>
      </w:pPr>
      <w:bookmarkStart w:id="13" w:name="_Toc216595325"/>
      <w:r>
        <w:rPr>
          <w:rFonts w:hint="eastAsia" w:ascii="Times New Roman" w:hAnsi="Times New Roman" w:eastAsia="黑体" w:cs="Times New Roman"/>
          <w:kern w:val="44"/>
          <w:sz w:val="24"/>
        </w:rPr>
        <w:t>6</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rPr>
        <w:t>投标相关事宜</w:t>
      </w:r>
      <w:bookmarkEnd w:id="13"/>
    </w:p>
    <w:p w14:paraId="45B18980">
      <w:pPr>
        <w:topLinePunct/>
        <w:spacing w:after="0" w:line="400" w:lineRule="atLeas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①实行网上开标，投标人进入“电子交易平台”网上开标大厅，等候开标；②各投标人如对电子招投标存在软件使用方法有疑问请拨打软件使用客服电话4009980000咨询。</w:t>
      </w:r>
    </w:p>
    <w:p w14:paraId="3724E07B">
      <w:pPr>
        <w:keepNext/>
        <w:keepLines/>
        <w:spacing w:before="240" w:after="240" w:line="240" w:lineRule="exact"/>
        <w:jc w:val="both"/>
        <w:outlineLvl w:val="0"/>
        <w:rPr>
          <w:rFonts w:ascii="Times New Roman" w:hAnsi="Times New Roman" w:eastAsia="黑体" w:cs="Times New Roman"/>
          <w:kern w:val="44"/>
          <w:sz w:val="24"/>
          <w:szCs w:val="44"/>
        </w:rPr>
      </w:pPr>
      <w:bookmarkStart w:id="14" w:name="_Toc216595326"/>
      <w:r>
        <w:rPr>
          <w:rFonts w:hint="eastAsia" w:ascii="Times New Roman" w:hAnsi="Times New Roman" w:eastAsia="黑体" w:cs="Times New Roman"/>
          <w:kern w:val="44"/>
          <w:sz w:val="24"/>
          <w:szCs w:val="44"/>
        </w:rPr>
        <w:t>7</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评标办法</w:t>
      </w:r>
      <w:bookmarkEnd w:id="14"/>
    </w:p>
    <w:p w14:paraId="53927E6E">
      <w:pPr>
        <w:topLinePunct/>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本次招标评标办法采用</w:t>
      </w:r>
      <w:r>
        <w:rPr>
          <w:rFonts w:ascii="Times New Roman" w:hAnsi="Times New Roman" w:eastAsia="宋体" w:cs="Times New Roman"/>
          <w:kern w:val="0"/>
          <w:sz w:val="24"/>
          <w:szCs w:val="20"/>
          <w:u w:val="single"/>
        </w:rPr>
        <w:t>综合评估法</w:t>
      </w:r>
      <w:r>
        <w:rPr>
          <w:rFonts w:hint="eastAsia" w:ascii="Times New Roman" w:hAnsi="Times New Roman" w:eastAsia="宋体" w:cs="Times New Roman"/>
          <w:kern w:val="0"/>
          <w:sz w:val="24"/>
          <w:szCs w:val="20"/>
        </w:rPr>
        <w:t>。</w:t>
      </w:r>
    </w:p>
    <w:p w14:paraId="6DCD4C33">
      <w:pPr>
        <w:keepNext/>
        <w:keepLines/>
        <w:tabs>
          <w:tab w:val="left" w:pos="6225"/>
        </w:tabs>
        <w:spacing w:before="240" w:after="240" w:line="240" w:lineRule="exact"/>
        <w:jc w:val="both"/>
        <w:outlineLvl w:val="0"/>
        <w:rPr>
          <w:rFonts w:ascii="Times New Roman" w:hAnsi="Times New Roman" w:eastAsia="黑体" w:cs="Times New Roman"/>
          <w:kern w:val="44"/>
          <w:sz w:val="24"/>
          <w:szCs w:val="44"/>
        </w:rPr>
      </w:pPr>
      <w:bookmarkStart w:id="15" w:name="_Toc216595327"/>
      <w:r>
        <w:rPr>
          <w:rFonts w:hint="eastAsia" w:ascii="Times New Roman" w:hAnsi="Times New Roman" w:eastAsia="黑体" w:cs="Times New Roman"/>
          <w:kern w:val="44"/>
          <w:sz w:val="24"/>
          <w:szCs w:val="44"/>
        </w:rPr>
        <w:t>8</w:t>
      </w:r>
      <w:r>
        <w:rPr>
          <w:rFonts w:ascii="Times New Roman" w:hAnsi="Times New Roman" w:eastAsia="黑体" w:cs="Times New Roman"/>
          <w:kern w:val="44"/>
          <w:sz w:val="24"/>
          <w:szCs w:val="44"/>
        </w:rPr>
        <w:t>．发布公告的媒介</w:t>
      </w:r>
      <w:bookmarkEnd w:id="15"/>
      <w:r>
        <w:rPr>
          <w:rFonts w:ascii="Times New Roman" w:hAnsi="Times New Roman" w:eastAsia="黑体" w:cs="Times New Roman"/>
          <w:kern w:val="44"/>
          <w:sz w:val="24"/>
          <w:szCs w:val="44"/>
        </w:rPr>
        <w:tab/>
      </w:r>
    </w:p>
    <w:p w14:paraId="1604D2EE">
      <w:pPr>
        <w:topLinePunct/>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本次招标公告同时在</w:t>
      </w:r>
      <w:r>
        <w:rPr>
          <w:rFonts w:ascii="Times New Roman" w:hAnsi="Times New Roman" w:eastAsia="宋体" w:cs="Times New Roman"/>
          <w:kern w:val="0"/>
          <w:sz w:val="24"/>
          <w:szCs w:val="20"/>
          <w:u w:val="single"/>
        </w:rPr>
        <w:t xml:space="preserve"> 湖北省公共资源交易电子服务系统(网址：www.hbggzyfwpt.cn) </w:t>
      </w:r>
      <w:r>
        <w:rPr>
          <w:rFonts w:hint="eastAsia" w:ascii="Times New Roman" w:hAnsi="Times New Roman" w:eastAsia="宋体" w:cs="Times New Roman"/>
          <w:kern w:val="0"/>
          <w:sz w:val="24"/>
          <w:szCs w:val="20"/>
        </w:rPr>
        <w:t>（发布公告的媒介名称）</w:t>
      </w:r>
      <w:r>
        <w:rPr>
          <w:rFonts w:ascii="Times New Roman" w:hAnsi="Times New Roman" w:eastAsia="宋体" w:cs="Times New Roman"/>
          <w:kern w:val="0"/>
          <w:sz w:val="24"/>
          <w:szCs w:val="20"/>
        </w:rPr>
        <w:t>上发布。</w:t>
      </w:r>
    </w:p>
    <w:p w14:paraId="3FAA7D4A">
      <w:pPr>
        <w:keepNext/>
        <w:keepLines/>
        <w:spacing w:before="240" w:after="240" w:line="240" w:lineRule="exact"/>
        <w:jc w:val="both"/>
        <w:outlineLvl w:val="0"/>
        <w:rPr>
          <w:rFonts w:ascii="Times New Roman" w:hAnsi="Times New Roman" w:eastAsia="黑体" w:cs="Times New Roman"/>
          <w:kern w:val="44"/>
          <w:sz w:val="24"/>
          <w:szCs w:val="44"/>
        </w:rPr>
      </w:pPr>
      <w:bookmarkStart w:id="16" w:name="_Toc216595328"/>
      <w:bookmarkStart w:id="17" w:name="_Toc209541290"/>
      <w:r>
        <w:rPr>
          <w:rFonts w:ascii="Times New Roman" w:hAnsi="Times New Roman" w:eastAsia="黑体" w:cs="Times New Roman"/>
          <w:kern w:val="44"/>
          <w:sz w:val="24"/>
          <w:szCs w:val="44"/>
        </w:rPr>
        <w:t>9．联系方式</w:t>
      </w:r>
      <w:bookmarkEnd w:id="16"/>
      <w:bookmarkEnd w:id="17"/>
    </w:p>
    <w:p w14:paraId="377A8FC8">
      <w:pPr>
        <w:spacing w:after="0" w:line="400" w:lineRule="exact"/>
        <w:ind w:left="1200" w:hanging="1200" w:hangingChars="500"/>
        <w:jc w:val="both"/>
        <w:rPr>
          <w:rFonts w:ascii="Times New Roman" w:hAnsi="Times New Roman" w:eastAsia="宋体" w:cs="Times New Roman"/>
          <w:kern w:val="0"/>
          <w:sz w:val="24"/>
          <w:szCs w:val="21"/>
        </w:rPr>
      </w:pPr>
      <w:bookmarkStart w:id="18" w:name="_Toc221949942"/>
      <w:r>
        <w:rPr>
          <w:rFonts w:hint="eastAsia" w:ascii="Times New Roman" w:hAnsi="Times New Roman" w:eastAsia="宋体" w:cs="Times New Roman"/>
          <w:kern w:val="0"/>
          <w:sz w:val="24"/>
          <w:szCs w:val="21"/>
        </w:rPr>
        <w:t>招</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标</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人：</w:t>
      </w:r>
      <w:r>
        <w:rPr>
          <w:rFonts w:hint="eastAsia" w:ascii="Times New Roman" w:hAnsi="Times New Roman" w:eastAsia="宋体" w:cs="Times New Roman"/>
          <w:kern w:val="0"/>
          <w:sz w:val="24"/>
          <w:szCs w:val="21"/>
          <w:u w:val="single"/>
        </w:rPr>
        <w:t>孝感市嘉泰农业产业运营管</w:t>
      </w:r>
      <w:r>
        <w:rPr>
          <w:rFonts w:hint="eastAsia" w:ascii="Times New Roman" w:hAnsi="Times New Roman" w:eastAsia="宋体" w:cs="Times New Roman"/>
          <w:kern w:val="0"/>
          <w:sz w:val="24"/>
          <w:szCs w:val="21"/>
          <w:u w:val="single"/>
          <w:lang w:val="en-US" w:eastAsia="zh-CN"/>
        </w:rPr>
        <w:t xml:space="preserve"> </w:t>
      </w:r>
      <w:r>
        <w:rPr>
          <w:rFonts w:hint="eastAsia" w:ascii="Times New Roman" w:hAnsi="Times New Roman" w:eastAsia="宋体" w:cs="Times New Roman"/>
          <w:kern w:val="0"/>
          <w:sz w:val="24"/>
          <w:szCs w:val="21"/>
          <w:u w:val="none"/>
          <w:lang w:val="en-US" w:eastAsia="zh-CN"/>
        </w:rPr>
        <w:t xml:space="preserve">        </w:t>
      </w:r>
      <w:r>
        <w:rPr>
          <w:rFonts w:hint="eastAsia" w:ascii="Times New Roman" w:hAnsi="Times New Roman" w:eastAsia="宋体" w:cs="Times New Roman"/>
          <w:kern w:val="0"/>
          <w:sz w:val="24"/>
          <w:szCs w:val="21"/>
          <w:u w:val="none"/>
        </w:rPr>
        <w:t>招标代理机构：</w:t>
      </w:r>
      <w:r>
        <w:rPr>
          <w:rFonts w:hint="eastAsia" w:ascii="Times New Roman" w:hAnsi="Times New Roman" w:eastAsia="宋体" w:cs="Times New Roman"/>
          <w:kern w:val="0"/>
          <w:sz w:val="24"/>
          <w:szCs w:val="21"/>
          <w:u w:val="single"/>
          <w:lang w:val="en-US" w:eastAsia="zh-CN"/>
        </w:rPr>
        <w:t>亿诚建设项目管理有</w:t>
      </w:r>
      <w:r>
        <w:rPr>
          <w:rFonts w:hint="eastAsia" w:ascii="Times New Roman" w:hAnsi="Times New Roman" w:eastAsia="宋体" w:cs="Times New Roman"/>
          <w:kern w:val="0"/>
          <w:sz w:val="24"/>
          <w:szCs w:val="21"/>
          <w:u w:val="single"/>
        </w:rPr>
        <w:t>理有</w:t>
      </w:r>
      <w:r>
        <w:rPr>
          <w:rFonts w:hint="eastAsia" w:ascii="Times New Roman" w:hAnsi="Times New Roman" w:eastAsia="宋体" w:cs="Times New Roman"/>
          <w:kern w:val="0"/>
          <w:sz w:val="24"/>
          <w:szCs w:val="21"/>
          <w:u w:val="single"/>
          <w:lang w:val="en-US" w:eastAsia="zh-CN"/>
        </w:rPr>
        <w:t xml:space="preserve">限公司 </w:t>
      </w:r>
      <w:r>
        <w:rPr>
          <w:rFonts w:hint="eastAsia" w:ascii="Times New Roman" w:hAnsi="Times New Roman" w:eastAsia="宋体" w:cs="Times New Roman"/>
          <w:kern w:val="0"/>
          <w:sz w:val="24"/>
          <w:szCs w:val="21"/>
          <w:lang w:val="en-US" w:eastAsia="zh-CN"/>
        </w:rPr>
        <w:t xml:space="preserve">                                    </w:t>
      </w:r>
      <w:r>
        <w:rPr>
          <w:rFonts w:hint="eastAsia" w:ascii="Times New Roman" w:hAnsi="Times New Roman" w:eastAsia="宋体" w:cs="Times New Roman"/>
          <w:kern w:val="0"/>
          <w:sz w:val="24"/>
          <w:szCs w:val="21"/>
          <w:u w:val="single"/>
        </w:rPr>
        <w:t>限公司</w:t>
      </w:r>
      <w:r>
        <w:rPr>
          <w:rFonts w:ascii="Times New Roman" w:hAnsi="Times New Roman" w:eastAsia="宋体" w:cs="Times New Roman"/>
          <w:kern w:val="0"/>
          <w:sz w:val="24"/>
          <w:szCs w:val="21"/>
        </w:rPr>
        <w:t xml:space="preserve">     </w:t>
      </w:r>
      <w:bookmarkEnd w:id="18"/>
    </w:p>
    <w:p w14:paraId="09BF31CB">
      <w:pPr>
        <w:spacing w:after="0" w:line="400" w:lineRule="exact"/>
        <w:ind w:left="1200" w:hanging="1200" w:hangingChars="500"/>
        <w:jc w:val="both"/>
        <w:rPr>
          <w:rFonts w:hint="default" w:ascii="Times New Roman" w:hAnsi="Times New Roman" w:eastAsia="宋体" w:cs="Times New Roman"/>
          <w:kern w:val="0"/>
          <w:sz w:val="24"/>
          <w:szCs w:val="21"/>
          <w:lang w:val="en-US" w:eastAsia="zh-CN"/>
        </w:rPr>
      </w:pPr>
      <w:bookmarkStart w:id="19" w:name="_Toc221949943"/>
      <w:r>
        <w:rPr>
          <w:rFonts w:hint="eastAsia" w:ascii="Times New Roman" w:hAnsi="Times New Roman" w:eastAsia="宋体" w:cs="Times New Roman"/>
          <w:kern w:val="0"/>
          <w:sz w:val="24"/>
          <w:szCs w:val="21"/>
        </w:rPr>
        <w:t>地</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址：</w:t>
      </w:r>
      <w:r>
        <w:rPr>
          <w:rFonts w:hint="eastAsia" w:ascii="Times New Roman" w:hAnsi="Times New Roman" w:eastAsia="宋体" w:cs="Times New Roman"/>
          <w:kern w:val="0"/>
          <w:sz w:val="24"/>
          <w:szCs w:val="21"/>
          <w:u w:val="single"/>
        </w:rPr>
        <w:t>湖北省孝感市孝南区杨店镇</w:t>
      </w:r>
      <w:r>
        <w:rPr>
          <w:rFonts w:hint="eastAsia" w:ascii="Times New Roman" w:hAnsi="Times New Roman" w:eastAsia="宋体" w:cs="Times New Roman"/>
          <w:kern w:val="0"/>
          <w:sz w:val="24"/>
          <w:szCs w:val="21"/>
          <w:lang w:val="en-US" w:eastAsia="zh-CN"/>
        </w:rPr>
        <w:t xml:space="preserve">        </w:t>
      </w:r>
      <w:r>
        <w:rPr>
          <w:rFonts w:hint="eastAsia" w:ascii="Times New Roman" w:hAnsi="Times New Roman" w:eastAsia="宋体" w:cs="Times New Roman"/>
          <w:kern w:val="0"/>
          <w:sz w:val="24"/>
          <w:szCs w:val="21"/>
        </w:rPr>
        <w:t>地</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址：</w:t>
      </w:r>
      <w:r>
        <w:rPr>
          <w:rFonts w:hint="eastAsia" w:ascii="Times New Roman" w:hAnsi="Times New Roman" w:eastAsia="宋体" w:cs="Times New Roman"/>
          <w:kern w:val="0"/>
          <w:sz w:val="24"/>
          <w:szCs w:val="21"/>
          <w:u w:val="single"/>
          <w:lang w:eastAsia="zh-CN"/>
        </w:rPr>
        <w:t>孝感市孝南区碧桂园城市</w:t>
      </w:r>
      <w:r>
        <w:rPr>
          <w:rFonts w:hint="eastAsia" w:ascii="Times New Roman" w:hAnsi="Times New Roman" w:eastAsia="宋体" w:cs="Times New Roman"/>
          <w:kern w:val="0"/>
          <w:sz w:val="24"/>
          <w:szCs w:val="21"/>
          <w:u w:val="single"/>
        </w:rPr>
        <w:t>西子街特1号</w:t>
      </w:r>
      <w:r>
        <w:rPr>
          <w:rFonts w:hint="eastAsia" w:ascii="Times New Roman" w:hAnsi="Times New Roman" w:eastAsia="宋体" w:cs="Times New Roman"/>
          <w:kern w:val="0"/>
          <w:sz w:val="24"/>
          <w:szCs w:val="21"/>
          <w:lang w:val="en-US" w:eastAsia="zh-CN"/>
        </w:rPr>
        <w:t xml:space="preserve">                               </w:t>
      </w:r>
      <w:r>
        <w:rPr>
          <w:rFonts w:hint="eastAsia" w:ascii="Times New Roman" w:hAnsi="Times New Roman" w:eastAsia="宋体" w:cs="Times New Roman"/>
          <w:kern w:val="0"/>
          <w:sz w:val="24"/>
          <w:szCs w:val="21"/>
          <w:u w:val="single"/>
          <w:lang w:eastAsia="zh-CN"/>
        </w:rPr>
        <w:t>之光</w:t>
      </w:r>
      <w:r>
        <w:rPr>
          <w:rFonts w:hint="eastAsia" w:ascii="Times New Roman" w:hAnsi="Times New Roman" w:eastAsia="宋体" w:cs="Times New Roman"/>
          <w:kern w:val="0"/>
          <w:sz w:val="24"/>
          <w:szCs w:val="21"/>
          <w:u w:val="single"/>
          <w:lang w:val="en-US" w:eastAsia="zh-CN"/>
        </w:rPr>
        <w:t>20栋一单元702</w:t>
      </w:r>
      <w:r>
        <w:rPr>
          <w:rFonts w:ascii="Times New Roman" w:hAnsi="Times New Roman" w:eastAsia="宋体" w:cs="Times New Roman"/>
          <w:kern w:val="0"/>
          <w:sz w:val="24"/>
          <w:szCs w:val="21"/>
        </w:rPr>
        <w:tab/>
      </w:r>
      <w:r>
        <w:rPr>
          <w:rFonts w:ascii="Times New Roman" w:hAnsi="Times New Roman" w:eastAsia="宋体" w:cs="Times New Roman"/>
          <w:kern w:val="0"/>
          <w:sz w:val="24"/>
          <w:szCs w:val="21"/>
        </w:rPr>
        <w:t xml:space="preserve">    </w:t>
      </w:r>
      <w:bookmarkEnd w:id="19"/>
      <w:r>
        <w:rPr>
          <w:rFonts w:hint="eastAsia" w:ascii="Times New Roman" w:hAnsi="Times New Roman" w:eastAsia="宋体" w:cs="Times New Roman"/>
          <w:kern w:val="0"/>
          <w:sz w:val="24"/>
          <w:szCs w:val="21"/>
          <w:lang w:val="en-US" w:eastAsia="zh-CN"/>
        </w:rPr>
        <w:t xml:space="preserve">                     </w:t>
      </w:r>
    </w:p>
    <w:p w14:paraId="2C22BB50">
      <w:pPr>
        <w:spacing w:after="0" w:line="400" w:lineRule="exact"/>
        <w:jc w:val="both"/>
        <w:rPr>
          <w:rFonts w:ascii="Times New Roman" w:hAnsi="Times New Roman" w:eastAsia="宋体" w:cs="Times New Roman"/>
          <w:kern w:val="0"/>
          <w:sz w:val="24"/>
          <w:szCs w:val="21"/>
        </w:rPr>
      </w:pPr>
      <w:bookmarkStart w:id="20" w:name="_Toc221949944"/>
      <w:r>
        <w:rPr>
          <w:rFonts w:hint="eastAsia" w:ascii="Times New Roman" w:hAnsi="Times New Roman" w:eastAsia="宋体" w:cs="Times New Roman"/>
          <w:kern w:val="0"/>
          <w:sz w:val="24"/>
          <w:szCs w:val="21"/>
        </w:rPr>
        <w:t>邮</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编：</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lang w:val="en-US" w:eastAsia="zh-CN"/>
        </w:rPr>
        <w:t>432100</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lang w:val="en-US" w:eastAsia="zh-CN"/>
        </w:rPr>
        <w:t xml:space="preserve">       </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邮</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编：</w:t>
      </w:r>
      <w:bookmarkEnd w:id="20"/>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lang w:val="en-US" w:eastAsia="zh-CN"/>
        </w:rPr>
        <w:t>432100</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lang w:val="en-US" w:eastAsia="zh-CN"/>
        </w:rPr>
        <w:t xml:space="preserve">               </w:t>
      </w:r>
      <w:r>
        <w:rPr>
          <w:rFonts w:ascii="Times New Roman" w:hAnsi="Times New Roman" w:eastAsia="宋体" w:cs="Times New Roman"/>
          <w:kern w:val="0"/>
          <w:sz w:val="24"/>
          <w:szCs w:val="21"/>
        </w:rPr>
        <w:t xml:space="preserve"> </w:t>
      </w:r>
    </w:p>
    <w:p w14:paraId="5B3E6BC8">
      <w:pPr>
        <w:spacing w:after="0" w:line="400" w:lineRule="exact"/>
        <w:jc w:val="both"/>
        <w:rPr>
          <w:rFonts w:ascii="Times New Roman" w:hAnsi="Times New Roman" w:eastAsia="宋体" w:cs="Times New Roman"/>
          <w:kern w:val="0"/>
          <w:sz w:val="24"/>
          <w:szCs w:val="21"/>
        </w:rPr>
      </w:pPr>
      <w:bookmarkStart w:id="21" w:name="_Toc221949945"/>
      <w:r>
        <w:rPr>
          <w:rFonts w:hint="eastAsia" w:ascii="Times New Roman" w:hAnsi="Times New Roman" w:eastAsia="宋体" w:cs="Times New Roman"/>
          <w:kern w:val="0"/>
          <w:sz w:val="24"/>
          <w:szCs w:val="21"/>
        </w:rPr>
        <w:t>联</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系</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人：</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lang w:val="en-US" w:eastAsia="zh-CN"/>
        </w:rPr>
        <w:t>杨昊</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lang w:val="en-US" w:eastAsia="zh-CN"/>
        </w:rPr>
        <w:t xml:space="preserve">     </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联</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系</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人：</w:t>
      </w:r>
      <w:bookmarkEnd w:id="21"/>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lang w:val="en-US" w:eastAsia="zh-CN"/>
        </w:rPr>
        <w:t xml:space="preserve">柳杨毅          </w:t>
      </w:r>
      <w:r>
        <w:rPr>
          <w:rFonts w:ascii="Times New Roman" w:hAnsi="Times New Roman" w:eastAsia="宋体" w:cs="Times New Roman"/>
          <w:kern w:val="0"/>
          <w:sz w:val="24"/>
          <w:szCs w:val="21"/>
        </w:rPr>
        <w:t xml:space="preserve">       </w:t>
      </w:r>
    </w:p>
    <w:p w14:paraId="3A742583">
      <w:pPr>
        <w:spacing w:after="0" w:line="400" w:lineRule="exact"/>
        <w:jc w:val="both"/>
        <w:rPr>
          <w:rFonts w:ascii="Times New Roman" w:hAnsi="Times New Roman" w:eastAsia="宋体" w:cs="Times New Roman"/>
          <w:kern w:val="0"/>
          <w:sz w:val="24"/>
          <w:szCs w:val="21"/>
        </w:rPr>
      </w:pPr>
      <w:bookmarkStart w:id="22" w:name="_Toc221949946"/>
      <w:r>
        <w:rPr>
          <w:rFonts w:hint="eastAsia" w:ascii="Times New Roman" w:hAnsi="Times New Roman" w:eastAsia="宋体" w:cs="Times New Roman"/>
          <w:kern w:val="0"/>
          <w:sz w:val="24"/>
          <w:szCs w:val="21"/>
        </w:rPr>
        <w:t>电</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话：</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lang w:val="en-US" w:eastAsia="zh-CN"/>
        </w:rPr>
        <w:t>0712-</w:t>
      </w:r>
      <w:r>
        <w:rPr>
          <w:rFonts w:hint="eastAsia" w:ascii="Times New Roman" w:hAnsi="Times New Roman" w:eastAsia="宋体" w:cs="Times New Roman"/>
          <w:kern w:val="0"/>
          <w:sz w:val="24"/>
          <w:szCs w:val="21"/>
        </w:rPr>
        <w:t>2876810</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lang w:val="en-US" w:eastAsia="zh-CN"/>
        </w:rPr>
        <w:t xml:space="preserve">   </w:t>
      </w:r>
      <w:r>
        <w:rPr>
          <w:rFonts w:hint="eastAsia" w:ascii="Times New Roman" w:hAnsi="Times New Roman" w:eastAsia="宋体" w:cs="Times New Roman"/>
          <w:kern w:val="0"/>
          <w:sz w:val="24"/>
          <w:szCs w:val="21"/>
        </w:rPr>
        <w:t>电</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话：</w:t>
      </w:r>
      <w:bookmarkEnd w:id="22"/>
      <w:r>
        <w:rPr>
          <w:rFonts w:hint="eastAsia" w:ascii="Times New Roman" w:hAnsi="Times New Roman" w:eastAsia="宋体" w:cs="Times New Roman"/>
          <w:kern w:val="0"/>
          <w:sz w:val="24"/>
          <w:szCs w:val="21"/>
        </w:rPr>
        <w:t>18671244368</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lang w:val="en-US" w:eastAsia="zh-CN"/>
        </w:rPr>
        <w:t xml:space="preserve">      </w:t>
      </w:r>
      <w:r>
        <w:rPr>
          <w:rFonts w:ascii="Times New Roman" w:hAnsi="Times New Roman" w:eastAsia="宋体" w:cs="Times New Roman"/>
          <w:kern w:val="0"/>
          <w:sz w:val="24"/>
          <w:szCs w:val="21"/>
        </w:rPr>
        <w:t xml:space="preserve">   </w:t>
      </w:r>
    </w:p>
    <w:p w14:paraId="7322B5A3">
      <w:pPr>
        <w:spacing w:after="0" w:line="400" w:lineRule="exact"/>
        <w:jc w:val="both"/>
        <w:rPr>
          <w:rFonts w:ascii="Times New Roman" w:hAnsi="Times New Roman" w:eastAsia="宋体" w:cs="Times New Roman"/>
          <w:kern w:val="0"/>
          <w:sz w:val="24"/>
          <w:szCs w:val="21"/>
        </w:rPr>
      </w:pPr>
      <w:bookmarkStart w:id="23" w:name="_Toc221949947"/>
      <w:r>
        <w:rPr>
          <w:rFonts w:hint="eastAsia" w:ascii="Times New Roman" w:hAnsi="Times New Roman" w:eastAsia="宋体" w:cs="Times New Roman"/>
          <w:kern w:val="0"/>
          <w:sz w:val="24"/>
          <w:szCs w:val="21"/>
        </w:rPr>
        <w:t>传</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真：</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传</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真：</w:t>
      </w:r>
      <w:bookmarkEnd w:id="23"/>
      <w:r>
        <w:rPr>
          <w:rFonts w:ascii="Times New Roman" w:hAnsi="Times New Roman" w:eastAsia="宋体" w:cs="Times New Roman"/>
          <w:kern w:val="0"/>
          <w:sz w:val="24"/>
          <w:szCs w:val="21"/>
        </w:rPr>
        <w:t xml:space="preserve">                        </w:t>
      </w:r>
    </w:p>
    <w:p w14:paraId="2D171AB5">
      <w:pPr>
        <w:spacing w:after="0" w:line="400" w:lineRule="exact"/>
        <w:jc w:val="both"/>
        <w:rPr>
          <w:rFonts w:ascii="Times New Roman" w:hAnsi="Times New Roman" w:eastAsia="宋体" w:cs="Times New Roman"/>
          <w:kern w:val="0"/>
          <w:sz w:val="24"/>
          <w:szCs w:val="21"/>
        </w:rPr>
      </w:pPr>
      <w:bookmarkStart w:id="24" w:name="_Toc221949948"/>
      <w:r>
        <w:rPr>
          <w:rFonts w:hint="eastAsia" w:ascii="Times New Roman" w:hAnsi="Times New Roman" w:eastAsia="宋体" w:cs="Times New Roman"/>
          <w:kern w:val="0"/>
          <w:sz w:val="24"/>
          <w:szCs w:val="21"/>
        </w:rPr>
        <w:t>电子邮件：</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电子邮件：</w:t>
      </w:r>
      <w:bookmarkEnd w:id="24"/>
      <w:r>
        <w:rPr>
          <w:rFonts w:ascii="Times New Roman" w:hAnsi="Times New Roman" w:eastAsia="宋体" w:cs="Times New Roman"/>
          <w:kern w:val="0"/>
          <w:sz w:val="24"/>
          <w:szCs w:val="21"/>
        </w:rPr>
        <w:t xml:space="preserve">                        </w:t>
      </w:r>
    </w:p>
    <w:p w14:paraId="77A8C084">
      <w:pPr>
        <w:spacing w:after="0" w:line="400" w:lineRule="exact"/>
        <w:jc w:val="both"/>
        <w:rPr>
          <w:rFonts w:ascii="Times New Roman" w:hAnsi="Times New Roman" w:eastAsia="宋体" w:cs="Times New Roman"/>
          <w:kern w:val="0"/>
          <w:sz w:val="24"/>
          <w:szCs w:val="21"/>
        </w:rPr>
      </w:pPr>
      <w:bookmarkStart w:id="25" w:name="_Toc221949949"/>
      <w:r>
        <w:rPr>
          <w:rFonts w:hint="eastAsia" w:ascii="Times New Roman" w:hAnsi="Times New Roman" w:eastAsia="宋体" w:cs="Times New Roman"/>
          <w:kern w:val="0"/>
          <w:sz w:val="24"/>
          <w:szCs w:val="21"/>
        </w:rPr>
        <w:t>网</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址：</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网</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址：</w:t>
      </w:r>
      <w:bookmarkEnd w:id="25"/>
      <w:r>
        <w:rPr>
          <w:rFonts w:ascii="Times New Roman" w:hAnsi="Times New Roman" w:eastAsia="宋体" w:cs="Times New Roman"/>
          <w:kern w:val="0"/>
          <w:sz w:val="24"/>
          <w:szCs w:val="21"/>
        </w:rPr>
        <w:t xml:space="preserve">                        </w:t>
      </w:r>
    </w:p>
    <w:p w14:paraId="3C6B4C7A">
      <w:pPr>
        <w:spacing w:after="0" w:line="400" w:lineRule="exact"/>
        <w:jc w:val="both"/>
        <w:rPr>
          <w:rFonts w:ascii="Times New Roman" w:hAnsi="Times New Roman" w:eastAsia="宋体" w:cs="Times New Roman"/>
          <w:kern w:val="0"/>
          <w:sz w:val="24"/>
          <w:szCs w:val="21"/>
        </w:rPr>
      </w:pPr>
      <w:bookmarkStart w:id="26" w:name="_Toc221949950"/>
      <w:r>
        <w:rPr>
          <w:rFonts w:hint="eastAsia" w:ascii="Times New Roman" w:hAnsi="Times New Roman" w:eastAsia="宋体" w:cs="Times New Roman"/>
          <w:kern w:val="0"/>
          <w:sz w:val="24"/>
          <w:szCs w:val="21"/>
        </w:rPr>
        <w:t>开户银行：</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开户银行：</w:t>
      </w:r>
      <w:bookmarkEnd w:id="26"/>
      <w:r>
        <w:rPr>
          <w:rFonts w:ascii="Times New Roman" w:hAnsi="Times New Roman" w:eastAsia="宋体" w:cs="Times New Roman"/>
          <w:kern w:val="0"/>
          <w:sz w:val="24"/>
          <w:szCs w:val="21"/>
        </w:rPr>
        <w:t xml:space="preserve">                        </w:t>
      </w:r>
    </w:p>
    <w:p w14:paraId="18D0DEDF">
      <w:pPr>
        <w:spacing w:after="0" w:line="400" w:lineRule="exact"/>
        <w:jc w:val="both"/>
        <w:rPr>
          <w:rFonts w:ascii="Times New Roman" w:hAnsi="Times New Roman" w:eastAsia="宋体" w:cs="Times New Roman"/>
          <w:kern w:val="0"/>
          <w:sz w:val="24"/>
          <w:szCs w:val="21"/>
        </w:rPr>
      </w:pPr>
      <w:bookmarkStart w:id="27" w:name="_Toc221949951"/>
      <w:r>
        <w:rPr>
          <w:rFonts w:hint="eastAsia" w:ascii="Times New Roman" w:hAnsi="Times New Roman" w:eastAsia="宋体" w:cs="Times New Roman"/>
          <w:kern w:val="0"/>
          <w:sz w:val="24"/>
          <w:szCs w:val="21"/>
        </w:rPr>
        <w:t>账</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号：</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账</w:t>
      </w:r>
      <w:r>
        <w:rPr>
          <w:rFonts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1"/>
        </w:rPr>
        <w:t>号：</w:t>
      </w:r>
      <w:bookmarkEnd w:id="27"/>
      <w:r>
        <w:rPr>
          <w:rFonts w:ascii="Times New Roman" w:hAnsi="Times New Roman" w:eastAsia="宋体" w:cs="Times New Roman"/>
          <w:kern w:val="0"/>
          <w:sz w:val="24"/>
          <w:szCs w:val="21"/>
        </w:rPr>
        <w:t xml:space="preserve">                            </w:t>
      </w:r>
    </w:p>
    <w:p w14:paraId="266C1A19">
      <w:pPr>
        <w:spacing w:after="0" w:line="400" w:lineRule="exact"/>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 xml:space="preserve">                                             </w:t>
      </w:r>
    </w:p>
    <w:p w14:paraId="5DE4C145">
      <w:pPr>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年</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月</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日</w:t>
      </w:r>
    </w:p>
    <w:p w14:paraId="45F5425B">
      <w:pPr>
        <w:spacing w:after="0" w:line="400" w:lineRule="exact"/>
        <w:jc w:val="both"/>
        <w:rPr>
          <w:rFonts w:ascii="Times New Roman" w:hAnsi="Times New Roman" w:eastAsia="宋体" w:cs="Times New Roman"/>
          <w:kern w:val="0"/>
          <w:sz w:val="24"/>
          <w:szCs w:val="20"/>
        </w:rPr>
      </w:pPr>
    </w:p>
    <w:p w14:paraId="1824DB36">
      <w:pPr>
        <w:spacing w:after="0" w:line="400" w:lineRule="exact"/>
        <w:jc w:val="both"/>
        <w:rPr>
          <w:rFonts w:ascii="Times New Roman" w:hAnsi="Times New Roman" w:eastAsia="宋体" w:cs="Times New Roman"/>
          <w:kern w:val="0"/>
          <w:sz w:val="24"/>
          <w:szCs w:val="20"/>
        </w:rPr>
      </w:pPr>
    </w:p>
    <w:p w14:paraId="53D5806F">
      <w:pPr>
        <w:spacing w:after="0" w:line="400" w:lineRule="exact"/>
        <w:jc w:val="both"/>
        <w:rPr>
          <w:rFonts w:ascii="Times New Roman" w:hAnsi="Times New Roman" w:eastAsia="宋体" w:cs="Times New Roman"/>
          <w:kern w:val="0"/>
          <w:sz w:val="24"/>
          <w:szCs w:val="20"/>
        </w:rPr>
      </w:pPr>
    </w:p>
    <w:p w14:paraId="2C0599FC">
      <w:pPr>
        <w:spacing w:after="0" w:line="400" w:lineRule="exac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备注：</w:t>
      </w:r>
      <w:r>
        <w:rPr>
          <w:rFonts w:ascii="Times New Roman" w:hAnsi="Times New Roman" w:eastAsia="宋体" w:cs="Times New Roman"/>
          <w:sz w:val="21"/>
          <w:szCs w:val="21"/>
        </w:rPr>
        <w:t>“</w:t>
      </w:r>
      <w:r>
        <w:rPr>
          <w:rFonts w:hint="eastAsia" w:ascii="Times New Roman" w:hAnsi="Times New Roman" w:eastAsia="宋体" w:cs="Times New Roman"/>
          <w:sz w:val="21"/>
          <w:szCs w:val="21"/>
        </w:rPr>
        <w:t>在所投标段（包）免费下载招标文件</w:t>
      </w:r>
      <w:r>
        <w:rPr>
          <w:rFonts w:ascii="Times New Roman" w:hAnsi="Times New Roman" w:eastAsia="宋体" w:cs="Times New Roman"/>
          <w:sz w:val="21"/>
          <w:szCs w:val="21"/>
        </w:rPr>
        <w:t>”</w:t>
      </w:r>
      <w:r>
        <w:rPr>
          <w:rFonts w:hint="eastAsia" w:ascii="Times New Roman" w:hAnsi="Times New Roman" w:eastAsia="宋体" w:cs="Times New Roman"/>
          <w:sz w:val="21"/>
          <w:szCs w:val="21"/>
        </w:rPr>
        <w:t>是指投标人拟参加某标段（包）投标的，应按规定下载该标段（包）的招标文件。投标人的下载活动</w:t>
      </w:r>
      <w:r>
        <w:rPr>
          <w:rFonts w:ascii="Times New Roman" w:hAnsi="Times New Roman" w:eastAsia="宋体" w:cs="Times New Roman"/>
          <w:sz w:val="21"/>
          <w:szCs w:val="21"/>
        </w:rPr>
        <w:t>“</w:t>
      </w:r>
      <w:r>
        <w:rPr>
          <w:rFonts w:hint="eastAsia" w:ascii="Times New Roman" w:hAnsi="Times New Roman" w:eastAsia="宋体" w:cs="Times New Roman"/>
          <w:sz w:val="21"/>
          <w:szCs w:val="21"/>
        </w:rPr>
        <w:t>电子交易平台</w:t>
      </w:r>
      <w:r>
        <w:rPr>
          <w:rFonts w:ascii="Times New Roman" w:hAnsi="Times New Roman" w:eastAsia="宋体" w:cs="Times New Roman"/>
          <w:sz w:val="21"/>
          <w:szCs w:val="21"/>
        </w:rPr>
        <w:t>”</w:t>
      </w:r>
      <w:r>
        <w:rPr>
          <w:rFonts w:hint="eastAsia" w:ascii="Times New Roman" w:hAnsi="Times New Roman" w:eastAsia="宋体" w:cs="Times New Roman"/>
          <w:sz w:val="21"/>
          <w:szCs w:val="21"/>
        </w:rPr>
        <w:t>将予以记录，并可在</w:t>
      </w:r>
      <w:r>
        <w:rPr>
          <w:rFonts w:ascii="Times New Roman" w:hAnsi="Times New Roman" w:eastAsia="宋体" w:cs="Times New Roman"/>
          <w:sz w:val="21"/>
          <w:szCs w:val="21"/>
        </w:rPr>
        <w:t>“</w:t>
      </w:r>
      <w:r>
        <w:rPr>
          <w:rFonts w:hint="eastAsia" w:ascii="Times New Roman" w:hAnsi="Times New Roman" w:eastAsia="宋体" w:cs="Times New Roman"/>
          <w:sz w:val="21"/>
          <w:szCs w:val="21"/>
        </w:rPr>
        <w:t>下载情况查询</w:t>
      </w:r>
      <w:r>
        <w:rPr>
          <w:rFonts w:ascii="Times New Roman" w:hAnsi="Times New Roman" w:eastAsia="宋体" w:cs="Times New Roman"/>
          <w:sz w:val="21"/>
          <w:szCs w:val="21"/>
        </w:rPr>
        <w:t>”</w:t>
      </w:r>
      <w:r>
        <w:rPr>
          <w:rFonts w:hint="eastAsia" w:ascii="Times New Roman" w:hAnsi="Times New Roman" w:eastAsia="宋体" w:cs="Times New Roman"/>
          <w:sz w:val="21"/>
          <w:szCs w:val="21"/>
        </w:rPr>
        <w:t>中查看，该记录作为投标人是否下载该标段（包）招标文件的依据。</w:t>
      </w:r>
    </w:p>
    <w:p w14:paraId="2A98D2D0">
      <w:pPr>
        <w:widowControl/>
        <w:spacing w:after="0" w:line="240" w:lineRule="auto"/>
        <w:rPr>
          <w:rFonts w:ascii="宋体" w:hAnsi="宋体" w:eastAsia="宋体" w:cs="Times New Roman"/>
          <w:kern w:val="0"/>
          <w:sz w:val="24"/>
          <w:szCs w:val="20"/>
        </w:rPr>
      </w:pPr>
    </w:p>
    <w:p w14:paraId="24A36CF3">
      <w:pPr>
        <w:topLinePunct/>
        <w:spacing w:after="0" w:line="400" w:lineRule="atLeast"/>
        <w:jc w:val="both"/>
        <w:rPr>
          <w:rFonts w:ascii="宋体" w:hAnsi="宋体" w:eastAsia="宋体" w:cs="Times New Roman"/>
          <w:kern w:val="0"/>
          <w:sz w:val="24"/>
          <w:szCs w:val="20"/>
        </w:rPr>
      </w:pPr>
    </w:p>
    <w:p w14:paraId="693AD717">
      <w:pPr>
        <w:adjustRightInd w:val="0"/>
        <w:spacing w:before="240" w:after="60" w:line="420" w:lineRule="atLeast"/>
        <w:jc w:val="both"/>
        <w:textAlignment w:val="baseline"/>
        <w:outlineLvl w:val="0"/>
        <w:rPr>
          <w:rFonts w:ascii="Arial" w:hAnsi="Arial" w:eastAsia="黑体" w:cs="Times New Roman"/>
          <w:kern w:val="0"/>
          <w:sz w:val="52"/>
          <w:szCs w:val="52"/>
        </w:rPr>
      </w:pPr>
    </w:p>
    <w:p w14:paraId="056C1DC1">
      <w:pPr>
        <w:spacing w:after="0" w:line="240" w:lineRule="auto"/>
        <w:jc w:val="center"/>
        <w:rPr>
          <w:rFonts w:ascii="Times New Roman" w:hAnsi="Times New Roman" w:eastAsia="宋体" w:cs="Times New Roman"/>
          <w:kern w:val="0"/>
          <w:sz w:val="32"/>
          <w:szCs w:val="20"/>
        </w:rPr>
      </w:pPr>
      <w:r>
        <w:rPr>
          <w:rFonts w:ascii="Times New Roman" w:hAnsi="Times New Roman" w:eastAsia="宋体" w:cs="Times New Roman"/>
          <w:kern w:val="0"/>
          <w:sz w:val="32"/>
          <w:szCs w:val="20"/>
        </w:rPr>
        <w:br w:type="page"/>
      </w:r>
      <w:bookmarkStart w:id="28" w:name="_Toc519329618"/>
      <w:bookmarkStart w:id="29" w:name="_Toc216595338"/>
      <w:r>
        <w:rPr>
          <w:rFonts w:hint="eastAsia" w:ascii="Arial" w:hAnsi="Arial" w:eastAsia="黑体" w:cs="Times New Roman"/>
          <w:kern w:val="0"/>
          <w:sz w:val="44"/>
          <w:szCs w:val="44"/>
        </w:rPr>
        <w:t>第二章</w:t>
      </w:r>
      <w:r>
        <w:rPr>
          <w:rFonts w:ascii="Arial" w:hAnsi="Arial" w:eastAsia="黑体" w:cs="Times New Roman"/>
          <w:kern w:val="0"/>
          <w:sz w:val="44"/>
          <w:szCs w:val="44"/>
        </w:rPr>
        <w:t xml:space="preserve"> </w:t>
      </w:r>
      <w:r>
        <w:rPr>
          <w:rFonts w:hint="eastAsia" w:ascii="Arial" w:hAnsi="Arial" w:eastAsia="黑体" w:cs="Times New Roman"/>
          <w:kern w:val="0"/>
          <w:sz w:val="44"/>
          <w:szCs w:val="44"/>
        </w:rPr>
        <w:t xml:space="preserve"> </w:t>
      </w:r>
      <w:r>
        <w:rPr>
          <w:rFonts w:ascii="Arial" w:hAnsi="Arial" w:eastAsia="黑体" w:cs="Times New Roman"/>
          <w:kern w:val="0"/>
          <w:sz w:val="44"/>
          <w:szCs w:val="44"/>
        </w:rPr>
        <w:t>投标人须知</w:t>
      </w:r>
      <w:bookmarkEnd w:id="28"/>
      <w:bookmarkEnd w:id="29"/>
    </w:p>
    <w:p w14:paraId="5767C1A9">
      <w:pPr>
        <w:spacing w:after="0" w:line="240" w:lineRule="auto"/>
        <w:jc w:val="both"/>
        <w:rPr>
          <w:rFonts w:ascii="Times New Roman" w:hAnsi="Times New Roman" w:eastAsia="宋体" w:cs="Times New Roman"/>
          <w:kern w:val="0"/>
          <w:sz w:val="32"/>
          <w:szCs w:val="20"/>
        </w:rPr>
      </w:pPr>
    </w:p>
    <w:p w14:paraId="09904399">
      <w:pPr>
        <w:keepNext/>
        <w:keepLines/>
        <w:tabs>
          <w:tab w:val="left" w:pos="3229"/>
        </w:tabs>
        <w:topLinePunct/>
        <w:spacing w:after="0" w:line="400" w:lineRule="atLeast"/>
        <w:ind w:left="-4" w:leftChars="-2" w:firstLine="3" w:firstLineChars="1"/>
        <w:jc w:val="center"/>
        <w:outlineLvl w:val="2"/>
        <w:rPr>
          <w:rFonts w:ascii="Times New Roman" w:hAnsi="Times New Roman" w:eastAsia="黑体" w:cs="Times New Roman"/>
          <w:kern w:val="0"/>
          <w:sz w:val="32"/>
          <w:szCs w:val="32"/>
        </w:rPr>
      </w:pPr>
      <w:bookmarkStart w:id="30" w:name="_Toc519329619"/>
      <w:bookmarkStart w:id="31" w:name="_Toc216595339"/>
      <w:r>
        <w:rPr>
          <w:rFonts w:ascii="Times New Roman" w:hAnsi="Times New Roman" w:eastAsia="黑体" w:cs="Times New Roman"/>
          <w:kern w:val="0"/>
          <w:sz w:val="32"/>
          <w:szCs w:val="32"/>
        </w:rPr>
        <w:t>投标人须知前附表</w:t>
      </w:r>
      <w:bookmarkEnd w:id="30"/>
      <w:bookmarkEnd w:id="31"/>
    </w:p>
    <w:p w14:paraId="77DAB97C">
      <w:pPr>
        <w:spacing w:after="0" w:line="240" w:lineRule="auto"/>
        <w:ind w:firstLine="480" w:firstLineChars="200"/>
        <w:jc w:val="both"/>
        <w:rPr>
          <w:rFonts w:ascii="Times New Roman" w:hAnsi="Times New Roman" w:eastAsia="宋体" w:cs="Times New Roman"/>
          <w:kern w:val="0"/>
          <w:sz w:val="24"/>
          <w:szCs w:val="20"/>
        </w:rPr>
      </w:pPr>
    </w:p>
    <w:tbl>
      <w:tblPr>
        <w:tblStyle w:val="44"/>
        <w:tblW w:w="9410" w:type="dxa"/>
        <w:tblInd w:w="-113" w:type="dxa"/>
        <w:tblLayout w:type="fixed"/>
        <w:tblCellMar>
          <w:top w:w="0" w:type="dxa"/>
          <w:left w:w="108" w:type="dxa"/>
          <w:bottom w:w="0" w:type="dxa"/>
          <w:right w:w="108" w:type="dxa"/>
        </w:tblCellMar>
      </w:tblPr>
      <w:tblGrid>
        <w:gridCol w:w="1072"/>
        <w:gridCol w:w="2410"/>
        <w:gridCol w:w="5928"/>
      </w:tblGrid>
      <w:tr w14:paraId="69517F23">
        <w:tblPrEx>
          <w:tblCellMar>
            <w:top w:w="0" w:type="dxa"/>
            <w:left w:w="108" w:type="dxa"/>
            <w:bottom w:w="0" w:type="dxa"/>
            <w:right w:w="108" w:type="dxa"/>
          </w:tblCellMar>
        </w:tblPrEx>
        <w:trPr>
          <w:tblHeader/>
        </w:trPr>
        <w:tc>
          <w:tcPr>
            <w:tcW w:w="1072" w:type="dxa"/>
            <w:tcBorders>
              <w:top w:val="single" w:color="auto" w:sz="4" w:space="0"/>
              <w:left w:val="single" w:color="auto" w:sz="4" w:space="0"/>
              <w:bottom w:val="single" w:color="auto" w:sz="4" w:space="0"/>
              <w:right w:val="single" w:color="auto" w:sz="4" w:space="0"/>
            </w:tcBorders>
            <w:noWrap w:val="0"/>
            <w:vAlign w:val="center"/>
          </w:tcPr>
          <w:p w14:paraId="64BA2A5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BE85D3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条款名称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1A74C0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编列内容</w:t>
            </w:r>
          </w:p>
        </w:tc>
      </w:tr>
      <w:tr w14:paraId="0AA7AFDC">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74AC107B">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1</w:t>
            </w:r>
            <w:r>
              <w:rPr>
                <w:rFonts w:ascii="Times New Roman" w:hAnsi="Times New Roman" w:eastAsia="宋体" w:cs="Times New Roman"/>
                <w:kern w:val="0"/>
                <w:sz w:val="24"/>
              </w:rPr>
              <w:t>.1.2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4F4281C">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招标人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7DEFE0F">
            <w:pPr>
              <w:spacing w:after="0" w:line="400" w:lineRule="atLeast"/>
              <w:jc w:val="both"/>
              <w:rPr>
                <w:rFonts w:hint="default" w:ascii="宋体" w:hAnsi="宋体" w:eastAsia="宋体" w:cs="Times New Roman"/>
                <w:color w:val="0000FF"/>
                <w:kern w:val="2"/>
                <w:sz w:val="21"/>
                <w:szCs w:val="21"/>
                <w:shd w:val="clear" w:color="auto" w:fill="auto"/>
                <w:lang w:val="en-US" w:eastAsia="zh-CN" w:bidi="ar-SA"/>
              </w:rPr>
            </w:pPr>
            <w:r>
              <w:rPr>
                <w:rFonts w:hint="eastAsia" w:ascii="宋体" w:hAnsi="宋体" w:eastAsia="宋体" w:cs="Times New Roman"/>
                <w:color w:val="0000FF"/>
                <w:kern w:val="2"/>
                <w:sz w:val="21"/>
                <w:szCs w:val="21"/>
                <w:shd w:val="clear" w:color="auto" w:fill="auto"/>
                <w:lang w:val="en-US" w:eastAsia="zh-CN" w:bidi="ar-SA"/>
              </w:rPr>
              <w:t>孝感市嘉泰农业产业运营管理有限公司</w:t>
            </w:r>
          </w:p>
        </w:tc>
      </w:tr>
      <w:tr w14:paraId="60D291CB">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3F8583C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1.1.3</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28B5F8B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招标代理机构</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4B42C6E">
            <w:pPr>
              <w:spacing w:after="0" w:line="400" w:lineRule="atLeast"/>
              <w:jc w:val="both"/>
              <w:rPr>
                <w:rFonts w:hint="default" w:ascii="宋体" w:hAnsi="宋体" w:eastAsia="宋体" w:cs="Times New Roman"/>
                <w:color w:val="0000FF"/>
                <w:kern w:val="2"/>
                <w:sz w:val="21"/>
                <w:szCs w:val="21"/>
                <w:shd w:val="clear" w:color="auto" w:fill="auto"/>
                <w:lang w:val="en-US" w:eastAsia="zh-CN" w:bidi="ar-SA"/>
              </w:rPr>
            </w:pPr>
            <w:r>
              <w:rPr>
                <w:rFonts w:hint="eastAsia" w:ascii="宋体" w:hAnsi="宋体" w:eastAsia="宋体" w:cs="Times New Roman"/>
                <w:color w:val="0000FF"/>
                <w:kern w:val="2"/>
                <w:sz w:val="21"/>
                <w:szCs w:val="21"/>
                <w:shd w:val="clear" w:color="auto" w:fill="auto"/>
                <w:lang w:val="en-US" w:eastAsia="zh-CN" w:bidi="ar-SA"/>
              </w:rPr>
              <w:t>亿诚建设项目管理有限公司</w:t>
            </w:r>
          </w:p>
        </w:tc>
      </w:tr>
      <w:tr w14:paraId="4AAEE1A9">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51C81BF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1.1.4</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0ADE780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招标项目名称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DFB6956">
            <w:pPr>
              <w:spacing w:after="0" w:line="400" w:lineRule="atLeast"/>
              <w:jc w:val="both"/>
              <w:rPr>
                <w:rFonts w:ascii="Times New Roman" w:hAnsi="Times New Roman" w:eastAsia="宋体" w:cs="Times New Roman"/>
                <w:kern w:val="0"/>
                <w:sz w:val="24"/>
              </w:rPr>
            </w:pPr>
            <w:r>
              <w:rPr>
                <w:rFonts w:hint="default" w:ascii="宋体" w:hAnsi="宋体" w:eastAsia="宋体" w:cs="Times New Roman"/>
                <w:color w:val="0000FF"/>
                <w:kern w:val="2"/>
                <w:sz w:val="21"/>
                <w:szCs w:val="21"/>
                <w:shd w:val="clear" w:color="auto" w:fill="auto"/>
                <w:lang w:val="en-US" w:eastAsia="zh-CN" w:bidi="ar-SA"/>
              </w:rPr>
              <w:t>孝南区水资源综合利用提质增效项目全过程工程咨询服务</w:t>
            </w:r>
          </w:p>
        </w:tc>
      </w:tr>
      <w:tr w14:paraId="2B0ADDF6">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7DEF0A8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1.1.5</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56A604E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项目建设地点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909C6A9">
            <w:pPr>
              <w:spacing w:after="0" w:line="240" w:lineRule="auto"/>
              <w:jc w:val="both"/>
              <w:rPr>
                <w:rFonts w:ascii="Times New Roman" w:hAnsi="Times New Roman" w:eastAsia="宋体" w:cs="Times New Roman"/>
                <w:kern w:val="0"/>
                <w:sz w:val="24"/>
                <w:szCs w:val="20"/>
              </w:rPr>
            </w:pPr>
            <w:r>
              <w:rPr>
                <w:rFonts w:hint="default" w:ascii="宋体" w:hAnsi="宋体" w:eastAsia="宋体" w:cs="Times New Roman"/>
                <w:color w:val="0000FF"/>
                <w:kern w:val="2"/>
                <w:sz w:val="21"/>
                <w:szCs w:val="21"/>
                <w:shd w:val="clear" w:color="auto" w:fill="auto"/>
                <w:lang w:val="en-US" w:eastAsia="zh-CN" w:bidi="ar-SA"/>
              </w:rPr>
              <w:t>孝感市孝南区肖港镇、朋兴乡、西河镇、三汊镇、杨店镇、祝站镇、毛陈镇、卧龙乡、朱湖办事处</w:t>
            </w:r>
            <w:r>
              <w:rPr>
                <w:rFonts w:hint="eastAsia" w:ascii="宋体" w:hAnsi="宋体" w:eastAsia="宋体" w:cs="Times New Roman"/>
                <w:color w:val="0000FF"/>
                <w:kern w:val="2"/>
                <w:sz w:val="21"/>
                <w:szCs w:val="21"/>
                <w:shd w:val="clear" w:color="auto" w:fill="auto"/>
                <w:lang w:val="en-US" w:eastAsia="zh-CN" w:bidi="ar-SA"/>
              </w:rPr>
              <w:t>。</w:t>
            </w:r>
          </w:p>
        </w:tc>
      </w:tr>
      <w:tr w14:paraId="32B359DC">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3895648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1.1.6</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1310C64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项目建设规模</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AD26126">
            <w:pPr>
              <w:spacing w:after="0" w:line="400" w:lineRule="atLeast"/>
              <w:jc w:val="both"/>
              <w:rPr>
                <w:rFonts w:ascii="Times New Roman" w:hAnsi="Times New Roman" w:eastAsia="宋体" w:cs="Times New Roman"/>
                <w:kern w:val="0"/>
                <w:sz w:val="24"/>
              </w:rPr>
            </w:pPr>
            <w:r>
              <w:rPr>
                <w:rFonts w:hint="default" w:ascii="宋体" w:hAnsi="宋体" w:eastAsia="宋体" w:cs="Times New Roman"/>
                <w:color w:val="0000FF"/>
                <w:kern w:val="2"/>
                <w:sz w:val="21"/>
                <w:szCs w:val="21"/>
                <w:shd w:val="clear" w:color="auto" w:fill="auto"/>
                <w:lang w:val="en-US" w:eastAsia="zh-CN" w:bidi="ar-SA"/>
              </w:rPr>
              <w:t>本项目拟对107.73公里骨干输配水通道及附属建筑物实施现代化改造，并配套建设工业供水管网，构建统一高效的供水体系，为工业、农业及生活用水提供稳定可靠的水源支撑，通过建立计量收费与分级供水机制，实现水资源配置与运营管理的市场化运作。</w:t>
            </w:r>
          </w:p>
        </w:tc>
      </w:tr>
      <w:tr w14:paraId="3E9CBAC5">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0DCB0FF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1.1.7</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288671A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项目投资估算/建筑安装工程费/工程概算</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AD68295">
            <w:pPr>
              <w:spacing w:after="0" w:line="400" w:lineRule="atLeast"/>
              <w:jc w:val="both"/>
              <w:rPr>
                <w:rFonts w:ascii="Times New Roman" w:hAnsi="Times New Roman" w:eastAsia="宋体" w:cs="Times New Roman"/>
                <w:kern w:val="0"/>
                <w:sz w:val="24"/>
              </w:rPr>
            </w:pPr>
            <w:bookmarkStart w:id="32" w:name="EBcdea071c5f7e49dea6f0deaf8217acc4"/>
            <w:r>
              <w:rPr>
                <w:rFonts w:hint="eastAsia" w:ascii="宋体" w:hAnsi="宋体" w:eastAsia="宋体" w:cs="Times New Roman"/>
                <w:color w:val="0000FF"/>
                <w:kern w:val="2"/>
                <w:sz w:val="21"/>
                <w:szCs w:val="21"/>
                <w:shd w:val="clear" w:color="auto" w:fill="auto"/>
                <w:lang w:val="en-US" w:eastAsia="zh-CN" w:bidi="ar-SA"/>
              </w:rPr>
              <w:t>项目总投资：50336.87万元（其中建筑安装工程费：43770.26万元。）</w:t>
            </w:r>
            <w:bookmarkEnd w:id="32"/>
          </w:p>
        </w:tc>
      </w:tr>
      <w:tr w14:paraId="1A43B402">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41F29B1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F1F27E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资金来源及比例</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53EE54B">
            <w:pPr>
              <w:spacing w:after="0" w:line="400" w:lineRule="atLeast"/>
              <w:jc w:val="both"/>
              <w:rPr>
                <w:rFonts w:ascii="Times New Roman" w:hAnsi="Times New Roman" w:eastAsia="宋体" w:cs="Times New Roman"/>
                <w:kern w:val="0"/>
                <w:sz w:val="24"/>
              </w:rPr>
            </w:pPr>
            <w:bookmarkStart w:id="33" w:name="EB9d1b44496f56433eab44a24321b9cab2"/>
            <w:r>
              <w:rPr>
                <w:rFonts w:hint="default" w:ascii="宋体" w:hAnsi="宋体" w:eastAsia="宋体" w:cs="Times New Roman"/>
                <w:color w:val="0000FF"/>
                <w:kern w:val="2"/>
                <w:sz w:val="21"/>
                <w:szCs w:val="21"/>
                <w:shd w:val="clear" w:color="auto" w:fill="auto"/>
                <w:lang w:val="en-US" w:eastAsia="zh-CN" w:bidi="ar-SA"/>
              </w:rPr>
              <w:t>自筹和申请银行贷款，100%</w:t>
            </w:r>
            <w:bookmarkEnd w:id="33"/>
          </w:p>
        </w:tc>
      </w:tr>
      <w:tr w14:paraId="1072163F">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3ED0DEB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1.2.2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A24AD0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资金落实情况</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EB01546">
            <w:pPr>
              <w:topLinePunct/>
              <w:spacing w:after="0" w:line="400" w:lineRule="atLeast"/>
              <w:jc w:val="both"/>
              <w:rPr>
                <w:rFonts w:ascii="Times New Roman" w:hAnsi="Times New Roman" w:eastAsia="宋体" w:cs="Times New Roman"/>
                <w:kern w:val="0"/>
                <w:sz w:val="24"/>
              </w:rPr>
            </w:pPr>
            <w:r>
              <w:rPr>
                <w:rFonts w:hint="eastAsia" w:ascii="宋体" w:hAnsi="宋体"/>
                <w:color w:val="0000FF"/>
                <w:szCs w:val="21"/>
                <w:lang w:val="en-US" w:eastAsia="zh-CN"/>
              </w:rPr>
              <w:t>已落实</w:t>
            </w:r>
          </w:p>
        </w:tc>
      </w:tr>
      <w:tr w14:paraId="25FD0750">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3072F54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1.2.3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2583A7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项目性质</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95167A8">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本项目不属于政府采购与工程建设有关的服务，不执行政府采购政策。</w:t>
            </w:r>
          </w:p>
          <w:p w14:paraId="4780BC7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□本项目属于政府采购与工程建设有关的服务，执行支持中小企业发展政策。采购标的对应的中小企业划型标准所属行业为</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。（前述中小企业划型标准所属行业，依据《中小企业划型标准规定》（工信部联企业[2011]300号）规定，由招标人根据项目的具体情况约定）</w:t>
            </w:r>
          </w:p>
        </w:tc>
      </w:tr>
      <w:tr w14:paraId="011E8B2A">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42800CF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9F9921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招标范围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D650765">
            <w:pPr>
              <w:spacing w:after="0" w:line="400" w:lineRule="atLeast"/>
              <w:jc w:val="both"/>
              <w:rPr>
                <w:rFonts w:ascii="Times New Roman" w:hAnsi="Times New Roman" w:eastAsia="宋体" w:cs="Times New Roman"/>
                <w:kern w:val="0"/>
                <w:sz w:val="24"/>
              </w:rPr>
            </w:pPr>
            <w:r>
              <w:rPr>
                <w:rFonts w:hint="default" w:ascii="宋体" w:hAnsi="宋体" w:eastAsia="宋体" w:cs="Times New Roman"/>
                <w:color w:val="0000FF"/>
                <w:kern w:val="2"/>
                <w:sz w:val="21"/>
                <w:szCs w:val="21"/>
                <w:shd w:val="clear" w:color="auto" w:fill="auto"/>
                <w:lang w:val="en-US" w:eastAsia="zh-CN" w:bidi="ar-SA"/>
              </w:rPr>
              <w:t>从工程项目实施阶段至工程竣工验收阶段提供工程项目管理、工程监理、造价咨询等全过程咨询服务。</w:t>
            </w:r>
          </w:p>
        </w:tc>
      </w:tr>
      <w:tr w14:paraId="2909DA10">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6FE9668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EA9BA4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服务期限</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126C1F1">
            <w:pPr>
              <w:spacing w:after="0" w:line="400" w:lineRule="atLeast"/>
              <w:jc w:val="both"/>
              <w:rPr>
                <w:rFonts w:hint="default" w:ascii="Times New Roman" w:hAnsi="Times New Roman" w:eastAsia="宋体" w:cs="Times New Roman"/>
                <w:kern w:val="0"/>
                <w:sz w:val="24"/>
                <w:lang w:val="en-US" w:eastAsia="zh-CN"/>
              </w:rPr>
            </w:pPr>
            <w:r>
              <w:rPr>
                <w:rFonts w:hint="eastAsia" w:ascii="宋体" w:hAnsi="宋体" w:eastAsia="宋体" w:cs="Times New Roman"/>
                <w:color w:val="0000FF"/>
                <w:kern w:val="2"/>
                <w:sz w:val="21"/>
                <w:szCs w:val="21"/>
                <w:shd w:val="clear" w:color="auto" w:fill="auto"/>
                <w:lang w:val="en-US" w:eastAsia="zh-CN" w:bidi="ar-SA"/>
              </w:rPr>
              <w:t>730日历天</w:t>
            </w:r>
          </w:p>
        </w:tc>
      </w:tr>
      <w:tr w14:paraId="30F89B15">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7C455B2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A27F57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质量标准</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C7B3379">
            <w:pPr>
              <w:snapToGrid w:val="0"/>
              <w:spacing w:after="0" w:line="400" w:lineRule="atLeast"/>
              <w:jc w:val="both"/>
              <w:rPr>
                <w:rFonts w:ascii="Times New Roman" w:hAnsi="Times New Roman" w:eastAsia="宋体" w:cs="Times New Roman"/>
                <w:kern w:val="0"/>
                <w:sz w:val="24"/>
              </w:rPr>
            </w:pPr>
            <w:bookmarkStart w:id="34" w:name="EB530cf1998b8149c8a94f1fac5abbccef"/>
            <w:r>
              <w:rPr>
                <w:rFonts w:hint="eastAsia" w:ascii="Calibri" w:hAnsi="Calibri" w:eastAsia="宋体"/>
                <w:color w:val="0000FF"/>
                <w:kern w:val="2"/>
                <w:sz w:val="21"/>
                <w:szCs w:val="22"/>
                <w:highlight w:val="white"/>
                <w:lang w:val="en-US" w:eastAsia="zh-CN" w:bidi="ar-SA"/>
              </w:rPr>
              <w:t>达到国家和行业要求合格标准</w:t>
            </w:r>
            <w:bookmarkEnd w:id="34"/>
          </w:p>
        </w:tc>
      </w:tr>
      <w:tr w14:paraId="2D7E5374">
        <w:tblPrEx>
          <w:tblCellMar>
            <w:top w:w="0" w:type="dxa"/>
            <w:left w:w="108" w:type="dxa"/>
            <w:bottom w:w="0" w:type="dxa"/>
            <w:right w:w="108" w:type="dxa"/>
          </w:tblCellMar>
        </w:tblPrEx>
        <w:trPr>
          <w:trHeight w:val="602"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122569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ECDDD7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安全目标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B626030">
            <w:pPr>
              <w:snapToGrid w:val="0"/>
              <w:spacing w:after="0" w:line="400" w:lineRule="atLeast"/>
              <w:jc w:val="both"/>
              <w:rPr>
                <w:rFonts w:ascii="黑体" w:hAnsi="黑体" w:eastAsia="黑体" w:cs="Times New Roman"/>
                <w:kern w:val="0"/>
                <w:sz w:val="24"/>
              </w:rPr>
            </w:pPr>
            <w:bookmarkStart w:id="35" w:name="EB5bca3a0d6f0140ef8ca613caffa19903"/>
            <w:r>
              <w:rPr>
                <w:rFonts w:hint="eastAsia" w:ascii="Calibri" w:hAnsi="Calibri" w:eastAsia="宋体"/>
                <w:color w:val="0000FF"/>
                <w:kern w:val="2"/>
                <w:sz w:val="21"/>
                <w:szCs w:val="22"/>
                <w:highlight w:val="white"/>
                <w:lang w:val="en-US" w:eastAsia="zh-CN" w:bidi="ar-SA"/>
              </w:rPr>
              <w:t>无重大责任事故，无重安全隐患，杜绝重大伤害事故的发生。</w:t>
            </w:r>
            <w:bookmarkEnd w:id="35"/>
          </w:p>
        </w:tc>
      </w:tr>
      <w:tr w14:paraId="77335949">
        <w:tblPrEx>
          <w:tblCellMar>
            <w:top w:w="0" w:type="dxa"/>
            <w:left w:w="108" w:type="dxa"/>
            <w:bottom w:w="0" w:type="dxa"/>
            <w:right w:w="108" w:type="dxa"/>
          </w:tblCellMar>
        </w:tblPrEx>
        <w:trPr>
          <w:trHeight w:val="57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977193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1.3.5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77BDD7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政府采购政策</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94F1039">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1.根据相关规定，本项目采用以下方式支持中小企业发展</w:t>
            </w:r>
          </w:p>
          <w:p w14:paraId="7B706306">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u w:val="single"/>
              </w:rPr>
              <w:t>项目整体预留专门面向中小企业采购。</w:t>
            </w:r>
          </w:p>
          <w:p w14:paraId="1E99C329">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u w:val="single"/>
              </w:rPr>
              <w:t>项目整体预留专门面向小微企业采购。</w:t>
            </w:r>
          </w:p>
          <w:p w14:paraId="681C2DB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u w:val="single"/>
              </w:rPr>
              <w:t>项目部分预留专门面向中小企业采购，具体的政府采购特别资格要求详见第二章投标人须知附录一“投标人资质条件、能力和信誉”。部分预留的工作详见第二章投标人须知附录二“政府采购与工程建设有关的服务预留工作及金额”。</w:t>
            </w:r>
          </w:p>
          <w:p w14:paraId="695C8291">
            <w:pPr>
              <w:spacing w:after="0" w:line="400" w:lineRule="atLeast"/>
              <w:jc w:val="both"/>
              <w:rPr>
                <w:rFonts w:ascii="Times New Roman" w:hAnsi="Times New Roman" w:eastAsia="宋体" w:cs="Times New Roman"/>
                <w:kern w:val="0"/>
                <w:sz w:val="24"/>
              </w:rPr>
            </w:pPr>
          </w:p>
          <w:p w14:paraId="6D5197EC">
            <w:pPr>
              <w:spacing w:after="0" w:line="400" w:lineRule="atLeas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根据相关规定，本项目未预留份额专门面向中小企业采购，但对符合政府采购特别资格要求（详见第二章投标人须知附录一“投标人资质条件、能力和信誉”）且满足一定条件的投标人（详见第三章评标办法“政府采购政府采购与工程建设有关的服务价格评审优惠”），在评标时享受价格扣除或增加价格分的优惠政策。</w:t>
            </w:r>
          </w:p>
          <w:p w14:paraId="6F108055">
            <w:pPr>
              <w:spacing w:after="0" w:line="400" w:lineRule="atLeast"/>
              <w:jc w:val="both"/>
              <w:rPr>
                <w:rFonts w:ascii="Times New Roman" w:hAnsi="Times New Roman" w:eastAsia="宋体" w:cs="Times New Roman"/>
                <w:kern w:val="0"/>
                <w:sz w:val="24"/>
              </w:rPr>
            </w:pPr>
          </w:p>
          <w:p w14:paraId="1A7A526C">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2.根据规定，本项目采用以下方式支持监狱企业发展：</w:t>
            </w:r>
          </w:p>
          <w:p w14:paraId="69575C44">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在招标活动中，监狱企业视同小型、微型企业。</w:t>
            </w:r>
          </w:p>
          <w:p w14:paraId="48B3C9F6">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监狱企业参加招标活动时，应当提供由省级以上监狱管理局、戒毒管理局（含新疆生产建设兵团）出具的属于监狱企业的证明文件，材料不全的不享受政策。</w:t>
            </w:r>
          </w:p>
          <w:p w14:paraId="750C2A6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对小微企业中的监狱企业，评审中计算价格扣除时给予</w:t>
            </w:r>
            <w:r>
              <w:rPr>
                <w:rFonts w:ascii="Times New Roman" w:hAnsi="Times New Roman" w:eastAsia="宋体" w:cs="Times New Roman"/>
                <w:kern w:val="0"/>
                <w:sz w:val="24"/>
              </w:rPr>
              <w:t>5%的扣除或增加价格分时给予5%的增加价格分。</w:t>
            </w:r>
          </w:p>
          <w:p w14:paraId="6BCA9EDA">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3.根据规定，本项目采用以下方式支持残疾人福利性单位发展：</w:t>
            </w:r>
          </w:p>
          <w:p w14:paraId="222BE76A">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在招标活动中，残疾人福利性单位视同小型、微型企业。</w:t>
            </w:r>
          </w:p>
          <w:p w14:paraId="12E1367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符合条件的残疾人福利性单位在参加招标活动时，应当提供《残疾人福利性单位声明函》，并对声明的真实性负责，未提供声明函的不享受政策。</w:t>
            </w:r>
          </w:p>
          <w:p w14:paraId="2BFE97C8">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对小微企业中符合残疾人福利性单位条件的企业，评审中计算价格扣除时给予</w:t>
            </w:r>
            <w:r>
              <w:rPr>
                <w:rFonts w:ascii="Times New Roman" w:hAnsi="Times New Roman" w:eastAsia="宋体" w:cs="Times New Roman"/>
                <w:kern w:val="0"/>
                <w:sz w:val="24"/>
              </w:rPr>
              <w:t>5%的扣除或增加价格分时给予5%的增加价格分。</w:t>
            </w:r>
          </w:p>
          <w:p w14:paraId="5634542E">
            <w:pPr>
              <w:spacing w:after="0" w:line="400" w:lineRule="atLeast"/>
              <w:jc w:val="both"/>
              <w:rPr>
                <w:rFonts w:ascii="Times New Roman" w:hAnsi="Times New Roman" w:eastAsia="宋体" w:cs="Times New Roman"/>
                <w:kern w:val="0"/>
                <w:sz w:val="24"/>
                <w:u w:val="single"/>
              </w:rPr>
            </w:pPr>
            <w:bookmarkStart w:id="36" w:name="EBc57d10536dc7415aa7f76946fbbc6eea"/>
            <w:r>
              <w:rPr>
                <w:rFonts w:hint="eastAsia" w:ascii="Calibri" w:hAnsi="Calibri" w:eastAsia="宋体"/>
                <w:color w:val="0000FF"/>
                <w:kern w:val="2"/>
                <w:sz w:val="21"/>
                <w:szCs w:val="21"/>
                <w:highlight w:val="white"/>
                <w:lang w:val="en-US" w:eastAsia="zh-CN" w:bidi="ar-SA"/>
              </w:rPr>
              <w:t>本项目不属于政府采购与工程建设有关的服务，不执行政府采购政策</w:t>
            </w:r>
            <w:bookmarkEnd w:id="36"/>
            <w:r>
              <w:rPr>
                <w:rFonts w:hint="eastAsia" w:ascii="Times New Roman" w:hAnsi="Times New Roman" w:eastAsia="宋体" w:cs="Times New Roman"/>
                <w:kern w:val="0"/>
                <w:sz w:val="24"/>
                <w:u w:val="none"/>
              </w:rPr>
              <w:t>。</w:t>
            </w:r>
          </w:p>
        </w:tc>
      </w:tr>
      <w:tr w14:paraId="11BEA7FD">
        <w:tblPrEx>
          <w:tblCellMar>
            <w:top w:w="0" w:type="dxa"/>
            <w:left w:w="108" w:type="dxa"/>
            <w:bottom w:w="0" w:type="dxa"/>
            <w:right w:w="108" w:type="dxa"/>
          </w:tblCellMar>
        </w:tblPrEx>
        <w:trPr>
          <w:trHeight w:val="57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A3FDF9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1.4.2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136682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是否接受联合体投标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397BAB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□不接受</w:t>
            </w:r>
          </w:p>
          <w:p w14:paraId="199878C6">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接受，应满足下列要求：</w:t>
            </w:r>
            <w:r>
              <w:rPr>
                <w:rFonts w:ascii="Times New Roman" w:hAnsi="Times New Roman" w:eastAsia="宋体" w:cs="Times New Roman"/>
                <w:kern w:val="0"/>
                <w:sz w:val="24"/>
                <w:u w:val="single"/>
              </w:rPr>
              <w:t xml:space="preserve"> </w:t>
            </w:r>
            <w:bookmarkStart w:id="37" w:name="EBb49eb0a5ffff412da8646b0d3b2bb591"/>
            <w:r>
              <w:rPr>
                <w:rFonts w:hint="eastAsia" w:ascii="Calibri" w:hAnsi="Calibri" w:eastAsia="宋体" w:cs="Arial"/>
                <w:color w:val="0000FF"/>
                <w:kern w:val="2"/>
                <w:sz w:val="21"/>
                <w:szCs w:val="21"/>
                <w:highlight w:val="white"/>
                <w:u w:val="single"/>
                <w:lang w:val="en-US" w:eastAsia="zh-CN" w:bidi="ar-SA"/>
              </w:rPr>
              <w:t>以招标公告要求为准</w:t>
            </w:r>
            <w:bookmarkEnd w:id="37"/>
            <w:r>
              <w:rPr>
                <w:rFonts w:hint="eastAsia" w:ascii="Calibri" w:hAnsi="Calibri" w:eastAsia="宋体" w:cs="Arial"/>
                <w:color w:val="0000FF"/>
                <w:kern w:val="2"/>
                <w:sz w:val="21"/>
                <w:szCs w:val="21"/>
                <w:highlight w:val="white"/>
                <w:u w:val="single"/>
                <w:lang w:val="en-US" w:eastAsia="zh-CN" w:bidi="ar-SA"/>
              </w:rPr>
              <w:t>。</w:t>
            </w:r>
            <w:r>
              <w:rPr>
                <w:rFonts w:ascii="Times New Roman" w:hAnsi="Times New Roman" w:eastAsia="宋体" w:cs="Times New Roman"/>
                <w:kern w:val="0"/>
                <w:sz w:val="24"/>
                <w:u w:val="single"/>
              </w:rPr>
              <w:t xml:space="preserve"> </w:t>
            </w:r>
          </w:p>
          <w:p w14:paraId="4CDF9CCD">
            <w:pPr>
              <w:spacing w:after="0" w:line="400" w:lineRule="atLeas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其中联合体资质按照联合体协议约定的分工认定。其他审查标准按联合体协议中约定的各成员分工所占合同工作量的比例，进行加权折算。</w:t>
            </w:r>
          </w:p>
        </w:tc>
      </w:tr>
      <w:tr w14:paraId="3EB8C877">
        <w:tblPrEx>
          <w:tblCellMar>
            <w:top w:w="0" w:type="dxa"/>
            <w:left w:w="108" w:type="dxa"/>
            <w:bottom w:w="0" w:type="dxa"/>
            <w:right w:w="108" w:type="dxa"/>
          </w:tblCellMar>
        </w:tblPrEx>
        <w:trPr>
          <w:trHeight w:val="55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A889FC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1.4.3</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34FDCF8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投标人不得存在的其他情形</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DF0F8C1">
            <w:pPr>
              <w:spacing w:after="0" w:line="400" w:lineRule="atLeast"/>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w:t>
            </w:r>
          </w:p>
        </w:tc>
      </w:tr>
      <w:tr w14:paraId="4B3194F9">
        <w:tblPrEx>
          <w:tblCellMar>
            <w:top w:w="0" w:type="dxa"/>
            <w:left w:w="108" w:type="dxa"/>
            <w:bottom w:w="0" w:type="dxa"/>
            <w:right w:w="108" w:type="dxa"/>
          </w:tblCellMar>
        </w:tblPrEx>
        <w:trPr>
          <w:trHeight w:val="158"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2590BF8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1.9.1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7B3970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踏勘现场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B0FBF9F">
            <w:pPr>
              <w:spacing w:after="0" w:line="36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不组织</w:t>
            </w:r>
          </w:p>
          <w:p w14:paraId="32E13138">
            <w:pPr>
              <w:spacing w:after="0" w:line="36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□组织，踏勘时间：</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 xml:space="preserve"> </w:t>
            </w:r>
          </w:p>
          <w:p w14:paraId="5556E76F">
            <w:pPr>
              <w:spacing w:after="0" w:line="360" w:lineRule="atLeast"/>
              <w:ind w:firstLine="960" w:firstLineChars="4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踏勘集中地点：</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tc>
      </w:tr>
      <w:tr w14:paraId="3FFABB4C">
        <w:tblPrEx>
          <w:tblCellMar>
            <w:top w:w="0" w:type="dxa"/>
            <w:left w:w="108" w:type="dxa"/>
            <w:bottom w:w="0" w:type="dxa"/>
            <w:right w:w="108" w:type="dxa"/>
          </w:tblCellMar>
        </w:tblPrEx>
        <w:trPr>
          <w:trHeight w:val="1008"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445A95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1.10.1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F756F9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投标预备会</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E38B503">
            <w:pPr>
              <w:spacing w:after="0" w:line="360" w:lineRule="atLeast"/>
              <w:jc w:val="both"/>
              <w:rPr>
                <w:rFonts w:ascii="宋体" w:hAnsi="宋体" w:eastAsia="宋体" w:cs="Times New Roman"/>
                <w:kern w:val="0"/>
                <w:sz w:val="24"/>
              </w:rPr>
            </w:pPr>
            <w:r>
              <w:rPr>
                <w:rFonts w:hint="eastAsia" w:ascii="宋体" w:hAnsi="宋体" w:eastAsia="宋体" w:cs="Times New Roman"/>
                <w:kern w:val="0"/>
                <w:sz w:val="24"/>
                <w:lang w:eastAsia="zh-CN"/>
              </w:rPr>
              <w:t>☑</w:t>
            </w:r>
            <w:r>
              <w:rPr>
                <w:rFonts w:hint="eastAsia" w:ascii="宋体" w:hAnsi="宋体" w:eastAsia="宋体" w:cs="Times New Roman"/>
                <w:kern w:val="0"/>
                <w:sz w:val="24"/>
              </w:rPr>
              <w:t>不召开</w:t>
            </w:r>
          </w:p>
          <w:p w14:paraId="5FC09F49">
            <w:pPr>
              <w:spacing w:after="0" w:line="360" w:lineRule="atLeast"/>
              <w:jc w:val="both"/>
              <w:rPr>
                <w:rFonts w:ascii="宋体" w:hAnsi="宋体" w:eastAsia="宋体" w:cs="Times New Roman"/>
                <w:kern w:val="0"/>
                <w:sz w:val="24"/>
              </w:rPr>
            </w:pPr>
            <w:r>
              <w:rPr>
                <w:rFonts w:hint="eastAsia" w:ascii="宋体" w:hAnsi="宋体" w:eastAsia="宋体" w:cs="Times New Roman"/>
                <w:kern w:val="0"/>
                <w:sz w:val="24"/>
              </w:rPr>
              <w:t>□召开，召开时间：</w:t>
            </w:r>
            <w:r>
              <w:rPr>
                <w:rFonts w:ascii="宋体" w:hAnsi="宋体" w:eastAsia="宋体" w:cs="Times New Roman"/>
                <w:kern w:val="0"/>
                <w:sz w:val="24"/>
                <w:u w:val="single"/>
              </w:rPr>
              <w:t xml:space="preserve">      </w:t>
            </w:r>
            <w:r>
              <w:rPr>
                <w:rFonts w:hint="eastAsia" w:ascii="宋体" w:hAnsi="宋体" w:eastAsia="宋体" w:cs="Times New Roman"/>
                <w:kern w:val="0"/>
                <w:sz w:val="24"/>
                <w:u w:val="single"/>
                <w:lang w:val="en-US" w:eastAsia="zh-CN"/>
              </w:rPr>
              <w:t>/</w:t>
            </w:r>
            <w:r>
              <w:rPr>
                <w:rFonts w:ascii="宋体" w:hAnsi="宋体" w:eastAsia="宋体" w:cs="Times New Roman"/>
                <w:kern w:val="0"/>
                <w:sz w:val="24"/>
                <w:u w:val="single"/>
              </w:rPr>
              <w:t xml:space="preserve">                       </w:t>
            </w:r>
            <w:r>
              <w:rPr>
                <w:rFonts w:ascii="宋体" w:hAnsi="宋体" w:eastAsia="宋体" w:cs="Times New Roman"/>
                <w:kern w:val="0"/>
                <w:sz w:val="24"/>
              </w:rPr>
              <w:t xml:space="preserve"> </w:t>
            </w:r>
          </w:p>
          <w:p w14:paraId="1AB0BA9B">
            <w:pPr>
              <w:spacing w:after="0" w:line="360" w:lineRule="atLeast"/>
              <w:ind w:firstLine="960" w:firstLineChars="400"/>
              <w:jc w:val="both"/>
              <w:rPr>
                <w:rFonts w:ascii="Times New Roman" w:hAnsi="Times New Roman" w:eastAsia="黑体" w:cs="Times New Roman"/>
                <w:kern w:val="0"/>
                <w:sz w:val="24"/>
              </w:rPr>
            </w:pPr>
            <w:r>
              <w:rPr>
                <w:rFonts w:hint="eastAsia" w:ascii="宋体" w:hAnsi="宋体" w:eastAsia="宋体" w:cs="Times New Roman"/>
                <w:kern w:val="0"/>
                <w:sz w:val="24"/>
              </w:rPr>
              <w:t>召开地点：</w:t>
            </w:r>
            <w:r>
              <w:rPr>
                <w:rFonts w:ascii="宋体" w:hAnsi="宋体" w:eastAsia="宋体" w:cs="Times New Roman"/>
                <w:kern w:val="0"/>
                <w:sz w:val="24"/>
                <w:u w:val="single"/>
              </w:rPr>
              <w:t xml:space="preserve">      </w:t>
            </w:r>
            <w:r>
              <w:rPr>
                <w:rFonts w:hint="eastAsia" w:ascii="宋体" w:hAnsi="宋体" w:eastAsia="宋体" w:cs="Times New Roman"/>
                <w:kern w:val="0"/>
                <w:sz w:val="24"/>
                <w:u w:val="single"/>
                <w:lang w:val="en-US" w:eastAsia="zh-CN"/>
              </w:rPr>
              <w:t>/</w:t>
            </w:r>
            <w:r>
              <w:rPr>
                <w:rFonts w:ascii="宋体" w:hAnsi="宋体" w:eastAsia="宋体" w:cs="Times New Roman"/>
                <w:kern w:val="0"/>
                <w:sz w:val="24"/>
                <w:u w:val="single"/>
              </w:rPr>
              <w:t xml:space="preserve">                       </w:t>
            </w:r>
          </w:p>
        </w:tc>
      </w:tr>
      <w:tr w14:paraId="544290BA">
        <w:tblPrEx>
          <w:tblCellMar>
            <w:top w:w="0" w:type="dxa"/>
            <w:left w:w="108" w:type="dxa"/>
            <w:bottom w:w="0" w:type="dxa"/>
            <w:right w:w="108" w:type="dxa"/>
          </w:tblCellMar>
        </w:tblPrEx>
        <w:trPr>
          <w:trHeight w:val="839"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CE9D80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1.10.2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5B628E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投标人在投标预备会前提出问题的时间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DB09DB2">
            <w:pPr>
              <w:spacing w:after="0" w:line="400" w:lineRule="exact"/>
              <w:jc w:val="both"/>
              <w:rPr>
                <w:rFonts w:ascii="宋体" w:hAnsi="宋体" w:eastAsia="宋体" w:cs="Times New Roman"/>
                <w:kern w:val="0"/>
                <w:sz w:val="24"/>
              </w:rPr>
            </w:pPr>
            <w:r>
              <w:rPr>
                <w:rFonts w:hint="eastAsia" w:ascii="宋体" w:hAnsi="宋体" w:eastAsia="宋体" w:cs="Times New Roman"/>
                <w:kern w:val="0"/>
                <w:sz w:val="24"/>
              </w:rPr>
              <w:t>召开投标预备会之日</w:t>
            </w:r>
            <w:r>
              <w:rPr>
                <w:rFonts w:ascii="宋体" w:hAnsi="宋体" w:eastAsia="宋体" w:cs="Times New Roman"/>
                <w:kern w:val="0"/>
                <w:sz w:val="24"/>
                <w:u w:val="single"/>
              </w:rPr>
              <w:t xml:space="preserve">  </w:t>
            </w:r>
            <w:r>
              <w:rPr>
                <w:rFonts w:hint="eastAsia" w:ascii="宋体" w:hAnsi="宋体" w:eastAsia="宋体" w:cs="Times New Roman"/>
                <w:kern w:val="0"/>
                <w:sz w:val="24"/>
                <w:u w:val="single"/>
                <w:lang w:val="en-US" w:eastAsia="zh-CN"/>
              </w:rPr>
              <w:t>/</w:t>
            </w:r>
            <w:r>
              <w:rPr>
                <w:rFonts w:ascii="宋体" w:hAnsi="宋体" w:eastAsia="宋体" w:cs="Times New Roman"/>
                <w:kern w:val="0"/>
                <w:sz w:val="24"/>
                <w:u w:val="single"/>
              </w:rPr>
              <w:t xml:space="preserve">  </w:t>
            </w:r>
            <w:r>
              <w:rPr>
                <w:rFonts w:ascii="宋体" w:hAnsi="宋体" w:eastAsia="宋体" w:cs="Times New Roman"/>
                <w:kern w:val="0"/>
                <w:sz w:val="24"/>
              </w:rPr>
              <w:t>日前</w:t>
            </w:r>
          </w:p>
        </w:tc>
      </w:tr>
      <w:tr w14:paraId="68286A9B">
        <w:tblPrEx>
          <w:tblCellMar>
            <w:top w:w="0" w:type="dxa"/>
            <w:left w:w="108" w:type="dxa"/>
            <w:bottom w:w="0" w:type="dxa"/>
            <w:right w:w="108" w:type="dxa"/>
          </w:tblCellMar>
        </w:tblPrEx>
        <w:trPr>
          <w:trHeight w:val="808"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2215AC6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1.11.1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8BC9FB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分包</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CACEE9A">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不允许</w:t>
            </w:r>
          </w:p>
          <w:p w14:paraId="399F61E1">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□允许，分包内容要求：</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p w14:paraId="06E8CC16">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分包金额要求：</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p w14:paraId="5F1A02D5">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对分包人的资质要求：</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tc>
      </w:tr>
      <w:tr w14:paraId="1B849606">
        <w:tblPrEx>
          <w:tblCellMar>
            <w:top w:w="0" w:type="dxa"/>
            <w:left w:w="108" w:type="dxa"/>
            <w:bottom w:w="0" w:type="dxa"/>
            <w:right w:w="108" w:type="dxa"/>
          </w:tblCellMar>
        </w:tblPrEx>
        <w:trPr>
          <w:trHeight w:val="834"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BE5110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1.12.3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D3BCA3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偏差</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BA34DF4">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不允许</w:t>
            </w:r>
          </w:p>
          <w:p w14:paraId="36CCE868">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□允许，偏差范围：</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p w14:paraId="78775225">
            <w:pPr>
              <w:topLinePunct/>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偏差幅度：</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tc>
      </w:tr>
      <w:tr w14:paraId="04D4D4D4">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3F9B9E8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49BE5A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构成招标文件的其他资料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3C3EC43">
            <w:pPr>
              <w:spacing w:after="0" w:line="400" w:lineRule="atLeast"/>
              <w:jc w:val="both"/>
              <w:rPr>
                <w:rFonts w:ascii="Times New Roman" w:hAnsi="Times New Roman" w:eastAsia="宋体" w:cs="Times New Roman"/>
                <w:kern w:val="0"/>
                <w:sz w:val="24"/>
              </w:rPr>
            </w:pPr>
            <w:bookmarkStart w:id="38" w:name="EB0ec5ea73bca340e4bf2191005cd1565f"/>
            <w:r>
              <w:rPr>
                <w:rFonts w:hint="eastAsia" w:ascii="Calibri" w:hAnsi="Calibri" w:eastAsia="宋体"/>
                <w:color w:val="0000FF"/>
                <w:kern w:val="2"/>
                <w:sz w:val="21"/>
                <w:szCs w:val="22"/>
                <w:highlight w:val="white"/>
                <w:lang w:val="en-US" w:eastAsia="zh-CN" w:bidi="ar-SA"/>
              </w:rPr>
              <w:t>答疑和澄清文件（如有）</w:t>
            </w:r>
            <w:bookmarkEnd w:id="38"/>
          </w:p>
        </w:tc>
      </w:tr>
      <w:tr w14:paraId="21A62158">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4A3E4F4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3BC556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投标人要求澄清招标文件的时间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C901BDA">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递交投标文件截止之日</w:t>
            </w:r>
            <w:r>
              <w:rPr>
                <w:rFonts w:ascii="Times New Roman" w:hAnsi="Times New Roman" w:eastAsia="宋体" w:cs="Times New Roman"/>
                <w:kern w:val="0"/>
                <w:sz w:val="24"/>
                <w:u w:val="single"/>
              </w:rPr>
              <w:t xml:space="preserve"> </w:t>
            </w:r>
            <w:r>
              <w:rPr>
                <w:rFonts w:hint="eastAsia" w:ascii="Calibri" w:hAnsi="Calibri" w:eastAsia="宋体" w:cs="Arial"/>
                <w:color w:val="0000FF"/>
                <w:kern w:val="2"/>
                <w:sz w:val="21"/>
                <w:szCs w:val="22"/>
                <w:highlight w:val="white"/>
                <w:u w:val="single"/>
                <w:lang w:val="en-US" w:eastAsia="zh-CN" w:bidi="ar-SA"/>
              </w:rPr>
              <w:t>10</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日前</w:t>
            </w:r>
          </w:p>
        </w:tc>
      </w:tr>
      <w:tr w14:paraId="1C761AE5">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6FABDB4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3.1.1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D3E1CE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构成投标文件的其他材料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904E907">
            <w:pPr>
              <w:spacing w:after="0" w:line="400" w:lineRule="atLeast"/>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w:t>
            </w:r>
          </w:p>
        </w:tc>
      </w:tr>
      <w:tr w14:paraId="4CF90562">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752EF7E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CEEBF7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增值税税金的计算方法</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0E8FA0C">
            <w:pPr>
              <w:spacing w:after="0" w:line="400" w:lineRule="atLeast"/>
              <w:jc w:val="both"/>
              <w:rPr>
                <w:rFonts w:ascii="Times New Roman" w:hAnsi="Times New Roman" w:eastAsia="宋体" w:cs="Times New Roman"/>
                <w:kern w:val="0"/>
                <w:sz w:val="24"/>
              </w:rPr>
            </w:pPr>
            <w:bookmarkStart w:id="39" w:name="EB239642eaf9484a4bb8515872c38ffc97"/>
            <w:r>
              <w:rPr>
                <w:rFonts w:hint="eastAsia" w:ascii="Calibri" w:hAnsi="Calibri" w:eastAsia="宋体"/>
                <w:color w:val="0000FF"/>
                <w:kern w:val="2"/>
                <w:sz w:val="21"/>
                <w:szCs w:val="22"/>
                <w:highlight w:val="white"/>
                <w:lang w:val="en-US" w:eastAsia="zh-CN" w:bidi="ar-SA"/>
              </w:rPr>
              <w:t>按照国家相关规定执行</w:t>
            </w:r>
            <w:bookmarkEnd w:id="39"/>
          </w:p>
        </w:tc>
      </w:tr>
      <w:tr w14:paraId="701CE7E7">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1B76D3F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D6075A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报价方式</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1AFAB40">
            <w:pPr>
              <w:spacing w:after="0" w:line="400" w:lineRule="atLeast"/>
              <w:jc w:val="both"/>
              <w:rPr>
                <w:rFonts w:ascii="宋体" w:hAnsi="宋体" w:eastAsia="宋体" w:cs="Times New Roman"/>
                <w:kern w:val="0"/>
                <w:sz w:val="24"/>
              </w:rPr>
            </w:pPr>
            <w:bookmarkStart w:id="40" w:name="EB768b1da306ad4dff998c0b2dba4583f8"/>
            <w:r>
              <w:rPr>
                <w:rFonts w:hint="eastAsia" w:ascii="Calibri" w:hAnsi="Calibri" w:eastAsia="宋体"/>
                <w:color w:val="0000FF"/>
                <w:kern w:val="2"/>
                <w:sz w:val="21"/>
                <w:szCs w:val="22"/>
                <w:highlight w:val="white"/>
                <w:lang w:val="en-US" w:eastAsia="zh-CN" w:bidi="ar-SA"/>
              </w:rPr>
              <w:t>报总价</w:t>
            </w:r>
            <w:bookmarkEnd w:id="40"/>
          </w:p>
        </w:tc>
      </w:tr>
      <w:tr w14:paraId="664D4C8D">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3722E5B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3.2.4（A）</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1A92B5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最高投标限价</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66E8AA6">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rPr>
              <w:t>□无</w:t>
            </w:r>
          </w:p>
          <w:p w14:paraId="5763CC57">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lang w:eastAsia="zh-CN"/>
              </w:rPr>
              <w:t>☑</w:t>
            </w:r>
            <w:r>
              <w:rPr>
                <w:rFonts w:hint="eastAsia" w:ascii="宋体" w:hAnsi="宋体" w:eastAsia="宋体" w:cs="Times New Roman"/>
                <w:kern w:val="0"/>
                <w:sz w:val="24"/>
              </w:rPr>
              <w:t>有，最高投标限价为</w:t>
            </w:r>
            <w:bookmarkStart w:id="41" w:name="EBba1924d1387c40b7a23b21a4091458af"/>
            <w:r>
              <w:rPr>
                <w:rFonts w:hint="eastAsia" w:ascii="宋体" w:hAnsi="宋体" w:eastAsia="宋体" w:cs="Times New Roman"/>
                <w:kern w:val="0"/>
                <w:sz w:val="24"/>
                <w:lang w:eastAsia="zh-CN"/>
              </w:rPr>
              <w:t>：</w:t>
            </w:r>
            <w:r>
              <w:rPr>
                <w:rFonts w:hint="eastAsia" w:ascii="Calibri" w:hAnsi="Calibri" w:eastAsia="宋体" w:cs="Arial"/>
                <w:color w:val="0000FF"/>
                <w:kern w:val="2"/>
                <w:sz w:val="21"/>
                <w:szCs w:val="22"/>
                <w:highlight w:val="white"/>
                <w:lang w:val="en-US" w:eastAsia="zh-CN" w:bidi="ar-SA"/>
              </w:rPr>
              <w:t>1702.1万元（其中建设单位管理费为542.69万元，工程监理服务费为761.59万元，工程造价咨询服务费为397.82万元。）</w:t>
            </w:r>
            <w:bookmarkEnd w:id="41"/>
          </w:p>
        </w:tc>
      </w:tr>
      <w:tr w14:paraId="4B514A70">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66BD81B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3.2.4（B）</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60391D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最低投标限价</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3B13EDC">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lang w:eastAsia="zh-CN"/>
              </w:rPr>
              <w:t>☑</w:t>
            </w:r>
            <w:r>
              <w:rPr>
                <w:rFonts w:hint="eastAsia" w:ascii="宋体" w:hAnsi="宋体" w:eastAsia="宋体" w:cs="Times New Roman"/>
                <w:kern w:val="0"/>
                <w:sz w:val="24"/>
              </w:rPr>
              <w:t>无</w:t>
            </w:r>
          </w:p>
          <w:p w14:paraId="13EBDD6E">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rPr>
              <w:t>□有，最低投标限价为</w:t>
            </w:r>
            <w:r>
              <w:rPr>
                <w:rFonts w:ascii="宋体" w:hAnsi="宋体" w:eastAsia="宋体" w:cs="Times New Roman"/>
                <w:kern w:val="0"/>
                <w:sz w:val="24"/>
              </w:rPr>
              <w:t>___</w:t>
            </w:r>
            <w:r>
              <w:rPr>
                <w:rFonts w:hint="eastAsia" w:ascii="宋体" w:hAnsi="宋体" w:eastAsia="宋体" w:cs="Times New Roman"/>
                <w:kern w:val="0"/>
                <w:sz w:val="24"/>
                <w:lang w:val="en-US" w:eastAsia="zh-CN"/>
              </w:rPr>
              <w:t>/</w:t>
            </w:r>
            <w:r>
              <w:rPr>
                <w:rFonts w:ascii="宋体" w:hAnsi="宋体" w:eastAsia="宋体" w:cs="Times New Roman"/>
                <w:kern w:val="0"/>
                <w:sz w:val="24"/>
              </w:rPr>
              <w:t>______</w:t>
            </w:r>
          </w:p>
        </w:tc>
      </w:tr>
      <w:tr w14:paraId="56ED2CFB">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2501F65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3.2.5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EA4B36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投标报价的其他要求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54128F2">
            <w:pPr>
              <w:spacing w:after="0" w:line="400" w:lineRule="atLeast"/>
              <w:jc w:val="both"/>
              <w:rPr>
                <w:rFonts w:ascii="Times New Roman" w:hAnsi="Times New Roman" w:eastAsia="宋体" w:cs="Times New Roman"/>
                <w:kern w:val="0"/>
                <w:sz w:val="24"/>
              </w:rPr>
            </w:pPr>
            <w:bookmarkStart w:id="42" w:name="EB2f7e2aa0b76c4146923d00a45e23edc5"/>
            <w:r>
              <w:rPr>
                <w:rFonts w:hint="eastAsia" w:ascii="Calibri" w:hAnsi="Calibri" w:eastAsia="宋体" w:cs="Arial"/>
                <w:color w:val="0000FF"/>
                <w:kern w:val="2"/>
                <w:sz w:val="21"/>
                <w:szCs w:val="22"/>
                <w:highlight w:val="white"/>
                <w:lang w:val="en-US" w:eastAsia="zh-CN" w:bidi="ar-SA"/>
              </w:rPr>
              <w:t>投标人总价不得超过最高限价，且各单项费用不得超过其限价，否则，其投标将被否决</w:t>
            </w:r>
            <w:r>
              <w:rPr>
                <w:rFonts w:hint="eastAsia"/>
                <w:color w:val="0000FF"/>
                <w:highlight w:val="white"/>
              </w:rPr>
              <w:t>。</w:t>
            </w:r>
            <w:bookmarkEnd w:id="42"/>
          </w:p>
        </w:tc>
      </w:tr>
      <w:tr w14:paraId="014633BF">
        <w:tblPrEx>
          <w:tblCellMar>
            <w:top w:w="0" w:type="dxa"/>
            <w:left w:w="108" w:type="dxa"/>
            <w:bottom w:w="0" w:type="dxa"/>
            <w:right w:w="108" w:type="dxa"/>
          </w:tblCellMar>
        </w:tblPrEx>
        <w:trPr>
          <w:trHeight w:val="64"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332D05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3.3.1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0DE9DE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投标有效期</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6BF54C3">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自投标人提交投标文件截止之日起计算</w:t>
            </w:r>
            <w:r>
              <w:rPr>
                <w:rFonts w:ascii="Times New Roman" w:hAnsi="Times New Roman" w:eastAsia="宋体" w:cs="Times New Roman"/>
                <w:kern w:val="0"/>
                <w:sz w:val="24"/>
                <w:u w:val="single"/>
              </w:rPr>
              <w:t xml:space="preserve"> </w:t>
            </w:r>
            <w:r>
              <w:rPr>
                <w:rFonts w:hint="eastAsia" w:ascii="Calibri" w:hAnsi="Calibri" w:eastAsia="宋体" w:cs="Arial"/>
                <w:color w:val="0000FF"/>
                <w:kern w:val="2"/>
                <w:sz w:val="21"/>
                <w:szCs w:val="22"/>
                <w:highlight w:val="white"/>
                <w:u w:val="single"/>
                <w:lang w:val="en-US" w:eastAsia="zh-CN" w:bidi="ar-SA"/>
              </w:rPr>
              <w:t>90</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w:t>
            </w:r>
          </w:p>
        </w:tc>
      </w:tr>
      <w:tr w14:paraId="3D57F930">
        <w:tblPrEx>
          <w:tblCellMar>
            <w:top w:w="0" w:type="dxa"/>
            <w:left w:w="108" w:type="dxa"/>
            <w:bottom w:w="0" w:type="dxa"/>
            <w:right w:w="108" w:type="dxa"/>
          </w:tblCellMar>
        </w:tblPrEx>
        <w:trPr>
          <w:trHeight w:val="64"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62E75C6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3.4.1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8CC902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投标保证金</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EDED3DA">
            <w:pPr>
              <w:spacing w:after="0" w:line="360" w:lineRule="atLeas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lang w:eastAsia="zh-CN"/>
              </w:rPr>
              <w:t>☑</w:t>
            </w:r>
            <w:r>
              <w:rPr>
                <w:rFonts w:hint="eastAsia" w:ascii="Times New Roman" w:hAnsi="Times New Roman" w:eastAsia="宋体" w:cs="Times New Roman"/>
                <w:kern w:val="0"/>
                <w:sz w:val="24"/>
                <w:szCs w:val="20"/>
              </w:rPr>
              <w:t>不提交</w:t>
            </w:r>
          </w:p>
          <w:p w14:paraId="1C392D03">
            <w:pPr>
              <w:spacing w:after="0" w:line="360" w:lineRule="atLeas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□提交，</w:t>
            </w:r>
          </w:p>
          <w:p w14:paraId="2D277C19">
            <w:pPr>
              <w:widowControl/>
              <w:spacing w:after="0" w:line="240" w:lineRule="auto"/>
              <w:rPr>
                <w:rFonts w:ascii="Times New Roman" w:hAnsi="Times New Roman" w:eastAsia="宋体" w:cs="Times New Roman"/>
                <w:kern w:val="0"/>
                <w:sz w:val="24"/>
              </w:rPr>
            </w:pPr>
            <w:r>
              <w:rPr>
                <w:rFonts w:ascii="Times New Roman" w:hAnsi="Times New Roman" w:eastAsia="宋体" w:cs="Times New Roman"/>
                <w:kern w:val="0"/>
                <w:sz w:val="24"/>
              </w:rPr>
              <w:t>1.递交截止时间（到账时间）：同本标段投标截止时间。</w:t>
            </w:r>
          </w:p>
          <w:p w14:paraId="16D88E85">
            <w:pPr>
              <w:widowControl/>
              <w:spacing w:after="0" w:line="240" w:lineRule="auto"/>
              <w:rPr>
                <w:rFonts w:ascii="Times New Roman" w:hAnsi="Times New Roman" w:eastAsia="宋体" w:cs="Times New Roman"/>
                <w:kern w:val="0"/>
                <w:sz w:val="24"/>
                <w:u w:val="single"/>
              </w:rPr>
            </w:pPr>
            <w:r>
              <w:rPr>
                <w:rFonts w:ascii="Times New Roman" w:hAnsi="Times New Roman" w:eastAsia="宋体" w:cs="Times New Roman"/>
                <w:kern w:val="0"/>
                <w:sz w:val="24"/>
              </w:rPr>
              <w:t>2.金额：</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万元。</w:t>
            </w:r>
          </w:p>
          <w:p w14:paraId="3D5CB672">
            <w:pPr>
              <w:spacing w:after="0" w:line="240" w:lineRule="auto"/>
              <w:ind w:left="240" w:hanging="240" w:hangingChars="100"/>
              <w:jc w:val="both"/>
              <w:rPr>
                <w:rFonts w:ascii="Times New Roman" w:hAnsi="Times New Roman" w:eastAsia="宋体" w:cs="Times New Roman"/>
                <w:sz w:val="24"/>
                <w:u w:val="single"/>
              </w:rPr>
            </w:pPr>
            <w:r>
              <w:rPr>
                <w:rFonts w:ascii="Times New Roman" w:hAnsi="Times New Roman" w:eastAsia="宋体" w:cs="Times New Roman"/>
                <w:sz w:val="24"/>
              </w:rPr>
              <w:t>3.形式：投标</w:t>
            </w:r>
            <w:r>
              <w:rPr>
                <w:rFonts w:ascii="Times New Roman" w:hAnsi="Times New Roman" w:eastAsia="宋体" w:cs="Times New Roman"/>
                <w:kern w:val="0"/>
                <w:sz w:val="24"/>
              </w:rPr>
              <w:t>人应当采用现金、电子银行保函、电子担保保函、电子保险保单中的一种</w:t>
            </w:r>
            <w:r>
              <w:rPr>
                <w:rFonts w:ascii="Times New Roman" w:hAnsi="Times New Roman" w:eastAsia="宋体" w:cs="Times New Roman"/>
                <w:sz w:val="24"/>
              </w:rPr>
              <w:t>形式递交投标担保。</w:t>
            </w:r>
          </w:p>
          <w:p w14:paraId="4632EAAD">
            <w:pPr>
              <w:widowControl/>
              <w:spacing w:after="0" w:line="240" w:lineRule="auto"/>
              <w:rPr>
                <w:rFonts w:ascii="Times New Roman" w:hAnsi="Times New Roman" w:eastAsia="宋体" w:cs="Times New Roman"/>
                <w:sz w:val="24"/>
              </w:rPr>
            </w:pPr>
            <w:r>
              <w:rPr>
                <w:rFonts w:ascii="Times New Roman" w:hAnsi="Times New Roman" w:eastAsia="宋体" w:cs="Times New Roman"/>
                <w:kern w:val="0"/>
                <w:sz w:val="24"/>
              </w:rPr>
              <w:t>4. 递交方</w:t>
            </w:r>
            <w:r>
              <w:rPr>
                <w:rFonts w:ascii="Times New Roman" w:hAnsi="Times New Roman" w:eastAsia="宋体" w:cs="Times New Roman"/>
                <w:sz w:val="24"/>
              </w:rPr>
              <w:t>式及要求：</w:t>
            </w:r>
          </w:p>
          <w:p w14:paraId="7F219C93">
            <w:pPr>
              <w:widowControl/>
              <w:spacing w:after="0" w:line="240" w:lineRule="auto"/>
              <w:ind w:firstLine="240" w:firstLineChars="100"/>
              <w:rPr>
                <w:rFonts w:ascii="Times New Roman" w:hAnsi="Times New Roman" w:eastAsia="宋体" w:cs="Times New Roman"/>
                <w:kern w:val="0"/>
                <w:sz w:val="24"/>
              </w:rPr>
            </w:pPr>
            <w:r>
              <w:rPr>
                <w:rFonts w:ascii="Times New Roman" w:hAnsi="Times New Roman" w:eastAsia="宋体" w:cs="Times New Roman"/>
                <w:kern w:val="0"/>
                <w:sz w:val="24"/>
              </w:rPr>
              <w:t>（1）采用现金方式</w:t>
            </w:r>
          </w:p>
          <w:p w14:paraId="2AFCB419">
            <w:pPr>
              <w:widowControl/>
              <w:spacing w:after="0" w:line="240" w:lineRule="auto"/>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1）必须从投标人的基本账户汇至招标人指定的账户及账号。</w:t>
            </w:r>
          </w:p>
          <w:p w14:paraId="00E19398">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项目编号：___</w:t>
            </w:r>
            <w:r>
              <w:rPr>
                <w:rFonts w:hint="eastAsia" w:ascii="Times New Roman" w:hAnsi="Times New Roman" w:eastAsia="宋体" w:cs="Times New Roman"/>
                <w:kern w:val="0"/>
                <w:sz w:val="24"/>
                <w:lang w:val="en-US" w:eastAsia="zh-CN"/>
              </w:rPr>
              <w:t>/</w:t>
            </w:r>
            <w:r>
              <w:rPr>
                <w:rFonts w:ascii="Times New Roman" w:hAnsi="Times New Roman" w:eastAsia="宋体" w:cs="Times New Roman"/>
                <w:kern w:val="0"/>
                <w:sz w:val="24"/>
              </w:rPr>
              <w:t>___________________________；</w:t>
            </w:r>
          </w:p>
          <w:p w14:paraId="6E004DB5">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项目名称：___</w:t>
            </w:r>
            <w:r>
              <w:rPr>
                <w:rFonts w:hint="eastAsia" w:ascii="Times New Roman" w:hAnsi="Times New Roman" w:eastAsia="宋体" w:cs="Times New Roman"/>
                <w:kern w:val="0"/>
                <w:sz w:val="24"/>
                <w:lang w:val="en-US" w:eastAsia="zh-CN"/>
              </w:rPr>
              <w:t>/</w:t>
            </w:r>
            <w:r>
              <w:rPr>
                <w:rFonts w:ascii="Times New Roman" w:hAnsi="Times New Roman" w:eastAsia="宋体" w:cs="Times New Roman"/>
                <w:kern w:val="0"/>
                <w:sz w:val="24"/>
              </w:rPr>
              <w:t>___________________________；</w:t>
            </w:r>
          </w:p>
          <w:p w14:paraId="151D48F3">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保证金账号：__</w:t>
            </w:r>
            <w:r>
              <w:rPr>
                <w:rFonts w:hint="eastAsia" w:ascii="Times New Roman" w:hAnsi="Times New Roman" w:eastAsia="宋体" w:cs="Times New Roman"/>
                <w:kern w:val="0"/>
                <w:sz w:val="24"/>
                <w:lang w:val="en-US" w:eastAsia="zh-CN"/>
              </w:rPr>
              <w:t>/</w:t>
            </w:r>
            <w:r>
              <w:rPr>
                <w:rFonts w:ascii="Times New Roman" w:hAnsi="Times New Roman" w:eastAsia="宋体" w:cs="Times New Roman"/>
                <w:kern w:val="0"/>
                <w:sz w:val="24"/>
              </w:rPr>
              <w:t>__________________________；</w:t>
            </w:r>
          </w:p>
          <w:p w14:paraId="3BF17456">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账户名称：</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5D8C9F56">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开户银行：</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564B46D0">
            <w:pPr>
              <w:widowControl/>
              <w:spacing w:after="0" w:line="240" w:lineRule="auto"/>
              <w:ind w:left="251" w:leftChars="114"/>
              <w:rPr>
                <w:rFonts w:ascii="Times New Roman" w:hAnsi="Times New Roman" w:eastAsia="宋体" w:cs="Times New Roman"/>
                <w:kern w:val="0"/>
                <w:sz w:val="24"/>
              </w:rPr>
            </w:pPr>
            <w:r>
              <w:rPr>
                <w:rFonts w:ascii="Times New Roman" w:hAnsi="Times New Roman" w:eastAsia="宋体" w:cs="Times New Roman"/>
                <w:kern w:val="0"/>
                <w:sz w:val="24"/>
              </w:rPr>
              <w:t>其他要求：</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01024515">
            <w:pPr>
              <w:widowControl/>
              <w:spacing w:after="0" w:line="240" w:lineRule="auto"/>
              <w:ind w:firstLine="600" w:firstLineChars="250"/>
              <w:rPr>
                <w:rFonts w:ascii="Times New Roman" w:hAnsi="Times New Roman" w:eastAsia="宋体" w:cs="Times New Roman"/>
                <w:kern w:val="0"/>
                <w:sz w:val="24"/>
              </w:rPr>
            </w:pPr>
            <w:r>
              <w:rPr>
                <w:rFonts w:ascii="Times New Roman" w:hAnsi="Times New Roman" w:eastAsia="宋体" w:cs="Times New Roman"/>
                <w:kern w:val="0"/>
                <w:sz w:val="24"/>
              </w:rPr>
              <w:t>2）基本账户信息将以投标人办理交易主体注册登记所填基本账户信息为准，若投标人汇款账户与注册登记时的基本账户信息不相符，由此造成投标保证金递交失败的责任由投标人自行承担。</w:t>
            </w:r>
          </w:p>
          <w:p w14:paraId="1DB97F74">
            <w:pPr>
              <w:widowControl/>
              <w:spacing w:after="0" w:line="240" w:lineRule="auto"/>
              <w:ind w:left="216" w:leftChars="98" w:firstLine="360" w:firstLineChars="150"/>
              <w:rPr>
                <w:rFonts w:ascii="Times New Roman" w:hAnsi="Times New Roman" w:eastAsia="宋体" w:cs="Times New Roman"/>
                <w:kern w:val="0"/>
                <w:sz w:val="24"/>
              </w:rPr>
            </w:pPr>
            <w:r>
              <w:rPr>
                <w:rFonts w:ascii="Times New Roman" w:hAnsi="Times New Roman" w:eastAsia="宋体" w:cs="Times New Roman"/>
                <w:kern w:val="0"/>
                <w:sz w:val="24"/>
              </w:rPr>
              <w:t>3）投标保证金到账查询方法及其他要求：</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w:t>
            </w:r>
          </w:p>
          <w:p w14:paraId="71A250CF">
            <w:pPr>
              <w:widowControl/>
              <w:spacing w:after="0" w:line="240" w:lineRule="auto"/>
              <w:ind w:firstLine="360" w:firstLineChars="150"/>
              <w:rPr>
                <w:rFonts w:ascii="Times New Roman" w:hAnsi="Times New Roman" w:eastAsia="宋体" w:cs="Times New Roman"/>
                <w:kern w:val="0"/>
                <w:sz w:val="24"/>
              </w:rPr>
            </w:pPr>
            <w:r>
              <w:rPr>
                <w:rFonts w:ascii="Times New Roman" w:hAnsi="Times New Roman" w:eastAsia="宋体" w:cs="Times New Roman"/>
                <w:kern w:val="0"/>
                <w:sz w:val="24"/>
              </w:rPr>
              <w:t>（2）采用电子银行保函、电子担保保函、电子保险保单方式（以下简称保函、保单）</w:t>
            </w:r>
          </w:p>
          <w:p w14:paraId="27DB27FA">
            <w:pPr>
              <w:widowControl/>
              <w:spacing w:after="0" w:line="240" w:lineRule="auto"/>
              <w:ind w:firstLine="600" w:firstLineChars="250"/>
              <w:rPr>
                <w:rFonts w:ascii="Times New Roman" w:hAnsi="Times New Roman" w:eastAsia="宋体" w:cs="Times New Roman"/>
                <w:kern w:val="0"/>
                <w:sz w:val="24"/>
              </w:rPr>
            </w:pPr>
            <w:r>
              <w:rPr>
                <w:rFonts w:ascii="Times New Roman" w:hAnsi="Times New Roman" w:eastAsia="宋体" w:cs="Times New Roman"/>
                <w:kern w:val="0"/>
                <w:sz w:val="24"/>
              </w:rPr>
              <w:t>1）投标人须及时登录“电子交易平台”选择所投项目按系统引导的程序申请电子保函或保单。</w:t>
            </w:r>
          </w:p>
          <w:p w14:paraId="2E82F0BE">
            <w:pPr>
              <w:widowControl/>
              <w:spacing w:after="0" w:line="240" w:lineRule="auto"/>
              <w:ind w:firstLine="600" w:firstLineChars="250"/>
              <w:rPr>
                <w:rFonts w:ascii="Times New Roman" w:hAnsi="Times New Roman" w:eastAsia="宋体" w:cs="Times New Roman"/>
                <w:kern w:val="0"/>
                <w:sz w:val="24"/>
              </w:rPr>
            </w:pPr>
            <w:r>
              <w:rPr>
                <w:rFonts w:ascii="Times New Roman" w:hAnsi="Times New Roman" w:eastAsia="宋体" w:cs="Times New Roman"/>
                <w:kern w:val="0"/>
                <w:sz w:val="24"/>
              </w:rPr>
              <w:t>2）投标人可在“电子交易平台”查询保函或保单是否申请成功，开具成功后可下载电子保函或保单。电子保函或保单应载明：保函或保单受益人（招标人）、项目名称、项目编号、担保内容、担保金额、保函或保单有效期等信息，检查其内容符合招标文件的相关约定后，上传至投标文件的“投标保证金”栏目中。</w:t>
            </w:r>
          </w:p>
          <w:p w14:paraId="41540788">
            <w:pPr>
              <w:spacing w:after="0" w:line="360" w:lineRule="atLeas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3）开标后，电子交易平台将自动比对投标截止时间前收到的电子保函或保单情况；评标时评标委员会可以直接在投标文件中查验电子保函或保单。</w:t>
            </w:r>
          </w:p>
        </w:tc>
      </w:tr>
      <w:tr w14:paraId="038BFB8D">
        <w:tblPrEx>
          <w:tblCellMar>
            <w:top w:w="0" w:type="dxa"/>
            <w:left w:w="108" w:type="dxa"/>
            <w:bottom w:w="0" w:type="dxa"/>
            <w:right w:w="108" w:type="dxa"/>
          </w:tblCellMar>
        </w:tblPrEx>
        <w:trPr>
          <w:trHeight w:val="1039"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28DB018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3.4.3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EAC443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退还投标保证金</w:t>
            </w:r>
          </w:p>
          <w:p w14:paraId="6A0D4926">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及利息</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D32F598">
            <w:pPr>
              <w:spacing w:after="0" w:line="288" w:lineRule="auto"/>
              <w:jc w:val="both"/>
              <w:rPr>
                <w:rFonts w:ascii="Times New Roman" w:hAnsi="Times New Roman" w:eastAsia="宋体" w:cs="Times New Roman"/>
                <w:kern w:val="0"/>
                <w:sz w:val="24"/>
              </w:rPr>
            </w:pPr>
            <w:r>
              <w:rPr>
                <w:rFonts w:ascii="Times New Roman" w:hAnsi="Times New Roman" w:eastAsia="宋体" w:cs="Times New Roman"/>
                <w:kern w:val="0"/>
                <w:sz w:val="24"/>
              </w:rPr>
              <w:t>1 .采用现金方式</w:t>
            </w:r>
          </w:p>
          <w:p w14:paraId="18C82004">
            <w:pPr>
              <w:spacing w:after="0" w:line="288"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rPr>
              <w:t>计息标准：</w:t>
            </w:r>
            <w:r>
              <w:rPr>
                <w:rFonts w:ascii="Times New Roman" w:hAnsi="Times New Roman" w:eastAsia="宋体" w:cs="Times New Roman"/>
                <w:kern w:val="0"/>
                <w:sz w:val="24"/>
              </w:rPr>
              <w:t>_____</w:t>
            </w:r>
            <w:r>
              <w:rPr>
                <w:rFonts w:hint="eastAsia" w:ascii="Times New Roman" w:hAnsi="Times New Roman" w:eastAsia="宋体" w:cs="Times New Roman"/>
                <w:kern w:val="0"/>
                <w:sz w:val="24"/>
                <w:lang w:val="en-US" w:eastAsia="zh-CN"/>
              </w:rPr>
              <w:t>/</w:t>
            </w:r>
            <w:r>
              <w:rPr>
                <w:rFonts w:ascii="Times New Roman" w:hAnsi="Times New Roman" w:eastAsia="宋体" w:cs="Times New Roman"/>
                <w:kern w:val="0"/>
                <w:sz w:val="24"/>
              </w:rPr>
              <w:t>________________。</w:t>
            </w:r>
          </w:p>
          <w:p w14:paraId="034141E0">
            <w:pPr>
              <w:spacing w:after="0" w:line="288"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rPr>
              <w:t>计息时间：</w:t>
            </w:r>
            <w:r>
              <w:rPr>
                <w:rFonts w:ascii="Times New Roman" w:hAnsi="Times New Roman" w:eastAsia="宋体" w:cs="Times New Roman"/>
                <w:kern w:val="0"/>
                <w:sz w:val="24"/>
              </w:rPr>
              <w:t>____</w:t>
            </w:r>
            <w:r>
              <w:rPr>
                <w:rFonts w:hint="eastAsia" w:ascii="Times New Roman" w:hAnsi="Times New Roman" w:eastAsia="宋体" w:cs="Times New Roman"/>
                <w:kern w:val="0"/>
                <w:sz w:val="24"/>
                <w:lang w:val="en-US" w:eastAsia="zh-CN"/>
              </w:rPr>
              <w:t>/</w:t>
            </w:r>
            <w:r>
              <w:rPr>
                <w:rFonts w:ascii="Times New Roman" w:hAnsi="Times New Roman" w:eastAsia="宋体" w:cs="Times New Roman"/>
                <w:kern w:val="0"/>
                <w:sz w:val="24"/>
              </w:rPr>
              <w:t>_________________。</w:t>
            </w:r>
          </w:p>
          <w:p w14:paraId="149D8B96">
            <w:pPr>
              <w:spacing w:after="0" w:line="288"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rPr>
              <w:t>退还办法：</w:t>
            </w:r>
            <w:r>
              <w:rPr>
                <w:rFonts w:ascii="Times New Roman" w:hAnsi="Times New Roman" w:eastAsia="宋体" w:cs="Times New Roman"/>
                <w:kern w:val="0"/>
                <w:sz w:val="24"/>
              </w:rPr>
              <w:t>____</w:t>
            </w:r>
            <w:r>
              <w:rPr>
                <w:rFonts w:hint="eastAsia" w:ascii="Times New Roman" w:hAnsi="Times New Roman" w:eastAsia="宋体" w:cs="Times New Roman"/>
                <w:kern w:val="0"/>
                <w:sz w:val="24"/>
                <w:lang w:val="en-US" w:eastAsia="zh-CN"/>
              </w:rPr>
              <w:t>/</w:t>
            </w:r>
            <w:r>
              <w:rPr>
                <w:rFonts w:ascii="Times New Roman" w:hAnsi="Times New Roman" w:eastAsia="宋体" w:cs="Times New Roman"/>
                <w:kern w:val="0"/>
                <w:sz w:val="24"/>
              </w:rPr>
              <w:t>_________________。</w:t>
            </w:r>
          </w:p>
          <w:p w14:paraId="4AAC264C">
            <w:pPr>
              <w:spacing w:after="0" w:line="288" w:lineRule="auto"/>
              <w:jc w:val="both"/>
              <w:rPr>
                <w:rFonts w:ascii="Times New Roman" w:hAnsi="Times New Roman" w:eastAsia="宋体" w:cs="Times New Roman"/>
                <w:kern w:val="0"/>
                <w:sz w:val="24"/>
              </w:rPr>
            </w:pPr>
            <w:r>
              <w:rPr>
                <w:rFonts w:ascii="Times New Roman" w:hAnsi="Times New Roman" w:eastAsia="宋体" w:cs="Times New Roman"/>
                <w:kern w:val="0"/>
                <w:sz w:val="24"/>
              </w:rPr>
              <w:t>2. 采用银行电子保函方式，不产生利息，电子保函到期后自动失效。</w:t>
            </w:r>
          </w:p>
        </w:tc>
      </w:tr>
      <w:tr w14:paraId="7E8F4D71">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5FB3162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3.4.4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C03C7A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其他可以不予退还投标保证金的情形</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951EDEC">
            <w:pPr>
              <w:spacing w:after="0" w:line="288" w:lineRule="auto"/>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w:t>
            </w:r>
          </w:p>
        </w:tc>
      </w:tr>
      <w:tr w14:paraId="766A671D">
        <w:tblPrEx>
          <w:tblCellMar>
            <w:top w:w="0" w:type="dxa"/>
            <w:left w:w="108" w:type="dxa"/>
            <w:bottom w:w="0" w:type="dxa"/>
            <w:right w:w="108" w:type="dxa"/>
          </w:tblCellMar>
        </w:tblPrEx>
        <w:trPr>
          <w:trHeight w:val="211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6940AC5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F7B5E3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投标人基本情况表</w:t>
            </w:r>
            <w:r>
              <w:rPr>
                <w:rFonts w:hint="eastAsia" w:ascii="Times New Roman" w:hAnsi="Times New Roman" w:eastAsia="宋体" w:cs="Times New Roman"/>
                <w:kern w:val="0"/>
                <w:sz w:val="24"/>
              </w:rPr>
              <w:t>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3B95590">
            <w:pPr>
              <w:spacing w:after="0" w:line="400" w:lineRule="atLeas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营业执照副本（事业单位法人证书）、资质证书副本（如有）、基本账户开户许可证（基本存款账户信息）、质量管理体系认证证书（如有）等证件的扫描件</w:t>
            </w:r>
          </w:p>
        </w:tc>
      </w:tr>
      <w:tr w14:paraId="5804E606">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CF7916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3.5.2</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50BB7B9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近年财务状况的年份要求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87A690B">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近</w:t>
            </w:r>
            <w:r>
              <w:rPr>
                <w:rFonts w:hint="eastAsia" w:ascii="Calibri" w:hAnsi="Calibri" w:eastAsia="宋体" w:cs="Arial"/>
                <w:color w:val="0000FF"/>
                <w:kern w:val="2"/>
                <w:sz w:val="21"/>
                <w:szCs w:val="22"/>
                <w:highlight w:val="white"/>
                <w:lang w:val="en-US" w:eastAsia="zh-CN" w:bidi="ar-SA"/>
              </w:rPr>
              <w:t>1</w:t>
            </w:r>
            <w:r>
              <w:rPr>
                <w:rFonts w:ascii="Times New Roman" w:hAnsi="Times New Roman" w:eastAsia="宋体" w:cs="Times New Roman"/>
                <w:kern w:val="0"/>
                <w:sz w:val="24"/>
              </w:rPr>
              <w:t>年，即</w:t>
            </w:r>
            <w:r>
              <w:rPr>
                <w:rFonts w:hint="eastAsia" w:ascii="Calibri" w:hAnsi="Calibri" w:eastAsia="宋体" w:cs="Arial"/>
                <w:color w:val="0000FF"/>
                <w:kern w:val="2"/>
                <w:sz w:val="21"/>
                <w:szCs w:val="22"/>
                <w:highlight w:val="white"/>
                <w:lang w:val="en-US" w:eastAsia="zh-CN" w:bidi="ar-SA"/>
              </w:rPr>
              <w:t>2025</w:t>
            </w:r>
            <w:r>
              <w:rPr>
                <w:rFonts w:ascii="Times New Roman" w:hAnsi="Times New Roman" w:eastAsia="宋体" w:cs="Times New Roman"/>
                <w:kern w:val="0"/>
                <w:sz w:val="24"/>
              </w:rPr>
              <w:t>年至</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年</w:t>
            </w:r>
          </w:p>
        </w:tc>
      </w:tr>
      <w:tr w14:paraId="197BC443">
        <w:tblPrEx>
          <w:tblCellMar>
            <w:top w:w="0" w:type="dxa"/>
            <w:left w:w="108" w:type="dxa"/>
            <w:bottom w:w="0" w:type="dxa"/>
            <w:right w:w="108" w:type="dxa"/>
          </w:tblCellMar>
        </w:tblPrEx>
        <w:trPr>
          <w:trHeight w:val="823" w:hRule="atLeast"/>
        </w:trPr>
        <w:tc>
          <w:tcPr>
            <w:tcW w:w="1072" w:type="dxa"/>
            <w:vMerge w:val="restart"/>
            <w:tcBorders>
              <w:top w:val="single" w:color="auto" w:sz="4" w:space="0"/>
              <w:left w:val="single" w:color="auto" w:sz="4" w:space="0"/>
              <w:right w:val="single" w:color="auto" w:sz="4" w:space="0"/>
            </w:tcBorders>
            <w:noWrap w:val="0"/>
            <w:vAlign w:val="center"/>
          </w:tcPr>
          <w:p w14:paraId="7A9CF24F">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3</w:t>
            </w:r>
            <w:r>
              <w:rPr>
                <w:rFonts w:ascii="Times New Roman" w:hAnsi="Times New Roman" w:eastAsia="宋体" w:cs="Times New Roman"/>
                <w:kern w:val="0"/>
                <w:sz w:val="24"/>
              </w:rPr>
              <w:t>.5.3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AFDCB0D">
            <w:pPr>
              <w:spacing w:after="0" w:line="240" w:lineRule="auto"/>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近年完成的类似项目情况表应附资料和具体时间要求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17B943E">
            <w:pPr>
              <w:spacing w:after="0" w:line="400" w:lineRule="exact"/>
              <w:jc w:val="both"/>
              <w:rPr>
                <w:rFonts w:ascii="Times New Roman" w:hAnsi="Times New Roman" w:eastAsia="宋体" w:cs="Times New Roman"/>
                <w:kern w:val="0"/>
                <w:sz w:val="24"/>
              </w:rPr>
            </w:pPr>
            <w:r>
              <w:rPr>
                <w:rFonts w:hint="eastAsia" w:ascii="宋体" w:hAnsi="宋体" w:eastAsia="宋体" w:cs="Times New Roman"/>
                <w:kern w:val="0"/>
                <w:sz w:val="24"/>
                <w:szCs w:val="21"/>
                <w:u w:val="single"/>
              </w:rPr>
              <w:t>业绩证明材料要求：</w:t>
            </w:r>
            <w:r>
              <w:rPr>
                <w:rFonts w:hint="eastAsia" w:ascii="Calibri" w:hAnsi="Calibri" w:eastAsia="宋体"/>
                <w:color w:val="0000FF"/>
                <w:kern w:val="2"/>
                <w:sz w:val="21"/>
                <w:szCs w:val="22"/>
                <w:highlight w:val="white"/>
                <w:lang w:val="en-US" w:eastAsia="zh-CN" w:bidi="ar-SA"/>
              </w:rPr>
              <w:t>中标通知书</w:t>
            </w:r>
            <w:r>
              <w:rPr>
                <w:rFonts w:hint="eastAsia" w:eastAsia="宋体"/>
                <w:color w:val="0000FF"/>
                <w:kern w:val="2"/>
                <w:sz w:val="21"/>
                <w:szCs w:val="22"/>
                <w:highlight w:val="white"/>
                <w:lang w:val="en-US" w:eastAsia="zh-CN" w:bidi="ar-SA"/>
              </w:rPr>
              <w:t>或</w:t>
            </w:r>
            <w:r>
              <w:rPr>
                <w:rFonts w:hint="eastAsia" w:ascii="Calibri" w:hAnsi="Calibri" w:eastAsia="宋体"/>
                <w:color w:val="0000FF"/>
                <w:kern w:val="2"/>
                <w:sz w:val="21"/>
                <w:szCs w:val="22"/>
                <w:highlight w:val="white"/>
                <w:lang w:val="en-US" w:eastAsia="zh-CN" w:bidi="ar-SA"/>
              </w:rPr>
              <w:t>合同协议书。</w:t>
            </w:r>
          </w:p>
        </w:tc>
      </w:tr>
      <w:tr w14:paraId="08B24882">
        <w:tblPrEx>
          <w:tblCellMar>
            <w:top w:w="0" w:type="dxa"/>
            <w:left w:w="108" w:type="dxa"/>
            <w:bottom w:w="0" w:type="dxa"/>
            <w:right w:w="108" w:type="dxa"/>
          </w:tblCellMar>
        </w:tblPrEx>
        <w:trPr>
          <w:trHeight w:val="823" w:hRule="atLeast"/>
        </w:trPr>
        <w:tc>
          <w:tcPr>
            <w:tcW w:w="1072" w:type="dxa"/>
            <w:vMerge w:val="continue"/>
            <w:tcBorders>
              <w:left w:val="single" w:color="auto" w:sz="4" w:space="0"/>
              <w:bottom w:val="single" w:color="auto" w:sz="4" w:space="0"/>
              <w:right w:val="single" w:color="auto" w:sz="4" w:space="0"/>
            </w:tcBorders>
            <w:noWrap w:val="0"/>
            <w:vAlign w:val="center"/>
          </w:tcPr>
          <w:p w14:paraId="464CD611">
            <w:pPr>
              <w:spacing w:after="0" w:line="400" w:lineRule="atLeast"/>
              <w:jc w:val="center"/>
              <w:rPr>
                <w:rFonts w:ascii="Times New Roman" w:hAnsi="Times New Roman" w:eastAsia="宋体" w:cs="Times New Roman"/>
                <w:kern w:val="0"/>
                <w:sz w:val="24"/>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FB5ED68">
            <w:pPr>
              <w:spacing w:after="0" w:line="240" w:lineRule="auto"/>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“类似项目”</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89CE5A4">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近</w:t>
            </w:r>
            <w:r>
              <w:rPr>
                <w:rFonts w:hint="eastAsia" w:ascii="Calibri" w:hAnsi="Calibri" w:eastAsia="宋体" w:cs="Arial"/>
                <w:color w:val="0000FF"/>
                <w:kern w:val="2"/>
                <w:sz w:val="21"/>
                <w:szCs w:val="22"/>
                <w:highlight w:val="white"/>
                <w:lang w:val="en-US" w:eastAsia="zh-CN" w:bidi="ar-SA"/>
              </w:rPr>
              <w:t>5</w:t>
            </w:r>
            <w:r>
              <w:rPr>
                <w:rFonts w:ascii="Times New Roman" w:hAnsi="Times New Roman" w:eastAsia="宋体" w:cs="Times New Roman"/>
                <w:kern w:val="0"/>
                <w:sz w:val="24"/>
              </w:rPr>
              <w:t>年，即</w:t>
            </w:r>
            <w:r>
              <w:rPr>
                <w:rFonts w:hint="eastAsia" w:ascii="Calibri" w:hAnsi="Calibri" w:eastAsia="宋体" w:cs="Arial"/>
                <w:color w:val="0000FF"/>
                <w:kern w:val="2"/>
                <w:sz w:val="21"/>
                <w:szCs w:val="22"/>
                <w:highlight w:val="white"/>
                <w:lang w:val="en-US" w:eastAsia="zh-CN" w:bidi="ar-SA"/>
              </w:rPr>
              <w:t>2021</w:t>
            </w:r>
            <w:r>
              <w:rPr>
                <w:rFonts w:ascii="Times New Roman" w:hAnsi="Times New Roman" w:eastAsia="宋体" w:cs="Times New Roman"/>
                <w:kern w:val="0"/>
                <w:sz w:val="24"/>
              </w:rPr>
              <w:t>年</w:t>
            </w:r>
            <w:r>
              <w:rPr>
                <w:rFonts w:hint="eastAsia" w:ascii="Calibri" w:hAnsi="Calibri" w:eastAsia="宋体" w:cs="Arial"/>
                <w:color w:val="0000FF"/>
                <w:kern w:val="2"/>
                <w:sz w:val="21"/>
                <w:szCs w:val="22"/>
                <w:highlight w:val="white"/>
                <w:lang w:val="en-US" w:eastAsia="zh-CN" w:bidi="ar-SA"/>
              </w:rPr>
              <w:t xml:space="preserve"> 1 </w:t>
            </w:r>
            <w:r>
              <w:rPr>
                <w:rFonts w:ascii="Times New Roman" w:hAnsi="Times New Roman" w:eastAsia="宋体" w:cs="Times New Roman"/>
                <w:kern w:val="0"/>
                <w:sz w:val="24"/>
              </w:rPr>
              <w:t>月</w:t>
            </w:r>
            <w:r>
              <w:rPr>
                <w:rFonts w:hint="eastAsia" w:ascii="Calibri" w:hAnsi="Calibri" w:eastAsia="宋体" w:cs="Arial"/>
                <w:color w:val="0000FF"/>
                <w:kern w:val="2"/>
                <w:sz w:val="21"/>
                <w:szCs w:val="22"/>
                <w:highlight w:val="white"/>
                <w:lang w:val="en-US" w:eastAsia="zh-CN" w:bidi="ar-SA"/>
              </w:rPr>
              <w:t xml:space="preserve"> 1 </w:t>
            </w:r>
            <w:r>
              <w:rPr>
                <w:rFonts w:ascii="Times New Roman" w:hAnsi="Times New Roman" w:eastAsia="宋体" w:cs="Times New Roman"/>
                <w:kern w:val="0"/>
                <w:sz w:val="24"/>
              </w:rPr>
              <w:t>日至投标截止日期前一日</w:t>
            </w:r>
          </w:p>
        </w:tc>
      </w:tr>
      <w:tr w14:paraId="3CC4D50E">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5ED237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957FEA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正在服务和新承接的项目情况表应附资料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CD1F375">
            <w:pPr>
              <w:spacing w:after="0" w:line="240" w:lineRule="auto"/>
              <w:jc w:val="both"/>
              <w:rPr>
                <w:rFonts w:ascii="宋体" w:hAnsi="宋体" w:eastAsia="宋体" w:cs="Times New Roman"/>
                <w:kern w:val="0"/>
                <w:sz w:val="24"/>
                <w:szCs w:val="21"/>
                <w:u w:val="single"/>
              </w:rPr>
            </w:pPr>
            <w:r>
              <w:rPr>
                <w:rFonts w:hint="eastAsia" w:ascii="宋体" w:hAnsi="宋体" w:eastAsia="宋体" w:cs="Times New Roman"/>
                <w:kern w:val="0"/>
                <w:sz w:val="24"/>
                <w:szCs w:val="21"/>
                <w:u w:val="single"/>
              </w:rPr>
              <w:t>业绩证明材料要求：</w:t>
            </w:r>
            <w:bookmarkStart w:id="43" w:name="EB1f983b9854ab46f7ab6ba023f17e50b6"/>
            <w:r>
              <w:rPr>
                <w:rFonts w:hint="eastAsia" w:ascii="Calibri" w:hAnsi="Calibri" w:eastAsia="宋体"/>
                <w:color w:val="0000FF"/>
                <w:kern w:val="2"/>
                <w:sz w:val="21"/>
                <w:szCs w:val="22"/>
                <w:highlight w:val="white"/>
                <w:lang w:val="en-US" w:eastAsia="zh-CN" w:bidi="ar-SA"/>
              </w:rPr>
              <w:t>工程投资额不低于3000万元的全过程咨询业绩或造价咨询业绩或监理业绩。</w:t>
            </w:r>
            <w:bookmarkEnd w:id="43"/>
          </w:p>
        </w:tc>
      </w:tr>
      <w:tr w14:paraId="0F60AA67">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692AF9E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6B6F6A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近年发生的诉讼及仲裁情况具体时间要求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3ED7339">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近</w:t>
            </w:r>
            <w:r>
              <w:rPr>
                <w:rFonts w:hint="eastAsia" w:ascii="Calibri" w:hAnsi="Calibri" w:eastAsia="宋体" w:cs="Arial"/>
                <w:color w:val="0000FF"/>
                <w:kern w:val="2"/>
                <w:sz w:val="21"/>
                <w:szCs w:val="22"/>
                <w:highlight w:val="white"/>
                <w:lang w:val="en-US" w:eastAsia="zh-CN" w:bidi="ar-SA"/>
              </w:rPr>
              <w:t>3</w:t>
            </w:r>
            <w:r>
              <w:rPr>
                <w:rFonts w:ascii="Times New Roman" w:hAnsi="Times New Roman" w:eastAsia="宋体" w:cs="Times New Roman"/>
                <w:kern w:val="0"/>
                <w:sz w:val="24"/>
              </w:rPr>
              <w:t>年，即</w:t>
            </w:r>
            <w:r>
              <w:rPr>
                <w:rFonts w:hint="eastAsia" w:ascii="Calibri" w:hAnsi="Calibri" w:eastAsia="宋体" w:cs="Arial"/>
                <w:color w:val="0000FF"/>
                <w:kern w:val="2"/>
                <w:sz w:val="21"/>
                <w:szCs w:val="22"/>
                <w:highlight w:val="white"/>
                <w:lang w:val="en-US" w:eastAsia="zh-CN" w:bidi="ar-SA"/>
              </w:rPr>
              <w:t xml:space="preserve"> 2023 </w:t>
            </w:r>
            <w:r>
              <w:rPr>
                <w:rFonts w:ascii="Times New Roman" w:hAnsi="Times New Roman" w:eastAsia="宋体" w:cs="Times New Roman"/>
                <w:kern w:val="0"/>
                <w:sz w:val="24"/>
              </w:rPr>
              <w:t>年</w:t>
            </w:r>
            <w:r>
              <w:rPr>
                <w:rFonts w:hint="eastAsia" w:ascii="Calibri" w:hAnsi="Calibri" w:eastAsia="宋体" w:cs="Arial"/>
                <w:color w:val="0000FF"/>
                <w:kern w:val="2"/>
                <w:sz w:val="21"/>
                <w:szCs w:val="22"/>
                <w:highlight w:val="white"/>
                <w:lang w:val="en-US" w:eastAsia="zh-CN" w:bidi="ar-SA"/>
              </w:rPr>
              <w:t>1</w:t>
            </w:r>
            <w:r>
              <w:rPr>
                <w:rFonts w:ascii="Times New Roman" w:hAnsi="Times New Roman" w:eastAsia="宋体" w:cs="Times New Roman"/>
                <w:kern w:val="0"/>
                <w:sz w:val="24"/>
              </w:rPr>
              <w:t>月</w:t>
            </w:r>
            <w:r>
              <w:rPr>
                <w:rFonts w:hint="eastAsia" w:ascii="Calibri" w:hAnsi="Calibri" w:eastAsia="宋体" w:cs="Arial"/>
                <w:color w:val="0000FF"/>
                <w:kern w:val="2"/>
                <w:sz w:val="21"/>
                <w:szCs w:val="22"/>
                <w:highlight w:val="white"/>
                <w:lang w:val="en-US" w:eastAsia="zh-CN" w:bidi="ar-SA"/>
              </w:rPr>
              <w:t xml:space="preserve">1 </w:t>
            </w:r>
            <w:r>
              <w:rPr>
                <w:rFonts w:ascii="Times New Roman" w:hAnsi="Times New Roman" w:eastAsia="宋体" w:cs="Times New Roman"/>
                <w:kern w:val="0"/>
                <w:sz w:val="24"/>
              </w:rPr>
              <w:t>日至投标截止日期前一日</w:t>
            </w:r>
          </w:p>
        </w:tc>
      </w:tr>
      <w:tr w14:paraId="7FE53781">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BDC7EF8">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3</w:t>
            </w:r>
            <w:r>
              <w:rPr>
                <w:rFonts w:ascii="Times New Roman" w:hAnsi="Times New Roman" w:eastAsia="宋体" w:cs="Times New Roman"/>
                <w:kern w:val="0"/>
                <w:sz w:val="24"/>
              </w:rPr>
              <w:t>.5.6</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A0D6C99">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投标人信誉声明</w:t>
            </w:r>
          </w:p>
          <w:p w14:paraId="0C0CE690">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503AAEB">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投标人无需提供在“国家企业信用信息公示系统”查询本单位是否被列为严重违法失信企业的“截图”和在“信用中国”网站查询本单位是否为失信被执行人的“截图”，由投标人在信誉声明中自行承诺。</w:t>
            </w:r>
          </w:p>
          <w:p w14:paraId="28BAE127">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其他证明材料要求：</w:t>
            </w:r>
            <w:r>
              <w:rPr>
                <w:rFonts w:ascii="Times New Roman" w:hAnsi="Times New Roman" w:eastAsia="宋体" w:cs="Times New Roman"/>
                <w:kern w:val="0"/>
                <w:sz w:val="24"/>
                <w:u w:val="single"/>
              </w:rPr>
              <w:t>____</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_______________________</w:t>
            </w:r>
          </w:p>
        </w:tc>
      </w:tr>
      <w:tr w14:paraId="15EDD4DE">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414A39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3.5.7</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4519581">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主要人员简历表</w:t>
            </w:r>
          </w:p>
          <w:p w14:paraId="77C622DF">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695F3AB">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“项目负责人”应附学历证、职称证（如有）、执业资格证书（如有）和社保缴费证明扫描件，管理过的项目业绩须附合同协议书扫描件；</w:t>
            </w:r>
          </w:p>
          <w:p w14:paraId="76977E78">
            <w:pPr>
              <w:spacing w:after="0" w:line="400" w:lineRule="exact"/>
              <w:jc w:val="both"/>
              <w:rPr>
                <w:rFonts w:hint="eastAsia"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“其他主要人员”应附学历证、职称证（如有）、有关证书（如有）和社保缴费证明扫描件。</w:t>
            </w:r>
          </w:p>
          <w:p w14:paraId="46A96DDC">
            <w:pPr>
              <w:spacing w:after="0" w:line="400" w:lineRule="exact"/>
              <w:jc w:val="both"/>
              <w:rPr>
                <w:rFonts w:hint="eastAsia" w:ascii="Times New Roman" w:hAnsi="Times New Roman" w:eastAsia="宋体" w:cs="Times New Roman"/>
                <w:kern w:val="0"/>
                <w:sz w:val="24"/>
                <w:u w:val="single"/>
              </w:rPr>
            </w:pPr>
            <w:r>
              <w:rPr>
                <w:rFonts w:hint="eastAsia" w:ascii="Calibri" w:hAnsi="Calibri" w:eastAsia="宋体"/>
                <w:color w:val="0000FF"/>
                <w:kern w:val="2"/>
                <w:sz w:val="21"/>
                <w:szCs w:val="22"/>
                <w:highlight w:val="white"/>
                <w:lang w:val="en-US" w:eastAsia="zh-CN" w:bidi="ar-SA"/>
              </w:rPr>
              <w:t>上述人员已完项目获奖情况应附合同协议书、表彰文件或获奖证书；获表彰情况表彰文件或获奖证书。颁奖单位应当是国家机关或民政部门注册登记的合法颁奖单位。属退休人员的须提供退休证明和投标单位的聘用协议（或劳务合同）。</w:t>
            </w:r>
          </w:p>
        </w:tc>
      </w:tr>
      <w:tr w14:paraId="73695E4D">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2729A2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3.5.8</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945459C">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其他要求资格审查资料应附资料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4DC8BD7">
            <w:pPr>
              <w:spacing w:after="0" w:line="400" w:lineRule="exact"/>
              <w:jc w:val="both"/>
              <w:rPr>
                <w:rFonts w:ascii="Times New Roman" w:hAnsi="Times New Roman" w:eastAsia="宋体" w:cs="Times New Roman"/>
                <w:kern w:val="0"/>
                <w:sz w:val="24"/>
              </w:rPr>
            </w:pPr>
            <w:r>
              <w:rPr>
                <w:rFonts w:hint="eastAsia" w:ascii="Calibri" w:hAnsi="Calibri" w:eastAsia="宋体"/>
                <w:color w:val="0000FF"/>
                <w:kern w:val="2"/>
                <w:sz w:val="21"/>
                <w:szCs w:val="22"/>
                <w:highlight w:val="white"/>
                <w:lang w:val="en-US" w:eastAsia="zh-CN" w:bidi="ar-SA"/>
              </w:rPr>
              <w:t>营业执照（事业单位法人证书）、资质证书（如有）、基本账户开户许可证（基本存款账户信息）等证件的扫描件。</w:t>
            </w:r>
          </w:p>
        </w:tc>
      </w:tr>
      <w:tr w14:paraId="41EBCC05">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530FD9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3.6</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3DD9FC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是否允许递交备选投标方案</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21ADCE3">
            <w:pPr>
              <w:spacing w:after="0" w:line="400" w:lineRule="exact"/>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不允许</w:t>
            </w:r>
          </w:p>
          <w:p w14:paraId="2920466D">
            <w:pPr>
              <w:spacing w:after="0" w:line="400" w:lineRule="exact"/>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允许，递交备选投标方案的具体要求</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 xml:space="preserve">。   </w:t>
            </w:r>
          </w:p>
        </w:tc>
      </w:tr>
      <w:tr w14:paraId="5EFAD2B4">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2A0EF96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3.7.4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74E3CA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是否采用“技术暗标”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D98BF2A">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采用</w:t>
            </w:r>
          </w:p>
          <w:p w14:paraId="642D74A8">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□不采用</w:t>
            </w:r>
          </w:p>
        </w:tc>
      </w:tr>
      <w:tr w14:paraId="27868D18">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F5971F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3.7.5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1C64F3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中标人</w:t>
            </w:r>
            <w:r>
              <w:rPr>
                <w:rFonts w:hint="eastAsia" w:ascii="Times New Roman" w:hAnsi="Times New Roman" w:eastAsia="宋体" w:cs="Times New Roman"/>
                <w:kern w:val="0"/>
                <w:sz w:val="24"/>
              </w:rPr>
              <w:t>另行</w:t>
            </w:r>
            <w:r>
              <w:rPr>
                <w:rFonts w:ascii="Times New Roman" w:hAnsi="Times New Roman" w:eastAsia="宋体" w:cs="Times New Roman"/>
                <w:kern w:val="0"/>
                <w:sz w:val="24"/>
              </w:rPr>
              <w:t>提供的纸质版投标文件份数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66D67DE">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份数：</w:t>
            </w:r>
            <w:r>
              <w:rPr>
                <w:rFonts w:hint="eastAsia" w:ascii="Calibri" w:hAnsi="Calibri" w:eastAsia="宋体" w:cs="Arial"/>
                <w:color w:val="0000FF"/>
                <w:kern w:val="2"/>
                <w:sz w:val="21"/>
                <w:szCs w:val="22"/>
                <w:highlight w:val="white"/>
                <w:lang w:val="en-US" w:eastAsia="zh-CN" w:bidi="ar-SA"/>
              </w:rPr>
              <w:t>贰</w:t>
            </w:r>
            <w:r>
              <w:rPr>
                <w:rFonts w:ascii="Times New Roman" w:hAnsi="Times New Roman" w:eastAsia="宋体" w:cs="Times New Roman"/>
                <w:kern w:val="0"/>
                <w:sz w:val="24"/>
              </w:rPr>
              <w:t>，中标人提交的纸质投标文件应当与投标时的电子投标文件内容一致。</w:t>
            </w:r>
          </w:p>
        </w:tc>
      </w:tr>
      <w:tr w14:paraId="3CF9C6B3">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9A88B4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4.2.1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8A4C56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投标截止时间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0F4F379">
            <w:pPr>
              <w:spacing w:after="0" w:line="400" w:lineRule="exact"/>
              <w:ind w:firstLine="240" w:firstLineChars="100"/>
              <w:jc w:val="both"/>
              <w:rPr>
                <w:rFonts w:ascii="Times New Roman" w:hAnsi="Times New Roman" w:eastAsia="宋体" w:cs="Times New Roman"/>
                <w:kern w:val="0"/>
                <w:sz w:val="24"/>
              </w:rPr>
            </w:pP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年</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月</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时</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分（北京时间）</w:t>
            </w:r>
          </w:p>
        </w:tc>
      </w:tr>
      <w:tr w14:paraId="16323009">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57FDA9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5.1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6AE5D0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组织开标地点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F8B56D0">
            <w:pPr>
              <w:spacing w:after="0" w:line="400" w:lineRule="exact"/>
              <w:jc w:val="both"/>
              <w:rPr>
                <w:rFonts w:ascii="Times New Roman" w:hAnsi="Times New Roman" w:eastAsia="宋体" w:cs="Times New Roman"/>
                <w:kern w:val="0"/>
                <w:sz w:val="24"/>
                <w:u w:val="single"/>
              </w:rPr>
            </w:pPr>
            <w:bookmarkStart w:id="44" w:name="EB6cbb83ab1eef4752bbcdbce15dac2840"/>
            <w:r>
              <w:rPr>
                <w:rFonts w:hint="eastAsia" w:ascii="Calibri" w:hAnsi="Calibri" w:eastAsia="宋体"/>
                <w:color w:val="0000FF"/>
                <w:kern w:val="2"/>
                <w:sz w:val="21"/>
                <w:szCs w:val="22"/>
                <w:highlight w:val="white"/>
                <w:lang w:val="en-US" w:eastAsia="zh-CN" w:bidi="ar-SA"/>
              </w:rPr>
              <w:t>请投标人在投标截止时间前登录湖北省电子招投标交易平台远程开标大厅，参与解密事宜。</w:t>
            </w:r>
            <w:bookmarkEnd w:id="44"/>
          </w:p>
        </w:tc>
      </w:tr>
      <w:tr w14:paraId="6BEB19F2">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86EA0B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5.2.1（5）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9C908B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解密时间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F389700">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招标人发出解密提示后</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30</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分钟内</w:t>
            </w:r>
          </w:p>
          <w:p w14:paraId="5BA99D29">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（招标人应充分考虑标段数和投标人数量，合理设置解密时间，该时间不应少于</w:t>
            </w:r>
            <w:r>
              <w:rPr>
                <w:rFonts w:ascii="Times New Roman" w:hAnsi="Times New Roman" w:eastAsia="宋体" w:cs="Times New Roman"/>
                <w:kern w:val="0"/>
                <w:sz w:val="24"/>
              </w:rPr>
              <w:t>20分钟）</w:t>
            </w:r>
          </w:p>
        </w:tc>
      </w:tr>
      <w:tr w14:paraId="01BA8016">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F72AFC8">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6.1.1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A92CB3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评标委员会的组建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440D651">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评标委员会构成：</w:t>
            </w:r>
            <w:r>
              <w:rPr>
                <w:rFonts w:hint="eastAsia" w:ascii="Calibri" w:hAnsi="Calibri" w:eastAsia="宋体" w:cs="Arial"/>
                <w:color w:val="0000FF"/>
                <w:kern w:val="2"/>
                <w:sz w:val="21"/>
                <w:szCs w:val="22"/>
                <w:highlight w:val="white"/>
                <w:lang w:val="en-US" w:eastAsia="zh-CN" w:bidi="ar-SA"/>
              </w:rPr>
              <w:t xml:space="preserve">7 </w:t>
            </w:r>
            <w:r>
              <w:rPr>
                <w:rFonts w:ascii="Times New Roman" w:hAnsi="Times New Roman" w:eastAsia="宋体" w:cs="Times New Roman"/>
                <w:kern w:val="0"/>
                <w:sz w:val="24"/>
              </w:rPr>
              <w:t>人，其中招标人代表</w:t>
            </w:r>
            <w:r>
              <w:rPr>
                <w:rFonts w:hint="eastAsia" w:ascii="Calibri" w:hAnsi="Calibri" w:eastAsia="宋体" w:cs="Arial"/>
                <w:color w:val="0000FF"/>
                <w:kern w:val="2"/>
                <w:sz w:val="21"/>
                <w:szCs w:val="22"/>
                <w:highlight w:val="white"/>
                <w:lang w:val="en-US" w:eastAsia="zh-CN" w:bidi="ar-SA"/>
              </w:rPr>
              <w:t>2</w:t>
            </w:r>
            <w:r>
              <w:rPr>
                <w:rFonts w:ascii="Times New Roman" w:hAnsi="Times New Roman" w:eastAsia="宋体" w:cs="Times New Roman"/>
                <w:kern w:val="0"/>
                <w:sz w:val="24"/>
              </w:rPr>
              <w:t>人，专家</w:t>
            </w:r>
            <w:r>
              <w:rPr>
                <w:rFonts w:hint="eastAsia" w:ascii="Calibri" w:hAnsi="Calibri" w:eastAsia="宋体" w:cs="Arial"/>
                <w:color w:val="0000FF"/>
                <w:kern w:val="2"/>
                <w:sz w:val="21"/>
                <w:szCs w:val="22"/>
                <w:highlight w:val="white"/>
                <w:lang w:val="en-US" w:eastAsia="zh-CN" w:bidi="ar-SA"/>
              </w:rPr>
              <w:t>5</w:t>
            </w:r>
            <w:r>
              <w:rPr>
                <w:rFonts w:ascii="Times New Roman" w:hAnsi="Times New Roman" w:eastAsia="宋体" w:cs="Times New Roman"/>
                <w:kern w:val="0"/>
                <w:sz w:val="24"/>
              </w:rPr>
              <w:t>人；</w:t>
            </w:r>
          </w:p>
          <w:p w14:paraId="20A95A49">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评标专家确定方式：</w:t>
            </w:r>
            <w:r>
              <w:rPr>
                <w:rFonts w:hint="eastAsia" w:ascii="Times New Roman" w:hAnsi="Times New Roman" w:eastAsia="宋体" w:cs="Times New Roman"/>
                <w:kern w:val="0"/>
                <w:sz w:val="24"/>
                <w:u w:val="single"/>
              </w:rPr>
              <w:t>从湖北省综合评标专家总库相应专业中随机抽取产生</w:t>
            </w:r>
            <w:r>
              <w:rPr>
                <w:rFonts w:hint="eastAsia" w:ascii="Times New Roman" w:hAnsi="Times New Roman" w:eastAsia="宋体" w:cs="Times New Roman"/>
                <w:kern w:val="0"/>
                <w:sz w:val="24"/>
              </w:rPr>
              <w:t>。</w:t>
            </w:r>
          </w:p>
        </w:tc>
      </w:tr>
      <w:tr w14:paraId="09077D56">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9DBD6C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6.3.2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4A95D6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评标委员会推荐中标候选人的人数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5F90D30">
            <w:pPr>
              <w:spacing w:after="0" w:line="400" w:lineRule="exact"/>
              <w:jc w:val="both"/>
              <w:rPr>
                <w:rFonts w:ascii="Times New Roman" w:hAnsi="Times New Roman" w:eastAsia="宋体" w:cs="Times New Roman"/>
                <w:kern w:val="0"/>
                <w:sz w:val="24"/>
              </w:rPr>
            </w:pPr>
            <w:bookmarkStart w:id="45" w:name="EBce5bdb8d08dc4c2b89468c7e39e419ec"/>
            <w:r>
              <w:rPr>
                <w:rFonts w:hint="eastAsia" w:ascii="Calibri" w:hAnsi="Calibri" w:eastAsia="宋体"/>
                <w:color w:val="0000FF"/>
                <w:kern w:val="2"/>
                <w:sz w:val="21"/>
                <w:szCs w:val="22"/>
                <w:highlight w:val="white"/>
                <w:lang w:val="en-US" w:eastAsia="zh-CN" w:bidi="ar-SA"/>
              </w:rPr>
              <w:t>向招标人推荐不超过5家不标明顺序的中标候选人。投标人数量少于或等于10家时，评标委员会推荐的中标候选人数量不超过3家。若符合招标文件要求的中标候选人少于招标文件规定的数量，但达到3家及以上时，评标委员会按实际数量推荐；若符合招标文件要求的中标候选人数量不足3家时，由评标委员会作出是否具备竞争性判定，如具备竞争性，可继续推荐定标候选人。否则，招标人应重新招标。</w:t>
            </w:r>
            <w:bookmarkEnd w:id="45"/>
          </w:p>
        </w:tc>
      </w:tr>
      <w:tr w14:paraId="49E38937">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614700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7.1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427489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评标结果公示媒介</w:t>
            </w:r>
          </w:p>
          <w:p w14:paraId="5AFC9A7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中标结果公告媒介</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0C85F8C">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湖北省电子招投标交易平台</w:t>
            </w:r>
          </w:p>
          <w:p w14:paraId="2024498F">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网址：</w:t>
            </w:r>
            <w:r>
              <w:rPr>
                <w:rFonts w:ascii="Times New Roman" w:hAnsi="Times New Roman" w:eastAsia="宋体" w:cs="Times New Roman"/>
                <w:kern w:val="0"/>
                <w:sz w:val="24"/>
                <w:u w:val="single"/>
              </w:rPr>
              <w:t>www.hbbidcloud.cn</w:t>
            </w:r>
          </w:p>
          <w:p w14:paraId="0E8D6CCB">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湖北省公共资源交易电子服务系统</w:t>
            </w:r>
          </w:p>
          <w:p w14:paraId="6C0985D3">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网址：</w:t>
            </w:r>
            <w:r>
              <w:rPr>
                <w:rFonts w:ascii="Times New Roman" w:hAnsi="Times New Roman" w:eastAsia="宋体" w:cs="Times New Roman"/>
                <w:kern w:val="0"/>
                <w:sz w:val="24"/>
                <w:u w:val="single"/>
              </w:rPr>
              <w:t>www.hbggzyfwpt.cn</w:t>
            </w:r>
          </w:p>
          <w:p w14:paraId="10471FE4">
            <w:pPr>
              <w:spacing w:after="0" w:line="400" w:lineRule="exact"/>
              <w:jc w:val="both"/>
              <w:rPr>
                <w:rFonts w:ascii="Times New Roman" w:hAnsi="Times New Roman" w:eastAsia="宋体" w:cs="Times New Roman"/>
                <w:kern w:val="0"/>
                <w:sz w:val="24"/>
                <w:u w:val="single"/>
              </w:rPr>
            </w:pPr>
            <w:r>
              <w:rPr>
                <w:rFonts w:ascii="Times New Roman" w:hAnsi="Times New Roman" w:eastAsia="宋体" w:cs="Times New Roman"/>
                <w:kern w:val="0"/>
                <w:sz w:val="24"/>
                <w:u w:val="single"/>
              </w:rPr>
              <w:t xml:space="preserve">                                </w:t>
            </w:r>
          </w:p>
        </w:tc>
      </w:tr>
      <w:tr w14:paraId="561B5211">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CAF6E6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7.4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E76DAC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是否授权评标委员会</w:t>
            </w:r>
          </w:p>
          <w:p w14:paraId="4CD377B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确定中标人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4A1ED42">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否</w:t>
            </w:r>
          </w:p>
          <w:p w14:paraId="717E167F">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□是</w:t>
            </w:r>
          </w:p>
        </w:tc>
      </w:tr>
      <w:tr w14:paraId="28EE3299">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E7EE6E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7.6.1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5E90ED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履约保证金</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E91C6CF">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不要求</w:t>
            </w:r>
          </w:p>
          <w:p w14:paraId="24C9B91B">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□要求，履约保证金的形式：</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p w14:paraId="7FEF8909">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履约保证金的金额：</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p w14:paraId="6E970E16">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tc>
      </w:tr>
      <w:tr w14:paraId="216120C3">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20F312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8.5.3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E5303F5">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行政</w:t>
            </w:r>
            <w:r>
              <w:rPr>
                <w:rFonts w:ascii="Times New Roman" w:hAnsi="Times New Roman" w:eastAsia="宋体" w:cs="Times New Roman"/>
                <w:kern w:val="0"/>
                <w:sz w:val="24"/>
              </w:rPr>
              <w:t>监督部门</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B054B0E">
            <w:pPr>
              <w:widowControl w:val="0"/>
              <w:spacing w:line="240" w:lineRule="auto"/>
              <w:jc w:val="both"/>
              <w:rPr>
                <w:rFonts w:hint="eastAsia" w:ascii="Calibri" w:hAnsi="Calibri" w:eastAsia="宋体"/>
                <w:kern w:val="2"/>
                <w:sz w:val="21"/>
                <w:szCs w:val="22"/>
                <w:lang w:val="en-US" w:eastAsia="zh-CN" w:bidi="ar-SA"/>
              </w:rPr>
            </w:pPr>
            <w:r>
              <w:rPr>
                <w:rFonts w:hint="eastAsia" w:ascii="Times New Roman" w:hAnsi="Times New Roman" w:eastAsia="宋体" w:cs="Times New Roman"/>
                <w:kern w:val="0"/>
                <w:sz w:val="24"/>
                <w:u w:val="none"/>
                <w:lang w:val="en-US" w:eastAsia="zh-CN"/>
              </w:rPr>
              <w:t>行政监督部门：</w:t>
            </w:r>
            <w:bookmarkStart w:id="46" w:name="EB9916b0a2331044cd844b03894ef055e7"/>
            <w:r>
              <w:rPr>
                <w:rFonts w:hint="eastAsia" w:ascii="Calibri" w:hAnsi="Calibri" w:eastAsia="宋体"/>
                <w:color w:val="0000FF"/>
                <w:kern w:val="2"/>
                <w:sz w:val="21"/>
                <w:szCs w:val="22"/>
                <w:highlight w:val="white"/>
                <w:lang w:val="en-US" w:eastAsia="zh-CN" w:bidi="ar-SA"/>
              </w:rPr>
              <w:t>孝感市孝南区水利水电工程招标投标管理站</w:t>
            </w:r>
            <w:bookmarkEnd w:id="46"/>
          </w:p>
          <w:p w14:paraId="2D8FA996">
            <w:pPr>
              <w:widowControl w:val="0"/>
              <w:spacing w:line="240" w:lineRule="auto"/>
              <w:jc w:val="both"/>
              <w:rPr>
                <w:rFonts w:hint="eastAsia" w:ascii="Calibri" w:hAnsi="Calibri" w:eastAsia="宋体"/>
                <w:kern w:val="2"/>
                <w:sz w:val="21"/>
                <w:szCs w:val="22"/>
                <w:lang w:val="en-US" w:eastAsia="zh-CN" w:bidi="ar-SA"/>
              </w:rPr>
            </w:pPr>
            <w:r>
              <w:rPr>
                <w:rFonts w:hint="eastAsia" w:ascii="Times New Roman" w:hAnsi="Times New Roman" w:eastAsia="宋体" w:cs="Times New Roman"/>
                <w:kern w:val="0"/>
                <w:sz w:val="24"/>
                <w:u w:val="none"/>
                <w:lang w:val="en-US" w:eastAsia="zh-CN"/>
              </w:rPr>
              <w:t>地    址</w:t>
            </w:r>
            <w:r>
              <w:rPr>
                <w:rFonts w:hint="eastAsia" w:ascii="Calibri" w:hAnsi="Calibri" w:eastAsia="宋体"/>
                <w:kern w:val="2"/>
                <w:sz w:val="21"/>
                <w:szCs w:val="22"/>
                <w:highlight w:val="white"/>
                <w:lang w:val="en-US" w:eastAsia="zh-CN" w:bidi="ar-SA"/>
              </w:rPr>
              <w:t>：</w:t>
            </w:r>
            <w:bookmarkStart w:id="47" w:name="EBddf323dc1b2e429d9ad5f39e68bfc210"/>
            <w:r>
              <w:rPr>
                <w:rFonts w:hint="eastAsia" w:ascii="Calibri" w:hAnsi="Calibri" w:eastAsia="宋体"/>
                <w:color w:val="0000FF"/>
                <w:kern w:val="2"/>
                <w:sz w:val="21"/>
                <w:szCs w:val="22"/>
                <w:highlight w:val="white"/>
                <w:lang w:val="en-US" w:eastAsia="zh-CN" w:bidi="ar-SA"/>
              </w:rPr>
              <w:t>孝感市环城路538号</w:t>
            </w:r>
            <w:bookmarkEnd w:id="47"/>
          </w:p>
          <w:p w14:paraId="5274FE9B">
            <w:pPr>
              <w:widowControl w:val="0"/>
              <w:spacing w:line="240" w:lineRule="auto"/>
              <w:jc w:val="both"/>
              <w:rPr>
                <w:rFonts w:hint="eastAsia" w:ascii="Calibri" w:hAnsi="Calibri" w:eastAsia="宋体"/>
                <w:kern w:val="2"/>
                <w:sz w:val="21"/>
                <w:szCs w:val="22"/>
                <w:lang w:val="en-US" w:eastAsia="zh-CN" w:bidi="ar-SA"/>
              </w:rPr>
            </w:pPr>
            <w:r>
              <w:rPr>
                <w:rFonts w:hint="eastAsia" w:ascii="Times New Roman" w:hAnsi="Times New Roman" w:eastAsia="宋体" w:cs="Times New Roman"/>
                <w:kern w:val="0"/>
                <w:sz w:val="24"/>
                <w:u w:val="none"/>
                <w:lang w:val="en-US" w:eastAsia="zh-CN"/>
              </w:rPr>
              <w:t>电    话：</w:t>
            </w:r>
            <w:bookmarkStart w:id="48" w:name="EB2c8711d00a184b939c71834c65dd5fb9"/>
            <w:r>
              <w:rPr>
                <w:rFonts w:hint="eastAsia" w:ascii="Calibri" w:hAnsi="Calibri" w:eastAsia="宋体"/>
                <w:color w:val="0000FF"/>
                <w:kern w:val="2"/>
                <w:sz w:val="21"/>
                <w:szCs w:val="22"/>
                <w:highlight w:val="white"/>
                <w:lang w:val="en-US" w:eastAsia="zh-CN" w:bidi="ar-SA"/>
              </w:rPr>
              <w:t>0712-2833281</w:t>
            </w:r>
            <w:bookmarkEnd w:id="48"/>
          </w:p>
          <w:p w14:paraId="3445B4C4">
            <w:pPr>
              <w:widowControl w:val="0"/>
              <w:spacing w:line="240" w:lineRule="auto"/>
              <w:jc w:val="both"/>
              <w:rPr>
                <w:rFonts w:hint="eastAsia" w:ascii="Calibri" w:hAnsi="Calibri" w:eastAsia="宋体"/>
                <w:kern w:val="2"/>
                <w:sz w:val="21"/>
                <w:szCs w:val="22"/>
                <w:lang w:val="en-US" w:eastAsia="zh-CN" w:bidi="ar-SA"/>
              </w:rPr>
            </w:pPr>
            <w:r>
              <w:rPr>
                <w:rFonts w:hint="eastAsia" w:ascii="Times New Roman" w:hAnsi="Times New Roman" w:eastAsia="宋体" w:cs="Times New Roman"/>
                <w:kern w:val="0"/>
                <w:sz w:val="24"/>
                <w:u w:val="none"/>
                <w:lang w:val="en-US" w:eastAsia="zh-CN"/>
              </w:rPr>
              <w:t>传    真</w:t>
            </w:r>
            <w:r>
              <w:rPr>
                <w:rFonts w:hint="eastAsia" w:ascii="Calibri" w:hAnsi="Calibri" w:eastAsia="宋体"/>
                <w:kern w:val="2"/>
                <w:sz w:val="21"/>
                <w:szCs w:val="22"/>
                <w:highlight w:val="white"/>
                <w:lang w:val="en-US" w:eastAsia="zh-CN" w:bidi="ar-SA"/>
              </w:rPr>
              <w:t>：</w:t>
            </w:r>
            <w:bookmarkStart w:id="49" w:name="EB004abbd27a134f6d81949882ced353d1"/>
            <w:r>
              <w:rPr>
                <w:rFonts w:hint="eastAsia" w:ascii="Calibri" w:hAnsi="Calibri" w:eastAsia="宋体"/>
                <w:color w:val="0000FF"/>
                <w:kern w:val="2"/>
                <w:sz w:val="21"/>
                <w:szCs w:val="22"/>
                <w:highlight w:val="white"/>
                <w:lang w:val="en-US" w:eastAsia="zh-CN" w:bidi="ar-SA"/>
              </w:rPr>
              <w:t>/</w:t>
            </w:r>
            <w:bookmarkEnd w:id="49"/>
          </w:p>
          <w:p w14:paraId="26CE1917">
            <w:pPr>
              <w:widowControl w:val="0"/>
              <w:spacing w:line="240" w:lineRule="auto"/>
              <w:jc w:val="both"/>
              <w:rPr>
                <w:rFonts w:hint="eastAsia" w:ascii="Calibri" w:hAnsi="Calibri" w:eastAsia="宋体"/>
                <w:kern w:val="2"/>
                <w:sz w:val="21"/>
                <w:szCs w:val="22"/>
                <w:lang w:val="en-US" w:eastAsia="zh-CN" w:bidi="ar-SA"/>
              </w:rPr>
            </w:pPr>
            <w:r>
              <w:rPr>
                <w:rFonts w:hint="eastAsia" w:ascii="Times New Roman" w:hAnsi="Times New Roman" w:eastAsia="宋体" w:cs="Times New Roman"/>
                <w:kern w:val="0"/>
                <w:sz w:val="24"/>
                <w:u w:val="none"/>
                <w:lang w:val="en-US" w:eastAsia="zh-CN"/>
              </w:rPr>
              <w:t>邮政编码：</w:t>
            </w:r>
            <w:bookmarkStart w:id="50" w:name="EBfb468e8b52ce4520bb3530d5729d1075"/>
            <w:r>
              <w:rPr>
                <w:rFonts w:hint="eastAsia" w:ascii="Calibri" w:hAnsi="Calibri" w:eastAsia="宋体"/>
                <w:color w:val="0000FF"/>
                <w:kern w:val="2"/>
                <w:sz w:val="21"/>
                <w:szCs w:val="22"/>
                <w:highlight w:val="white"/>
                <w:lang w:val="en-US" w:eastAsia="zh-CN" w:bidi="ar-SA"/>
              </w:rPr>
              <w:t>432000</w:t>
            </w:r>
            <w:bookmarkEnd w:id="50"/>
          </w:p>
          <w:p w14:paraId="4B709011">
            <w:pPr>
              <w:widowControl w:val="0"/>
              <w:spacing w:line="240" w:lineRule="auto"/>
              <w:jc w:val="both"/>
              <w:rPr>
                <w:rFonts w:hint="eastAsia" w:ascii="Calibri" w:hAnsi="Calibri" w:eastAsia="宋体"/>
                <w:kern w:val="2"/>
                <w:sz w:val="21"/>
                <w:szCs w:val="22"/>
                <w:lang w:val="en-US" w:eastAsia="zh-CN" w:bidi="ar-SA"/>
              </w:rPr>
            </w:pPr>
            <w:r>
              <w:rPr>
                <w:rFonts w:hint="eastAsia" w:ascii="Times New Roman" w:hAnsi="Times New Roman" w:eastAsia="宋体" w:cs="Times New Roman"/>
                <w:kern w:val="0"/>
                <w:sz w:val="24"/>
                <w:u w:val="none"/>
                <w:lang w:val="en-US" w:eastAsia="zh-CN"/>
              </w:rPr>
              <w:t>综合监管部门：</w:t>
            </w:r>
            <w:bookmarkStart w:id="51" w:name="EBe5702b550ca94e2fa0665f0521111d97"/>
            <w:r>
              <w:rPr>
                <w:rFonts w:hint="eastAsia" w:ascii="Calibri" w:hAnsi="Calibri" w:eastAsia="宋体"/>
                <w:color w:val="0000FF"/>
                <w:kern w:val="2"/>
                <w:sz w:val="21"/>
                <w:szCs w:val="22"/>
                <w:highlight w:val="white"/>
                <w:lang w:val="en-US" w:eastAsia="zh-CN" w:bidi="ar-SA"/>
              </w:rPr>
              <w:t>孝感市孝南区发展和改革局</w:t>
            </w:r>
            <w:bookmarkEnd w:id="51"/>
          </w:p>
          <w:p w14:paraId="6AD02576">
            <w:pPr>
              <w:widowControl w:val="0"/>
              <w:spacing w:line="240" w:lineRule="auto"/>
              <w:jc w:val="both"/>
              <w:rPr>
                <w:rFonts w:hint="eastAsia" w:ascii="Calibri" w:hAnsi="Calibri" w:eastAsia="宋体"/>
                <w:kern w:val="2"/>
                <w:sz w:val="21"/>
                <w:szCs w:val="22"/>
                <w:lang w:val="en-US" w:eastAsia="zh-CN" w:bidi="ar-SA"/>
              </w:rPr>
            </w:pPr>
            <w:r>
              <w:rPr>
                <w:rFonts w:hint="eastAsia" w:ascii="Times New Roman" w:hAnsi="Times New Roman" w:eastAsia="宋体" w:cs="Times New Roman"/>
                <w:kern w:val="0"/>
                <w:sz w:val="24"/>
                <w:u w:val="none"/>
                <w:lang w:val="en-US" w:eastAsia="zh-CN"/>
              </w:rPr>
              <w:t>地    址：</w:t>
            </w:r>
            <w:bookmarkStart w:id="52" w:name="EBe4a139ce742b47de9c1462789d2d6bd1"/>
            <w:r>
              <w:rPr>
                <w:rFonts w:hint="eastAsia" w:ascii="Calibri" w:hAnsi="Calibri" w:eastAsia="宋体"/>
                <w:color w:val="0000FF"/>
                <w:kern w:val="2"/>
                <w:sz w:val="21"/>
                <w:szCs w:val="22"/>
                <w:highlight w:val="white"/>
                <w:lang w:val="en-US" w:eastAsia="zh-CN" w:bidi="ar-SA"/>
              </w:rPr>
              <w:t>孝南区书院街29-5号</w:t>
            </w:r>
            <w:bookmarkEnd w:id="52"/>
          </w:p>
          <w:p w14:paraId="616C72E3">
            <w:pPr>
              <w:widowControl w:val="0"/>
              <w:spacing w:line="240" w:lineRule="auto"/>
              <w:jc w:val="both"/>
              <w:rPr>
                <w:rFonts w:hint="eastAsia" w:ascii="Calibri" w:hAnsi="Calibri" w:eastAsia="宋体"/>
                <w:kern w:val="2"/>
                <w:sz w:val="21"/>
                <w:szCs w:val="22"/>
                <w:lang w:val="en-US" w:eastAsia="zh-CN" w:bidi="ar-SA"/>
              </w:rPr>
            </w:pPr>
            <w:r>
              <w:rPr>
                <w:rFonts w:hint="eastAsia" w:ascii="Times New Roman" w:hAnsi="Times New Roman" w:eastAsia="宋体" w:cs="Times New Roman"/>
                <w:kern w:val="0"/>
                <w:sz w:val="24"/>
                <w:u w:val="none"/>
                <w:lang w:val="en-US" w:eastAsia="zh-CN"/>
              </w:rPr>
              <w:t>电    话：</w:t>
            </w:r>
            <w:bookmarkStart w:id="53" w:name="EBcb979b5ed7e841ec9acc9adb7048d9e1"/>
            <w:r>
              <w:rPr>
                <w:rFonts w:hint="eastAsia" w:ascii="Calibri" w:hAnsi="Calibri" w:eastAsia="宋体"/>
                <w:color w:val="0000FF"/>
                <w:kern w:val="2"/>
                <w:sz w:val="21"/>
                <w:szCs w:val="22"/>
                <w:highlight w:val="white"/>
                <w:lang w:val="en-US" w:eastAsia="zh-CN" w:bidi="ar-SA"/>
              </w:rPr>
              <w:t>0712-2323919</w:t>
            </w:r>
            <w:bookmarkEnd w:id="53"/>
          </w:p>
          <w:p w14:paraId="08B4C5F5">
            <w:pPr>
              <w:widowControl w:val="0"/>
              <w:spacing w:line="240" w:lineRule="auto"/>
              <w:jc w:val="both"/>
              <w:rPr>
                <w:rFonts w:hint="eastAsia" w:ascii="Calibri" w:hAnsi="Calibri" w:eastAsia="宋体"/>
                <w:kern w:val="2"/>
                <w:sz w:val="21"/>
                <w:szCs w:val="22"/>
                <w:lang w:val="en-US" w:eastAsia="zh-CN" w:bidi="ar-SA"/>
              </w:rPr>
            </w:pPr>
            <w:r>
              <w:rPr>
                <w:rFonts w:hint="eastAsia" w:ascii="Times New Roman" w:hAnsi="Times New Roman" w:eastAsia="宋体" w:cs="Times New Roman"/>
                <w:kern w:val="0"/>
                <w:sz w:val="24"/>
                <w:u w:val="none"/>
                <w:lang w:val="en-US" w:eastAsia="zh-CN"/>
              </w:rPr>
              <w:t>传    真：</w:t>
            </w:r>
            <w:bookmarkStart w:id="54" w:name="EB32cf9c0722ea4db4ba071c56ac00d59f"/>
            <w:r>
              <w:rPr>
                <w:rFonts w:hint="eastAsia" w:ascii="Calibri" w:hAnsi="Calibri" w:eastAsia="宋体"/>
                <w:color w:val="0000FF"/>
                <w:kern w:val="2"/>
                <w:sz w:val="21"/>
                <w:szCs w:val="22"/>
                <w:highlight w:val="white"/>
                <w:lang w:val="en-US" w:eastAsia="zh-CN" w:bidi="ar-SA"/>
              </w:rPr>
              <w:t>/</w:t>
            </w:r>
            <w:bookmarkEnd w:id="54"/>
          </w:p>
          <w:p w14:paraId="4698A3DE">
            <w:pPr>
              <w:spacing w:after="0" w:line="240"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u w:val="none"/>
                <w:lang w:val="en-US" w:eastAsia="zh-CN"/>
              </w:rPr>
              <w:t>邮政编码：</w:t>
            </w:r>
            <w:bookmarkStart w:id="55" w:name="EBcba24845c6544571989e6babb562d792"/>
            <w:r>
              <w:rPr>
                <w:rFonts w:hint="eastAsia" w:ascii="Calibri" w:hAnsi="Calibri" w:eastAsia="宋体"/>
                <w:color w:val="0000FF"/>
                <w:kern w:val="2"/>
                <w:sz w:val="21"/>
                <w:szCs w:val="22"/>
                <w:highlight w:val="white"/>
                <w:lang w:val="en-US" w:eastAsia="zh-CN" w:bidi="ar-SA"/>
              </w:rPr>
              <w:t>432000</w:t>
            </w:r>
            <w:bookmarkEnd w:id="55"/>
          </w:p>
        </w:tc>
      </w:tr>
      <w:tr w14:paraId="5EBCDA6A">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23EB0DB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D52677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多标段投标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73ED009">
            <w:pPr>
              <w:spacing w:after="0" w:line="400" w:lineRule="exact"/>
              <w:rPr>
                <w:rFonts w:ascii="Times New Roman" w:hAnsi="Times New Roman" w:eastAsia="宋体" w:cs="Times New Roman"/>
                <w:kern w:val="0"/>
                <w:sz w:val="24"/>
              </w:rPr>
            </w:pPr>
            <w:r>
              <w:rPr>
                <w:rFonts w:hint="eastAsia" w:ascii="Times New Roman" w:hAnsi="Times New Roman" w:eastAsia="宋体" w:cs="Times New Roman"/>
                <w:kern w:val="0"/>
                <w:sz w:val="24"/>
              </w:rPr>
              <w:t>投标人可同时对本次招标标段中的</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个标段投标。每个投标人最多只允许中标</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个标段。如果同一投标人在多个标段中均排序第一，____</w:t>
            </w:r>
            <w:r>
              <w:rPr>
                <w:rFonts w:hint="eastAsia" w:ascii="Times New Roman" w:hAnsi="Times New Roman" w:eastAsia="宋体" w:cs="Times New Roman"/>
                <w:kern w:val="0"/>
                <w:sz w:val="24"/>
                <w:lang w:val="en-US" w:eastAsia="zh-CN"/>
              </w:rPr>
              <w:t>/</w:t>
            </w:r>
            <w:r>
              <w:rPr>
                <w:rFonts w:ascii="Times New Roman" w:hAnsi="Times New Roman" w:eastAsia="宋体" w:cs="Times New Roman"/>
                <w:kern w:val="0"/>
                <w:sz w:val="24"/>
              </w:rPr>
              <w:t>______________（推荐中标候选人或选择中标人的方法）。</w:t>
            </w:r>
          </w:p>
        </w:tc>
      </w:tr>
      <w:tr w14:paraId="1644B41D">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3AA14B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9.3.1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1762247">
            <w:pPr>
              <w:spacing w:after="0" w:line="400" w:lineRule="atLeast"/>
              <w:rPr>
                <w:rFonts w:ascii="Times New Roman" w:hAnsi="Times New Roman" w:eastAsia="宋体" w:cs="Times New Roman"/>
                <w:kern w:val="0"/>
                <w:sz w:val="24"/>
              </w:rPr>
            </w:pPr>
            <w:r>
              <w:rPr>
                <w:rFonts w:ascii="Times New Roman" w:hAnsi="Times New Roman" w:eastAsia="宋体" w:cs="Times New Roman"/>
                <w:kern w:val="0"/>
                <w:sz w:val="24"/>
              </w:rPr>
              <w:t>小微企业报价优惠（扣除）系数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CEEF825">
            <w:pPr>
              <w:spacing w:after="0" w:line="40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P的取值：</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tc>
      </w:tr>
      <w:tr w14:paraId="6EE5D95A">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772DA7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9.3.2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C5507A6">
            <w:pPr>
              <w:spacing w:after="0" w:line="400" w:lineRule="atLeast"/>
              <w:rPr>
                <w:rFonts w:ascii="Times New Roman" w:hAnsi="Times New Roman" w:eastAsia="宋体" w:cs="Times New Roman"/>
                <w:kern w:val="0"/>
                <w:sz w:val="24"/>
              </w:rPr>
            </w:pPr>
            <w:r>
              <w:rPr>
                <w:rFonts w:ascii="Times New Roman" w:hAnsi="Times New Roman" w:eastAsia="宋体" w:cs="Times New Roman"/>
                <w:kern w:val="0"/>
                <w:sz w:val="24"/>
              </w:rPr>
              <w:t>满足条件的联合体或者分包企业报价优惠（扣除）系数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B480CFF">
            <w:pPr>
              <w:spacing w:after="0" w:line="40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Q的取值：</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u w:val="single"/>
              </w:rPr>
              <w:t xml:space="preserve">      </w:t>
            </w:r>
          </w:p>
        </w:tc>
      </w:tr>
      <w:tr w14:paraId="1FF95287">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32527F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26821B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招标代理服务费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1AD68B7">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□本次招标没有招标代理服务费。</w:t>
            </w:r>
          </w:p>
          <w:p w14:paraId="67235C43">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本次招标有招标代理服务费。根据招标人和招标代理机构委托代理合同的约定，本项目招标代理服务费：</w:t>
            </w:r>
          </w:p>
          <w:p w14:paraId="3AA13D16">
            <w:pPr>
              <w:spacing w:after="0" w:line="400" w:lineRule="exact"/>
              <w:ind w:firstLine="240" w:firstLineChars="1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□由招标人支付。</w:t>
            </w:r>
          </w:p>
          <w:p w14:paraId="3DB3B516">
            <w:pPr>
              <w:spacing w:after="0" w:line="400" w:lineRule="exact"/>
              <w:ind w:firstLine="240" w:firstLineChars="100"/>
              <w:jc w:val="both"/>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由中标人支付。</w:t>
            </w:r>
          </w:p>
          <w:p w14:paraId="45D37B2D">
            <w:pPr>
              <w:spacing w:after="0" w:line="40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支付标准：</w:t>
            </w:r>
            <w:bookmarkStart w:id="56" w:name="EB2fef94a1fb764f67a4a1aa2b309847e4"/>
            <w:r>
              <w:rPr>
                <w:rFonts w:hint="eastAsia" w:ascii="Calibri" w:hAnsi="Calibri" w:eastAsia="宋体"/>
                <w:color w:val="0000FF"/>
                <w:kern w:val="2"/>
                <w:sz w:val="21"/>
                <w:szCs w:val="22"/>
                <w:highlight w:val="white"/>
                <w:lang w:val="en-US" w:eastAsia="zh-CN" w:bidi="ar-SA"/>
              </w:rPr>
              <w:t>按照《湖北省招标代理服务收费参考标准(试行)》鄂建文[2023]35号计取</w:t>
            </w:r>
            <w:bookmarkEnd w:id="56"/>
            <w:r>
              <w:rPr>
                <w:rFonts w:ascii="Times New Roman" w:hAnsi="Times New Roman" w:eastAsia="宋体" w:cs="Times New Roman"/>
                <w:kern w:val="0"/>
                <w:sz w:val="24"/>
              </w:rPr>
              <w:t>；</w:t>
            </w:r>
          </w:p>
          <w:p w14:paraId="0614EE36">
            <w:pPr>
              <w:spacing w:after="0" w:line="40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支付方式：</w:t>
            </w:r>
            <w:bookmarkStart w:id="57" w:name="EB6f69560b00b546c5bbef48c93a73131d"/>
            <w:r>
              <w:rPr>
                <w:rFonts w:hint="eastAsia" w:ascii="Calibri" w:hAnsi="Calibri" w:eastAsia="宋体"/>
                <w:color w:val="0000FF"/>
                <w:kern w:val="2"/>
                <w:sz w:val="21"/>
                <w:szCs w:val="22"/>
                <w:highlight w:val="white"/>
                <w:lang w:val="en-US" w:eastAsia="zh-CN" w:bidi="ar-SA"/>
              </w:rPr>
              <w:t>现金或转账</w:t>
            </w:r>
            <w:bookmarkEnd w:id="57"/>
            <w:r>
              <w:rPr>
                <w:rFonts w:ascii="Times New Roman" w:hAnsi="Times New Roman" w:eastAsia="宋体" w:cs="Times New Roman"/>
                <w:kern w:val="0"/>
                <w:sz w:val="24"/>
              </w:rPr>
              <w:t>；</w:t>
            </w:r>
          </w:p>
          <w:p w14:paraId="747BEDAD">
            <w:pPr>
              <w:spacing w:after="0" w:line="40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支付时间：</w:t>
            </w:r>
            <w:bookmarkStart w:id="58" w:name="EB930d433462ef40dbaecab793a2d00aa2"/>
            <w:r>
              <w:rPr>
                <w:rFonts w:hint="eastAsia" w:ascii="Calibri" w:hAnsi="Calibri" w:eastAsia="宋体"/>
                <w:color w:val="0000FF"/>
                <w:kern w:val="2"/>
                <w:sz w:val="21"/>
                <w:szCs w:val="22"/>
                <w:highlight w:val="white"/>
                <w:lang w:val="en-US" w:eastAsia="zh-CN" w:bidi="ar-SA"/>
              </w:rPr>
              <w:t>领取中标通知书之后</w:t>
            </w:r>
            <w:bookmarkEnd w:id="58"/>
            <w:r>
              <w:rPr>
                <w:rFonts w:ascii="Times New Roman" w:hAnsi="Times New Roman" w:eastAsia="宋体" w:cs="Times New Roman"/>
                <w:kern w:val="0"/>
                <w:sz w:val="24"/>
              </w:rPr>
              <w:t>。</w:t>
            </w:r>
          </w:p>
        </w:tc>
      </w:tr>
      <w:tr w14:paraId="59EA930B">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EFF44D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C777A41">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政府采购</w:t>
            </w:r>
          </w:p>
          <w:p w14:paraId="2D0CA15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合同融资政策</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D96DBF2">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2AD23884">
            <w:pPr>
              <w:spacing w:after="0" w:line="400" w:lineRule="exact"/>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“政采贷”业务政策：《湖北省政府采购合同融资实施方案》（鄂财采发</w:t>
            </w:r>
            <w:r>
              <w:rPr>
                <w:rFonts w:ascii="Times New Roman" w:hAnsi="Times New Roman" w:eastAsia="宋体" w:cs="Times New Roman"/>
                <w:kern w:val="0"/>
                <w:sz w:val="24"/>
                <w:u w:val="single"/>
              </w:rPr>
              <w:t>[2020]5号）</w:t>
            </w:r>
          </w:p>
          <w:p w14:paraId="4487D32E">
            <w:pPr>
              <w:spacing w:after="0" w:line="40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“政采贷”业务申请：湖北省政府采购合同融资平台（</w:t>
            </w:r>
            <w:r>
              <w:rPr>
                <w:rFonts w:ascii="Times New Roman" w:hAnsi="Times New Roman" w:eastAsia="宋体" w:cs="Times New Roman"/>
                <w:kern w:val="0"/>
                <w:sz w:val="24"/>
                <w:u w:val="single"/>
              </w:rPr>
              <w:t>https://czt.hubei.gov.cn/zcd/homepage）</w:t>
            </w:r>
          </w:p>
        </w:tc>
      </w:tr>
      <w:tr w14:paraId="23AD8CEF">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609D272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9.6</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19F085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招标人补充的</w:t>
            </w:r>
          </w:p>
          <w:p w14:paraId="3253481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其他内容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80B4F13">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bookmarkStart w:id="59" w:name="EBc4cfc60d134046fb9d64f4226fd3d6c2"/>
            <w:r>
              <w:rPr>
                <w:rFonts w:hint="eastAsia" w:ascii="Calibri" w:hAnsi="Calibri" w:eastAsia="宋体" w:cs="Arial"/>
                <w:color w:val="0000FF"/>
                <w:kern w:val="2"/>
                <w:sz w:val="21"/>
                <w:szCs w:val="22"/>
                <w:highlight w:val="white"/>
                <w:lang w:val="en-US" w:eastAsia="zh-CN" w:bidi="ar-SA"/>
              </w:rPr>
              <w:t xml:space="preserve">一、定标                               </w:t>
            </w:r>
          </w:p>
          <w:p w14:paraId="0786379C">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1.定标方案                               </w:t>
            </w:r>
          </w:p>
          <w:p w14:paraId="13B44B71">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1.1评标完成后，评标委员会应向招标人提交书面评标报告，向招标人推荐不超过5家不标明顺序的中标候选人。投标人数量少于或等于10家时，评标委员会推荐的中标候选人数量不超过3家。若符合招标文件要求的中标候选人少于招标文件规定的数量，但达到3家及以上时，评标委员会按实际数量推荐；若符合招标文件要求的中标候选人数量不足3家时，由评标委员会作出是否具备竞争性判定，如具备竞争性，可继续推荐定标候选人。否则，招标人应重新招标。                               </w:t>
            </w:r>
          </w:p>
          <w:p w14:paraId="269A5B55">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1.2组建定标委员会                               </w:t>
            </w:r>
          </w:p>
          <w:p w14:paraId="429CBBAC">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1.2.1定标委员会实行招标人负责制，根据评标委员会的评标报告，综合考虑报价、技术、信用、招标人的清标等因素从评标委员会推荐的中标候选人择优确定中标人。                               </w:t>
            </w:r>
          </w:p>
          <w:p w14:paraId="4D4B8872">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1.2.2定标委员会的组成方式和人员由招标人自行确定，成员数量为5人及以上单数。                               </w:t>
            </w:r>
          </w:p>
          <w:p w14:paraId="052B027A">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2.清标                               </w:t>
            </w:r>
          </w:p>
          <w:p w14:paraId="475281A9">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清标及有关情况核查。招标人在定标前：对评标委员会评标情况（客观评审部分）进行审查核实，对定标候选人实力、信誉、过往项目履约评价、履约能力，定标候选人和拟派项目负责人业绩、奖项真实性、准确性、一致性，以及拟派项目负责人是否有在建项目、对已标价的工程量清单进行清标等直关系到标后能否良好履约的因素进行审查核实。                               </w:t>
            </w:r>
          </w:p>
          <w:p w14:paraId="0CA53F9A">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3.定标方法：票决定标法（票决数量法）                               </w:t>
            </w:r>
          </w:p>
          <w:p w14:paraId="3169D623">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票决定标法（票决数量法）：定标委员会成员对中标候选人进行记名投票，得票最高的即为中标人。当最高得票相同时，对得票最高的中标候选人再次进行记名投票，直至选出中标人。                               </w:t>
            </w:r>
          </w:p>
          <w:p w14:paraId="1A37FA2C">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4.定标会程序                               </w:t>
            </w:r>
          </w:p>
          <w:p w14:paraId="22877AEC">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（1）签到，宣读定标委员会成员名单；                               </w:t>
            </w:r>
          </w:p>
          <w:p w14:paraId="2F4F3BA2">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（2）定标监督小组宣读定标纪律；                               </w:t>
            </w:r>
          </w:p>
          <w:p w14:paraId="27113693">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（3）招标人或招标代理机构向定标委员会介绍项目基本情况、中标候选人情况、评标委员会的评审意见、定标前清标情况（如有）、定标前考察情况（如有）以及定标规则；                               </w:t>
            </w:r>
          </w:p>
          <w:p w14:paraId="3C292B69">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（4）定标委员会审阅相关资料；                               </w:t>
            </w:r>
          </w:p>
          <w:p w14:paraId="189BC8F9">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（5）定标委员会依据招标文件中明确的定标规则和定标程序进行定标，形成定标报告；                               </w:t>
            </w:r>
          </w:p>
          <w:p w14:paraId="70AB0324">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（6）定标委员会成员签署定标报告，会议结束。                </w:t>
            </w:r>
          </w:p>
          <w:p w14:paraId="00718325">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（7）定标监督小组对定标活动全过程进行监督。                          </w:t>
            </w:r>
          </w:p>
          <w:p w14:paraId="4ED0A209">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5.中标结果公告                          </w:t>
            </w:r>
          </w:p>
          <w:p w14:paraId="3298EC1A">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确定中标人后在湖北省公共资源交易云平台发布中标结果公告。                            </w:t>
            </w:r>
          </w:p>
          <w:p w14:paraId="29B6EAFE">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二、招标人补充的其他内容                            </w:t>
            </w:r>
          </w:p>
          <w:p w14:paraId="34F6BD23">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1、投标人应根据本企业专业技术能力和经营管理水平，自主决定报价，参与竞争，但其报价不得低于成本。                            </w:t>
            </w:r>
          </w:p>
          <w:p w14:paraId="68F876BA">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2、关于本项目投标函附录的相关说明：投标函附录中相关合同约定条款未在合同条款中写明的，则在投标函附录中注明签订合同时以招标人要求为准。                            </w:t>
            </w:r>
          </w:p>
          <w:p w14:paraId="101348AF">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3、招标文件中涉及需要投标单位法定代表人“签字”、“盖章”、“签章”和“签字或盖章”等涉及法定代表人签字、签章、盖章之处加盖法定代表人的个人电子印章即为视同该处已响应招标文件要求。                            </w:t>
            </w:r>
          </w:p>
          <w:p w14:paraId="2802489E">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4、投标人若为联合体投标，除联合体协议及招标文件要求联合体各方均须盖章处外，本次投标申请相关资料由联合体牵头方加盖电子公章即为视同该处已响应招标文件要求。                            </w:t>
            </w:r>
          </w:p>
          <w:p w14:paraId="229792F7">
            <w:pPr>
              <w:pStyle w:val="170"/>
              <w:adjustRightInd w:val="0"/>
              <w:snapToGrid w:val="0"/>
              <w:spacing w:line="360" w:lineRule="auto"/>
              <w:jc w:val="both"/>
              <w:rPr>
                <w:rFonts w:hint="eastAsia" w:ascii="Calibri" w:hAnsi="Calibri" w:eastAsia="宋体" w:cs="Arial"/>
                <w:color w:val="0000FF"/>
                <w:kern w:val="2"/>
                <w:sz w:val="21"/>
                <w:szCs w:val="22"/>
                <w:highlight w:val="white"/>
                <w:lang w:val="en-US" w:eastAsia="zh-CN" w:bidi="ar-SA"/>
              </w:rPr>
            </w:pPr>
            <w:r>
              <w:rPr>
                <w:rFonts w:hint="eastAsia" w:ascii="Calibri" w:hAnsi="Calibri" w:eastAsia="宋体" w:cs="Arial"/>
                <w:color w:val="0000FF"/>
                <w:kern w:val="2"/>
                <w:sz w:val="21"/>
                <w:szCs w:val="22"/>
                <w:highlight w:val="white"/>
                <w:lang w:val="en-US" w:eastAsia="zh-CN" w:bidi="ar-SA"/>
              </w:rPr>
              <w:t xml:space="preserve">5、如为联合体中标，需联合体牵头人以及联合体成员与招标人签订服务合同。      </w:t>
            </w:r>
          </w:p>
          <w:p w14:paraId="246A14D7">
            <w:pPr>
              <w:spacing w:after="0" w:line="400" w:lineRule="exact"/>
              <w:jc w:val="both"/>
              <w:rPr>
                <w:rFonts w:ascii="Times New Roman" w:hAnsi="Times New Roman" w:eastAsia="宋体" w:cs="Times New Roman"/>
                <w:kern w:val="0"/>
                <w:sz w:val="24"/>
              </w:rPr>
            </w:pPr>
            <w:r>
              <w:rPr>
                <w:rFonts w:hint="eastAsia" w:ascii="Calibri" w:hAnsi="Calibri" w:eastAsia="宋体" w:cs="Arial"/>
                <w:color w:val="0000FF"/>
                <w:kern w:val="2"/>
                <w:sz w:val="21"/>
                <w:szCs w:val="22"/>
                <w:highlight w:val="white"/>
                <w:lang w:val="en-US" w:eastAsia="zh-CN" w:bidi="ar-SA"/>
              </w:rPr>
              <w:t xml:space="preserve"> 说明：招标文件第五章“招标人要求”，在合同条款中称为“发包人要求”或“委托人要求”。</w:t>
            </w:r>
            <w:bookmarkEnd w:id="59"/>
          </w:p>
        </w:tc>
      </w:tr>
    </w:tbl>
    <w:p w14:paraId="04A849E7">
      <w:pPr>
        <w:widowControl/>
        <w:spacing w:after="0" w:line="240" w:lineRule="auto"/>
        <w:rPr>
          <w:rFonts w:ascii="Times New Roman" w:hAnsi="Times New Roman" w:eastAsia="宋体" w:cs="Times New Roman"/>
          <w:kern w:val="0"/>
          <w:sz w:val="24"/>
        </w:rPr>
      </w:pPr>
      <w:r>
        <w:rPr>
          <w:rFonts w:ascii="Times New Roman" w:hAnsi="Times New Roman" w:eastAsia="宋体" w:cs="Times New Roman"/>
          <w:kern w:val="0"/>
          <w:sz w:val="24"/>
        </w:rPr>
        <w:t>备注：1. 本章第3.2.4（A）项最高投标限价的设置适用于招标人向中标人支付合同费用的招标项目。本章第3.2.4（B）项最低投标限价的设置适用于中标人向招标人支付合同费用的招标项目，如租赁经营项目等。</w:t>
      </w:r>
    </w:p>
    <w:p w14:paraId="4B4476AD">
      <w:pPr>
        <w:widowControl/>
        <w:spacing w:after="0" w:line="240" w:lineRule="auto"/>
        <w:ind w:firstLine="720" w:firstLineChars="300"/>
        <w:rPr>
          <w:rFonts w:ascii="Times New Roman" w:hAnsi="Times New Roman" w:eastAsia="宋体" w:cs="Times New Roman"/>
          <w:kern w:val="0"/>
          <w:sz w:val="24"/>
        </w:rPr>
      </w:pPr>
      <w:r>
        <w:rPr>
          <w:rFonts w:ascii="Times New Roman" w:hAnsi="Times New Roman" w:eastAsia="宋体" w:cs="Times New Roman"/>
          <w:kern w:val="0"/>
          <w:sz w:val="24"/>
        </w:rPr>
        <w:t>2. 投标人须知前附表第1.4.3项“投标人不得存在的其他情形”，应当与标准勘察、设计、监理招标文件相关内容衔接，并补充完善。</w:t>
      </w:r>
    </w:p>
    <w:p w14:paraId="33AB0CBF">
      <w:pPr>
        <w:widowControl/>
        <w:spacing w:after="0" w:line="240" w:lineRule="auto"/>
        <w:rPr>
          <w:rFonts w:ascii="Times New Roman" w:hAnsi="Times New Roman" w:eastAsia="宋体" w:cs="Times New Roman"/>
          <w:kern w:val="0"/>
          <w:sz w:val="24"/>
        </w:rPr>
      </w:pPr>
      <w:r>
        <w:rPr>
          <w:rFonts w:ascii="Times New Roman" w:hAnsi="Times New Roman" w:eastAsia="宋体" w:cs="Times New Roman"/>
          <w:kern w:val="0"/>
          <w:sz w:val="24"/>
        </w:rPr>
        <w:br w:type="page"/>
      </w:r>
    </w:p>
    <w:p w14:paraId="01D8081C">
      <w:pPr>
        <w:keepNext/>
        <w:keepLines/>
        <w:tabs>
          <w:tab w:val="left" w:pos="3229"/>
        </w:tabs>
        <w:topLinePunct/>
        <w:spacing w:after="0" w:line="400" w:lineRule="atLeast"/>
        <w:ind w:left="-4" w:leftChars="-2" w:firstLine="3" w:firstLineChars="1"/>
        <w:jc w:val="center"/>
        <w:outlineLvl w:val="2"/>
        <w:rPr>
          <w:rFonts w:ascii="Times New Roman" w:hAnsi="Times New Roman" w:eastAsia="黑体" w:cs="Times New Roman"/>
          <w:kern w:val="0"/>
          <w:sz w:val="32"/>
          <w:szCs w:val="32"/>
        </w:rPr>
      </w:pPr>
      <w:bookmarkStart w:id="60" w:name="_Toc216595340"/>
      <w:r>
        <w:rPr>
          <w:rFonts w:hint="eastAsia" w:ascii="Times New Roman" w:hAnsi="Times New Roman" w:eastAsia="黑体" w:cs="Times New Roman"/>
          <w:kern w:val="0"/>
          <w:sz w:val="32"/>
          <w:szCs w:val="32"/>
        </w:rPr>
        <w:t>投标人须知正文</w:t>
      </w:r>
      <w:bookmarkEnd w:id="60"/>
    </w:p>
    <w:p w14:paraId="13DB00C3">
      <w:pPr>
        <w:spacing w:after="0" w:line="400" w:lineRule="atLeast"/>
        <w:jc w:val="both"/>
        <w:rPr>
          <w:rFonts w:ascii="Times New Roman" w:hAnsi="Times New Roman" w:eastAsia="黑体" w:cs="Times New Roman"/>
          <w:kern w:val="0"/>
          <w:sz w:val="24"/>
          <w:szCs w:val="20"/>
        </w:rPr>
      </w:pPr>
    </w:p>
    <w:p w14:paraId="3F2CA6DC">
      <w:pPr>
        <w:keepNext/>
        <w:keepLines/>
        <w:spacing w:before="240" w:after="240" w:line="240" w:lineRule="atLeast"/>
        <w:jc w:val="both"/>
        <w:outlineLvl w:val="0"/>
        <w:rPr>
          <w:rFonts w:ascii="黑体" w:hAnsi="Times New Roman" w:eastAsia="黑体" w:cs="Times New Roman"/>
          <w:kern w:val="44"/>
          <w:sz w:val="28"/>
          <w:szCs w:val="28"/>
        </w:rPr>
      </w:pPr>
      <w:bookmarkStart w:id="61" w:name="_Toc234832870"/>
      <w:bookmarkStart w:id="62" w:name="_Toc234835558"/>
      <w:bookmarkStart w:id="63" w:name="_Toc519329620"/>
      <w:bookmarkStart w:id="64" w:name="_Toc216595341"/>
      <w:r>
        <w:rPr>
          <w:rFonts w:ascii="黑体" w:hAnsi="Times New Roman" w:eastAsia="黑体" w:cs="Times New Roman"/>
          <w:kern w:val="44"/>
          <w:sz w:val="28"/>
          <w:szCs w:val="28"/>
        </w:rPr>
        <w:t>1. 总则</w:t>
      </w:r>
      <w:bookmarkEnd w:id="61"/>
      <w:bookmarkEnd w:id="62"/>
      <w:bookmarkEnd w:id="63"/>
      <w:bookmarkEnd w:id="64"/>
    </w:p>
    <w:p w14:paraId="679EB452">
      <w:pPr>
        <w:keepNext/>
        <w:keepLines/>
        <w:spacing w:before="240" w:after="240" w:line="240" w:lineRule="atLeast"/>
        <w:jc w:val="both"/>
        <w:outlineLvl w:val="0"/>
        <w:rPr>
          <w:rFonts w:ascii="黑体" w:hAnsi="Times New Roman" w:eastAsia="黑体" w:cs="Times New Roman"/>
          <w:kern w:val="44"/>
          <w:sz w:val="24"/>
        </w:rPr>
      </w:pPr>
      <w:bookmarkStart w:id="65" w:name="_Toc519329621"/>
      <w:bookmarkStart w:id="66" w:name="_Toc234835559"/>
      <w:bookmarkStart w:id="67" w:name="_Toc234832871"/>
      <w:bookmarkStart w:id="68" w:name="_Toc216595342"/>
      <w:r>
        <w:rPr>
          <w:rFonts w:ascii="黑体" w:hAnsi="Times New Roman" w:eastAsia="黑体" w:cs="Times New Roman"/>
          <w:kern w:val="44"/>
          <w:sz w:val="24"/>
        </w:rPr>
        <w:t>1.1 项目概况</w:t>
      </w:r>
      <w:bookmarkEnd w:id="65"/>
      <w:bookmarkEnd w:id="66"/>
      <w:bookmarkEnd w:id="67"/>
      <w:bookmarkEnd w:id="68"/>
    </w:p>
    <w:p w14:paraId="713E81C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1.1.1</w:t>
      </w:r>
      <w:r>
        <w:rPr>
          <w:rFonts w:hint="eastAsia" w:ascii="Times New Roman" w:hAnsi="Times New Roman" w:eastAsia="宋体" w:cs="Times New Roman"/>
          <w:kern w:val="0"/>
          <w:sz w:val="24"/>
          <w:szCs w:val="20"/>
        </w:rPr>
        <w:t>根据《中华人民共和国招标投标法》、《中华人民共和国招标投标法实施条例》等有关法律、法规和规章的规定，本招标项目已具备招标条件。</w:t>
      </w:r>
    </w:p>
    <w:p w14:paraId="0801CF2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 招标人：见投标人须知前附表。</w:t>
      </w:r>
    </w:p>
    <w:p w14:paraId="125A1D9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1.1.3 招标代理机构：见投标人须知前附表。</w:t>
      </w:r>
    </w:p>
    <w:p w14:paraId="0A94CCD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1.1.4 招标项目名称：见投标人须知前附表。</w:t>
      </w:r>
    </w:p>
    <w:p w14:paraId="2FA6ECD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1.1.5项目建设地点：见投标人须知前附表。</w:t>
      </w:r>
    </w:p>
    <w:p w14:paraId="767240F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1.1.6 项目建设规模：见投标人须知前附表。</w:t>
      </w:r>
    </w:p>
    <w:p w14:paraId="0FFD6B21">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1.1.7 项目投资估算/建筑安装工程费/工程概算：见投标人须知前附表。</w:t>
      </w:r>
    </w:p>
    <w:p w14:paraId="2B0CD3D6">
      <w:pPr>
        <w:keepNext/>
        <w:keepLines/>
        <w:spacing w:before="240" w:after="240" w:line="240" w:lineRule="atLeast"/>
        <w:jc w:val="both"/>
        <w:outlineLvl w:val="0"/>
        <w:rPr>
          <w:rFonts w:ascii="黑体" w:hAnsi="Times New Roman" w:eastAsia="黑体" w:cs="Times New Roman"/>
          <w:kern w:val="44"/>
          <w:sz w:val="24"/>
        </w:rPr>
      </w:pPr>
      <w:bookmarkStart w:id="69" w:name="_Toc519329622"/>
      <w:bookmarkStart w:id="70" w:name="_Toc234832872"/>
      <w:bookmarkStart w:id="71" w:name="_Toc234835560"/>
      <w:bookmarkStart w:id="72" w:name="_Toc216595343"/>
      <w:r>
        <w:rPr>
          <w:rFonts w:ascii="黑体" w:hAnsi="Times New Roman" w:eastAsia="黑体" w:cs="Times New Roman"/>
          <w:kern w:val="44"/>
          <w:sz w:val="24"/>
        </w:rPr>
        <w:t xml:space="preserve">1.2 </w:t>
      </w:r>
      <w:bookmarkEnd w:id="69"/>
      <w:bookmarkEnd w:id="70"/>
      <w:bookmarkEnd w:id="71"/>
      <w:r>
        <w:rPr>
          <w:rFonts w:hint="eastAsia" w:ascii="黑体" w:hAnsi="Times New Roman" w:eastAsia="黑体" w:cs="Times New Roman"/>
          <w:kern w:val="44"/>
          <w:sz w:val="24"/>
        </w:rPr>
        <w:t>招标项目的资金来源和落实情况</w:t>
      </w:r>
      <w:bookmarkEnd w:id="72"/>
      <w:r>
        <w:rPr>
          <w:rFonts w:ascii="黑体" w:hAnsi="Times New Roman" w:eastAsia="黑体" w:cs="Times New Roman"/>
          <w:kern w:val="44"/>
          <w:sz w:val="24"/>
        </w:rPr>
        <w:t xml:space="preserve"> </w:t>
      </w:r>
    </w:p>
    <w:p w14:paraId="58F7383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1.2.1 资金来源及比例：见投标人须知前附表。</w:t>
      </w:r>
    </w:p>
    <w:p w14:paraId="6717977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1.2.2 资金落实情况：见投标人须知前附表。</w:t>
      </w:r>
    </w:p>
    <w:p w14:paraId="48A2E309">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1.2.3 本招标项目性质：见投标人须知前附表。</w:t>
      </w:r>
    </w:p>
    <w:p w14:paraId="2640332C">
      <w:pPr>
        <w:keepNext/>
        <w:keepLines/>
        <w:spacing w:before="240" w:after="240" w:line="240" w:lineRule="atLeast"/>
        <w:jc w:val="both"/>
        <w:outlineLvl w:val="0"/>
        <w:rPr>
          <w:rFonts w:ascii="黑体" w:hAnsi="Times New Roman" w:eastAsia="黑体" w:cs="Times New Roman"/>
          <w:kern w:val="44"/>
          <w:sz w:val="24"/>
        </w:rPr>
      </w:pPr>
      <w:bookmarkStart w:id="73" w:name="_Toc234835561"/>
      <w:bookmarkStart w:id="74" w:name="_Toc519329623"/>
      <w:bookmarkStart w:id="75" w:name="_Toc234832873"/>
      <w:bookmarkStart w:id="76" w:name="_Toc216595344"/>
      <w:r>
        <w:rPr>
          <w:rFonts w:ascii="黑体" w:hAnsi="Times New Roman" w:eastAsia="黑体" w:cs="Times New Roman"/>
          <w:kern w:val="44"/>
          <w:sz w:val="24"/>
        </w:rPr>
        <w:t xml:space="preserve">1.3 </w:t>
      </w:r>
      <w:bookmarkEnd w:id="73"/>
      <w:bookmarkEnd w:id="74"/>
      <w:bookmarkEnd w:id="75"/>
      <w:r>
        <w:rPr>
          <w:rFonts w:hint="eastAsia" w:ascii="黑体" w:hAnsi="Times New Roman" w:eastAsia="黑体" w:cs="Times New Roman"/>
          <w:kern w:val="44"/>
          <w:sz w:val="24"/>
        </w:rPr>
        <w:t>招标范围、服务期限、质量标准和安全目标</w:t>
      </w:r>
      <w:bookmarkEnd w:id="76"/>
    </w:p>
    <w:p w14:paraId="5CFE7AA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1.3.1 招标范围：见投标人须知前附表。</w:t>
      </w:r>
    </w:p>
    <w:p w14:paraId="61F49F3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1.3.2 服务期限：见投标人须知前附表。</w:t>
      </w:r>
    </w:p>
    <w:p w14:paraId="7A0A23D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1.3.3 质量标准：见投标人须知前附表。</w:t>
      </w:r>
    </w:p>
    <w:p w14:paraId="0B204CF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1.3.4 安全目标：见投标人须知前附表。</w:t>
      </w:r>
    </w:p>
    <w:p w14:paraId="5AF8789D">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1.3.5 本标段执行的政府采购政策：见投标人须知前附表。</w:t>
      </w:r>
    </w:p>
    <w:p w14:paraId="3AA5DE6B">
      <w:pPr>
        <w:keepNext/>
        <w:keepLines/>
        <w:spacing w:before="240" w:after="240" w:line="240" w:lineRule="atLeast"/>
        <w:jc w:val="both"/>
        <w:outlineLvl w:val="0"/>
        <w:rPr>
          <w:rFonts w:ascii="黑体" w:hAnsi="Times New Roman" w:eastAsia="黑体" w:cs="Times New Roman"/>
          <w:kern w:val="44"/>
          <w:sz w:val="24"/>
        </w:rPr>
      </w:pPr>
      <w:bookmarkStart w:id="77" w:name="_Toc216595345"/>
      <w:bookmarkStart w:id="78" w:name="_Toc519329624"/>
      <w:bookmarkStart w:id="79" w:name="_Toc234832875"/>
      <w:bookmarkStart w:id="80" w:name="_Toc234835563"/>
      <w:r>
        <w:rPr>
          <w:rFonts w:ascii="黑体" w:hAnsi="Times New Roman" w:eastAsia="黑体" w:cs="Times New Roman"/>
          <w:kern w:val="44"/>
          <w:sz w:val="24"/>
        </w:rPr>
        <w:t>1.4 投标人资格要求</w:t>
      </w:r>
      <w:bookmarkEnd w:id="77"/>
      <w:bookmarkEnd w:id="78"/>
      <w:bookmarkEnd w:id="79"/>
      <w:bookmarkEnd w:id="80"/>
    </w:p>
    <w:p w14:paraId="51B6A09B">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1.4.1</w:t>
      </w:r>
      <w:r>
        <w:rPr>
          <w:rFonts w:hint="eastAsia" w:ascii="Times New Roman" w:hAnsi="Times New Roman" w:eastAsia="宋体" w:cs="Times New Roman"/>
          <w:kern w:val="0"/>
          <w:sz w:val="24"/>
          <w:szCs w:val="20"/>
        </w:rPr>
        <w:t>投标人应具备承担本标段服务工作的资质条件、能力和信誉。</w:t>
      </w:r>
    </w:p>
    <w:p w14:paraId="582896A8">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1）资质要求：见投标人须知附录一；</w:t>
      </w:r>
    </w:p>
    <w:p w14:paraId="211F650B">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2）财务要求：见投标人须知附录一；</w:t>
      </w:r>
    </w:p>
    <w:p w14:paraId="6E85CEB5">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3）业绩要求：见投标人须知附录一；</w:t>
      </w:r>
    </w:p>
    <w:p w14:paraId="6D027241">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4）信誉要求：见投标人须知附录一；</w:t>
      </w:r>
    </w:p>
    <w:p w14:paraId="036341FE">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5）项目负责人的资格要求：见投标人须知附录一；</w:t>
      </w:r>
    </w:p>
    <w:p w14:paraId="52B28577">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6）其他主要人员要求：见投标人须知附录一；</w:t>
      </w:r>
    </w:p>
    <w:p w14:paraId="32011816">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7）其他要求：见投标人须知附录一。</w:t>
      </w:r>
    </w:p>
    <w:p w14:paraId="0FCA21AA">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1.4.2 投标人须知前附表规定接受联合体投标的，联合体除应符合本章第1.4.1项和投标人须知前附表的要求外，还应遵守以下规定：</w:t>
      </w:r>
    </w:p>
    <w:p w14:paraId="3CE0C35D">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1）联合体各方应按招标文件提供的格式签订联合体协议书，明确联合体牵头人和各方权利义务，并承诺就中标项目向招标人承担连带责任；</w:t>
      </w:r>
    </w:p>
    <w:p w14:paraId="601356BD">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2）由同一专业的单位组成的联合体，按照资质等级较低的单位确定资质等级；</w:t>
      </w:r>
    </w:p>
    <w:p w14:paraId="595329BD">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3）联合体各方不得再以自己名义单独或参加其他联合体在同一标段中投标，否则各相关投标均无效。</w:t>
      </w:r>
    </w:p>
    <w:p w14:paraId="648C05EE">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1.4.3 投标人（包括联合体各成员）不得存在下列情形之一：</w:t>
      </w:r>
    </w:p>
    <w:p w14:paraId="6A510D1B">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1）为招标人不具有独立法人资格的附属机构（单位）；</w:t>
      </w:r>
    </w:p>
    <w:p w14:paraId="5DD3D010">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2）与招标人存在利害关系且可能影响招标公正性；</w:t>
      </w:r>
    </w:p>
    <w:p w14:paraId="353F8703">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3）与本标段的其他投标人同为一个单位负责人；</w:t>
      </w:r>
    </w:p>
    <w:p w14:paraId="63BB4607">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4）与本标段的其他投标人存在控股、管理关系；</w:t>
      </w:r>
    </w:p>
    <w:p w14:paraId="2D1DFEE2">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5）为本标段的代建人； </w:t>
      </w:r>
    </w:p>
    <w:p w14:paraId="7DC12C68">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6）为本标段的招标代理机构；</w:t>
      </w:r>
    </w:p>
    <w:p w14:paraId="15542ED2">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7）与本标段的代建人或招标代理机构同为一个法定代表人；</w:t>
      </w:r>
    </w:p>
    <w:p w14:paraId="5215C7EB">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8）与本标段的代建人或招标代理机构存在控股或参股关系；</w:t>
      </w:r>
    </w:p>
    <w:p w14:paraId="78719871">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9）被依法暂停或取消招标项目所在地的投标资格且处于有效期内；</w:t>
      </w:r>
    </w:p>
    <w:p w14:paraId="564E0E59">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10）被责令停产停业、暂扣或吊销许可证、暂扣或吊销执照；</w:t>
      </w:r>
    </w:p>
    <w:p w14:paraId="4708CB49">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11）进入清算程序，或被宣告破产，或其他丧失履约能力的情形；</w:t>
      </w:r>
    </w:p>
    <w:p w14:paraId="39C2AA73">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12）在国家企业信用信息公示系统（http://www.gsxt.gov.cn/）中被列入严重违法失信企业名单；</w:t>
      </w:r>
    </w:p>
    <w:p w14:paraId="57B9498A">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13）在“信用中国”网站（http://www.creditchina.gov.cn/）或“中国执行信息公开网”（http://zxgk.court.gov.cn/shixin/）中被列入失信被执行人名单；</w:t>
      </w:r>
    </w:p>
    <w:p w14:paraId="5F303007">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14）在近三年内投标人或其法定代表人、拟委任的项目负责人被人民法院判决为行贿罪的；</w:t>
      </w:r>
    </w:p>
    <w:p w14:paraId="52AD7334">
      <w:pPr>
        <w:topLinePunct/>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15）法律法规或投标人须知前附表规定的其他情形。</w:t>
      </w:r>
    </w:p>
    <w:p w14:paraId="387C0F4C">
      <w:pPr>
        <w:keepNext/>
        <w:keepLines/>
        <w:spacing w:before="240" w:after="240" w:line="240" w:lineRule="atLeast"/>
        <w:jc w:val="both"/>
        <w:outlineLvl w:val="0"/>
        <w:rPr>
          <w:rFonts w:ascii="黑体" w:hAnsi="Times New Roman" w:eastAsia="黑体" w:cs="Times New Roman"/>
          <w:kern w:val="44"/>
          <w:sz w:val="24"/>
        </w:rPr>
      </w:pPr>
      <w:bookmarkStart w:id="81" w:name="_Toc519329625"/>
      <w:bookmarkStart w:id="82" w:name="_Toc234832876"/>
      <w:bookmarkStart w:id="83" w:name="_Toc234835564"/>
      <w:bookmarkStart w:id="84" w:name="_Toc216595346"/>
      <w:r>
        <w:rPr>
          <w:rFonts w:ascii="黑体" w:hAnsi="Times New Roman" w:eastAsia="黑体" w:cs="Times New Roman"/>
          <w:kern w:val="44"/>
          <w:sz w:val="24"/>
        </w:rPr>
        <w:t>1.5 费用承担</w:t>
      </w:r>
      <w:bookmarkEnd w:id="81"/>
      <w:bookmarkEnd w:id="82"/>
      <w:bookmarkEnd w:id="83"/>
      <w:bookmarkEnd w:id="84"/>
    </w:p>
    <w:p w14:paraId="6501E983">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投标人准备和参加投标活动发生的费用自理</w:t>
      </w:r>
      <w:r>
        <w:rPr>
          <w:rFonts w:ascii="Times New Roman" w:hAnsi="Times New Roman" w:eastAsia="宋体" w:cs="Times New Roman"/>
          <w:kern w:val="0"/>
          <w:sz w:val="24"/>
          <w:szCs w:val="20"/>
        </w:rPr>
        <w:t>。</w:t>
      </w:r>
    </w:p>
    <w:p w14:paraId="52A8CA99">
      <w:pPr>
        <w:keepNext/>
        <w:keepLines/>
        <w:spacing w:before="240" w:after="240" w:line="240" w:lineRule="atLeast"/>
        <w:jc w:val="both"/>
        <w:outlineLvl w:val="0"/>
        <w:rPr>
          <w:rFonts w:ascii="黑体" w:hAnsi="Times New Roman" w:eastAsia="黑体" w:cs="Times New Roman"/>
          <w:kern w:val="44"/>
          <w:sz w:val="24"/>
        </w:rPr>
      </w:pPr>
      <w:bookmarkStart w:id="85" w:name="_Toc519329626"/>
      <w:bookmarkStart w:id="86" w:name="_Toc216595347"/>
      <w:bookmarkStart w:id="87" w:name="_Toc234832877"/>
      <w:bookmarkStart w:id="88" w:name="_Toc234835565"/>
      <w:r>
        <w:rPr>
          <w:rFonts w:ascii="黑体" w:hAnsi="Times New Roman" w:eastAsia="黑体" w:cs="Times New Roman"/>
          <w:kern w:val="44"/>
          <w:sz w:val="24"/>
        </w:rPr>
        <w:t>1.6 保密</w:t>
      </w:r>
      <w:bookmarkEnd w:id="85"/>
      <w:bookmarkEnd w:id="86"/>
      <w:bookmarkEnd w:id="87"/>
      <w:bookmarkEnd w:id="88"/>
    </w:p>
    <w:p w14:paraId="69A3EAD8">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参与招标投标活动的各方应对招标文件和投标文件中的商业和技术等秘密保密，否则应承担相应的法律责任</w:t>
      </w:r>
      <w:r>
        <w:rPr>
          <w:rFonts w:ascii="Times New Roman" w:hAnsi="Times New Roman" w:eastAsia="宋体" w:cs="Times New Roman"/>
          <w:kern w:val="0"/>
          <w:sz w:val="24"/>
          <w:szCs w:val="20"/>
        </w:rPr>
        <w:t>。</w:t>
      </w:r>
    </w:p>
    <w:p w14:paraId="6F440751">
      <w:pPr>
        <w:keepNext/>
        <w:keepLines/>
        <w:spacing w:before="240" w:after="240" w:line="240" w:lineRule="atLeast"/>
        <w:jc w:val="both"/>
        <w:outlineLvl w:val="0"/>
        <w:rPr>
          <w:rFonts w:ascii="黑体" w:hAnsi="Times New Roman" w:eastAsia="黑体" w:cs="Times New Roman"/>
          <w:kern w:val="44"/>
          <w:sz w:val="24"/>
        </w:rPr>
      </w:pPr>
      <w:bookmarkStart w:id="89" w:name="_Toc234832878"/>
      <w:bookmarkStart w:id="90" w:name="_Toc216595348"/>
      <w:bookmarkStart w:id="91" w:name="_Toc234835566"/>
      <w:bookmarkStart w:id="92" w:name="_Toc519329627"/>
      <w:r>
        <w:rPr>
          <w:rFonts w:ascii="黑体" w:hAnsi="Times New Roman" w:eastAsia="黑体" w:cs="Times New Roman"/>
          <w:kern w:val="44"/>
          <w:sz w:val="24"/>
        </w:rPr>
        <w:t>1.7 语言文字</w:t>
      </w:r>
      <w:bookmarkEnd w:id="89"/>
      <w:bookmarkEnd w:id="90"/>
      <w:bookmarkEnd w:id="91"/>
      <w:bookmarkEnd w:id="92"/>
    </w:p>
    <w:p w14:paraId="13183311">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招标投标文件使用的语言文字为中文。专用术语使用外文的，应附有中文注释</w:t>
      </w:r>
      <w:r>
        <w:rPr>
          <w:rFonts w:ascii="Times New Roman" w:hAnsi="Times New Roman" w:eastAsia="宋体" w:cs="Times New Roman"/>
          <w:kern w:val="0"/>
          <w:sz w:val="24"/>
          <w:szCs w:val="20"/>
        </w:rPr>
        <w:t>。</w:t>
      </w:r>
    </w:p>
    <w:p w14:paraId="0CF24BEE">
      <w:pPr>
        <w:keepNext/>
        <w:keepLines/>
        <w:spacing w:before="240" w:after="240" w:line="240" w:lineRule="atLeast"/>
        <w:jc w:val="both"/>
        <w:outlineLvl w:val="0"/>
        <w:rPr>
          <w:rFonts w:ascii="黑体" w:hAnsi="Times New Roman" w:eastAsia="黑体" w:cs="Times New Roman"/>
          <w:kern w:val="44"/>
          <w:sz w:val="24"/>
        </w:rPr>
      </w:pPr>
      <w:bookmarkStart w:id="93" w:name="_Toc234832879"/>
      <w:bookmarkStart w:id="94" w:name="_Toc519329628"/>
      <w:bookmarkStart w:id="95" w:name="_Toc234835567"/>
      <w:bookmarkStart w:id="96" w:name="_Toc216595349"/>
      <w:r>
        <w:rPr>
          <w:rFonts w:ascii="黑体" w:hAnsi="Times New Roman" w:eastAsia="黑体" w:cs="Times New Roman"/>
          <w:kern w:val="44"/>
          <w:sz w:val="24"/>
        </w:rPr>
        <w:t>1.8 计量单位</w:t>
      </w:r>
      <w:bookmarkEnd w:id="93"/>
      <w:bookmarkEnd w:id="94"/>
      <w:bookmarkEnd w:id="95"/>
      <w:bookmarkEnd w:id="96"/>
    </w:p>
    <w:p w14:paraId="4F80202A">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所有计量均采用中华人民共和国法定计量单位</w:t>
      </w:r>
      <w:r>
        <w:rPr>
          <w:rFonts w:ascii="Times New Roman" w:hAnsi="Times New Roman" w:eastAsia="宋体" w:cs="Times New Roman"/>
          <w:kern w:val="0"/>
          <w:sz w:val="24"/>
          <w:szCs w:val="20"/>
        </w:rPr>
        <w:t>。</w:t>
      </w:r>
    </w:p>
    <w:p w14:paraId="1366E5E0">
      <w:pPr>
        <w:keepNext/>
        <w:keepLines/>
        <w:spacing w:before="240" w:after="240" w:line="240" w:lineRule="atLeast"/>
        <w:jc w:val="both"/>
        <w:outlineLvl w:val="0"/>
        <w:rPr>
          <w:rFonts w:ascii="黑体" w:hAnsi="Times New Roman" w:eastAsia="黑体" w:cs="Times New Roman"/>
          <w:kern w:val="44"/>
          <w:sz w:val="24"/>
        </w:rPr>
      </w:pPr>
      <w:bookmarkStart w:id="97" w:name="_Toc216595350"/>
      <w:bookmarkStart w:id="98" w:name="_Toc234835568"/>
      <w:bookmarkStart w:id="99" w:name="_Toc234832880"/>
      <w:bookmarkStart w:id="100" w:name="_Toc519329629"/>
      <w:r>
        <w:rPr>
          <w:rFonts w:ascii="黑体" w:hAnsi="Times New Roman" w:eastAsia="黑体" w:cs="Times New Roman"/>
          <w:kern w:val="44"/>
          <w:sz w:val="24"/>
        </w:rPr>
        <w:t>1.9 踏勘现场</w:t>
      </w:r>
      <w:bookmarkEnd w:id="97"/>
      <w:bookmarkEnd w:id="98"/>
      <w:bookmarkEnd w:id="99"/>
      <w:bookmarkEnd w:id="100"/>
    </w:p>
    <w:p w14:paraId="2D6696A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1.9.1</w:t>
      </w:r>
      <w:r>
        <w:rPr>
          <w:rFonts w:hint="eastAsia" w:ascii="Times New Roman" w:hAnsi="Times New Roman" w:eastAsia="宋体" w:cs="Times New Roman"/>
          <w:kern w:val="0"/>
          <w:sz w:val="24"/>
          <w:szCs w:val="20"/>
        </w:rPr>
        <w:t>投标人须知前附表规定组织踏勘现场的，招标人按投标人须知前附表规定的时间、地点组织投标人踏勘项目现场。部分投标人未按时参加踏勘现场的，不影响踏勘现场的正常进行。招标人不得组织单个或部分投标人踏勘项目现场。</w:t>
      </w:r>
    </w:p>
    <w:p w14:paraId="3CB0EC1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1.9.2 投标人踏勘现场发生的费用自理。</w:t>
      </w:r>
    </w:p>
    <w:p w14:paraId="3ED5E09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1.9.3 除招标人的原因外，投标人自行负责在踏勘现场中所发生的人员伤亡和财产损失。</w:t>
      </w:r>
    </w:p>
    <w:p w14:paraId="36A2E147">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1.9.4 招标人在踏勘现场中介绍的工程场地和相关的周边环境情况，供投标人在编制投标文件时参考，招标人不对投标人据此作出的判断和决策负责</w:t>
      </w:r>
      <w:r>
        <w:rPr>
          <w:rFonts w:hint="eastAsia" w:ascii="Times New Roman" w:hAnsi="Times New Roman" w:eastAsia="宋体" w:cs="Times New Roman"/>
          <w:kern w:val="0"/>
          <w:sz w:val="24"/>
          <w:szCs w:val="20"/>
        </w:rPr>
        <w:t>。</w:t>
      </w:r>
    </w:p>
    <w:p w14:paraId="2F3FC529">
      <w:pPr>
        <w:keepNext/>
        <w:keepLines/>
        <w:spacing w:before="240" w:after="240" w:line="240" w:lineRule="atLeast"/>
        <w:jc w:val="both"/>
        <w:outlineLvl w:val="0"/>
        <w:rPr>
          <w:rFonts w:ascii="黑体" w:hAnsi="Times New Roman" w:eastAsia="黑体" w:cs="Times New Roman"/>
          <w:kern w:val="44"/>
          <w:sz w:val="24"/>
        </w:rPr>
      </w:pPr>
      <w:bookmarkStart w:id="101" w:name="_Toc519329630"/>
      <w:bookmarkStart w:id="102" w:name="_Toc234835569"/>
      <w:bookmarkStart w:id="103" w:name="_Toc234832881"/>
      <w:bookmarkStart w:id="104" w:name="_Toc216595351"/>
      <w:r>
        <w:rPr>
          <w:rFonts w:ascii="黑体" w:hAnsi="Times New Roman" w:eastAsia="黑体" w:cs="Times New Roman"/>
          <w:kern w:val="44"/>
          <w:sz w:val="24"/>
        </w:rPr>
        <w:t>1.10 投标预备会</w:t>
      </w:r>
      <w:bookmarkEnd w:id="101"/>
      <w:bookmarkEnd w:id="102"/>
      <w:bookmarkEnd w:id="103"/>
      <w:bookmarkEnd w:id="104"/>
    </w:p>
    <w:p w14:paraId="40698E1B">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1.10.1 投标人须知前附表规定召开投标预备会的，招标人按投标人须知前附表规定的时间和地点召开投标预备会，澄清投标人提出的问题。</w:t>
      </w:r>
    </w:p>
    <w:p w14:paraId="379565D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1.10.2 在投标人须知前附表规定的时间前，投标人应使用CA数字证书登录“电子交易平台”，在“投标答疑”菜单以书面形式将提出的问题送达招标人，以便招标人在会议期间澄清。</w:t>
      </w:r>
    </w:p>
    <w:p w14:paraId="1A3B872D">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1.10.3 投标预备会后，招标人将对投标人所提问题的澄清，以本章第2.2款规定的形式通知所有下载招标文件的投标人。该澄清内容为招标文件的组成部分</w:t>
      </w:r>
      <w:r>
        <w:rPr>
          <w:rFonts w:hint="eastAsia" w:ascii="Times New Roman" w:hAnsi="Times New Roman" w:eastAsia="宋体" w:cs="Times New Roman"/>
          <w:kern w:val="0"/>
          <w:sz w:val="24"/>
          <w:szCs w:val="20"/>
        </w:rPr>
        <w:t>。</w:t>
      </w:r>
    </w:p>
    <w:p w14:paraId="16B0CCE4">
      <w:pPr>
        <w:keepNext/>
        <w:keepLines/>
        <w:spacing w:before="240" w:after="240" w:line="240" w:lineRule="atLeast"/>
        <w:jc w:val="both"/>
        <w:outlineLvl w:val="0"/>
        <w:rPr>
          <w:rFonts w:ascii="黑体" w:hAnsi="Times New Roman" w:eastAsia="黑体" w:cs="Times New Roman"/>
          <w:kern w:val="44"/>
          <w:sz w:val="24"/>
        </w:rPr>
      </w:pPr>
      <w:bookmarkStart w:id="105" w:name="_Toc234832882"/>
      <w:bookmarkStart w:id="106" w:name="_Toc519329631"/>
      <w:bookmarkStart w:id="107" w:name="_Toc216595352"/>
      <w:bookmarkStart w:id="108" w:name="_Toc234835570"/>
      <w:r>
        <w:rPr>
          <w:rFonts w:ascii="黑体" w:hAnsi="Times New Roman" w:eastAsia="黑体" w:cs="Times New Roman"/>
          <w:kern w:val="44"/>
          <w:sz w:val="24"/>
        </w:rPr>
        <w:t xml:space="preserve">1.11 </w:t>
      </w:r>
      <w:r>
        <w:rPr>
          <w:rFonts w:hint="eastAsia" w:ascii="黑体" w:hAnsi="Times New Roman" w:eastAsia="黑体" w:cs="Times New Roman"/>
          <w:kern w:val="44"/>
          <w:sz w:val="24"/>
        </w:rPr>
        <w:t>分包</w:t>
      </w:r>
      <w:bookmarkEnd w:id="105"/>
      <w:bookmarkEnd w:id="106"/>
      <w:bookmarkEnd w:id="107"/>
      <w:bookmarkEnd w:id="108"/>
    </w:p>
    <w:p w14:paraId="4CD86BF8">
      <w:pPr>
        <w:topLinePunct/>
        <w:spacing w:after="0" w:line="400" w:lineRule="atLeast"/>
        <w:ind w:firstLine="480" w:firstLineChars="200"/>
        <w:rPr>
          <w:rFonts w:ascii="Times New Roman" w:hAnsi="Times New Roman" w:eastAsia="宋体" w:cs="Times New Roman"/>
          <w:sz w:val="24"/>
        </w:rPr>
      </w:pPr>
      <w:r>
        <w:rPr>
          <w:rFonts w:ascii="Times New Roman" w:hAnsi="Times New Roman" w:eastAsia="宋体" w:cs="Times New Roman"/>
          <w:sz w:val="24"/>
        </w:rPr>
        <w:t>1.11.1 投标人拟在中标后将中标项目的非主体、非关键性的工作进行分包的，应符合投标人须知前附表规定的分包内容、分包金额和资质要求等限制性条件，除投标人须知前附表规定的非主体、非关键性的工作外，其他工作不得分包。</w:t>
      </w:r>
    </w:p>
    <w:p w14:paraId="06ECC172">
      <w:pPr>
        <w:topLinePunct/>
        <w:spacing w:after="0" w:line="400" w:lineRule="atLeast"/>
        <w:ind w:firstLine="480" w:firstLineChars="200"/>
        <w:jc w:val="both"/>
        <w:rPr>
          <w:rFonts w:ascii="Times New Roman" w:hAnsi="Times New Roman" w:eastAsia="宋体" w:cs="Times New Roman"/>
          <w:sz w:val="24"/>
        </w:rPr>
      </w:pPr>
      <w:r>
        <w:rPr>
          <w:rFonts w:ascii="Times New Roman" w:hAnsi="Times New Roman" w:eastAsia="宋体" w:cs="Times New Roman"/>
          <w:sz w:val="24"/>
        </w:rPr>
        <w:t>1.11.2 中标人不得向他人转让中标项目，接受分包的人不得再次分包。中标人应就分包项目向招标人负责，接受分包的人就分包项目承担连带责任。</w:t>
      </w:r>
    </w:p>
    <w:p w14:paraId="7B503BE2">
      <w:pPr>
        <w:keepNext/>
        <w:keepLines/>
        <w:spacing w:before="240" w:after="240" w:line="240" w:lineRule="atLeast"/>
        <w:jc w:val="both"/>
        <w:outlineLvl w:val="0"/>
        <w:rPr>
          <w:rFonts w:ascii="黑体" w:hAnsi="Times New Roman" w:eastAsia="黑体" w:cs="Times New Roman"/>
          <w:kern w:val="44"/>
          <w:sz w:val="24"/>
        </w:rPr>
      </w:pPr>
      <w:bookmarkStart w:id="109" w:name="_Toc519329632"/>
      <w:bookmarkStart w:id="110" w:name="_Toc234835571"/>
      <w:bookmarkStart w:id="111" w:name="_Toc234832883"/>
      <w:bookmarkStart w:id="112" w:name="_Toc216595353"/>
      <w:r>
        <w:rPr>
          <w:rFonts w:ascii="黑体" w:hAnsi="Times New Roman" w:eastAsia="黑体" w:cs="Times New Roman"/>
          <w:kern w:val="44"/>
          <w:sz w:val="24"/>
        </w:rPr>
        <w:t xml:space="preserve">1.12 </w:t>
      </w:r>
      <w:bookmarkEnd w:id="109"/>
      <w:bookmarkEnd w:id="110"/>
      <w:bookmarkEnd w:id="111"/>
      <w:r>
        <w:rPr>
          <w:rFonts w:hint="eastAsia" w:ascii="黑体" w:hAnsi="Times New Roman" w:eastAsia="黑体" w:cs="Times New Roman"/>
          <w:kern w:val="44"/>
          <w:sz w:val="24"/>
        </w:rPr>
        <w:t>响应和偏差</w:t>
      </w:r>
      <w:bookmarkEnd w:id="112"/>
    </w:p>
    <w:p w14:paraId="1376E0C1">
      <w:pPr>
        <w:spacing w:after="0" w:line="400" w:lineRule="atLeast"/>
        <w:ind w:firstLine="480" w:firstLineChars="200"/>
        <w:rPr>
          <w:rFonts w:ascii="Times New Roman" w:hAnsi="Times New Roman" w:eastAsia="宋体" w:cs="Times New Roman"/>
          <w:kern w:val="0"/>
          <w:sz w:val="24"/>
          <w:szCs w:val="20"/>
        </w:rPr>
      </w:pPr>
      <w:bookmarkStart w:id="113" w:name="_Hlk203744032"/>
      <w:r>
        <w:rPr>
          <w:rFonts w:ascii="Times New Roman" w:hAnsi="Times New Roman" w:eastAsia="宋体" w:cs="Times New Roman"/>
          <w:kern w:val="0"/>
          <w:sz w:val="24"/>
          <w:szCs w:val="20"/>
        </w:rPr>
        <w:t xml:space="preserve">1.12.1 投标文件偏差招标文件某些要求，视为投标文件存在偏差。偏差包括重大偏差和细微偏差。 </w:t>
      </w:r>
    </w:p>
    <w:p w14:paraId="39A39986">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1.12.2 投标文件应对招标文件的实质性要求和条件作出满足性或更有利于招标人的响应，否则，视为投标文件存在重大偏差，投标人的投标将被否决。</w:t>
      </w:r>
    </w:p>
    <w:p w14:paraId="72802286">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投标文件存在第三章“评标办法”中所列任一否决投标情形的，均属于存在重大偏差。</w:t>
      </w:r>
    </w:p>
    <w:p w14:paraId="40333B5E">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1.12.3 投标人须知前附表允许投标文件偏差招标文件某些要求的，偏差应当符合招标文件规定的偏差范围和幅度。</w:t>
      </w:r>
    </w:p>
    <w:bookmarkEnd w:id="113"/>
    <w:p w14:paraId="17058A96">
      <w:pPr>
        <w:keepNext/>
        <w:keepLines/>
        <w:spacing w:before="360" w:after="240" w:line="240" w:lineRule="atLeast"/>
        <w:jc w:val="both"/>
        <w:outlineLvl w:val="0"/>
        <w:rPr>
          <w:rFonts w:ascii="黑体" w:hAnsi="Times New Roman" w:eastAsia="黑体" w:cs="Times New Roman"/>
          <w:kern w:val="44"/>
          <w:sz w:val="28"/>
          <w:szCs w:val="28"/>
        </w:rPr>
      </w:pPr>
      <w:bookmarkStart w:id="114" w:name="_Toc234835572"/>
      <w:bookmarkStart w:id="115" w:name="_Toc234832884"/>
      <w:bookmarkStart w:id="116" w:name="_Toc216595354"/>
      <w:bookmarkStart w:id="117" w:name="_Toc519329633"/>
      <w:r>
        <w:rPr>
          <w:rFonts w:ascii="黑体" w:hAnsi="Times New Roman" w:eastAsia="黑体" w:cs="Times New Roman"/>
          <w:kern w:val="44"/>
          <w:sz w:val="28"/>
          <w:szCs w:val="28"/>
        </w:rPr>
        <w:t>2. 招标文件</w:t>
      </w:r>
      <w:bookmarkEnd w:id="114"/>
      <w:bookmarkEnd w:id="115"/>
      <w:bookmarkEnd w:id="116"/>
      <w:bookmarkEnd w:id="117"/>
    </w:p>
    <w:p w14:paraId="7971C849">
      <w:pPr>
        <w:keepNext/>
        <w:keepLines/>
        <w:spacing w:before="240" w:after="240" w:line="240" w:lineRule="atLeast"/>
        <w:jc w:val="both"/>
        <w:outlineLvl w:val="0"/>
        <w:rPr>
          <w:rFonts w:ascii="黑体" w:hAnsi="Times New Roman" w:eastAsia="黑体" w:cs="Times New Roman"/>
          <w:kern w:val="44"/>
          <w:sz w:val="24"/>
        </w:rPr>
      </w:pPr>
      <w:bookmarkStart w:id="118" w:name="_Toc234832885"/>
      <w:bookmarkStart w:id="119" w:name="_Toc234835573"/>
      <w:bookmarkStart w:id="120" w:name="_Toc519329634"/>
      <w:bookmarkStart w:id="121" w:name="_Toc216595355"/>
      <w:r>
        <w:rPr>
          <w:rFonts w:ascii="黑体" w:hAnsi="Times New Roman" w:eastAsia="黑体" w:cs="Times New Roman"/>
          <w:kern w:val="44"/>
          <w:sz w:val="24"/>
        </w:rPr>
        <w:t>2.1 招标文件的组成</w:t>
      </w:r>
      <w:bookmarkEnd w:id="118"/>
      <w:bookmarkEnd w:id="119"/>
      <w:bookmarkEnd w:id="120"/>
      <w:bookmarkEnd w:id="121"/>
    </w:p>
    <w:p w14:paraId="51B1F453">
      <w:pPr>
        <w:spacing w:after="0" w:line="400" w:lineRule="atLeast"/>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本招标文件包括：</w:t>
      </w:r>
    </w:p>
    <w:p w14:paraId="025984E3">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1）招标公告（或投标邀请书）；</w:t>
      </w:r>
    </w:p>
    <w:p w14:paraId="22A90410">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2）投标人须知；</w:t>
      </w:r>
    </w:p>
    <w:p w14:paraId="6C4274B2">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3）评标办法；</w:t>
      </w:r>
    </w:p>
    <w:p w14:paraId="23C7B3BC">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4）合同条款及格式；</w:t>
      </w:r>
    </w:p>
    <w:p w14:paraId="23275FC2">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5）招标人要求；</w:t>
      </w:r>
    </w:p>
    <w:p w14:paraId="07240DA5">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6）投标文件格式；</w:t>
      </w:r>
    </w:p>
    <w:p w14:paraId="28AB29D6">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7）投标人须知前附表规定的其他资料。</w:t>
      </w:r>
    </w:p>
    <w:p w14:paraId="21307DBE">
      <w:pPr>
        <w:topLinePunct/>
        <w:spacing w:after="0" w:line="400" w:lineRule="atLeast"/>
        <w:ind w:firstLine="480" w:firstLineChars="200"/>
        <w:jc w:val="both"/>
        <w:rPr>
          <w:rFonts w:ascii="Times New Roman" w:hAnsi="Times New Roman" w:eastAsia="宋体" w:cs="Times New Roman"/>
          <w:sz w:val="24"/>
        </w:rPr>
      </w:pPr>
      <w:r>
        <w:rPr>
          <w:rFonts w:hint="eastAsia" w:ascii="Times New Roman" w:hAnsi="Times New Roman" w:eastAsia="宋体" w:cs="Times New Roman"/>
          <w:kern w:val="0"/>
          <w:sz w:val="24"/>
          <w:szCs w:val="20"/>
        </w:rPr>
        <w:t>根据本章第</w:t>
      </w:r>
      <w:r>
        <w:rPr>
          <w:rFonts w:ascii="Times New Roman" w:hAnsi="Times New Roman" w:eastAsia="宋体" w:cs="Times New Roman"/>
          <w:kern w:val="0"/>
          <w:sz w:val="24"/>
          <w:szCs w:val="20"/>
        </w:rPr>
        <w:t>1.10款、第2.2款和第2.3款对招标文件所作的澄清、修改，构成招标文件的组成部分</w:t>
      </w:r>
      <w:r>
        <w:rPr>
          <w:rFonts w:hint="eastAsia" w:ascii="Times New Roman" w:hAnsi="Times New Roman" w:eastAsia="宋体" w:cs="Times New Roman"/>
          <w:sz w:val="24"/>
        </w:rPr>
        <w:t>。</w:t>
      </w:r>
    </w:p>
    <w:p w14:paraId="1D8CAA00">
      <w:pPr>
        <w:keepNext/>
        <w:keepLines/>
        <w:spacing w:before="240" w:after="240" w:line="240" w:lineRule="atLeast"/>
        <w:jc w:val="both"/>
        <w:outlineLvl w:val="0"/>
        <w:rPr>
          <w:rFonts w:ascii="黑体" w:hAnsi="Times New Roman" w:eastAsia="黑体" w:cs="Times New Roman"/>
          <w:kern w:val="44"/>
          <w:sz w:val="24"/>
        </w:rPr>
      </w:pPr>
      <w:bookmarkStart w:id="122" w:name="_Toc519329635"/>
      <w:bookmarkStart w:id="123" w:name="_Toc216595356"/>
      <w:bookmarkStart w:id="124" w:name="_Toc234832886"/>
      <w:bookmarkStart w:id="125" w:name="_Toc234835574"/>
      <w:r>
        <w:rPr>
          <w:rFonts w:ascii="黑体" w:hAnsi="Times New Roman" w:eastAsia="黑体" w:cs="Times New Roman"/>
          <w:kern w:val="44"/>
          <w:sz w:val="24"/>
        </w:rPr>
        <w:t>2.2 招标文件的澄清</w:t>
      </w:r>
      <w:bookmarkEnd w:id="122"/>
      <w:bookmarkEnd w:id="123"/>
      <w:bookmarkEnd w:id="124"/>
      <w:bookmarkEnd w:id="125"/>
    </w:p>
    <w:p w14:paraId="7FFA49FD">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2.2.1投标人应仔细阅读和检查招标文件的全部内容。如发现缺页或附件不全，应及时向招标人提出，以便补齐。如有疑问，应在投标人须知前附表规定的时间前，使用</w:t>
      </w:r>
      <w:r>
        <w:rPr>
          <w:rFonts w:ascii="Times New Roman" w:hAnsi="Times New Roman" w:eastAsia="宋体" w:cs="Times New Roman"/>
          <w:kern w:val="0"/>
          <w:sz w:val="24"/>
          <w:szCs w:val="20"/>
        </w:rPr>
        <w:t>CA数字证书登录“电子交易平台”，在“投标答疑”菜单以书面形式要求招标人对招标文件予以澄清。</w:t>
      </w:r>
    </w:p>
    <w:p w14:paraId="1F29ED3F">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2.2.2 招标人对招标文件的澄清通过“电子交易平台”以书面形式发给所有下载招标文件的投标人，但不指明澄清问题的来源。如澄清发出的时间距本章第4.2.1项规定的投标截止时间不足15日，且澄清内容可能影响投标文件编制的，将相应延长投标截止时间。</w:t>
      </w:r>
    </w:p>
    <w:p w14:paraId="40B2823D">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2.2.3 投标人应实时关注“电子交易平台”上发出的澄清通知，因投标人自身原因未及时获知澄清内容而导致的任何后果将由投标人自行承担。</w:t>
      </w:r>
    </w:p>
    <w:p w14:paraId="5DDC837E">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2.2.4 除非招标人认为确有必要答复，否则，招标人有权拒绝回复投标人在本章第2.2.1项规定的时间后提出的任何澄清要求</w:t>
      </w:r>
      <w:r>
        <w:rPr>
          <w:rFonts w:hint="eastAsia" w:ascii="Times New Roman" w:hAnsi="Times New Roman" w:eastAsia="宋体" w:cs="Times New Roman"/>
          <w:kern w:val="0"/>
          <w:sz w:val="24"/>
          <w:szCs w:val="20"/>
        </w:rPr>
        <w:t>。</w:t>
      </w:r>
    </w:p>
    <w:p w14:paraId="499C4D1E">
      <w:pPr>
        <w:keepNext/>
        <w:keepLines/>
        <w:spacing w:before="240" w:after="240" w:line="240" w:lineRule="atLeast"/>
        <w:jc w:val="both"/>
        <w:outlineLvl w:val="0"/>
        <w:rPr>
          <w:rFonts w:ascii="黑体" w:hAnsi="Times New Roman" w:eastAsia="黑体" w:cs="Times New Roman"/>
          <w:kern w:val="44"/>
          <w:sz w:val="24"/>
        </w:rPr>
      </w:pPr>
      <w:bookmarkStart w:id="126" w:name="_Toc519329636"/>
      <w:bookmarkStart w:id="127" w:name="_Toc216595357"/>
      <w:bookmarkStart w:id="128" w:name="_Toc234832887"/>
      <w:bookmarkStart w:id="129" w:name="_Toc234835575"/>
      <w:r>
        <w:rPr>
          <w:rFonts w:ascii="黑体" w:hAnsi="Times New Roman" w:eastAsia="黑体" w:cs="Times New Roman"/>
          <w:kern w:val="44"/>
          <w:sz w:val="24"/>
        </w:rPr>
        <w:t>2.3 招标文件的修改</w:t>
      </w:r>
      <w:bookmarkEnd w:id="126"/>
      <w:bookmarkEnd w:id="127"/>
      <w:bookmarkEnd w:id="128"/>
      <w:bookmarkEnd w:id="129"/>
    </w:p>
    <w:p w14:paraId="19A7F19F">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2.3.1 招标人可以书面形式修改招标文件，并通过“电子交易平台”通知所有已下载招标文件的投标人。如修改招标文件通知发出的时间距本章第</w:t>
      </w:r>
      <w:r>
        <w:rPr>
          <w:rFonts w:ascii="Times New Roman" w:hAnsi="Times New Roman" w:eastAsia="宋体" w:cs="Times New Roman"/>
          <w:kern w:val="0"/>
          <w:sz w:val="24"/>
          <w:szCs w:val="20"/>
        </w:rPr>
        <w:t>4.2.1项规定的投标截止时间不足15日，且修改内容可能影响投标文件编制的，将相应延长投标截止时间。</w:t>
      </w:r>
    </w:p>
    <w:p w14:paraId="0F15C6E9">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2.3.2投标人应实时关注“电子交易平台”上发出的修改通知，因投标人自身原因未及时获知修改内容而导致的任何后果将由投标人自行承担</w:t>
      </w:r>
      <w:r>
        <w:rPr>
          <w:rFonts w:hint="eastAsia" w:ascii="Times New Roman" w:hAnsi="Times New Roman" w:eastAsia="宋体" w:cs="Times New Roman"/>
          <w:kern w:val="0"/>
          <w:sz w:val="24"/>
          <w:szCs w:val="20"/>
        </w:rPr>
        <w:t>。</w:t>
      </w:r>
    </w:p>
    <w:p w14:paraId="434CFAC0">
      <w:pPr>
        <w:keepNext/>
        <w:keepLines/>
        <w:spacing w:before="240" w:after="240" w:line="240" w:lineRule="atLeast"/>
        <w:jc w:val="both"/>
        <w:outlineLvl w:val="0"/>
        <w:rPr>
          <w:rFonts w:ascii="黑体" w:hAnsi="Times New Roman" w:eastAsia="黑体" w:cs="Times New Roman"/>
          <w:kern w:val="44"/>
          <w:sz w:val="24"/>
        </w:rPr>
      </w:pPr>
      <w:bookmarkStart w:id="130" w:name="_Toc216595358"/>
      <w:bookmarkStart w:id="131" w:name="_Toc519329637"/>
      <w:r>
        <w:rPr>
          <w:rFonts w:ascii="黑体" w:hAnsi="Times New Roman" w:eastAsia="黑体" w:cs="Times New Roman"/>
          <w:kern w:val="44"/>
          <w:sz w:val="24"/>
        </w:rPr>
        <w:t xml:space="preserve">2.4 </w:t>
      </w:r>
      <w:r>
        <w:rPr>
          <w:rFonts w:hint="eastAsia" w:ascii="黑体" w:hAnsi="Times New Roman" w:eastAsia="黑体" w:cs="Times New Roman"/>
          <w:kern w:val="44"/>
          <w:sz w:val="24"/>
        </w:rPr>
        <w:t>对招标文件的异议</w:t>
      </w:r>
      <w:bookmarkEnd w:id="130"/>
      <w:bookmarkEnd w:id="131"/>
    </w:p>
    <w:p w14:paraId="69B0F673">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2.4.1</w:t>
      </w:r>
      <w:r>
        <w:rPr>
          <w:rFonts w:hint="eastAsia" w:ascii="Times New Roman" w:hAnsi="Times New Roman" w:eastAsia="宋体" w:cs="Times New Roman"/>
          <w:kern w:val="0"/>
          <w:sz w:val="24"/>
          <w:szCs w:val="20"/>
        </w:rPr>
        <w:t>投标人或者其他利害关系人对招标文件（包括对招标文件澄清和修改的内容）有异议的，应当在本章第</w:t>
      </w:r>
      <w:r>
        <w:rPr>
          <w:rFonts w:ascii="Times New Roman" w:hAnsi="Times New Roman" w:eastAsia="宋体" w:cs="Times New Roman"/>
          <w:kern w:val="0"/>
          <w:sz w:val="24"/>
          <w:szCs w:val="20"/>
        </w:rPr>
        <w:t>4.2.1项规定的投标截止时间10日前提出。招标人自收到异议之日起3日内作出答复；作出答复前，招标人将暂停招标投标活动。逾期提出的，招标人可不予受理。异议与答复应通过“电子交易平台”在“异议与答复”菜单以书面形式进行。</w:t>
      </w:r>
    </w:p>
    <w:p w14:paraId="4C915EC4">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本处所称异议是指投标人或者其他利害关系人认为招标文件的内容违反法律、法规、规章的强制性规定，违反公开、公平、公正和诚实信用原则，影响投标人投标而向招标人提出的质疑。</w:t>
      </w:r>
    </w:p>
    <w:p w14:paraId="4B02AD1C">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2.4.2招标人对异议的答复构成对招标文件澄清或者修改的，招标人将按照本章第2.2款、第2.3款规定办理</w:t>
      </w:r>
      <w:r>
        <w:rPr>
          <w:rFonts w:hint="eastAsia" w:ascii="Times New Roman" w:hAnsi="Times New Roman" w:eastAsia="宋体" w:cs="Times New Roman"/>
          <w:kern w:val="0"/>
          <w:sz w:val="24"/>
          <w:szCs w:val="20"/>
        </w:rPr>
        <w:t>。</w:t>
      </w:r>
    </w:p>
    <w:p w14:paraId="6ABA7362">
      <w:pPr>
        <w:keepNext/>
        <w:keepLines/>
        <w:spacing w:before="360" w:after="240" w:line="240" w:lineRule="atLeast"/>
        <w:jc w:val="both"/>
        <w:outlineLvl w:val="0"/>
        <w:rPr>
          <w:rFonts w:ascii="黑体" w:hAnsi="Times New Roman" w:eastAsia="黑体" w:cs="Times New Roman"/>
          <w:kern w:val="44"/>
          <w:sz w:val="28"/>
          <w:szCs w:val="28"/>
        </w:rPr>
      </w:pPr>
      <w:bookmarkStart w:id="132" w:name="_Toc216595359"/>
      <w:bookmarkStart w:id="133" w:name="_Toc234832888"/>
      <w:bookmarkStart w:id="134" w:name="_Toc234835576"/>
      <w:bookmarkStart w:id="135" w:name="_Toc519329638"/>
      <w:r>
        <w:rPr>
          <w:rFonts w:ascii="黑体" w:hAnsi="Times New Roman" w:eastAsia="黑体" w:cs="Times New Roman"/>
          <w:kern w:val="44"/>
          <w:sz w:val="28"/>
          <w:szCs w:val="28"/>
        </w:rPr>
        <w:t>3. 投标文件</w:t>
      </w:r>
      <w:bookmarkEnd w:id="132"/>
      <w:bookmarkEnd w:id="133"/>
      <w:bookmarkEnd w:id="134"/>
      <w:bookmarkEnd w:id="135"/>
    </w:p>
    <w:p w14:paraId="035E7CE6">
      <w:pPr>
        <w:keepNext/>
        <w:keepLines/>
        <w:spacing w:before="240" w:after="240" w:line="240" w:lineRule="atLeast"/>
        <w:jc w:val="both"/>
        <w:outlineLvl w:val="0"/>
        <w:rPr>
          <w:rFonts w:ascii="黑体" w:hAnsi="Times New Roman" w:eastAsia="黑体" w:cs="Times New Roman"/>
          <w:kern w:val="44"/>
          <w:sz w:val="24"/>
        </w:rPr>
      </w:pPr>
      <w:bookmarkStart w:id="136" w:name="_Toc519329639"/>
      <w:bookmarkStart w:id="137" w:name="_Toc234835577"/>
      <w:bookmarkStart w:id="138" w:name="_Toc216595360"/>
      <w:bookmarkStart w:id="139" w:name="_Toc234832889"/>
      <w:r>
        <w:rPr>
          <w:rFonts w:ascii="黑体" w:hAnsi="Times New Roman" w:eastAsia="黑体" w:cs="Times New Roman"/>
          <w:kern w:val="44"/>
          <w:sz w:val="24"/>
        </w:rPr>
        <w:t>3.1 投标文件的组成</w:t>
      </w:r>
      <w:bookmarkEnd w:id="136"/>
      <w:bookmarkEnd w:id="137"/>
      <w:bookmarkEnd w:id="138"/>
      <w:bookmarkEnd w:id="139"/>
    </w:p>
    <w:p w14:paraId="6EC5F4FD">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3.1.1投标文件包括下列内容：</w:t>
      </w:r>
    </w:p>
    <w:p w14:paraId="7D85D0C4">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1）投标函及投标函附录；</w:t>
      </w:r>
    </w:p>
    <w:p w14:paraId="132E758D">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2）法定代表人身份证明；</w:t>
      </w:r>
    </w:p>
    <w:p w14:paraId="417F4544">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3）投标保证金；</w:t>
      </w:r>
    </w:p>
    <w:p w14:paraId="078D3DAB">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4）联合体协议书（如有）；</w:t>
      </w:r>
    </w:p>
    <w:p w14:paraId="0900EDCC">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5）拟分包计划表（适用于非政府采购与工程建设有关的服务）；</w:t>
      </w:r>
    </w:p>
    <w:p w14:paraId="43B08794">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5）分包意向协议书（适用于政府采购与工程建设有关的服务）； </w:t>
      </w:r>
    </w:p>
    <w:p w14:paraId="45E22E7F">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6）中小企业声明函（适用于政府采购与工程建设有关的服务）；</w:t>
      </w:r>
    </w:p>
    <w:p w14:paraId="472A8465">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7）资格审查资料；</w:t>
      </w:r>
    </w:p>
    <w:p w14:paraId="0E89F5EE">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8）投标报价清单；</w:t>
      </w:r>
    </w:p>
    <w:p w14:paraId="3C17C679">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9）技术建议书； </w:t>
      </w:r>
    </w:p>
    <w:p w14:paraId="52D6809E">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10）投标人须知前附表规定的其他材料。</w:t>
      </w:r>
    </w:p>
    <w:p w14:paraId="121A1CBB">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投标人在评标过程中作出的符合法律法规和招标文件规定的澄清确认，构成投标文件的组成部分。</w:t>
      </w:r>
    </w:p>
    <w:p w14:paraId="2C86F3C1">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3.1.2投标人须知前附表第3.4.1项未要求提交投标保证金的，投标文件不包括本章第3.1.1（3）目所指的投标保证金。</w:t>
      </w:r>
    </w:p>
    <w:p w14:paraId="48E79EAB">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3.1.3投标人须知前附表第1.4.2项规定不接受联合体投标的，或投标人没有组成联合体的，投标文件不包括本章第3.1.1（4）目所指的联合体协议书</w:t>
      </w:r>
      <w:r>
        <w:rPr>
          <w:rFonts w:hint="eastAsia" w:ascii="Times New Roman" w:hAnsi="Times New Roman" w:eastAsia="宋体" w:cs="Times New Roman"/>
          <w:kern w:val="0"/>
          <w:sz w:val="24"/>
          <w:szCs w:val="20"/>
        </w:rPr>
        <w:t>。</w:t>
      </w:r>
    </w:p>
    <w:p w14:paraId="78E9A433">
      <w:pPr>
        <w:keepNext/>
        <w:keepLines/>
        <w:spacing w:before="240" w:after="240" w:line="240" w:lineRule="atLeast"/>
        <w:jc w:val="both"/>
        <w:outlineLvl w:val="0"/>
        <w:rPr>
          <w:rFonts w:ascii="黑体" w:hAnsi="Times New Roman" w:eastAsia="黑体" w:cs="Times New Roman"/>
          <w:kern w:val="44"/>
          <w:sz w:val="24"/>
        </w:rPr>
      </w:pPr>
      <w:bookmarkStart w:id="140" w:name="_Toc234835578"/>
      <w:bookmarkStart w:id="141" w:name="_Toc216595361"/>
      <w:bookmarkStart w:id="142" w:name="_Toc234832890"/>
      <w:bookmarkStart w:id="143" w:name="_Toc519329640"/>
      <w:r>
        <w:rPr>
          <w:rFonts w:ascii="黑体" w:hAnsi="Times New Roman" w:eastAsia="黑体" w:cs="Times New Roman"/>
          <w:kern w:val="44"/>
          <w:sz w:val="24"/>
        </w:rPr>
        <w:t>3.2 投标报价</w:t>
      </w:r>
      <w:bookmarkEnd w:id="140"/>
      <w:bookmarkEnd w:id="141"/>
      <w:bookmarkEnd w:id="142"/>
      <w:bookmarkEnd w:id="143"/>
      <w:r>
        <w:rPr>
          <w:rFonts w:ascii="黑体" w:hAnsi="Times New Roman" w:eastAsia="黑体" w:cs="Times New Roman"/>
          <w:kern w:val="44"/>
          <w:sz w:val="24"/>
        </w:rPr>
        <w:t xml:space="preserve"> </w:t>
      </w:r>
    </w:p>
    <w:p w14:paraId="08D4C78B">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3.2.1 </w:t>
      </w:r>
      <w:r>
        <w:rPr>
          <w:rFonts w:hint="eastAsia" w:ascii="Times New Roman" w:hAnsi="Times New Roman" w:eastAsia="宋体" w:cs="Times New Roman"/>
          <w:kern w:val="0"/>
          <w:sz w:val="24"/>
          <w:szCs w:val="20"/>
        </w:rPr>
        <w:t>投标报价应包括国家规定的增值税税金，除投标人须知前附表另有规定外，增值税税金按一般计税方法计算。增值税税率按国家有关规定执行。除投标人须知前附表另有规定外，投标人应出具增值税专用发票。投标人应按第六章“投标文件格式”的要求在投标函中进行报价并填写投标报价清单相应表格。</w:t>
      </w:r>
    </w:p>
    <w:p w14:paraId="7EB76D91">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3.2.2 投标人应充分了解本项目的总体情况以及影响投标报价的其他要素，按照招标文件规定的工作内容和计划工作量，自行测算服务费用。</w:t>
      </w:r>
    </w:p>
    <w:p w14:paraId="6546942B">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3.2.3 本项目的报价方式见投标人须知前附表。投标人在投标截止时间前修改投标函中的投标报价总额，应同时修改投标文件“投标报价清单”中的相应报价。此修改须符合本章第 4.3 款的有关要求。</w:t>
      </w:r>
    </w:p>
    <w:p w14:paraId="51C2D9B5">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3.2.4（A） 招标人设有最高投标限价的，投标人的投标报价不得超过最高投标限价，否则，其投标将被否决。最高投标限价在投标人须知前附表中载明。</w:t>
      </w:r>
    </w:p>
    <w:p w14:paraId="3056B673">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3.2.4（B）招标人设有最低投标限价的，投标人的投标报价不得低于最低投标限价，否则，其投标将被否决。最低投标限价在投标人须知前附表中载明。</w:t>
      </w:r>
    </w:p>
    <w:p w14:paraId="6B245DC9">
      <w:pPr>
        <w:spacing w:after="0" w:line="400" w:lineRule="atLeast"/>
        <w:ind w:firstLine="405"/>
        <w:jc w:val="both"/>
        <w:rPr>
          <w:rFonts w:ascii="Times New Roman" w:hAnsi="Times New Roman" w:eastAsia="宋体" w:cs="Times New Roman"/>
          <w:sz w:val="24"/>
        </w:rPr>
      </w:pPr>
      <w:r>
        <w:rPr>
          <w:rFonts w:ascii="Times New Roman" w:hAnsi="Times New Roman" w:eastAsia="宋体" w:cs="Times New Roman"/>
          <w:kern w:val="0"/>
          <w:sz w:val="24"/>
          <w:szCs w:val="20"/>
        </w:rPr>
        <w:t>3.2.5 投标报价的其他要求见投标人须知前附表。</w:t>
      </w:r>
    </w:p>
    <w:p w14:paraId="34F5CAFE">
      <w:pPr>
        <w:keepNext/>
        <w:keepLines/>
        <w:spacing w:before="240" w:after="240" w:line="240" w:lineRule="atLeast"/>
        <w:jc w:val="both"/>
        <w:outlineLvl w:val="0"/>
        <w:rPr>
          <w:rFonts w:ascii="黑体" w:hAnsi="Times New Roman" w:eastAsia="黑体" w:cs="Times New Roman"/>
          <w:kern w:val="44"/>
          <w:sz w:val="24"/>
        </w:rPr>
      </w:pPr>
      <w:bookmarkStart w:id="144" w:name="_Toc519329641"/>
      <w:bookmarkStart w:id="145" w:name="_Toc216595362"/>
      <w:bookmarkStart w:id="146" w:name="_Toc234835579"/>
      <w:bookmarkStart w:id="147" w:name="_Toc234832891"/>
      <w:r>
        <w:rPr>
          <w:rFonts w:ascii="黑体" w:hAnsi="Times New Roman" w:eastAsia="黑体" w:cs="Times New Roman"/>
          <w:kern w:val="44"/>
          <w:sz w:val="24"/>
        </w:rPr>
        <w:t>3.3 投标有效期</w:t>
      </w:r>
      <w:bookmarkEnd w:id="144"/>
      <w:bookmarkEnd w:id="145"/>
      <w:bookmarkEnd w:id="146"/>
      <w:bookmarkEnd w:id="147"/>
    </w:p>
    <w:p w14:paraId="21F3CFD3">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3.3.1 </w:t>
      </w:r>
      <w:r>
        <w:rPr>
          <w:rFonts w:hint="eastAsia" w:ascii="Times New Roman" w:hAnsi="Times New Roman" w:eastAsia="宋体" w:cs="Times New Roman"/>
          <w:kern w:val="0"/>
          <w:sz w:val="24"/>
          <w:szCs w:val="20"/>
        </w:rPr>
        <w:t>除投标人须知前附表另有规定外，投标有效期为</w:t>
      </w:r>
      <w:r>
        <w:rPr>
          <w:rFonts w:ascii="Times New Roman" w:hAnsi="Times New Roman" w:eastAsia="宋体" w:cs="Times New Roman"/>
          <w:kern w:val="0"/>
          <w:sz w:val="24"/>
          <w:szCs w:val="20"/>
        </w:rPr>
        <w:t>90日。</w:t>
      </w:r>
    </w:p>
    <w:p w14:paraId="11775792">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3.3.2 在投标有效期内，投标人撤销投标文件的，应承担招标文件和法律规定的责任。</w:t>
      </w:r>
    </w:p>
    <w:p w14:paraId="71DB7547">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形式递交的投标保证金的银行同期活期存款利息。</w:t>
      </w:r>
    </w:p>
    <w:p w14:paraId="56473EC6">
      <w:pPr>
        <w:keepNext/>
        <w:keepLines/>
        <w:spacing w:before="240" w:after="240" w:line="240" w:lineRule="atLeast"/>
        <w:jc w:val="both"/>
        <w:outlineLvl w:val="0"/>
        <w:rPr>
          <w:rFonts w:ascii="黑体" w:hAnsi="Times New Roman" w:eastAsia="黑体" w:cs="Times New Roman"/>
          <w:kern w:val="44"/>
          <w:sz w:val="24"/>
        </w:rPr>
      </w:pPr>
      <w:bookmarkStart w:id="148" w:name="_Toc234832892"/>
      <w:bookmarkStart w:id="149" w:name="_Toc234835580"/>
      <w:bookmarkStart w:id="150" w:name="_Toc216595363"/>
      <w:bookmarkStart w:id="151" w:name="_Toc519329642"/>
      <w:r>
        <w:rPr>
          <w:rFonts w:ascii="黑体" w:hAnsi="Times New Roman" w:eastAsia="黑体" w:cs="Times New Roman"/>
          <w:kern w:val="44"/>
          <w:sz w:val="24"/>
        </w:rPr>
        <w:t>3.4 投标保证金</w:t>
      </w:r>
      <w:bookmarkEnd w:id="148"/>
      <w:bookmarkEnd w:id="149"/>
      <w:bookmarkEnd w:id="150"/>
      <w:bookmarkEnd w:id="151"/>
    </w:p>
    <w:p w14:paraId="3F34B3F9">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3.4.1</w:t>
      </w:r>
      <w:bookmarkStart w:id="152" w:name="_Hlk212218431"/>
      <w:r>
        <w:rPr>
          <w:rFonts w:hint="eastAsia" w:ascii="Times New Roman" w:hAnsi="Times New Roman" w:eastAsia="宋体" w:cs="Times New Roman"/>
          <w:kern w:val="0"/>
          <w:sz w:val="24"/>
          <w:szCs w:val="20"/>
        </w:rPr>
        <w:t>投标人在递交投标文件的同时，应按投标人须知前附表规定的形式、金额、递交截止时间和递交方式递交投标保证金，并作为其投标文件的组成部分。联合体投标的，其投标保证金由牵头人递交，并应符合投标人须知前附表的规定。</w:t>
      </w:r>
    </w:p>
    <w:p w14:paraId="65968788">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3.4.2 投标人不按本章第3.4.1项要求提交投标保证金的，评标委员会将否决其投标。</w:t>
      </w:r>
    </w:p>
    <w:p w14:paraId="32EFCF87">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3.4.3 投标保证金及利息的退还方式见投标人须知前附表。</w:t>
      </w:r>
    </w:p>
    <w:p w14:paraId="2B5F3555">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3.4.4 有下列情形之一的，投标保证金将不予退还：</w:t>
      </w:r>
    </w:p>
    <w:p w14:paraId="0EFCC9D8">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1）投标人在投标有效期内撤销投标文件；</w:t>
      </w:r>
    </w:p>
    <w:p w14:paraId="7568455B">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2）中标人在收到中标通知书后，无正当理由不与招标人订立合同，在签订合同时向招标人提出附加条件，或不按照招标文件要求提交履约保证金；</w:t>
      </w:r>
    </w:p>
    <w:p w14:paraId="0226390F">
      <w:pPr>
        <w:spacing w:after="0" w:line="400" w:lineRule="atLeast"/>
        <w:ind w:firstLine="39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3）发生投标人须知前附表规定的其他可以不予退还投标保证金的情形。</w:t>
      </w:r>
      <w:bookmarkEnd w:id="152"/>
    </w:p>
    <w:p w14:paraId="47CFF429">
      <w:pPr>
        <w:keepNext/>
        <w:keepLines/>
        <w:spacing w:before="240" w:after="240" w:line="240" w:lineRule="atLeast"/>
        <w:jc w:val="both"/>
        <w:outlineLvl w:val="0"/>
        <w:rPr>
          <w:rFonts w:ascii="黑体" w:hAnsi="Times New Roman" w:eastAsia="黑体" w:cs="Times New Roman"/>
          <w:kern w:val="44"/>
          <w:sz w:val="24"/>
        </w:rPr>
      </w:pPr>
      <w:bookmarkStart w:id="153" w:name="_Toc234835582"/>
      <w:bookmarkStart w:id="154" w:name="_Toc216595364"/>
      <w:bookmarkStart w:id="155" w:name="_Toc234832894"/>
      <w:bookmarkStart w:id="156" w:name="_Toc519329643"/>
      <w:r>
        <w:rPr>
          <w:rFonts w:ascii="黑体" w:hAnsi="Times New Roman" w:eastAsia="黑体" w:cs="Times New Roman"/>
          <w:kern w:val="44"/>
          <w:sz w:val="24"/>
        </w:rPr>
        <w:t>3.5 资格审查资料</w:t>
      </w:r>
      <w:bookmarkEnd w:id="153"/>
      <w:bookmarkEnd w:id="154"/>
      <w:bookmarkEnd w:id="155"/>
      <w:bookmarkEnd w:id="156"/>
    </w:p>
    <w:p w14:paraId="1378856D">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投标人应按下列规定提供资格审查资料，以证明其满足本章第</w:t>
      </w:r>
      <w:r>
        <w:rPr>
          <w:rFonts w:ascii="Times New Roman" w:hAnsi="Times New Roman" w:eastAsia="宋体" w:cs="Times New Roman"/>
          <w:kern w:val="0"/>
          <w:sz w:val="24"/>
          <w:szCs w:val="20"/>
        </w:rPr>
        <w:t>1.4款规定的资质条件、能力和信誉等要求。</w:t>
      </w:r>
    </w:p>
    <w:p w14:paraId="6484E022">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3.5.1 “投标人基本情况表”应附资料见投标人须知前附表。</w:t>
      </w:r>
    </w:p>
    <w:p w14:paraId="4B7FA97B">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3.5.2 “近年财务状况表”应附经会计师事务所或审计机构审计的财务会计报表，包括资产负债表、现金流量表、利润表和财务情况说明书的扫描件，具体年份要求见投标人须知前附表。 投标人的成立时间少于投标人须知前附表规定年份的，应提供成立以来的财务状况表。</w:t>
      </w:r>
    </w:p>
    <w:p w14:paraId="0FE1E81A">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3.5.3 “近年完成的类似项目情况表”应附资料和具体时间要求见投标人须知前附表，每张表格只填写一个项目，并标明序号。</w:t>
      </w:r>
    </w:p>
    <w:p w14:paraId="1959F645">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本招标文件中“类似项目”的定义见投标人须知前附表。</w:t>
      </w:r>
    </w:p>
    <w:p w14:paraId="13A0B4EB">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3.5.4 “正在服务和新承接的项目情况表” 应附资料见投标人须知前附表，每张表格只填写一个项目，并标明序号。</w:t>
      </w:r>
    </w:p>
    <w:p w14:paraId="3991EA23">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3.5.5 “近年发生的诉讼及仲裁情况”应说明相关情况，并附法院或仲裁机构作出的判决、裁决等有关法律文书扫描件，具体时间要求见投标人须知前附表。</w:t>
      </w:r>
    </w:p>
    <w:p w14:paraId="3FEC2E85">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3.5.6 “投标人信誉声明”应针对本章第1.4.3项和第1.4.1（4）目的要求，对其信誉情况做出说明，应附资料见投标人须知前附表。</w:t>
      </w:r>
    </w:p>
    <w:p w14:paraId="775FBF5D">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3.5.7 “拟委任的主要人员汇总表”应填报满足本章第 1.4.1 （5）、（6）目规定的项目负责人和其他主要人员的相关信息。“主要人员简历表”中项目负责人和其他主要人员应附资料见投标人须知前附表。</w:t>
      </w:r>
    </w:p>
    <w:p w14:paraId="16A84543">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3.5.8 “其他要求资格审查资料”应填报满足本章第 1.4.1 （7）目规定的内容的相关信息，应附资料见投标人须知前附表。</w:t>
      </w:r>
    </w:p>
    <w:p w14:paraId="498EDDA8">
      <w:pPr>
        <w:spacing w:after="0" w:line="400" w:lineRule="atLeast"/>
        <w:ind w:firstLine="390"/>
        <w:jc w:val="both"/>
        <w:rPr>
          <w:rFonts w:ascii="隶书" w:hAnsi="Times New Roman" w:eastAsia="隶书" w:cs="Times New Roman"/>
          <w:kern w:val="0"/>
          <w:sz w:val="24"/>
          <w:szCs w:val="20"/>
        </w:rPr>
      </w:pPr>
      <w:r>
        <w:rPr>
          <w:rFonts w:ascii="Times New Roman" w:hAnsi="Times New Roman" w:eastAsia="宋体" w:cs="Times New Roman"/>
          <w:kern w:val="0"/>
          <w:sz w:val="24"/>
          <w:szCs w:val="20"/>
        </w:rPr>
        <w:t>3.5.9 投标人须知前附表第1.4.2项规定接受联合体投标的，本章第 3.5.1 项至第 3.5.8 项规定的表格和资料应包括联合体各方相关情况</w:t>
      </w:r>
      <w:r>
        <w:rPr>
          <w:rFonts w:hint="eastAsia" w:ascii="Times New Roman" w:hAnsi="Times New Roman" w:eastAsia="宋体" w:cs="Times New Roman"/>
          <w:kern w:val="0"/>
          <w:sz w:val="24"/>
          <w:szCs w:val="20"/>
        </w:rPr>
        <w:t>。</w:t>
      </w:r>
    </w:p>
    <w:p w14:paraId="0E7C7E95">
      <w:pPr>
        <w:keepNext/>
        <w:keepLines/>
        <w:spacing w:before="240" w:after="240" w:line="240" w:lineRule="atLeast"/>
        <w:jc w:val="both"/>
        <w:outlineLvl w:val="0"/>
        <w:rPr>
          <w:rFonts w:ascii="黑体" w:hAnsi="Times New Roman" w:eastAsia="黑体" w:cs="Times New Roman"/>
          <w:kern w:val="44"/>
          <w:sz w:val="24"/>
        </w:rPr>
      </w:pPr>
      <w:bookmarkStart w:id="157" w:name="_Toc234832895"/>
      <w:bookmarkStart w:id="158" w:name="_Toc216595365"/>
      <w:bookmarkStart w:id="159" w:name="_Toc519329644"/>
      <w:bookmarkStart w:id="160" w:name="_Toc234835583"/>
      <w:r>
        <w:rPr>
          <w:rFonts w:ascii="黑体" w:hAnsi="Times New Roman" w:eastAsia="黑体" w:cs="Times New Roman"/>
          <w:kern w:val="44"/>
          <w:sz w:val="24"/>
        </w:rPr>
        <w:t>3.6 备选投标方案</w:t>
      </w:r>
      <w:bookmarkEnd w:id="157"/>
      <w:bookmarkEnd w:id="158"/>
      <w:bookmarkEnd w:id="159"/>
      <w:bookmarkEnd w:id="160"/>
    </w:p>
    <w:p w14:paraId="7E412B59">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除投标人须知前附表另有规定外，不允许提交备选投标方案，否则其投标将被否决</w:t>
      </w:r>
      <w:r>
        <w:rPr>
          <w:rFonts w:ascii="Times New Roman" w:hAnsi="Times New Roman" w:eastAsia="宋体" w:cs="Times New Roman"/>
          <w:kern w:val="0"/>
          <w:sz w:val="24"/>
          <w:szCs w:val="20"/>
        </w:rPr>
        <w:t>。</w:t>
      </w:r>
    </w:p>
    <w:p w14:paraId="46C094E2">
      <w:pPr>
        <w:keepNext/>
        <w:keepLines/>
        <w:spacing w:before="240" w:after="240" w:line="240" w:lineRule="atLeast"/>
        <w:jc w:val="both"/>
        <w:outlineLvl w:val="0"/>
        <w:rPr>
          <w:rFonts w:ascii="黑体" w:hAnsi="Times New Roman" w:eastAsia="黑体" w:cs="Times New Roman"/>
          <w:kern w:val="44"/>
          <w:sz w:val="24"/>
        </w:rPr>
      </w:pPr>
      <w:bookmarkStart w:id="161" w:name="_Toc234835584"/>
      <w:bookmarkStart w:id="162" w:name="_Toc519329645"/>
      <w:bookmarkStart w:id="163" w:name="_Toc216595366"/>
      <w:bookmarkStart w:id="164" w:name="_Toc234832896"/>
      <w:r>
        <w:rPr>
          <w:rFonts w:ascii="黑体" w:hAnsi="Times New Roman" w:eastAsia="黑体" w:cs="Times New Roman"/>
          <w:kern w:val="44"/>
          <w:sz w:val="24"/>
        </w:rPr>
        <w:t>3.7 投标文件的编制</w:t>
      </w:r>
      <w:bookmarkEnd w:id="161"/>
      <w:bookmarkEnd w:id="162"/>
      <w:bookmarkEnd w:id="163"/>
      <w:bookmarkEnd w:id="164"/>
    </w:p>
    <w:p w14:paraId="3A54508E">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3.7.1</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投标文件应按第六章“投标文件格式”进行编写，如有必要，可以增加附页，作为投标文件的组成部分。其中，投标函附录在满足招标文件要求的基础上，可以提出比招标文件要求更有利于招标人的承诺。</w:t>
      </w:r>
    </w:p>
    <w:p w14:paraId="1CFF3E6E">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3.7.2投标文件应当对招标文件有关服务期限、投标有效期、招标人要求、招标范围等实质性内容作出响应。</w:t>
      </w:r>
    </w:p>
    <w:p w14:paraId="2C5C57A7">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3.7.3投标文件制作</w:t>
      </w:r>
    </w:p>
    <w:p w14:paraId="2E70116C">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1）投标文件由投标人使用“电子交易平台”提供的“电子投标文件制作软件”制作生成。</w:t>
      </w:r>
    </w:p>
    <w:p w14:paraId="0EC00C7D">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2）投标人在编制投标文件时应当建立分级目录，并按照标签提示导入相关内容。</w:t>
      </w:r>
    </w:p>
    <w:p w14:paraId="37FCE5F4">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文件中证明资料均为相关原件的“扫描件”，应从“电子交易平台”交易主体诚信库中选择，交易主体诚信库中没有的“扫描件”，应以附件形式直接导入，未标示“扫描件”的证明资料均应直接制作生成。</w:t>
      </w:r>
    </w:p>
    <w:p w14:paraId="364C9863">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4）第六章投标文件格式文件要求“盖单位章”的地方，投标人应使用CA 数字证书加盖投标人的单位电子印章；要求“签字”的地方，投标人应使用CA 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6518DB1F">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5）投标文件制作完成后，将生成一份加密的电子投标文件（后缀名为.HBSTF）和一份不加密的电子投标文件（后缀名为.NHBSTF）。</w:t>
      </w:r>
    </w:p>
    <w:p w14:paraId="48828185">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6）投标文件制作的具体方法见“电子投标文件制作软件”中的帮助文档。</w:t>
      </w:r>
    </w:p>
    <w:p w14:paraId="30597DD3">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3.7.4投标人须知前附表规定“技术建议书”采用无标识“技术暗标”时，则“技术建议书”按本章第3.7.3项制作电子投标文件时应满足下列要求。</w:t>
      </w:r>
    </w:p>
    <w:p w14:paraId="3F01F670">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1）封面设置要求：采用A4规格白色底色，写明“</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（项目名称）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（标段名称）技术建议书”字样，文字为黑色二号宋体，可加粗；</w:t>
      </w:r>
    </w:p>
    <w:p w14:paraId="36C2964D">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2）目录、正文标题（包括章、节、条、款、项）、正文要求：采用A4规格白色底色，文字为黑色小四号宋体，标题可加粗；</w:t>
      </w:r>
    </w:p>
    <w:p w14:paraId="75AC758D">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3）图表、图片要求：图表应尽可能采用A4规格白色底色，对于比较大的图表可使用A3规格白色底色。需要采用图片的，图片中的字体、字号不限，图片颜色不限；</w:t>
      </w:r>
    </w:p>
    <w:p w14:paraId="5F350AD4">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4）页眉和页脚（包括页码）设置要求：不允许出现页眉，且页脚只准出现页码，页码格式采用阿拉伯数字格式，字体为五号宋体，设在页脚居中位置，页码应当连续；</w:t>
      </w:r>
    </w:p>
    <w:p w14:paraId="78E3BDD0">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5）任何情况下，技术建议书中不得出现投标人的名称和</w:t>
      </w:r>
      <w:r>
        <w:rPr>
          <w:rFonts w:hint="eastAsia" w:ascii="Times New Roman" w:hAnsi="Times New Roman" w:eastAsia="宋体" w:cs="Times New Roman"/>
          <w:kern w:val="0"/>
          <w:sz w:val="24"/>
          <w:szCs w:val="20"/>
          <w:lang w:eastAsia="zh-CN"/>
        </w:rPr>
        <w:t>其他</w:t>
      </w:r>
      <w:r>
        <w:rPr>
          <w:rFonts w:ascii="Times New Roman" w:hAnsi="Times New Roman" w:eastAsia="宋体" w:cs="Times New Roman"/>
          <w:kern w:val="0"/>
          <w:sz w:val="24"/>
          <w:szCs w:val="20"/>
        </w:rPr>
        <w:t>可识别投标人身份的字符、徽标、人员名称等。</w:t>
      </w:r>
    </w:p>
    <w:p w14:paraId="68B75B32">
      <w:pPr>
        <w:spacing w:after="0" w:line="400" w:lineRule="atLeast"/>
        <w:ind w:firstLine="424" w:firstLineChars="177"/>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3.7.5投标人中标后向招标人另行提供与投标时相同的纸质版投标文件份数见投标人须知前附表。</w:t>
      </w:r>
    </w:p>
    <w:p w14:paraId="37219CF1">
      <w:pPr>
        <w:keepNext/>
        <w:keepLines/>
        <w:spacing w:before="360" w:after="240" w:line="240" w:lineRule="atLeast"/>
        <w:jc w:val="both"/>
        <w:outlineLvl w:val="0"/>
        <w:rPr>
          <w:rFonts w:ascii="黑体" w:hAnsi="Times New Roman" w:eastAsia="黑体" w:cs="Times New Roman"/>
          <w:kern w:val="44"/>
          <w:sz w:val="28"/>
          <w:szCs w:val="28"/>
        </w:rPr>
      </w:pPr>
      <w:bookmarkStart w:id="165" w:name="_Toc216595367"/>
      <w:bookmarkStart w:id="166" w:name="_Toc234835585"/>
      <w:bookmarkStart w:id="167" w:name="_Toc519329646"/>
      <w:bookmarkStart w:id="168" w:name="_Toc234832897"/>
      <w:r>
        <w:rPr>
          <w:rFonts w:ascii="黑体" w:hAnsi="Times New Roman" w:eastAsia="黑体" w:cs="Times New Roman"/>
          <w:kern w:val="44"/>
          <w:sz w:val="28"/>
          <w:szCs w:val="28"/>
        </w:rPr>
        <w:t>4. 投标</w:t>
      </w:r>
      <w:bookmarkEnd w:id="165"/>
      <w:bookmarkEnd w:id="166"/>
      <w:bookmarkEnd w:id="167"/>
      <w:bookmarkEnd w:id="168"/>
      <w:r>
        <w:rPr>
          <w:rFonts w:ascii="黑体" w:hAnsi="Times New Roman" w:eastAsia="黑体" w:cs="Times New Roman"/>
          <w:kern w:val="44"/>
          <w:sz w:val="28"/>
          <w:szCs w:val="28"/>
        </w:rPr>
        <w:tab/>
      </w:r>
    </w:p>
    <w:p w14:paraId="76F2991E">
      <w:pPr>
        <w:keepNext/>
        <w:keepLines/>
        <w:spacing w:before="240" w:after="240" w:line="240" w:lineRule="atLeast"/>
        <w:jc w:val="both"/>
        <w:outlineLvl w:val="0"/>
        <w:rPr>
          <w:rFonts w:ascii="黑体" w:hAnsi="Times New Roman" w:eastAsia="黑体" w:cs="Times New Roman"/>
          <w:kern w:val="44"/>
          <w:sz w:val="24"/>
        </w:rPr>
      </w:pPr>
      <w:bookmarkStart w:id="169" w:name="_Toc234832898"/>
      <w:bookmarkStart w:id="170" w:name="_Toc234835586"/>
      <w:bookmarkStart w:id="171" w:name="_Toc519329647"/>
      <w:bookmarkStart w:id="172" w:name="_Toc216595368"/>
      <w:r>
        <w:rPr>
          <w:rFonts w:ascii="黑体" w:hAnsi="Times New Roman" w:eastAsia="黑体" w:cs="Times New Roman"/>
          <w:kern w:val="44"/>
          <w:sz w:val="24"/>
        </w:rPr>
        <w:t>4.1 投标文件的</w:t>
      </w:r>
      <w:bookmarkEnd w:id="169"/>
      <w:bookmarkEnd w:id="170"/>
      <w:r>
        <w:rPr>
          <w:rFonts w:hint="eastAsia" w:ascii="黑体" w:hAnsi="Times New Roman" w:eastAsia="黑体" w:cs="Times New Roman"/>
          <w:kern w:val="44"/>
          <w:sz w:val="24"/>
        </w:rPr>
        <w:t>加密</w:t>
      </w:r>
      <w:bookmarkEnd w:id="171"/>
      <w:bookmarkEnd w:id="172"/>
    </w:p>
    <w:p w14:paraId="0CC3D5AA">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投标人应当按照本章第</w:t>
      </w:r>
      <w:r>
        <w:rPr>
          <w:rFonts w:ascii="Times New Roman" w:hAnsi="Times New Roman" w:eastAsia="宋体" w:cs="Times New Roman"/>
          <w:kern w:val="0"/>
          <w:sz w:val="24"/>
          <w:szCs w:val="20"/>
        </w:rPr>
        <w:t>3.7.3项要求制作投标文件，并在投标时上传加密的电子投标文件，未加密的电子投标文件，招标人（“电子交易平台”）将拒收并提示。</w:t>
      </w:r>
    </w:p>
    <w:p w14:paraId="16C5F38C">
      <w:pPr>
        <w:keepNext/>
        <w:keepLines/>
        <w:spacing w:before="240" w:after="240" w:line="240" w:lineRule="atLeast"/>
        <w:jc w:val="both"/>
        <w:outlineLvl w:val="0"/>
        <w:rPr>
          <w:rFonts w:ascii="黑体" w:hAnsi="Times New Roman" w:eastAsia="黑体" w:cs="Times New Roman"/>
          <w:kern w:val="44"/>
          <w:sz w:val="24"/>
        </w:rPr>
      </w:pPr>
      <w:bookmarkStart w:id="173" w:name="_Toc216595369"/>
      <w:bookmarkStart w:id="174" w:name="_Toc234835587"/>
      <w:bookmarkStart w:id="175" w:name="_Toc519329648"/>
      <w:bookmarkStart w:id="176" w:name="_Toc234832899"/>
      <w:r>
        <w:rPr>
          <w:rFonts w:ascii="黑体" w:hAnsi="Times New Roman" w:eastAsia="黑体" w:cs="Times New Roman"/>
          <w:kern w:val="44"/>
          <w:sz w:val="24"/>
        </w:rPr>
        <w:t>4.2 投标文件的递交</w:t>
      </w:r>
      <w:bookmarkEnd w:id="173"/>
      <w:bookmarkEnd w:id="174"/>
      <w:bookmarkEnd w:id="175"/>
      <w:bookmarkEnd w:id="176"/>
    </w:p>
    <w:p w14:paraId="575C27C4">
      <w:pPr>
        <w:snapToGrid w:val="0"/>
        <w:spacing w:after="0" w:line="400" w:lineRule="atLeast"/>
        <w:ind w:firstLine="504"/>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4.2.1 </w:t>
      </w:r>
      <w:r>
        <w:rPr>
          <w:rFonts w:hint="eastAsia" w:ascii="Times New Roman" w:hAnsi="Times New Roman" w:eastAsia="宋体" w:cs="Times New Roman"/>
          <w:kern w:val="0"/>
          <w:sz w:val="24"/>
          <w:szCs w:val="20"/>
        </w:rPr>
        <w:t>投标人递交投标文件的截止时间（投标截止时间）：见投标人须知前附表。</w:t>
      </w:r>
    </w:p>
    <w:p w14:paraId="5D51DD17">
      <w:pPr>
        <w:snapToGrid w:val="0"/>
        <w:spacing w:after="0" w:line="400" w:lineRule="atLeast"/>
        <w:ind w:firstLine="504"/>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4.2.2 投标人应当在投标截止时间前，通过互联网使用CA数字证书登录“电子交易平台”，选择所投标段将加密的电子投标文件上传。投标人完成投标文件上传后，“电子交易平台”即时向投标人发出电子签收凭证，递交时间以电子签收凭证载明的传输完成时间为准。投标人应充分考虑上传文件时的不可预见因素，投标文件未在投标截止时间前完成上传的，视为逾期送达，招标人（“电子交易平台”）将拒收</w:t>
      </w:r>
      <w:r>
        <w:rPr>
          <w:rFonts w:hint="eastAsia" w:ascii="Times New Roman" w:hAnsi="Times New Roman" w:eastAsia="宋体" w:cs="Times New Roman"/>
          <w:kern w:val="0"/>
          <w:sz w:val="24"/>
          <w:szCs w:val="20"/>
        </w:rPr>
        <w:t>。</w:t>
      </w:r>
    </w:p>
    <w:p w14:paraId="0B0AE465">
      <w:pPr>
        <w:keepNext/>
        <w:keepLines/>
        <w:spacing w:before="240" w:after="240" w:line="240" w:lineRule="atLeast"/>
        <w:jc w:val="both"/>
        <w:outlineLvl w:val="0"/>
        <w:rPr>
          <w:rFonts w:ascii="黑体" w:hAnsi="Times New Roman" w:eastAsia="黑体" w:cs="Times New Roman"/>
          <w:kern w:val="44"/>
          <w:sz w:val="24"/>
        </w:rPr>
      </w:pPr>
      <w:bookmarkStart w:id="177" w:name="_Toc234832900"/>
      <w:bookmarkStart w:id="178" w:name="_Toc216595370"/>
      <w:bookmarkStart w:id="179" w:name="_Toc234835588"/>
      <w:bookmarkStart w:id="180" w:name="_Toc519329649"/>
      <w:r>
        <w:rPr>
          <w:rFonts w:ascii="黑体" w:hAnsi="Times New Roman" w:eastAsia="黑体" w:cs="Times New Roman"/>
          <w:kern w:val="44"/>
          <w:sz w:val="24"/>
        </w:rPr>
        <w:t>4.3 投标文件的修改与撤回</w:t>
      </w:r>
      <w:bookmarkEnd w:id="177"/>
      <w:bookmarkEnd w:id="178"/>
      <w:bookmarkEnd w:id="179"/>
      <w:bookmarkEnd w:id="180"/>
    </w:p>
    <w:p w14:paraId="55AD983D">
      <w:pPr>
        <w:spacing w:after="0" w:line="400" w:lineRule="atLeast"/>
        <w:ind w:firstLine="390"/>
        <w:rPr>
          <w:rFonts w:ascii="Times New Roman" w:hAnsi="Times New Roman" w:eastAsia="宋体" w:cs="Times New Roman"/>
          <w:sz w:val="24"/>
        </w:rPr>
      </w:pPr>
      <w:r>
        <w:rPr>
          <w:rFonts w:ascii="Times New Roman" w:hAnsi="Times New Roman" w:eastAsia="宋体" w:cs="Times New Roman"/>
          <w:sz w:val="24"/>
        </w:rPr>
        <w:t xml:space="preserve">4.3.1 </w:t>
      </w:r>
      <w:r>
        <w:rPr>
          <w:rFonts w:hint="eastAsia" w:ascii="Times New Roman" w:hAnsi="Times New Roman" w:eastAsia="宋体" w:cs="Times New Roman"/>
          <w:sz w:val="24"/>
        </w:rPr>
        <w:t>在本章第</w:t>
      </w:r>
      <w:r>
        <w:rPr>
          <w:rFonts w:ascii="Times New Roman" w:hAnsi="Times New Roman" w:eastAsia="宋体" w:cs="Times New Roman"/>
          <w:sz w:val="24"/>
        </w:rPr>
        <w:t>4.2.1项规定的投标截止时间前，投标人可以修改或撤回已递交的投标文件。</w:t>
      </w:r>
    </w:p>
    <w:p w14:paraId="2C756585">
      <w:pPr>
        <w:spacing w:after="0" w:line="400" w:lineRule="atLeast"/>
        <w:ind w:firstLine="390"/>
        <w:rPr>
          <w:rFonts w:ascii="Times New Roman" w:hAnsi="Times New Roman" w:eastAsia="宋体" w:cs="Times New Roman"/>
          <w:sz w:val="24"/>
        </w:rPr>
      </w:pPr>
      <w:r>
        <w:rPr>
          <w:rFonts w:ascii="Times New Roman" w:hAnsi="Times New Roman" w:eastAsia="宋体" w:cs="Times New Roman"/>
          <w:sz w:val="24"/>
        </w:rPr>
        <w:t>4.3.2投标人撤回投标文件的，在“电子交易平台”直接进行撤回操作。</w:t>
      </w:r>
    </w:p>
    <w:p w14:paraId="6B90F55B">
      <w:pPr>
        <w:spacing w:after="0" w:line="400" w:lineRule="atLeast"/>
        <w:ind w:firstLine="390"/>
        <w:jc w:val="both"/>
        <w:rPr>
          <w:rFonts w:ascii="Times New Roman" w:hAnsi="Times New Roman" w:eastAsia="宋体" w:cs="Times New Roman"/>
          <w:sz w:val="24"/>
        </w:rPr>
      </w:pPr>
      <w:r>
        <w:rPr>
          <w:rFonts w:ascii="Times New Roman" w:hAnsi="Times New Roman" w:eastAsia="宋体" w:cs="Times New Roman"/>
          <w:sz w:val="24"/>
        </w:rPr>
        <w:t>4.3.3 投标人修改投标文件的，应当先按本章第4.3.2项的规定撤回投标文件，再使用“电子投标文件制作软件”制作成完整的投标文件，并按照本章第3条、第4条规定进行编制和递交</w:t>
      </w:r>
      <w:r>
        <w:rPr>
          <w:rFonts w:hint="eastAsia" w:ascii="Times New Roman" w:hAnsi="Times New Roman" w:eastAsia="宋体" w:cs="Times New Roman"/>
          <w:sz w:val="24"/>
        </w:rPr>
        <w:t>。</w:t>
      </w:r>
    </w:p>
    <w:p w14:paraId="378C6173">
      <w:pPr>
        <w:keepNext/>
        <w:keepLines/>
        <w:spacing w:before="360" w:after="240" w:line="240" w:lineRule="atLeast"/>
        <w:jc w:val="both"/>
        <w:outlineLvl w:val="0"/>
        <w:rPr>
          <w:rFonts w:ascii="黑体" w:hAnsi="Times New Roman" w:eastAsia="黑体" w:cs="Times New Roman"/>
          <w:kern w:val="44"/>
          <w:sz w:val="28"/>
          <w:szCs w:val="28"/>
        </w:rPr>
      </w:pPr>
      <w:bookmarkStart w:id="181" w:name="_Toc216595371"/>
      <w:bookmarkStart w:id="182" w:name="_Toc234835589"/>
      <w:bookmarkStart w:id="183" w:name="_Toc519329650"/>
      <w:bookmarkStart w:id="184" w:name="_Toc234832901"/>
      <w:r>
        <w:rPr>
          <w:rFonts w:ascii="黑体" w:hAnsi="Times New Roman" w:eastAsia="黑体" w:cs="Times New Roman"/>
          <w:kern w:val="44"/>
          <w:sz w:val="28"/>
          <w:szCs w:val="28"/>
        </w:rPr>
        <w:t>5. 开标</w:t>
      </w:r>
      <w:bookmarkEnd w:id="181"/>
      <w:bookmarkEnd w:id="182"/>
      <w:bookmarkEnd w:id="183"/>
      <w:bookmarkEnd w:id="184"/>
    </w:p>
    <w:p w14:paraId="2ECFBA8A">
      <w:pPr>
        <w:keepNext/>
        <w:keepLines/>
        <w:spacing w:before="240" w:after="240" w:line="240" w:lineRule="atLeast"/>
        <w:jc w:val="both"/>
        <w:outlineLvl w:val="0"/>
        <w:rPr>
          <w:rFonts w:ascii="黑体" w:hAnsi="Times New Roman" w:eastAsia="黑体" w:cs="Times New Roman"/>
          <w:kern w:val="44"/>
          <w:sz w:val="24"/>
        </w:rPr>
      </w:pPr>
      <w:bookmarkStart w:id="185" w:name="_Toc234835590"/>
      <w:bookmarkStart w:id="186" w:name="_Toc234832902"/>
      <w:bookmarkStart w:id="187" w:name="_Toc519329651"/>
      <w:bookmarkStart w:id="188" w:name="_Toc216595372"/>
      <w:r>
        <w:rPr>
          <w:rFonts w:ascii="黑体" w:hAnsi="Times New Roman" w:eastAsia="黑体" w:cs="Times New Roman"/>
          <w:kern w:val="44"/>
          <w:sz w:val="24"/>
        </w:rPr>
        <w:t>5.1 开标时间和地点</w:t>
      </w:r>
      <w:bookmarkEnd w:id="185"/>
      <w:bookmarkEnd w:id="186"/>
      <w:bookmarkEnd w:id="187"/>
      <w:bookmarkEnd w:id="188"/>
    </w:p>
    <w:p w14:paraId="270603D9">
      <w:pPr>
        <w:spacing w:after="0" w:line="400" w:lineRule="exac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5.1.1招标人在本章第</w:t>
      </w:r>
      <w:r>
        <w:rPr>
          <w:rFonts w:ascii="Times New Roman" w:hAnsi="Times New Roman" w:eastAsia="宋体" w:cs="Times New Roman"/>
          <w:kern w:val="0"/>
          <w:sz w:val="24"/>
          <w:szCs w:val="20"/>
        </w:rPr>
        <w:t>4.2.1项规定的投标截止时间（开标时间）在“电子交易平台”上公开进行开标，所有投标人均应当准时在线参加开标。</w:t>
      </w:r>
    </w:p>
    <w:p w14:paraId="2F0A060D">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5.1.2 招标人通过互联网在投标人须知前附表规定的地点组织开标，并在投标截止时间30分钟前，使用CA数字证书登录“电子交易平台”，进入“开标大厅”选择相应标段作在线开标的准备工作。</w:t>
      </w:r>
    </w:p>
    <w:p w14:paraId="6C63434A">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szCs w:val="20"/>
        </w:rPr>
        <w:t>5.1.3 投标人应当在能够保证设施设备可靠、互联网畅通的任意地点，通过互联网在线参加开标。在投标截止时间前，使用加密其投标文件的CA数字证书登录“电子交易平台”，进入“开标大厅”选择所投标段进行签到，并实时在线关注招标人的操作情况</w:t>
      </w:r>
      <w:r>
        <w:rPr>
          <w:rFonts w:hint="eastAsia" w:ascii="Times New Roman" w:hAnsi="Times New Roman" w:eastAsia="宋体" w:cs="Times New Roman"/>
          <w:kern w:val="0"/>
          <w:sz w:val="24"/>
        </w:rPr>
        <w:t>。</w:t>
      </w:r>
    </w:p>
    <w:p w14:paraId="1995E223">
      <w:pPr>
        <w:keepNext/>
        <w:keepLines/>
        <w:spacing w:before="240" w:after="240" w:line="240" w:lineRule="atLeast"/>
        <w:jc w:val="both"/>
        <w:outlineLvl w:val="0"/>
        <w:rPr>
          <w:rFonts w:ascii="黑体" w:hAnsi="Times New Roman" w:eastAsia="黑体" w:cs="Times New Roman"/>
          <w:kern w:val="44"/>
          <w:sz w:val="24"/>
        </w:rPr>
      </w:pPr>
      <w:bookmarkStart w:id="189" w:name="_Toc216595373"/>
      <w:bookmarkStart w:id="190" w:name="_Toc519329652"/>
      <w:r>
        <w:rPr>
          <w:rFonts w:ascii="黑体" w:hAnsi="Times New Roman" w:eastAsia="黑体" w:cs="Times New Roman"/>
          <w:kern w:val="44"/>
          <w:sz w:val="24"/>
        </w:rPr>
        <w:t>5.2 开标</w:t>
      </w:r>
      <w:r>
        <w:rPr>
          <w:rFonts w:hint="eastAsia" w:ascii="黑体" w:hAnsi="Times New Roman" w:eastAsia="黑体" w:cs="Times New Roman"/>
          <w:kern w:val="44"/>
          <w:sz w:val="24"/>
        </w:rPr>
        <w:t>程序</w:t>
      </w:r>
      <w:bookmarkEnd w:id="189"/>
      <w:bookmarkEnd w:id="190"/>
    </w:p>
    <w:p w14:paraId="62E50328">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5.2.1主持人按下列程序在“电子交易平台”的“开标大厅”进行在线开标：</w:t>
      </w:r>
    </w:p>
    <w:p w14:paraId="2B1F02DA">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1）宣布开标纪律；</w:t>
      </w:r>
    </w:p>
    <w:p w14:paraId="71E60BE9">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2）公布主持人、招标人代表、监标人等有关人员姓名；</w:t>
      </w:r>
    </w:p>
    <w:p w14:paraId="1E4B0C3A">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3）公布在投标截止时间前投标文件的递交情况；</w:t>
      </w:r>
    </w:p>
    <w:p w14:paraId="524F7390">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4）公布投标保证金递交情况；</w:t>
      </w:r>
    </w:p>
    <w:p w14:paraId="42E5B7A3">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5）投标人根据提示在投标人须知前附表规定的时间内解密投标文件；</w:t>
      </w:r>
    </w:p>
    <w:p w14:paraId="065CA73E">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6）读取已解密的投标文件的内容；</w:t>
      </w:r>
    </w:p>
    <w:p w14:paraId="037415F2">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7）公布项目及标段名称、投标人名称、投标保证金的递交情况、投标报价、服务期、项目负责人姓名及其他内容，并生成开标记录；</w:t>
      </w:r>
    </w:p>
    <w:p w14:paraId="134E05BB">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8）开标结束。</w:t>
      </w:r>
    </w:p>
    <w:p w14:paraId="003B75EA">
      <w:pPr>
        <w:spacing w:after="0" w:line="400" w:lineRule="atLeast"/>
        <w:ind w:firstLine="480" w:firstLineChars="200"/>
        <w:jc w:val="both"/>
        <w:rPr>
          <w:rFonts w:ascii="Times New Roman" w:hAnsi="Times New Roman" w:eastAsia="宋体" w:cs="Times New Roman"/>
          <w:iCs/>
          <w:kern w:val="0"/>
          <w:sz w:val="24"/>
        </w:rPr>
      </w:pPr>
      <w:r>
        <w:rPr>
          <w:rFonts w:ascii="Times New Roman" w:hAnsi="Times New Roman" w:eastAsia="宋体" w:cs="Times New Roman"/>
          <w:kern w:val="0"/>
          <w:sz w:val="24"/>
          <w:szCs w:val="20"/>
        </w:rPr>
        <w:t>5.2.2 在本章第5.2.1（5）目规定的时间内，非因“电子交易平台”原因造成投标文件未解密的，视为投标人撤回投标文件。已解密的投标文件少于三个的，招标失败；已解密的投标文件不少于三个，开标继续进行</w:t>
      </w:r>
      <w:r>
        <w:rPr>
          <w:rFonts w:hint="eastAsia" w:ascii="Times New Roman" w:hAnsi="Times New Roman" w:eastAsia="宋体" w:cs="Times New Roman"/>
          <w:iCs/>
          <w:kern w:val="0"/>
          <w:sz w:val="24"/>
        </w:rPr>
        <w:t>。</w:t>
      </w:r>
    </w:p>
    <w:p w14:paraId="369437A4">
      <w:pPr>
        <w:keepNext/>
        <w:keepLines/>
        <w:spacing w:before="240" w:after="240" w:line="240" w:lineRule="atLeast"/>
        <w:jc w:val="both"/>
        <w:outlineLvl w:val="0"/>
        <w:rPr>
          <w:rFonts w:ascii="黑体" w:hAnsi="Times New Roman" w:eastAsia="黑体" w:cs="Times New Roman"/>
          <w:kern w:val="44"/>
          <w:sz w:val="24"/>
        </w:rPr>
      </w:pPr>
      <w:bookmarkStart w:id="191" w:name="_Toc216595374"/>
      <w:bookmarkStart w:id="192" w:name="_Toc519329653"/>
      <w:r>
        <w:rPr>
          <w:rFonts w:hint="eastAsia" w:ascii="黑体" w:hAnsi="Times New Roman" w:eastAsia="黑体" w:cs="Times New Roman"/>
          <w:kern w:val="44"/>
          <w:sz w:val="24"/>
        </w:rPr>
        <w:t>5.3</w:t>
      </w:r>
      <w:r>
        <w:rPr>
          <w:rFonts w:ascii="黑体" w:hAnsi="Times New Roman" w:eastAsia="黑体" w:cs="Times New Roman"/>
          <w:kern w:val="44"/>
          <w:sz w:val="24"/>
        </w:rPr>
        <w:t xml:space="preserve"> </w:t>
      </w:r>
      <w:r>
        <w:rPr>
          <w:rFonts w:hint="eastAsia" w:ascii="黑体" w:hAnsi="Times New Roman" w:eastAsia="黑体" w:cs="Times New Roman"/>
          <w:kern w:val="44"/>
          <w:sz w:val="24"/>
        </w:rPr>
        <w:t>开标异议</w:t>
      </w:r>
      <w:bookmarkEnd w:id="191"/>
      <w:bookmarkEnd w:id="192"/>
    </w:p>
    <w:p w14:paraId="0A5D7AFA">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5.3.1投标人对开标有异议的，应当在开标过程中提出；招标人当场对异议作出答复，并记入开标记录。异议与答复应通过“开标大厅”在“异议与答复”菜单以书面形式进行。</w:t>
      </w:r>
    </w:p>
    <w:p w14:paraId="484C93B3">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5.3.2 投标人异议成立的，招标人将及时采取纠正措施，或者提交评标委员会评审确认；投标人异议不成立的，招标人将当场给予解释说明。</w:t>
      </w:r>
    </w:p>
    <w:p w14:paraId="7C6EE4B6">
      <w:pPr>
        <w:keepNext/>
        <w:keepLines/>
        <w:spacing w:before="240" w:after="240" w:line="240" w:lineRule="atLeast"/>
        <w:jc w:val="both"/>
        <w:outlineLvl w:val="0"/>
        <w:rPr>
          <w:rFonts w:ascii="黑体" w:hAnsi="Times New Roman" w:eastAsia="黑体" w:cs="Times New Roman"/>
          <w:kern w:val="44"/>
          <w:sz w:val="24"/>
          <w:szCs w:val="44"/>
        </w:rPr>
      </w:pPr>
      <w:bookmarkStart w:id="193" w:name="_Toc216595375"/>
      <w:bookmarkStart w:id="194" w:name="_Toc519329654"/>
      <w:r>
        <w:rPr>
          <w:rFonts w:hint="eastAsia" w:ascii="黑体" w:hAnsi="Times New Roman" w:eastAsia="黑体" w:cs="Times New Roman"/>
          <w:kern w:val="44"/>
          <w:sz w:val="24"/>
        </w:rPr>
        <w:t>5.4</w:t>
      </w:r>
      <w:r>
        <w:rPr>
          <w:rFonts w:ascii="黑体" w:hAnsi="Times New Roman" w:eastAsia="黑体" w:cs="Times New Roman"/>
          <w:kern w:val="44"/>
          <w:sz w:val="24"/>
        </w:rPr>
        <w:t>特殊情况的处置</w:t>
      </w:r>
      <w:bookmarkEnd w:id="193"/>
      <w:bookmarkEnd w:id="194"/>
    </w:p>
    <w:p w14:paraId="1542C30B">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5.4.1因“电子交易平台”系统故障导致无法投标的，交易中心及时通知招标人，招标人视情况决定是否顺延投标截止时间。因投标人自身原因导致无法完成投标的，由投标人自行承担后果。</w:t>
      </w:r>
    </w:p>
    <w:p w14:paraId="58891356">
      <w:pPr>
        <w:spacing w:after="0" w:line="400" w:lineRule="exact"/>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5.4.2 因“电子交易平台”系统故障导致无法正常开标的，招标人将暂停开标，待系统恢复正常后继续开标。</w:t>
      </w:r>
    </w:p>
    <w:p w14:paraId="0B8B2E4D">
      <w:pPr>
        <w:spacing w:after="0" w:line="400" w:lineRule="exact"/>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5.4.3 “电子交易平台”系统故障是指下列情形：</w:t>
      </w:r>
    </w:p>
    <w:p w14:paraId="6C01711F">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1）系统服务器发生故障，无法访问或无法使用系统；</w:t>
      </w:r>
    </w:p>
    <w:p w14:paraId="175F001B">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2）系统的软件或数据库出现错误，不能进行正常操作；</w:t>
      </w:r>
    </w:p>
    <w:p w14:paraId="704F88F0">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3）系统发现有安全漏洞，有潜在的泄密危险；</w:t>
      </w:r>
    </w:p>
    <w:p w14:paraId="06400D0B">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4）出现断电、断网事故；</w:t>
      </w:r>
    </w:p>
    <w:p w14:paraId="2856AE41">
      <w:pPr>
        <w:spacing w:after="0" w:line="400" w:lineRule="exac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5）其他无法保证招投标过程正常进行的情形。</w:t>
      </w:r>
    </w:p>
    <w:p w14:paraId="38B3CF3A">
      <w:pPr>
        <w:keepNext/>
        <w:keepLines/>
        <w:spacing w:before="360" w:after="240" w:line="240" w:lineRule="atLeast"/>
        <w:jc w:val="both"/>
        <w:outlineLvl w:val="0"/>
        <w:rPr>
          <w:rFonts w:ascii="黑体" w:hAnsi="Times New Roman" w:eastAsia="黑体" w:cs="Times New Roman"/>
          <w:kern w:val="44"/>
          <w:sz w:val="28"/>
          <w:szCs w:val="28"/>
        </w:rPr>
      </w:pPr>
      <w:bookmarkStart w:id="195" w:name="_Toc519329656"/>
      <w:bookmarkStart w:id="196" w:name="_Toc234832906"/>
      <w:bookmarkStart w:id="197" w:name="_Toc234835594"/>
      <w:bookmarkStart w:id="198" w:name="_Toc216595376"/>
      <w:r>
        <w:rPr>
          <w:rFonts w:ascii="黑体" w:hAnsi="Times New Roman" w:eastAsia="黑体" w:cs="Times New Roman"/>
          <w:kern w:val="44"/>
          <w:sz w:val="28"/>
          <w:szCs w:val="28"/>
        </w:rPr>
        <w:t>6. 评标</w:t>
      </w:r>
      <w:bookmarkEnd w:id="195"/>
      <w:bookmarkEnd w:id="196"/>
      <w:bookmarkEnd w:id="197"/>
      <w:bookmarkEnd w:id="198"/>
    </w:p>
    <w:p w14:paraId="6B5FCDF1">
      <w:pPr>
        <w:keepNext/>
        <w:keepLines/>
        <w:spacing w:before="240" w:after="240" w:line="240" w:lineRule="atLeast"/>
        <w:jc w:val="both"/>
        <w:outlineLvl w:val="0"/>
        <w:rPr>
          <w:rFonts w:ascii="黑体" w:hAnsi="Times New Roman" w:eastAsia="黑体" w:cs="Times New Roman"/>
          <w:kern w:val="44"/>
          <w:sz w:val="24"/>
        </w:rPr>
      </w:pPr>
      <w:bookmarkStart w:id="199" w:name="_Toc234835595"/>
      <w:bookmarkStart w:id="200" w:name="_Toc519329657"/>
      <w:bookmarkStart w:id="201" w:name="_Toc234832907"/>
      <w:bookmarkStart w:id="202" w:name="_Toc216595377"/>
      <w:r>
        <w:rPr>
          <w:rFonts w:ascii="黑体" w:hAnsi="Times New Roman" w:eastAsia="黑体" w:cs="Times New Roman"/>
          <w:kern w:val="44"/>
          <w:sz w:val="24"/>
        </w:rPr>
        <w:t>6.1 评标委员会</w:t>
      </w:r>
      <w:bookmarkEnd w:id="199"/>
      <w:bookmarkEnd w:id="200"/>
      <w:bookmarkEnd w:id="201"/>
      <w:bookmarkEnd w:id="202"/>
    </w:p>
    <w:p w14:paraId="434988CB">
      <w:pPr>
        <w:spacing w:after="0" w:line="400" w:lineRule="atLeast"/>
        <w:ind w:firstLine="540" w:firstLineChars="225"/>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6.1.1 </w:t>
      </w:r>
      <w:r>
        <w:rPr>
          <w:rFonts w:hint="eastAsia" w:ascii="Times New Roman" w:hAnsi="Times New Roman" w:eastAsia="宋体" w:cs="Times New Roman"/>
          <w:kern w:val="0"/>
          <w:sz w:val="24"/>
          <w:szCs w:val="20"/>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0313D812">
      <w:pPr>
        <w:spacing w:after="0" w:line="400" w:lineRule="atLeast"/>
        <w:ind w:firstLine="540" w:firstLineChars="225"/>
        <w:rPr>
          <w:rFonts w:ascii="Times New Roman" w:hAnsi="Times New Roman" w:eastAsia="宋体" w:cs="Times New Roman"/>
          <w:kern w:val="0"/>
          <w:sz w:val="24"/>
          <w:szCs w:val="20"/>
        </w:rPr>
      </w:pPr>
      <w:r>
        <w:rPr>
          <w:rFonts w:ascii="Times New Roman" w:hAnsi="Times New Roman" w:eastAsia="宋体" w:cs="Times New Roman"/>
          <w:kern w:val="0"/>
          <w:sz w:val="24"/>
          <w:szCs w:val="20"/>
        </w:rPr>
        <w:t>6.1.2 评标委员会成员有下列情形之一的，应主动提出回避：</w:t>
      </w:r>
    </w:p>
    <w:p w14:paraId="76D0340B">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1）投标人或投标人主要负责人的近亲属；</w:t>
      </w:r>
    </w:p>
    <w:p w14:paraId="4DA2ACCF">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2）项目主管部门或者行政监督部门的人员；</w:t>
      </w:r>
    </w:p>
    <w:p w14:paraId="1054F1FE">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3）与投标人有经济利益关系，可能影响对投标公正评审的；</w:t>
      </w:r>
    </w:p>
    <w:p w14:paraId="7698A8DD">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4）曾因在招标、评标以及其他与招标投标有关活动中从事违法行为而受过行政处罚或刑事处罚的；</w:t>
      </w:r>
    </w:p>
    <w:p w14:paraId="7EF0E0AD">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5）与投标人有其他利害关系。</w:t>
      </w:r>
    </w:p>
    <w:p w14:paraId="6FF4D63A">
      <w:pPr>
        <w:spacing w:after="0" w:line="400" w:lineRule="atLeast"/>
        <w:ind w:firstLine="540" w:firstLineChars="225"/>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6.1.3 评标过程中，评标委员会成员有回避事由、擅离职守或因健康等原因不能继续评标的，招标人有权更换。被更换的评标委员会成员作出的评审结论无效，由更换后的评标委员会成员重新进行评审</w:t>
      </w:r>
      <w:r>
        <w:rPr>
          <w:rFonts w:hint="eastAsia" w:ascii="Times New Roman" w:hAnsi="Times New Roman" w:eastAsia="宋体" w:cs="Times New Roman"/>
          <w:kern w:val="0"/>
          <w:sz w:val="24"/>
          <w:szCs w:val="20"/>
        </w:rPr>
        <w:t>。</w:t>
      </w:r>
    </w:p>
    <w:p w14:paraId="076D52D0">
      <w:pPr>
        <w:keepNext/>
        <w:keepLines/>
        <w:spacing w:before="240" w:after="240" w:line="240" w:lineRule="atLeast"/>
        <w:jc w:val="both"/>
        <w:outlineLvl w:val="0"/>
        <w:rPr>
          <w:rFonts w:ascii="黑体" w:hAnsi="Times New Roman" w:eastAsia="黑体" w:cs="Times New Roman"/>
          <w:kern w:val="44"/>
          <w:sz w:val="24"/>
        </w:rPr>
      </w:pPr>
      <w:bookmarkStart w:id="203" w:name="_Toc216595378"/>
      <w:bookmarkStart w:id="204" w:name="_Toc519329658"/>
      <w:bookmarkStart w:id="205" w:name="_Toc234832908"/>
      <w:bookmarkStart w:id="206" w:name="_Toc234835596"/>
      <w:r>
        <w:rPr>
          <w:rFonts w:ascii="黑体" w:hAnsi="Times New Roman" w:eastAsia="黑体" w:cs="Times New Roman"/>
          <w:kern w:val="44"/>
          <w:sz w:val="24"/>
        </w:rPr>
        <w:t>6.2 评标原则</w:t>
      </w:r>
      <w:bookmarkEnd w:id="203"/>
      <w:bookmarkEnd w:id="204"/>
      <w:bookmarkEnd w:id="205"/>
      <w:bookmarkEnd w:id="206"/>
    </w:p>
    <w:p w14:paraId="11FBDD8E">
      <w:pPr>
        <w:spacing w:after="0" w:line="400" w:lineRule="atLeast"/>
        <w:ind w:firstLine="540" w:firstLineChars="225"/>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评标活动遵循公平、公正、科学和择优的原则</w:t>
      </w:r>
      <w:r>
        <w:rPr>
          <w:rFonts w:ascii="Times New Roman" w:hAnsi="Times New Roman" w:eastAsia="宋体" w:cs="Times New Roman"/>
          <w:kern w:val="0"/>
          <w:sz w:val="24"/>
          <w:szCs w:val="20"/>
        </w:rPr>
        <w:t>。</w:t>
      </w:r>
    </w:p>
    <w:p w14:paraId="5D42A6CC">
      <w:pPr>
        <w:keepNext/>
        <w:keepLines/>
        <w:spacing w:before="240" w:after="240" w:line="240" w:lineRule="atLeast"/>
        <w:jc w:val="both"/>
        <w:outlineLvl w:val="0"/>
        <w:rPr>
          <w:rFonts w:ascii="黑体" w:hAnsi="Times New Roman" w:eastAsia="黑体" w:cs="Times New Roman"/>
          <w:kern w:val="44"/>
          <w:sz w:val="24"/>
        </w:rPr>
      </w:pPr>
      <w:bookmarkStart w:id="207" w:name="_Toc216595379"/>
      <w:bookmarkStart w:id="208" w:name="_Toc519329659"/>
      <w:bookmarkStart w:id="209" w:name="_Toc234835597"/>
      <w:bookmarkStart w:id="210" w:name="_Toc234832909"/>
      <w:r>
        <w:rPr>
          <w:rFonts w:ascii="黑体" w:hAnsi="Times New Roman" w:eastAsia="黑体" w:cs="Times New Roman"/>
          <w:kern w:val="44"/>
          <w:sz w:val="24"/>
        </w:rPr>
        <w:t>6.3 评标</w:t>
      </w:r>
      <w:bookmarkEnd w:id="207"/>
      <w:bookmarkEnd w:id="208"/>
      <w:bookmarkEnd w:id="209"/>
      <w:bookmarkEnd w:id="210"/>
    </w:p>
    <w:p w14:paraId="00D07FB0">
      <w:pPr>
        <w:spacing w:after="0" w:line="400" w:lineRule="atLeast"/>
        <w:ind w:firstLine="480"/>
        <w:rPr>
          <w:rFonts w:ascii="Times New Roman" w:hAnsi="Times New Roman" w:eastAsia="宋体" w:cs="Times New Roman"/>
          <w:kern w:val="0"/>
          <w:sz w:val="24"/>
          <w:szCs w:val="20"/>
        </w:rPr>
      </w:pPr>
      <w:r>
        <w:rPr>
          <w:rFonts w:ascii="Times New Roman" w:hAnsi="Times New Roman" w:eastAsia="宋体" w:cs="Times New Roman"/>
          <w:kern w:val="0"/>
          <w:sz w:val="24"/>
          <w:szCs w:val="20"/>
        </w:rPr>
        <w:t>6.3.1评标委员会按照第三章“评标办法”规定的方法、评审因素、标准和程序对投标文件进行评审。第三章“评标办法”没有规定的方法、评审因素和标准，不作为评标依据。</w:t>
      </w:r>
    </w:p>
    <w:p w14:paraId="093485FD">
      <w:pPr>
        <w:spacing w:after="0" w:line="400" w:lineRule="atLeast"/>
        <w:ind w:firstLine="4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6.3.2 评标完成后，评标委员会应向招标人提交书面评标报告和中标候选人名单。评标委员会推荐中标候选人的人数见投标人须知前附表。</w:t>
      </w:r>
    </w:p>
    <w:p w14:paraId="7E1C10BD">
      <w:pPr>
        <w:keepNext/>
        <w:keepLines/>
        <w:spacing w:before="360" w:after="240" w:line="240" w:lineRule="atLeast"/>
        <w:jc w:val="both"/>
        <w:outlineLvl w:val="0"/>
        <w:rPr>
          <w:rFonts w:ascii="黑体" w:hAnsi="Times New Roman" w:eastAsia="黑体" w:cs="Times New Roman"/>
          <w:kern w:val="44"/>
          <w:sz w:val="28"/>
          <w:szCs w:val="28"/>
        </w:rPr>
      </w:pPr>
      <w:bookmarkStart w:id="211" w:name="_Toc216595380"/>
      <w:bookmarkStart w:id="212" w:name="_Toc234835598"/>
      <w:bookmarkStart w:id="213" w:name="_Toc519329662"/>
      <w:bookmarkStart w:id="214" w:name="_Toc234832910"/>
      <w:r>
        <w:rPr>
          <w:rFonts w:ascii="黑体" w:hAnsi="Times New Roman" w:eastAsia="黑体" w:cs="Times New Roman"/>
          <w:kern w:val="44"/>
          <w:sz w:val="28"/>
          <w:szCs w:val="28"/>
        </w:rPr>
        <w:t>7. 合同授予</w:t>
      </w:r>
      <w:bookmarkEnd w:id="211"/>
      <w:bookmarkEnd w:id="212"/>
      <w:bookmarkEnd w:id="213"/>
      <w:bookmarkEnd w:id="214"/>
    </w:p>
    <w:p w14:paraId="70EC7012">
      <w:pPr>
        <w:keepNext/>
        <w:keepLines/>
        <w:spacing w:before="240" w:after="240" w:line="240" w:lineRule="atLeast"/>
        <w:jc w:val="both"/>
        <w:outlineLvl w:val="0"/>
        <w:rPr>
          <w:rFonts w:ascii="黑体" w:hAnsi="Times New Roman" w:eastAsia="黑体" w:cs="Times New Roman"/>
          <w:kern w:val="44"/>
          <w:sz w:val="24"/>
        </w:rPr>
      </w:pPr>
      <w:bookmarkStart w:id="215" w:name="_Toc234832911"/>
      <w:bookmarkStart w:id="216" w:name="_Toc519329663"/>
      <w:bookmarkStart w:id="217" w:name="_Toc234835599"/>
      <w:bookmarkStart w:id="218" w:name="_Toc216595381"/>
      <w:r>
        <w:rPr>
          <w:rFonts w:ascii="黑体" w:hAnsi="Times New Roman" w:eastAsia="黑体" w:cs="Times New Roman"/>
          <w:kern w:val="44"/>
          <w:sz w:val="24"/>
        </w:rPr>
        <w:t xml:space="preserve">7.1 </w:t>
      </w:r>
      <w:bookmarkEnd w:id="215"/>
      <w:bookmarkEnd w:id="216"/>
      <w:bookmarkEnd w:id="217"/>
      <w:r>
        <w:rPr>
          <w:rFonts w:hint="eastAsia" w:ascii="黑体" w:hAnsi="Times New Roman" w:eastAsia="黑体" w:cs="Times New Roman"/>
          <w:kern w:val="44"/>
          <w:sz w:val="24"/>
        </w:rPr>
        <w:t>评标结果公示</w:t>
      </w:r>
      <w:bookmarkEnd w:id="218"/>
    </w:p>
    <w:p w14:paraId="14326E33">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招标人在收到评标报告之日起</w:t>
      </w:r>
      <w:r>
        <w:rPr>
          <w:rFonts w:ascii="Times New Roman" w:hAnsi="Times New Roman" w:eastAsia="宋体" w:cs="Times New Roman"/>
          <w:kern w:val="0"/>
          <w:sz w:val="24"/>
          <w:szCs w:val="20"/>
        </w:rPr>
        <w:t>3日内，按照投标人须知前附表规定的公示媒介公示中标候选人，公示期不得少于3日</w:t>
      </w:r>
      <w:r>
        <w:rPr>
          <w:rFonts w:hint="eastAsia" w:ascii="Times New Roman" w:hAnsi="Times New Roman" w:eastAsia="宋体" w:cs="Times New Roman"/>
          <w:kern w:val="0"/>
          <w:sz w:val="24"/>
          <w:szCs w:val="20"/>
        </w:rPr>
        <w:t>。</w:t>
      </w:r>
    </w:p>
    <w:p w14:paraId="08E4FFA7">
      <w:pPr>
        <w:keepNext/>
        <w:keepLines/>
        <w:spacing w:before="240" w:after="240" w:line="240" w:lineRule="atLeast"/>
        <w:jc w:val="both"/>
        <w:outlineLvl w:val="0"/>
        <w:rPr>
          <w:rFonts w:ascii="黑体" w:hAnsi="Times New Roman" w:eastAsia="黑体" w:cs="Times New Roman"/>
          <w:kern w:val="44"/>
          <w:sz w:val="24"/>
        </w:rPr>
      </w:pPr>
      <w:bookmarkStart w:id="219" w:name="_Toc234835600"/>
      <w:bookmarkStart w:id="220" w:name="_Toc234832912"/>
      <w:bookmarkStart w:id="221" w:name="_Toc519329664"/>
      <w:bookmarkStart w:id="222" w:name="_Toc216595382"/>
      <w:r>
        <w:rPr>
          <w:rFonts w:ascii="黑体" w:hAnsi="Times New Roman" w:eastAsia="黑体" w:cs="Times New Roman"/>
          <w:kern w:val="44"/>
          <w:sz w:val="24"/>
        </w:rPr>
        <w:t xml:space="preserve">7.2 </w:t>
      </w:r>
      <w:bookmarkEnd w:id="219"/>
      <w:bookmarkEnd w:id="220"/>
      <w:bookmarkEnd w:id="221"/>
      <w:r>
        <w:rPr>
          <w:rFonts w:hint="eastAsia" w:ascii="黑体" w:hAnsi="Times New Roman" w:eastAsia="黑体" w:cs="Times New Roman"/>
          <w:kern w:val="44"/>
          <w:sz w:val="24"/>
        </w:rPr>
        <w:t>评标结果异议</w:t>
      </w:r>
      <w:bookmarkEnd w:id="222"/>
    </w:p>
    <w:p w14:paraId="150AB4CA">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投标人或者其他利害关系人对评标结果有异议的，应当在评标结果公示期间提出。招标人自收到异议之日起</w:t>
      </w:r>
      <w:r>
        <w:rPr>
          <w:rFonts w:ascii="Times New Roman" w:hAnsi="Times New Roman" w:eastAsia="宋体" w:cs="Times New Roman"/>
          <w:kern w:val="0"/>
          <w:sz w:val="24"/>
          <w:szCs w:val="20"/>
        </w:rPr>
        <w:t>3日内作出答复；作出答复前，暂停招标投标活动。异议与答复应当通过“电子交易平台”在“异议与答复”菜单以书面形式进行</w:t>
      </w:r>
      <w:r>
        <w:rPr>
          <w:rFonts w:hint="eastAsia" w:ascii="Times New Roman" w:hAnsi="Times New Roman" w:eastAsia="宋体" w:cs="Times New Roman"/>
          <w:kern w:val="0"/>
          <w:sz w:val="24"/>
          <w:szCs w:val="20"/>
        </w:rPr>
        <w:t>。</w:t>
      </w:r>
    </w:p>
    <w:p w14:paraId="0D620106">
      <w:pPr>
        <w:keepNext/>
        <w:keepLines/>
        <w:spacing w:before="240" w:after="240" w:line="240" w:lineRule="atLeast"/>
        <w:jc w:val="both"/>
        <w:outlineLvl w:val="0"/>
        <w:rPr>
          <w:rFonts w:ascii="黑体" w:hAnsi="Times New Roman" w:eastAsia="黑体" w:cs="Times New Roman"/>
          <w:kern w:val="44"/>
          <w:sz w:val="24"/>
        </w:rPr>
      </w:pPr>
      <w:bookmarkStart w:id="223" w:name="_Toc234835601"/>
      <w:bookmarkStart w:id="224" w:name="_Toc234832913"/>
      <w:bookmarkStart w:id="225" w:name="_Toc519329665"/>
      <w:bookmarkStart w:id="226" w:name="_Toc216595383"/>
      <w:r>
        <w:rPr>
          <w:rFonts w:ascii="黑体" w:hAnsi="Times New Roman" w:eastAsia="黑体" w:cs="Times New Roman"/>
          <w:kern w:val="44"/>
          <w:sz w:val="24"/>
        </w:rPr>
        <w:t xml:space="preserve">7.3 </w:t>
      </w:r>
      <w:bookmarkEnd w:id="223"/>
      <w:bookmarkEnd w:id="224"/>
      <w:bookmarkEnd w:id="225"/>
      <w:r>
        <w:rPr>
          <w:rFonts w:hint="eastAsia" w:ascii="黑体" w:hAnsi="Times New Roman" w:eastAsia="黑体" w:cs="Times New Roman"/>
          <w:kern w:val="44"/>
          <w:sz w:val="24"/>
        </w:rPr>
        <w:t>中标候选人履约能力审查</w:t>
      </w:r>
      <w:bookmarkEnd w:id="226"/>
    </w:p>
    <w:p w14:paraId="0AABBC53">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中标候选人的经营、财务状况发生较大变化或存在违法行为，招标人认为可能影响其履约能力的，将在发出中标通知书前提请原评标委员会按照招标文件规定的标准和方法进行审查确认。</w:t>
      </w:r>
    </w:p>
    <w:p w14:paraId="219CF110">
      <w:pPr>
        <w:keepNext/>
        <w:keepLines/>
        <w:spacing w:before="240" w:after="240" w:line="240" w:lineRule="atLeast"/>
        <w:jc w:val="both"/>
        <w:outlineLvl w:val="0"/>
        <w:rPr>
          <w:rFonts w:ascii="黑体" w:hAnsi="Times New Roman" w:eastAsia="黑体" w:cs="Times New Roman"/>
          <w:kern w:val="44"/>
          <w:sz w:val="24"/>
        </w:rPr>
      </w:pPr>
      <w:bookmarkStart w:id="227" w:name="_Toc234832914"/>
      <w:bookmarkStart w:id="228" w:name="_Toc234835602"/>
      <w:bookmarkStart w:id="229" w:name="_Toc519329666"/>
      <w:bookmarkStart w:id="230" w:name="_Toc216595384"/>
      <w:r>
        <w:rPr>
          <w:rFonts w:ascii="黑体" w:hAnsi="Times New Roman" w:eastAsia="黑体" w:cs="Times New Roman"/>
          <w:kern w:val="44"/>
          <w:sz w:val="24"/>
        </w:rPr>
        <w:t xml:space="preserve">7.4 </w:t>
      </w:r>
      <w:bookmarkEnd w:id="227"/>
      <w:bookmarkEnd w:id="228"/>
      <w:bookmarkEnd w:id="229"/>
      <w:r>
        <w:rPr>
          <w:rFonts w:hint="eastAsia" w:ascii="黑体" w:hAnsi="Times New Roman" w:eastAsia="黑体" w:cs="Times New Roman"/>
          <w:kern w:val="44"/>
          <w:sz w:val="24"/>
        </w:rPr>
        <w:t>定标</w:t>
      </w:r>
      <w:bookmarkEnd w:id="230"/>
    </w:p>
    <w:p w14:paraId="7E3869FF">
      <w:pPr>
        <w:spacing w:after="0" w:line="400" w:lineRule="exact"/>
        <w:ind w:firstLine="480" w:firstLineChars="200"/>
        <w:jc w:val="both"/>
        <w:rPr>
          <w:rFonts w:ascii="Times New Roman" w:hAnsi="Times New Roman" w:eastAsia="宋体" w:cs="Times New Roman"/>
          <w:kern w:val="0"/>
          <w:sz w:val="24"/>
          <w:shd w:val="clear" w:color="auto" w:fill="FFFFFF"/>
        </w:rPr>
      </w:pPr>
      <w:r>
        <w:rPr>
          <w:rFonts w:hint="eastAsia" w:ascii="Times New Roman" w:hAnsi="Times New Roman" w:eastAsia="宋体" w:cs="Times New Roman"/>
          <w:kern w:val="0"/>
          <w:sz w:val="24"/>
          <w:szCs w:val="20"/>
        </w:rPr>
        <w:t>按照投标人须知前附表的规定，招标人或招标人授权的评标委员会依法确定中标人</w:t>
      </w:r>
      <w:r>
        <w:rPr>
          <w:rFonts w:hint="eastAsia" w:ascii="Times New Roman" w:hAnsi="Times New Roman" w:eastAsia="宋体" w:cs="Times New Roman"/>
          <w:kern w:val="0"/>
          <w:sz w:val="24"/>
          <w:shd w:val="clear" w:color="auto" w:fill="FFFFFF"/>
        </w:rPr>
        <w:t>。</w:t>
      </w:r>
    </w:p>
    <w:p w14:paraId="41DC9DC3">
      <w:pPr>
        <w:keepNext/>
        <w:keepLines/>
        <w:spacing w:before="240" w:after="240" w:line="240" w:lineRule="atLeast"/>
        <w:jc w:val="both"/>
        <w:outlineLvl w:val="0"/>
        <w:rPr>
          <w:rFonts w:ascii="黑体" w:hAnsi="Times New Roman" w:eastAsia="黑体" w:cs="Times New Roman"/>
          <w:kern w:val="44"/>
          <w:sz w:val="24"/>
        </w:rPr>
      </w:pPr>
      <w:bookmarkStart w:id="231" w:name="_Toc216595385"/>
      <w:r>
        <w:rPr>
          <w:rFonts w:ascii="黑体" w:hAnsi="Times New Roman" w:eastAsia="黑体" w:cs="Times New Roman"/>
          <w:kern w:val="44"/>
          <w:sz w:val="24"/>
        </w:rPr>
        <w:t xml:space="preserve">7.5 </w:t>
      </w:r>
      <w:r>
        <w:rPr>
          <w:rFonts w:hint="eastAsia" w:ascii="黑体" w:hAnsi="Times New Roman" w:eastAsia="黑体" w:cs="Times New Roman"/>
          <w:kern w:val="44"/>
          <w:sz w:val="24"/>
        </w:rPr>
        <w:t>中标通知</w:t>
      </w:r>
      <w:bookmarkEnd w:id="231"/>
    </w:p>
    <w:p w14:paraId="2A339995">
      <w:pPr>
        <w:spacing w:after="0" w:line="400" w:lineRule="exac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在本章第</w:t>
      </w:r>
      <w:r>
        <w:rPr>
          <w:rFonts w:ascii="Times New Roman" w:hAnsi="Times New Roman" w:eastAsia="宋体" w:cs="Times New Roman"/>
          <w:kern w:val="0"/>
          <w:sz w:val="24"/>
          <w:szCs w:val="20"/>
        </w:rPr>
        <w:t>3.3款规定的投标有效期内，招标人通过“电子交易平台”以书面形式向中标人发出中标通知书，同时将中标结果通知未中标的投标人。</w:t>
      </w:r>
    </w:p>
    <w:p w14:paraId="64D771E5">
      <w:pPr>
        <w:spacing w:after="0" w:line="400" w:lineRule="exact"/>
        <w:ind w:firstLine="480" w:firstLineChars="200"/>
        <w:jc w:val="both"/>
        <w:rPr>
          <w:rFonts w:ascii="Times New Roman" w:hAnsi="Times New Roman" w:eastAsia="宋体" w:cs="Times New Roman"/>
          <w:kern w:val="0"/>
          <w:sz w:val="24"/>
          <w:shd w:val="clear" w:color="auto" w:fill="FFFFFF"/>
        </w:rPr>
      </w:pPr>
      <w:r>
        <w:rPr>
          <w:rFonts w:hint="eastAsia" w:ascii="Times New Roman" w:hAnsi="Times New Roman" w:eastAsia="宋体" w:cs="Times New Roman"/>
          <w:kern w:val="0"/>
          <w:sz w:val="24"/>
          <w:szCs w:val="20"/>
        </w:rPr>
        <w:t>中标通知书发出的同时，招标人将在投标人须知前附表第</w:t>
      </w:r>
      <w:r>
        <w:rPr>
          <w:rFonts w:ascii="Times New Roman" w:hAnsi="Times New Roman" w:eastAsia="宋体" w:cs="Times New Roman"/>
          <w:kern w:val="0"/>
          <w:sz w:val="24"/>
          <w:szCs w:val="20"/>
        </w:rPr>
        <w:t>7.1款规定的媒介发布中标结果公告</w:t>
      </w:r>
      <w:r>
        <w:rPr>
          <w:rFonts w:hint="eastAsia" w:ascii="Times New Roman" w:hAnsi="Times New Roman" w:eastAsia="宋体" w:cs="Times New Roman"/>
          <w:kern w:val="0"/>
          <w:sz w:val="24"/>
          <w:shd w:val="clear" w:color="auto" w:fill="FFFFFF"/>
        </w:rPr>
        <w:t>。</w:t>
      </w:r>
    </w:p>
    <w:p w14:paraId="443662C8">
      <w:pPr>
        <w:keepNext/>
        <w:keepLines/>
        <w:spacing w:before="240" w:after="240" w:line="240" w:lineRule="atLeast"/>
        <w:jc w:val="both"/>
        <w:outlineLvl w:val="0"/>
        <w:rPr>
          <w:rFonts w:ascii="黑体" w:hAnsi="Times New Roman" w:eastAsia="黑体" w:cs="Times New Roman"/>
          <w:kern w:val="44"/>
          <w:sz w:val="24"/>
        </w:rPr>
      </w:pPr>
      <w:bookmarkStart w:id="232" w:name="_Toc216595386"/>
      <w:r>
        <w:rPr>
          <w:rFonts w:ascii="黑体" w:hAnsi="Times New Roman" w:eastAsia="黑体" w:cs="Times New Roman"/>
          <w:kern w:val="44"/>
          <w:sz w:val="24"/>
        </w:rPr>
        <w:t xml:space="preserve">7.6 </w:t>
      </w:r>
      <w:r>
        <w:rPr>
          <w:rFonts w:hint="eastAsia" w:ascii="黑体" w:hAnsi="Times New Roman" w:eastAsia="黑体" w:cs="Times New Roman"/>
          <w:kern w:val="44"/>
          <w:sz w:val="24"/>
        </w:rPr>
        <w:t>履约保证金</w:t>
      </w:r>
      <w:bookmarkEnd w:id="232"/>
    </w:p>
    <w:p w14:paraId="1FE092B2">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7.6.1在签订合同前，中标人应按投标人须知前附表规定的形式、金额和招标文件第四章“合同条款及格式”规定的或事先经过招标人书面认可的履约保证金格式向招标人提交履约保证金。联合体中标的，其履约保证金以联合体各方或联合体中牵头人的名义提交。</w:t>
      </w:r>
    </w:p>
    <w:p w14:paraId="59C23DC3">
      <w:pPr>
        <w:spacing w:after="0" w:line="400" w:lineRule="exact"/>
        <w:ind w:firstLine="480" w:firstLineChars="200"/>
        <w:jc w:val="both"/>
        <w:rPr>
          <w:rFonts w:ascii="Times New Roman" w:hAnsi="Times New Roman" w:eastAsia="宋体" w:cs="Times New Roman"/>
          <w:kern w:val="0"/>
          <w:sz w:val="24"/>
          <w:shd w:val="clear" w:color="auto" w:fill="FFFFFF"/>
        </w:rPr>
      </w:pPr>
      <w:r>
        <w:rPr>
          <w:rFonts w:ascii="Times New Roman" w:hAnsi="Times New Roman" w:eastAsia="宋体" w:cs="Times New Roman"/>
          <w:kern w:val="0"/>
          <w:sz w:val="24"/>
          <w:szCs w:val="20"/>
        </w:rPr>
        <w:t>7.6.2 中标人不能按本章第7.6.1项要求提交履约保证金的，视为放弃中标，其投标保证金不予退还，给招标人造成的损失超过投标保证金数额的，中标人还应对超过部分予以赔偿</w:t>
      </w:r>
      <w:r>
        <w:rPr>
          <w:rFonts w:hint="eastAsia" w:ascii="Times New Roman" w:hAnsi="Times New Roman" w:eastAsia="宋体" w:cs="Times New Roman"/>
          <w:kern w:val="0"/>
          <w:sz w:val="24"/>
          <w:shd w:val="clear" w:color="auto" w:fill="FFFFFF"/>
        </w:rPr>
        <w:t>。</w:t>
      </w:r>
    </w:p>
    <w:p w14:paraId="44D74843">
      <w:pPr>
        <w:keepNext/>
        <w:keepLines/>
        <w:spacing w:before="240" w:after="240" w:line="240" w:lineRule="atLeast"/>
        <w:jc w:val="both"/>
        <w:outlineLvl w:val="0"/>
        <w:rPr>
          <w:rFonts w:ascii="黑体" w:hAnsi="Times New Roman" w:eastAsia="黑体" w:cs="Times New Roman"/>
          <w:kern w:val="44"/>
          <w:sz w:val="24"/>
        </w:rPr>
      </w:pPr>
      <w:bookmarkStart w:id="233" w:name="_Toc216595387"/>
      <w:r>
        <w:rPr>
          <w:rFonts w:ascii="黑体" w:hAnsi="Times New Roman" w:eastAsia="黑体" w:cs="Times New Roman"/>
          <w:kern w:val="44"/>
          <w:sz w:val="24"/>
        </w:rPr>
        <w:t xml:space="preserve">7.7 </w:t>
      </w:r>
      <w:r>
        <w:rPr>
          <w:rFonts w:hint="eastAsia" w:ascii="黑体" w:hAnsi="Times New Roman" w:eastAsia="黑体" w:cs="Times New Roman"/>
          <w:kern w:val="44"/>
          <w:sz w:val="24"/>
        </w:rPr>
        <w:t>签订合同</w:t>
      </w:r>
      <w:bookmarkEnd w:id="233"/>
    </w:p>
    <w:p w14:paraId="4E930338">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7.7.1 招标人和中标人应在中标通知书发出之日起30日内，根据招标文件和中标人的投标文件订立书面合同。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w:t>
      </w:r>
    </w:p>
    <w:p w14:paraId="5D8C1653">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7.7.2 发出中标通知书后，招标人无正当理由拒签合同的，或在签订合同时向中标人提出附加条件的，招标人向中标人退还投标保证金；给中标人造成损失的，还应赔偿损失。</w:t>
      </w:r>
    </w:p>
    <w:p w14:paraId="6BA0B0B4">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7.7.3 联合体中标的，联合体各方应共同与招标人签订合同，就中标项目向招标人承担连带责任。</w:t>
      </w:r>
    </w:p>
    <w:p w14:paraId="6FBA0A66">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szCs w:val="20"/>
        </w:rPr>
        <w:t>7.7.4 招标人应当在合同签订后15日内，登录“电子交易平台”提交电子合同文件存档</w:t>
      </w:r>
      <w:r>
        <w:rPr>
          <w:rFonts w:hint="eastAsia" w:ascii="Times New Roman" w:hAnsi="Times New Roman" w:eastAsia="宋体" w:cs="Times New Roman"/>
          <w:kern w:val="0"/>
          <w:sz w:val="24"/>
          <w:shd w:val="clear" w:color="auto" w:fill="FFFFFF"/>
        </w:rPr>
        <w:t>。</w:t>
      </w:r>
    </w:p>
    <w:p w14:paraId="0350AAD1">
      <w:pPr>
        <w:keepNext/>
        <w:keepLines/>
        <w:spacing w:before="360" w:after="240" w:line="240" w:lineRule="atLeast"/>
        <w:jc w:val="both"/>
        <w:outlineLvl w:val="0"/>
        <w:rPr>
          <w:rFonts w:ascii="黑体" w:hAnsi="Times New Roman" w:eastAsia="黑体" w:cs="Times New Roman"/>
          <w:kern w:val="44"/>
          <w:sz w:val="28"/>
          <w:szCs w:val="28"/>
        </w:rPr>
      </w:pPr>
      <w:bookmarkStart w:id="234" w:name="_Toc234832915"/>
      <w:bookmarkStart w:id="235" w:name="_Toc234835603"/>
      <w:bookmarkStart w:id="236" w:name="_Toc519329667"/>
      <w:bookmarkStart w:id="237" w:name="_Toc216595388"/>
      <w:r>
        <w:rPr>
          <w:rFonts w:ascii="黑体" w:hAnsi="Times New Roman" w:eastAsia="黑体" w:cs="Times New Roman"/>
          <w:kern w:val="44"/>
          <w:sz w:val="28"/>
          <w:szCs w:val="28"/>
        </w:rPr>
        <w:t xml:space="preserve">8. </w:t>
      </w:r>
      <w:bookmarkEnd w:id="234"/>
      <w:bookmarkEnd w:id="235"/>
      <w:bookmarkEnd w:id="236"/>
      <w:r>
        <w:rPr>
          <w:rFonts w:hint="eastAsia" w:ascii="黑体" w:hAnsi="Times New Roman" w:eastAsia="黑体" w:cs="Times New Roman"/>
          <w:kern w:val="44"/>
          <w:sz w:val="28"/>
          <w:szCs w:val="28"/>
        </w:rPr>
        <w:t>纪律和监督</w:t>
      </w:r>
      <w:bookmarkEnd w:id="237"/>
    </w:p>
    <w:p w14:paraId="43AFC6B9">
      <w:pPr>
        <w:keepNext/>
        <w:keepLines/>
        <w:spacing w:before="240" w:after="240" w:line="240" w:lineRule="atLeast"/>
        <w:jc w:val="both"/>
        <w:outlineLvl w:val="0"/>
        <w:rPr>
          <w:rFonts w:ascii="黑体" w:hAnsi="Times New Roman" w:eastAsia="黑体" w:cs="Times New Roman"/>
          <w:kern w:val="44"/>
          <w:sz w:val="24"/>
        </w:rPr>
      </w:pPr>
      <w:bookmarkStart w:id="238" w:name="_Toc234832916"/>
      <w:bookmarkStart w:id="239" w:name="_Toc234835604"/>
      <w:bookmarkStart w:id="240" w:name="_Toc519329668"/>
      <w:bookmarkStart w:id="241" w:name="_Toc216595389"/>
      <w:r>
        <w:rPr>
          <w:rFonts w:ascii="黑体" w:hAnsi="Times New Roman" w:eastAsia="黑体" w:cs="Times New Roman"/>
          <w:kern w:val="44"/>
          <w:sz w:val="24"/>
        </w:rPr>
        <w:t xml:space="preserve">8.1 </w:t>
      </w:r>
      <w:bookmarkEnd w:id="238"/>
      <w:bookmarkEnd w:id="239"/>
      <w:bookmarkEnd w:id="240"/>
      <w:r>
        <w:rPr>
          <w:rFonts w:hint="eastAsia" w:ascii="黑体" w:hAnsi="Times New Roman" w:eastAsia="黑体" w:cs="Times New Roman"/>
          <w:kern w:val="44"/>
          <w:sz w:val="24"/>
        </w:rPr>
        <w:t>对招标人的纪律要求</w:t>
      </w:r>
      <w:bookmarkEnd w:id="241"/>
    </w:p>
    <w:p w14:paraId="74FDBB1F">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招标人不得泄露招标投标活动中应保密的情况和资料，不得与投标人串通损害国家利益、社会公共利益或他人合法权益。</w:t>
      </w:r>
    </w:p>
    <w:p w14:paraId="103B3B83">
      <w:pPr>
        <w:keepNext/>
        <w:keepLines/>
        <w:spacing w:before="240" w:after="240" w:line="240" w:lineRule="atLeast"/>
        <w:jc w:val="both"/>
        <w:outlineLvl w:val="0"/>
        <w:rPr>
          <w:rFonts w:ascii="黑体" w:hAnsi="Times New Roman" w:eastAsia="黑体" w:cs="Times New Roman"/>
          <w:kern w:val="44"/>
          <w:sz w:val="24"/>
        </w:rPr>
      </w:pPr>
      <w:bookmarkStart w:id="242" w:name="_Toc519329669"/>
      <w:bookmarkStart w:id="243" w:name="_Toc234835605"/>
      <w:bookmarkStart w:id="244" w:name="_Toc234832917"/>
      <w:bookmarkStart w:id="245" w:name="_Toc216595390"/>
      <w:r>
        <w:rPr>
          <w:rFonts w:ascii="黑体" w:hAnsi="Times New Roman" w:eastAsia="黑体" w:cs="Times New Roman"/>
          <w:kern w:val="44"/>
          <w:sz w:val="24"/>
        </w:rPr>
        <w:t xml:space="preserve">8.2 </w:t>
      </w:r>
      <w:bookmarkEnd w:id="242"/>
      <w:bookmarkEnd w:id="243"/>
      <w:bookmarkEnd w:id="244"/>
      <w:r>
        <w:rPr>
          <w:rFonts w:hint="eastAsia" w:ascii="黑体" w:hAnsi="Times New Roman" w:eastAsia="黑体" w:cs="Times New Roman"/>
          <w:kern w:val="44"/>
          <w:sz w:val="24"/>
        </w:rPr>
        <w:t>对投标人的纪律要求</w:t>
      </w:r>
      <w:bookmarkEnd w:id="245"/>
    </w:p>
    <w:p w14:paraId="49437C7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投标人不得相互串通投标或与招标人串通投标，不得向招标人或评标委员会成员行贿谋取中标，不得以他人名义投标或以其他方式弄虚作假骗取中标；投标人不得以任何方式干扰、影响评标工作</w:t>
      </w:r>
      <w:r>
        <w:rPr>
          <w:rFonts w:ascii="Times New Roman" w:hAnsi="Times New Roman" w:eastAsia="宋体" w:cs="Times New Roman"/>
          <w:kern w:val="0"/>
          <w:sz w:val="24"/>
          <w:szCs w:val="20"/>
        </w:rPr>
        <w:t>。</w:t>
      </w:r>
    </w:p>
    <w:p w14:paraId="699FF971">
      <w:pPr>
        <w:keepNext/>
        <w:keepLines/>
        <w:spacing w:before="240" w:after="240" w:line="240" w:lineRule="atLeast"/>
        <w:jc w:val="both"/>
        <w:outlineLvl w:val="0"/>
        <w:rPr>
          <w:rFonts w:ascii="黑体" w:hAnsi="Times New Roman" w:eastAsia="黑体" w:cs="Times New Roman"/>
          <w:kern w:val="44"/>
          <w:sz w:val="24"/>
        </w:rPr>
      </w:pPr>
      <w:bookmarkStart w:id="246" w:name="_Toc519329670"/>
      <w:bookmarkStart w:id="247" w:name="_Toc429598459"/>
      <w:bookmarkStart w:id="248" w:name="_Toc216595391"/>
      <w:bookmarkStart w:id="249" w:name="_Toc152045573"/>
      <w:bookmarkStart w:id="250" w:name="_Toc179632591"/>
      <w:bookmarkStart w:id="251" w:name="_Toc152042349"/>
      <w:bookmarkStart w:id="252" w:name="_Toc144974541"/>
      <w:r>
        <w:rPr>
          <w:rFonts w:hint="eastAsia" w:ascii="黑体" w:hAnsi="Times New Roman" w:eastAsia="黑体" w:cs="Times New Roman"/>
          <w:kern w:val="44"/>
          <w:sz w:val="24"/>
        </w:rPr>
        <w:t xml:space="preserve">8.3 </w:t>
      </w:r>
      <w:bookmarkEnd w:id="246"/>
      <w:bookmarkEnd w:id="247"/>
      <w:r>
        <w:rPr>
          <w:rFonts w:hint="eastAsia" w:ascii="黑体" w:hAnsi="Times New Roman" w:eastAsia="黑体" w:cs="Times New Roman"/>
          <w:kern w:val="44"/>
          <w:sz w:val="24"/>
        </w:rPr>
        <w:t>对评标委员会成员的纪律要求</w:t>
      </w:r>
      <w:bookmarkEnd w:id="248"/>
    </w:p>
    <w:p w14:paraId="2426385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委员会成员不得收受他人的财物或其他好处，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bookmarkEnd w:id="249"/>
      <w:bookmarkEnd w:id="250"/>
      <w:bookmarkEnd w:id="251"/>
      <w:bookmarkEnd w:id="252"/>
    </w:p>
    <w:p w14:paraId="3D9C2F65">
      <w:pPr>
        <w:keepNext/>
        <w:keepLines/>
        <w:spacing w:before="240" w:after="240" w:line="240" w:lineRule="atLeast"/>
        <w:jc w:val="both"/>
        <w:outlineLvl w:val="0"/>
        <w:rPr>
          <w:rFonts w:ascii="黑体" w:hAnsi="Times New Roman" w:eastAsia="黑体" w:cs="Times New Roman"/>
          <w:kern w:val="44"/>
          <w:sz w:val="24"/>
        </w:rPr>
      </w:pPr>
      <w:bookmarkStart w:id="253" w:name="_Toc216595392"/>
      <w:r>
        <w:rPr>
          <w:rFonts w:hint="eastAsia" w:ascii="黑体" w:hAnsi="Times New Roman" w:eastAsia="黑体" w:cs="Times New Roman"/>
          <w:kern w:val="44"/>
          <w:sz w:val="24"/>
        </w:rPr>
        <w:t>8.</w:t>
      </w:r>
      <w:r>
        <w:rPr>
          <w:rFonts w:ascii="黑体" w:hAnsi="Times New Roman" w:eastAsia="黑体" w:cs="Times New Roman"/>
          <w:kern w:val="44"/>
          <w:sz w:val="24"/>
        </w:rPr>
        <w:t>4</w:t>
      </w:r>
      <w:r>
        <w:rPr>
          <w:rFonts w:hint="eastAsia" w:ascii="黑体" w:hAnsi="Times New Roman" w:eastAsia="黑体" w:cs="Times New Roman"/>
          <w:kern w:val="44"/>
          <w:sz w:val="24"/>
        </w:rPr>
        <w:t xml:space="preserve"> 对与评标活动有关的工作人员的纪律要求</w:t>
      </w:r>
      <w:bookmarkEnd w:id="253"/>
    </w:p>
    <w:p w14:paraId="2BB0704E">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与评标活动有关的工作人员不得收受他人的财物或其他好处，不得向他人透露对投标文件的评审和比较、中标候选人的推荐情况以及评标有关的其他情况。在评标活动中，与评标活动有关的工作人员不得擅离职守，影响评标程序正常进行。</w:t>
      </w:r>
    </w:p>
    <w:p w14:paraId="5037EBDB">
      <w:pPr>
        <w:keepNext/>
        <w:keepLines/>
        <w:spacing w:before="240" w:after="240" w:line="240" w:lineRule="atLeast"/>
        <w:jc w:val="both"/>
        <w:outlineLvl w:val="0"/>
        <w:rPr>
          <w:rFonts w:ascii="黑体" w:hAnsi="Times New Roman" w:eastAsia="黑体" w:cs="Times New Roman"/>
          <w:kern w:val="44"/>
          <w:sz w:val="24"/>
        </w:rPr>
      </w:pPr>
      <w:bookmarkStart w:id="254" w:name="_Toc216595393"/>
      <w:r>
        <w:rPr>
          <w:rFonts w:hint="eastAsia" w:ascii="黑体" w:hAnsi="Times New Roman" w:eastAsia="黑体" w:cs="Times New Roman"/>
          <w:kern w:val="44"/>
          <w:sz w:val="24"/>
        </w:rPr>
        <w:t>8.</w:t>
      </w:r>
      <w:r>
        <w:rPr>
          <w:rFonts w:ascii="黑体" w:hAnsi="Times New Roman" w:eastAsia="黑体" w:cs="Times New Roman"/>
          <w:kern w:val="44"/>
          <w:sz w:val="24"/>
        </w:rPr>
        <w:t>5</w:t>
      </w:r>
      <w:r>
        <w:rPr>
          <w:rFonts w:hint="eastAsia" w:ascii="黑体" w:hAnsi="Times New Roman" w:eastAsia="黑体" w:cs="Times New Roman"/>
          <w:kern w:val="44"/>
          <w:sz w:val="24"/>
        </w:rPr>
        <w:t xml:space="preserve"> 投诉</w:t>
      </w:r>
      <w:bookmarkEnd w:id="254"/>
    </w:p>
    <w:p w14:paraId="2CC45B4D">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8.5.1 依据《中华人民共和国招标投标法实施条例》第四条第三款的规定，财政部门依法对实行招标投标的政府采购工程建设项目的政府采购政策执行情况实施监督。</w:t>
      </w:r>
    </w:p>
    <w:p w14:paraId="2AFBE989">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8.5.2 投标人或其他利害关系人认为招标投标活动不符合法律、行政法规规定的，可以自知道或应当知道之日起10日内向有关监督部门投诉。投诉应有明确的请求和必要的证明材料。</w:t>
      </w:r>
    </w:p>
    <w:p w14:paraId="4B58973C">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8.5.3 投标人或其他利害关系人对招标文件、开标和评标结果提出投诉的，应按照本章第2.4款、第5.3款和第7.2款的规定先向招标人提出异议。异议答复期间不计算在第8.5.2项规定的期限内。</w:t>
      </w:r>
    </w:p>
    <w:p w14:paraId="63EA0DB7">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8.5.4 投标人和其他利害关系人的投诉应按照《工程建设项目招标投标活动投诉处理办法》或《湖北省公共资源招标投标投诉处理办法》的规定进行。</w:t>
      </w:r>
    </w:p>
    <w:p w14:paraId="0455E790">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监督部门的联系方式见投标人须知前附表。</w:t>
      </w:r>
    </w:p>
    <w:p w14:paraId="2534D533">
      <w:pPr>
        <w:keepNext/>
        <w:keepLines/>
        <w:spacing w:before="360" w:after="240" w:line="240" w:lineRule="atLeast"/>
        <w:jc w:val="both"/>
        <w:outlineLvl w:val="0"/>
        <w:rPr>
          <w:rFonts w:ascii="黑体" w:hAnsi="Times New Roman" w:eastAsia="黑体" w:cs="Times New Roman"/>
          <w:kern w:val="44"/>
          <w:sz w:val="28"/>
          <w:szCs w:val="28"/>
        </w:rPr>
      </w:pPr>
      <w:bookmarkStart w:id="255" w:name="_Toc234832918"/>
      <w:bookmarkStart w:id="256" w:name="_Toc519329671"/>
      <w:bookmarkStart w:id="257" w:name="_Toc234835606"/>
      <w:bookmarkStart w:id="258" w:name="_Toc216595394"/>
      <w:r>
        <w:rPr>
          <w:rFonts w:ascii="黑体" w:hAnsi="Times New Roman" w:eastAsia="黑体" w:cs="Times New Roman"/>
          <w:kern w:val="44"/>
          <w:sz w:val="28"/>
          <w:szCs w:val="28"/>
        </w:rPr>
        <w:t xml:space="preserve">9. </w:t>
      </w:r>
      <w:bookmarkEnd w:id="255"/>
      <w:bookmarkEnd w:id="256"/>
      <w:bookmarkEnd w:id="257"/>
      <w:r>
        <w:rPr>
          <w:rFonts w:hint="eastAsia" w:ascii="黑体" w:hAnsi="Times New Roman" w:eastAsia="黑体" w:cs="Times New Roman"/>
          <w:kern w:val="44"/>
          <w:sz w:val="28"/>
          <w:szCs w:val="28"/>
        </w:rPr>
        <w:t>需要补充的其他内容</w:t>
      </w:r>
      <w:bookmarkEnd w:id="258"/>
    </w:p>
    <w:p w14:paraId="50E8BAC4">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9.1 自下载招标文件之日起，投标人应保证其提供的联系方式（电话、传真、电子邮件）一直有效，以便及时收到招标人发出的函件（招标文件的澄清、修改等），并应及时向招标人反馈信息，否则招标人不承担由此引起的一切后果。</w:t>
      </w:r>
    </w:p>
    <w:p w14:paraId="2DB7B73D">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9.2 多标段投标</w:t>
      </w:r>
    </w:p>
    <w:p w14:paraId="1D471188">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多标段投标规定：见投标人须知前附表。</w:t>
      </w:r>
    </w:p>
    <w:p w14:paraId="0BE225F7">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9.3评标办法中的有关系数的取值</w:t>
      </w:r>
    </w:p>
    <w:p w14:paraId="03081B28">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9.3.1 第三章评标办法前附表中“小微企业报价优惠（扣除）系数” P的取值：见投标人须知前附表。</w:t>
      </w:r>
    </w:p>
    <w:p w14:paraId="4923D678">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9.3.2 第三章评标办法前附表中“满足条件的联合体或者分包企业报价优惠（扣除）系数” Q的取值：见投标人须知前附表。</w:t>
      </w:r>
    </w:p>
    <w:p w14:paraId="61215622">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9.4 招标代理服务费</w:t>
      </w:r>
    </w:p>
    <w:p w14:paraId="4C887671">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招标代理服务费收取约定：见投标人须知前附表。</w:t>
      </w:r>
    </w:p>
    <w:p w14:paraId="17F9DB9E">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9.5政府采购合同融资政策</w:t>
      </w:r>
    </w:p>
    <w:p w14:paraId="189E037B">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政府采购合同融资政策：见投标人须知前附表。</w:t>
      </w:r>
    </w:p>
    <w:p w14:paraId="3F16807C">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9.6 招标人补充的其他内容</w:t>
      </w:r>
    </w:p>
    <w:p w14:paraId="1A2D03C7">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见投标人须知前附表</w:t>
      </w:r>
      <w:r>
        <w:rPr>
          <w:rFonts w:ascii="Times New Roman" w:hAnsi="Times New Roman" w:eastAsia="宋体" w:cs="Times New Roman"/>
          <w:kern w:val="0"/>
          <w:sz w:val="24"/>
          <w:szCs w:val="20"/>
        </w:rPr>
        <w:t>。</w:t>
      </w:r>
    </w:p>
    <w:p w14:paraId="3D28A862">
      <w:pPr>
        <w:spacing w:after="0" w:line="240" w:lineRule="auto"/>
        <w:ind w:firstLine="480" w:firstLineChars="200"/>
        <w:jc w:val="both"/>
        <w:rPr>
          <w:rFonts w:ascii="仿宋_GB2312" w:hAnsi="Times New Roman" w:eastAsia="仿宋_GB2312" w:cs="Times New Roman"/>
          <w:kern w:val="0"/>
          <w:sz w:val="24"/>
          <w:szCs w:val="20"/>
        </w:rPr>
      </w:pPr>
    </w:p>
    <w:p w14:paraId="6E8A653E">
      <w:pPr>
        <w:spacing w:after="0" w:line="240" w:lineRule="auto"/>
        <w:ind w:firstLine="480" w:firstLineChars="200"/>
        <w:jc w:val="both"/>
        <w:rPr>
          <w:rFonts w:ascii="Times New Roman" w:hAnsi="Times New Roman" w:eastAsia="宋体" w:cs="Times New Roman"/>
          <w:kern w:val="0"/>
          <w:sz w:val="24"/>
          <w:szCs w:val="20"/>
        </w:rPr>
      </w:pPr>
    </w:p>
    <w:p w14:paraId="77F969B8">
      <w:pPr>
        <w:spacing w:after="0" w:line="240" w:lineRule="auto"/>
        <w:ind w:firstLine="480" w:firstLineChars="200"/>
        <w:jc w:val="both"/>
        <w:rPr>
          <w:rFonts w:ascii="Times New Roman" w:hAnsi="Times New Roman" w:eastAsia="宋体" w:cs="Times New Roman"/>
          <w:kern w:val="0"/>
          <w:sz w:val="24"/>
          <w:szCs w:val="20"/>
        </w:rPr>
      </w:pPr>
    </w:p>
    <w:p w14:paraId="342B8FA5">
      <w:pPr>
        <w:spacing w:after="0" w:line="240" w:lineRule="auto"/>
        <w:ind w:firstLine="480" w:firstLineChars="200"/>
        <w:jc w:val="both"/>
        <w:rPr>
          <w:rFonts w:ascii="Times New Roman" w:hAnsi="Times New Roman" w:eastAsia="宋体" w:cs="Times New Roman"/>
          <w:kern w:val="0"/>
          <w:sz w:val="24"/>
          <w:szCs w:val="20"/>
        </w:rPr>
      </w:pPr>
    </w:p>
    <w:p w14:paraId="6F113515">
      <w:pPr>
        <w:spacing w:after="0" w:line="240" w:lineRule="auto"/>
        <w:ind w:firstLine="480" w:firstLineChars="200"/>
        <w:jc w:val="both"/>
        <w:rPr>
          <w:rFonts w:ascii="Times New Roman" w:hAnsi="Times New Roman" w:eastAsia="宋体" w:cs="Times New Roman"/>
          <w:kern w:val="0"/>
          <w:sz w:val="24"/>
          <w:szCs w:val="20"/>
        </w:rPr>
      </w:pPr>
    </w:p>
    <w:p w14:paraId="7F117128">
      <w:pPr>
        <w:spacing w:after="0" w:line="240" w:lineRule="auto"/>
        <w:ind w:firstLine="480" w:firstLineChars="200"/>
        <w:jc w:val="both"/>
        <w:rPr>
          <w:rFonts w:ascii="Times New Roman" w:hAnsi="Times New Roman" w:eastAsia="宋体" w:cs="Times New Roman"/>
          <w:kern w:val="0"/>
          <w:sz w:val="24"/>
          <w:szCs w:val="20"/>
        </w:rPr>
      </w:pPr>
    </w:p>
    <w:p w14:paraId="0B1E092A">
      <w:pPr>
        <w:spacing w:after="0" w:line="240" w:lineRule="auto"/>
        <w:ind w:firstLine="480" w:firstLineChars="200"/>
        <w:jc w:val="both"/>
        <w:rPr>
          <w:rFonts w:ascii="Times New Roman" w:hAnsi="Times New Roman" w:eastAsia="宋体" w:cs="Times New Roman"/>
          <w:kern w:val="0"/>
          <w:sz w:val="24"/>
          <w:szCs w:val="20"/>
        </w:rPr>
      </w:pPr>
    </w:p>
    <w:p w14:paraId="2C0D5E43">
      <w:pPr>
        <w:spacing w:after="0" w:line="240" w:lineRule="auto"/>
        <w:ind w:firstLine="480" w:firstLineChars="200"/>
        <w:jc w:val="both"/>
        <w:rPr>
          <w:rFonts w:ascii="Times New Roman" w:hAnsi="Times New Roman" w:eastAsia="宋体" w:cs="Times New Roman"/>
          <w:kern w:val="0"/>
          <w:sz w:val="24"/>
          <w:szCs w:val="20"/>
        </w:rPr>
      </w:pPr>
    </w:p>
    <w:p w14:paraId="5D93AA4E">
      <w:pPr>
        <w:spacing w:after="0" w:line="240" w:lineRule="auto"/>
        <w:ind w:firstLine="480" w:firstLineChars="200"/>
        <w:jc w:val="both"/>
        <w:rPr>
          <w:rFonts w:ascii="Times New Roman" w:hAnsi="Times New Roman" w:eastAsia="宋体" w:cs="Times New Roman"/>
          <w:kern w:val="0"/>
          <w:sz w:val="24"/>
          <w:szCs w:val="20"/>
        </w:rPr>
      </w:pPr>
    </w:p>
    <w:p w14:paraId="3C8523D9">
      <w:pPr>
        <w:spacing w:after="0" w:line="240" w:lineRule="auto"/>
        <w:ind w:firstLine="480" w:firstLineChars="200"/>
        <w:jc w:val="both"/>
        <w:rPr>
          <w:rFonts w:ascii="Times New Roman" w:hAnsi="Times New Roman" w:eastAsia="宋体" w:cs="Times New Roman"/>
          <w:kern w:val="0"/>
          <w:sz w:val="24"/>
          <w:szCs w:val="20"/>
        </w:rPr>
      </w:pPr>
    </w:p>
    <w:p w14:paraId="5CC5DF0A">
      <w:pPr>
        <w:spacing w:after="0" w:line="240" w:lineRule="auto"/>
        <w:ind w:firstLine="480" w:firstLineChars="200"/>
        <w:jc w:val="both"/>
        <w:rPr>
          <w:rFonts w:ascii="Times New Roman" w:hAnsi="Times New Roman" w:eastAsia="宋体" w:cs="Times New Roman"/>
          <w:kern w:val="0"/>
          <w:sz w:val="24"/>
          <w:szCs w:val="20"/>
        </w:rPr>
      </w:pPr>
    </w:p>
    <w:p w14:paraId="54B35AB9">
      <w:pPr>
        <w:spacing w:after="0" w:line="240" w:lineRule="auto"/>
        <w:ind w:firstLine="480" w:firstLineChars="200"/>
        <w:jc w:val="both"/>
        <w:rPr>
          <w:rFonts w:ascii="Times New Roman" w:hAnsi="Times New Roman" w:eastAsia="宋体" w:cs="Times New Roman"/>
          <w:kern w:val="0"/>
          <w:sz w:val="24"/>
          <w:szCs w:val="20"/>
        </w:rPr>
      </w:pPr>
    </w:p>
    <w:p w14:paraId="51271C06">
      <w:pPr>
        <w:spacing w:after="0" w:line="240" w:lineRule="auto"/>
        <w:ind w:firstLine="480" w:firstLineChars="200"/>
        <w:jc w:val="both"/>
        <w:rPr>
          <w:rFonts w:ascii="Times New Roman" w:hAnsi="Times New Roman" w:eastAsia="宋体" w:cs="Times New Roman"/>
          <w:kern w:val="0"/>
          <w:sz w:val="24"/>
          <w:szCs w:val="20"/>
        </w:rPr>
      </w:pPr>
    </w:p>
    <w:p w14:paraId="440D8A98">
      <w:pPr>
        <w:widowControl/>
        <w:spacing w:after="0" w:line="240" w:lineRule="auto"/>
        <w:rPr>
          <w:rFonts w:ascii="Times New Roman" w:hAnsi="Times New Roman" w:eastAsia="宋体" w:cs="Times New Roman"/>
          <w:kern w:val="0"/>
          <w:sz w:val="24"/>
          <w:szCs w:val="20"/>
        </w:rPr>
      </w:pPr>
      <w:r>
        <w:rPr>
          <w:rFonts w:ascii="Times New Roman" w:hAnsi="Times New Roman" w:eastAsia="宋体" w:cs="Times New Roman"/>
          <w:kern w:val="0"/>
          <w:sz w:val="24"/>
          <w:szCs w:val="20"/>
        </w:rPr>
        <w:br w:type="page"/>
      </w:r>
    </w:p>
    <w:p w14:paraId="74248D68">
      <w:pPr>
        <w:widowControl/>
        <w:spacing w:after="0" w:line="460" w:lineRule="exact"/>
        <w:rPr>
          <w:rFonts w:ascii="Times New Roman" w:hAnsi="宋体" w:eastAsia="宋体" w:cs="Times New Roman"/>
          <w:kern w:val="0"/>
          <w:sz w:val="24"/>
          <w:szCs w:val="20"/>
        </w:rPr>
      </w:pPr>
      <w:r>
        <w:rPr>
          <w:rFonts w:hint="eastAsia" w:ascii="Times New Roman" w:hAnsi="宋体" w:eastAsia="宋体" w:cs="Times New Roman"/>
          <w:kern w:val="0"/>
          <w:sz w:val="24"/>
          <w:szCs w:val="20"/>
        </w:rPr>
        <w:t>附录一：投标人资质条件、能力和信誉</w:t>
      </w:r>
    </w:p>
    <w:p w14:paraId="7156D2B0">
      <w:pPr>
        <w:spacing w:after="0" w:line="240" w:lineRule="auto"/>
        <w:ind w:firstLine="420" w:firstLineChars="200"/>
        <w:jc w:val="both"/>
        <w:rPr>
          <w:rFonts w:ascii="Times New Roman" w:hAnsi="Times New Roman" w:eastAsia="宋体" w:cs="Times New Roman"/>
          <w:kern w:val="0"/>
          <w:sz w:val="24"/>
          <w:szCs w:val="20"/>
        </w:rPr>
      </w:pPr>
      <w:r>
        <w:rPr>
          <w:rFonts w:hint="default" w:ascii="宋体" w:hAnsi="宋体" w:eastAsia="宋体" w:cs="Times New Roman"/>
          <w:color w:val="0000FF"/>
          <w:kern w:val="2"/>
          <w:sz w:val="21"/>
          <w:szCs w:val="21"/>
          <w:shd w:val="clear" w:color="auto" w:fill="auto"/>
          <w:lang w:val="en-US" w:eastAsia="zh-CN" w:bidi="ar-SA"/>
        </w:rPr>
        <w:t>孝南区水资源综合利用提质增效项目全过程工程咨询服务</w:t>
      </w:r>
      <w:r>
        <w:rPr>
          <w:rFonts w:ascii="Times New Roman" w:hAnsi="Times New Roman" w:eastAsia="宋体" w:cs="Times New Roman"/>
          <w:kern w:val="0"/>
          <w:sz w:val="24"/>
          <w:szCs w:val="20"/>
        </w:rPr>
        <w:t>（项目名称）</w:t>
      </w:r>
      <w:r>
        <w:rPr>
          <w:rFonts w:hint="default" w:ascii="宋体" w:hAnsi="宋体" w:eastAsia="宋体" w:cs="Times New Roman"/>
          <w:color w:val="0000FF"/>
          <w:kern w:val="2"/>
          <w:sz w:val="21"/>
          <w:szCs w:val="21"/>
          <w:shd w:val="clear" w:color="auto" w:fill="auto"/>
          <w:lang w:val="en-US" w:eastAsia="zh-CN" w:bidi="ar-SA"/>
        </w:rPr>
        <w:t>孝南区水资源综合利用提质增效项目全过程工程咨询服务</w:t>
      </w:r>
      <w:r>
        <w:rPr>
          <w:rFonts w:ascii="Times New Roman" w:hAnsi="Times New Roman" w:eastAsia="宋体" w:cs="Times New Roman"/>
          <w:kern w:val="0"/>
          <w:sz w:val="24"/>
          <w:szCs w:val="20"/>
        </w:rPr>
        <w:t>（标段名称）</w:t>
      </w:r>
      <w:r>
        <w:rPr>
          <w:rFonts w:hint="default" w:ascii="宋体" w:hAnsi="宋体" w:eastAsia="宋体" w:cs="Times New Roman"/>
          <w:color w:val="0000FF"/>
          <w:kern w:val="2"/>
          <w:sz w:val="21"/>
          <w:szCs w:val="21"/>
          <w:shd w:val="clear" w:color="auto" w:fill="auto"/>
          <w:lang w:val="en-US" w:eastAsia="zh-CN" w:bidi="ar-SA"/>
        </w:rPr>
        <w:t>全过程工程咨询服务</w:t>
      </w:r>
      <w:r>
        <w:rPr>
          <w:rFonts w:ascii="Times New Roman" w:hAnsi="Times New Roman" w:eastAsia="宋体" w:cs="Times New Roman"/>
          <w:kern w:val="0"/>
          <w:sz w:val="24"/>
          <w:szCs w:val="20"/>
        </w:rPr>
        <w:t>（服务名称）</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657"/>
        <w:gridCol w:w="4298"/>
        <w:gridCol w:w="1802"/>
      </w:tblGrid>
      <w:tr w14:paraId="7CA6B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1EBABD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1657" w:type="dxa"/>
            <w:noWrap w:val="0"/>
            <w:tcMar>
              <w:left w:w="108" w:type="dxa"/>
              <w:right w:w="108" w:type="dxa"/>
            </w:tcMar>
            <w:vAlign w:val="center"/>
          </w:tcPr>
          <w:p w14:paraId="264A85A2">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项目</w:t>
            </w:r>
          </w:p>
        </w:tc>
        <w:tc>
          <w:tcPr>
            <w:tcW w:w="4298" w:type="dxa"/>
            <w:noWrap w:val="0"/>
            <w:tcMar>
              <w:left w:w="108" w:type="dxa"/>
              <w:right w:w="108" w:type="dxa"/>
            </w:tcMar>
            <w:vAlign w:val="center"/>
          </w:tcPr>
          <w:p w14:paraId="27D040F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要求</w:t>
            </w:r>
          </w:p>
        </w:tc>
        <w:tc>
          <w:tcPr>
            <w:tcW w:w="1802" w:type="dxa"/>
            <w:noWrap w:val="0"/>
            <w:tcMar>
              <w:left w:w="108" w:type="dxa"/>
              <w:right w:w="108" w:type="dxa"/>
            </w:tcMar>
            <w:vAlign w:val="center"/>
          </w:tcPr>
          <w:p w14:paraId="09DE69E7">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26947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8CDD260">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1</w:t>
            </w:r>
          </w:p>
        </w:tc>
        <w:tc>
          <w:tcPr>
            <w:tcW w:w="1657" w:type="dxa"/>
            <w:noWrap w:val="0"/>
            <w:tcMar>
              <w:left w:w="108" w:type="dxa"/>
              <w:right w:w="108" w:type="dxa"/>
            </w:tcMar>
            <w:vAlign w:val="center"/>
          </w:tcPr>
          <w:p w14:paraId="57C3E7B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资质要求</w:t>
            </w:r>
          </w:p>
        </w:tc>
        <w:tc>
          <w:tcPr>
            <w:tcW w:w="4298" w:type="dxa"/>
            <w:noWrap w:val="0"/>
            <w:tcMar>
              <w:left w:w="108" w:type="dxa"/>
              <w:right w:w="108" w:type="dxa"/>
            </w:tcMar>
            <w:vAlign w:val="center"/>
          </w:tcPr>
          <w:p w14:paraId="48BF32B5">
            <w:pPr>
              <w:spacing w:after="0" w:line="240" w:lineRule="auto"/>
              <w:jc w:val="both"/>
              <w:rPr>
                <w:rFonts w:hint="default" w:ascii="宋体" w:hAnsi="宋体" w:eastAsia="宋体" w:cs="Times New Roman"/>
                <w:color w:val="0000FF"/>
                <w:kern w:val="2"/>
                <w:sz w:val="21"/>
                <w:szCs w:val="21"/>
                <w:shd w:val="clear" w:color="auto" w:fill="auto"/>
                <w:lang w:val="en-US" w:eastAsia="zh-CN" w:bidi="ar-SA"/>
              </w:rPr>
            </w:pPr>
            <w:r>
              <w:rPr>
                <w:rFonts w:hint="default" w:ascii="宋体" w:hAnsi="宋体" w:eastAsia="宋体" w:cs="Times New Roman"/>
                <w:color w:val="0000FF"/>
                <w:kern w:val="2"/>
                <w:sz w:val="21"/>
                <w:szCs w:val="21"/>
                <w:shd w:val="clear" w:color="auto" w:fill="auto"/>
                <w:lang w:val="en-US" w:eastAsia="zh-CN" w:bidi="ar-SA"/>
              </w:rPr>
              <w:t>（一）应在中华人民共和国境内注册且具有独立法人资格。（二）资质要求：具有水利部颁发的水利工程施工监理乙级及以上资质证书</w:t>
            </w:r>
            <w:r>
              <w:rPr>
                <w:rFonts w:hint="eastAsia" w:ascii="宋体" w:hAnsi="宋体" w:eastAsia="宋体" w:cs="Times New Roman"/>
                <w:color w:val="0000FF"/>
                <w:kern w:val="2"/>
                <w:sz w:val="21"/>
                <w:szCs w:val="21"/>
                <w:shd w:val="clear" w:color="auto" w:fill="auto"/>
                <w:lang w:val="en-US" w:eastAsia="zh-CN" w:bidi="ar-SA"/>
              </w:rPr>
              <w:t>。</w:t>
            </w:r>
          </w:p>
        </w:tc>
        <w:tc>
          <w:tcPr>
            <w:tcW w:w="1802" w:type="dxa"/>
            <w:noWrap w:val="0"/>
            <w:tcMar>
              <w:left w:w="108" w:type="dxa"/>
              <w:right w:w="108" w:type="dxa"/>
            </w:tcMar>
            <w:vAlign w:val="center"/>
          </w:tcPr>
          <w:p w14:paraId="4249AF4A">
            <w:pPr>
              <w:spacing w:after="0" w:line="240" w:lineRule="auto"/>
              <w:jc w:val="center"/>
              <w:rPr>
                <w:rFonts w:ascii="宋体" w:hAnsi="宋体" w:eastAsia="宋体" w:cs="Times New Roman"/>
                <w:kern w:val="0"/>
                <w:sz w:val="24"/>
                <w:szCs w:val="21"/>
              </w:rPr>
            </w:pPr>
            <w:bookmarkStart w:id="259" w:name="EBe50ba288c87049889bf370214273db4c"/>
            <w:r>
              <w:rPr>
                <w:rFonts w:hint="eastAsia" w:ascii="宋体" w:hAnsi="宋体" w:eastAsia="宋体" w:cs="Times New Roman"/>
                <w:color w:val="0000FF"/>
                <w:kern w:val="2"/>
                <w:sz w:val="21"/>
                <w:szCs w:val="21"/>
                <w:shd w:val="clear" w:color="auto" w:fill="auto"/>
                <w:lang w:val="en-US" w:eastAsia="zh-CN" w:bidi="ar-SA"/>
              </w:rPr>
              <w:t>同招标公告</w:t>
            </w:r>
            <w:bookmarkEnd w:id="259"/>
          </w:p>
        </w:tc>
      </w:tr>
      <w:tr w14:paraId="2B38B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A67968A">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2</w:t>
            </w:r>
          </w:p>
        </w:tc>
        <w:tc>
          <w:tcPr>
            <w:tcW w:w="1657" w:type="dxa"/>
            <w:noWrap w:val="0"/>
            <w:tcMar>
              <w:left w:w="108" w:type="dxa"/>
              <w:right w:w="108" w:type="dxa"/>
            </w:tcMar>
            <w:vAlign w:val="center"/>
          </w:tcPr>
          <w:p w14:paraId="096EE88C">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财务要求</w:t>
            </w:r>
          </w:p>
        </w:tc>
        <w:tc>
          <w:tcPr>
            <w:tcW w:w="4298" w:type="dxa"/>
            <w:noWrap w:val="0"/>
            <w:tcMar>
              <w:left w:w="108" w:type="dxa"/>
              <w:right w:w="108" w:type="dxa"/>
            </w:tcMar>
            <w:vAlign w:val="center"/>
          </w:tcPr>
          <w:p w14:paraId="69281915">
            <w:pPr>
              <w:spacing w:after="0" w:line="240" w:lineRule="auto"/>
              <w:jc w:val="both"/>
              <w:rPr>
                <w:rFonts w:hint="default" w:ascii="宋体" w:hAnsi="宋体" w:eastAsia="宋体" w:cs="Times New Roman"/>
                <w:color w:val="0000FF"/>
                <w:kern w:val="2"/>
                <w:sz w:val="21"/>
                <w:szCs w:val="21"/>
                <w:shd w:val="clear" w:color="auto" w:fill="auto"/>
                <w:lang w:val="en-US" w:eastAsia="zh-CN" w:bidi="ar-SA"/>
              </w:rPr>
            </w:pPr>
            <w:r>
              <w:rPr>
                <w:rFonts w:hint="default" w:ascii="宋体" w:hAnsi="宋体" w:eastAsia="宋体" w:cs="Times New Roman"/>
                <w:color w:val="0000FF"/>
                <w:kern w:val="2"/>
                <w:sz w:val="21"/>
                <w:szCs w:val="21"/>
                <w:shd w:val="clear" w:color="auto" w:fill="auto"/>
                <w:lang w:val="en-US" w:eastAsia="zh-CN" w:bidi="ar-SA"/>
              </w:rPr>
              <w:t>提供202</w:t>
            </w:r>
            <w:r>
              <w:rPr>
                <w:rFonts w:hint="eastAsia" w:ascii="宋体" w:hAnsi="宋体" w:eastAsia="宋体" w:cs="Times New Roman"/>
                <w:color w:val="0000FF"/>
                <w:kern w:val="2"/>
                <w:sz w:val="21"/>
                <w:szCs w:val="21"/>
                <w:shd w:val="clear" w:color="auto" w:fill="auto"/>
                <w:lang w:val="en-US" w:eastAsia="zh-CN" w:bidi="ar-SA"/>
              </w:rPr>
              <w:t>5</w:t>
            </w:r>
            <w:r>
              <w:rPr>
                <w:rFonts w:hint="default" w:ascii="宋体" w:hAnsi="宋体" w:eastAsia="宋体" w:cs="Times New Roman"/>
                <w:color w:val="0000FF"/>
                <w:kern w:val="2"/>
                <w:sz w:val="21"/>
                <w:szCs w:val="21"/>
                <w:shd w:val="clear" w:color="auto" w:fill="auto"/>
                <w:lang w:val="en-US" w:eastAsia="zh-CN" w:bidi="ar-SA"/>
              </w:rPr>
              <w:t>年度经会计师事务所或审计机构审计的财务会计报表或财务审计报告。（若是联合体投标，则联合体任意一方提供即可）</w:t>
            </w:r>
          </w:p>
        </w:tc>
        <w:tc>
          <w:tcPr>
            <w:tcW w:w="1802" w:type="dxa"/>
            <w:noWrap w:val="0"/>
            <w:tcMar>
              <w:left w:w="108" w:type="dxa"/>
              <w:right w:w="108" w:type="dxa"/>
            </w:tcMar>
            <w:vAlign w:val="center"/>
          </w:tcPr>
          <w:p w14:paraId="2A643ACC">
            <w:pPr>
              <w:spacing w:after="0" w:line="240" w:lineRule="auto"/>
              <w:jc w:val="center"/>
              <w:rPr>
                <w:rFonts w:ascii="宋体" w:hAnsi="宋体" w:eastAsia="宋体" w:cs="Times New Roman"/>
                <w:kern w:val="0"/>
                <w:sz w:val="24"/>
                <w:szCs w:val="21"/>
              </w:rPr>
            </w:pPr>
            <w:bookmarkStart w:id="260" w:name="EBbadc5af96ba54e0e80cbbcd3a591de38"/>
            <w:r>
              <w:rPr>
                <w:rFonts w:hint="eastAsia" w:ascii="宋体" w:hAnsi="宋体" w:eastAsia="宋体" w:cs="Times New Roman"/>
                <w:color w:val="0000FF"/>
                <w:kern w:val="2"/>
                <w:sz w:val="21"/>
                <w:szCs w:val="21"/>
                <w:shd w:val="clear" w:color="auto" w:fill="auto"/>
                <w:lang w:val="en-US" w:eastAsia="zh-CN" w:bidi="ar-SA"/>
              </w:rPr>
              <w:t>提供证明材料</w:t>
            </w:r>
            <w:bookmarkEnd w:id="260"/>
          </w:p>
        </w:tc>
      </w:tr>
      <w:tr w14:paraId="2D6F5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12DBDE2">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3</w:t>
            </w:r>
          </w:p>
        </w:tc>
        <w:tc>
          <w:tcPr>
            <w:tcW w:w="1657" w:type="dxa"/>
            <w:noWrap w:val="0"/>
            <w:tcMar>
              <w:left w:w="108" w:type="dxa"/>
              <w:right w:w="108" w:type="dxa"/>
            </w:tcMar>
            <w:vAlign w:val="center"/>
          </w:tcPr>
          <w:p w14:paraId="0E9EAC46">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业绩要求</w:t>
            </w:r>
          </w:p>
        </w:tc>
        <w:tc>
          <w:tcPr>
            <w:tcW w:w="4298" w:type="dxa"/>
            <w:noWrap w:val="0"/>
            <w:tcMar>
              <w:left w:w="108" w:type="dxa"/>
              <w:right w:w="108" w:type="dxa"/>
            </w:tcMar>
            <w:vAlign w:val="center"/>
          </w:tcPr>
          <w:p w14:paraId="4371317D">
            <w:pPr>
              <w:spacing w:after="0" w:line="240" w:lineRule="auto"/>
              <w:jc w:val="both"/>
              <w:rPr>
                <w:rFonts w:hint="default" w:ascii="宋体" w:hAnsi="宋体" w:eastAsia="宋体" w:cs="Times New Roman"/>
                <w:color w:val="0000FF"/>
                <w:kern w:val="2"/>
                <w:sz w:val="21"/>
                <w:szCs w:val="21"/>
                <w:shd w:val="clear" w:color="auto" w:fill="auto"/>
                <w:lang w:val="en-US" w:eastAsia="zh-CN" w:bidi="ar-SA"/>
              </w:rPr>
            </w:pPr>
            <w:r>
              <w:rPr>
                <w:rFonts w:hint="default" w:ascii="宋体" w:hAnsi="宋体" w:eastAsia="宋体" w:cs="Times New Roman"/>
                <w:color w:val="0000FF"/>
                <w:kern w:val="2"/>
                <w:sz w:val="21"/>
                <w:szCs w:val="21"/>
                <w:shd w:val="clear" w:color="auto" w:fill="auto"/>
                <w:lang w:val="en-US" w:eastAsia="zh-CN" w:bidi="ar-SA"/>
              </w:rPr>
              <w:t>近五年（从投标截止时间往前推算，以合同签订时间为准）至少承接过一项工程投资额不低于3000万元的全过程咨询业绩或造价咨询业绩或监理业绩（须提供中标通知书或合同协议书，当招标文件别处与此处描述不一致时，以此处为准）。</w:t>
            </w:r>
          </w:p>
        </w:tc>
        <w:tc>
          <w:tcPr>
            <w:tcW w:w="1802" w:type="dxa"/>
            <w:noWrap w:val="0"/>
            <w:tcMar>
              <w:left w:w="108" w:type="dxa"/>
              <w:right w:w="108" w:type="dxa"/>
            </w:tcMar>
            <w:vAlign w:val="center"/>
          </w:tcPr>
          <w:p w14:paraId="28D36737">
            <w:pPr>
              <w:spacing w:after="0" w:line="240" w:lineRule="auto"/>
              <w:jc w:val="center"/>
              <w:rPr>
                <w:rFonts w:ascii="宋体" w:hAnsi="宋体" w:eastAsia="宋体" w:cs="Times New Roman"/>
                <w:kern w:val="0"/>
                <w:sz w:val="24"/>
                <w:szCs w:val="21"/>
              </w:rPr>
            </w:pPr>
            <w:r>
              <w:rPr>
                <w:rFonts w:hint="eastAsia" w:ascii="宋体" w:hAnsi="宋体" w:eastAsia="宋体" w:cs="Times New Roman"/>
                <w:color w:val="0000FF"/>
                <w:kern w:val="2"/>
                <w:sz w:val="21"/>
                <w:szCs w:val="21"/>
                <w:shd w:val="clear" w:color="auto" w:fill="auto"/>
                <w:lang w:val="en-US" w:eastAsia="zh-CN" w:bidi="ar-SA"/>
              </w:rPr>
              <w:t>同招标公告</w:t>
            </w:r>
          </w:p>
        </w:tc>
      </w:tr>
      <w:tr w14:paraId="795F7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37E40BE">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4</w:t>
            </w:r>
          </w:p>
        </w:tc>
        <w:tc>
          <w:tcPr>
            <w:tcW w:w="1657" w:type="dxa"/>
            <w:noWrap w:val="0"/>
            <w:tcMar>
              <w:left w:w="108" w:type="dxa"/>
              <w:right w:w="108" w:type="dxa"/>
            </w:tcMar>
            <w:vAlign w:val="center"/>
          </w:tcPr>
          <w:p w14:paraId="7C431868">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信誉要求</w:t>
            </w:r>
          </w:p>
        </w:tc>
        <w:tc>
          <w:tcPr>
            <w:tcW w:w="4298" w:type="dxa"/>
            <w:noWrap w:val="0"/>
            <w:tcMar>
              <w:left w:w="108" w:type="dxa"/>
              <w:right w:w="108" w:type="dxa"/>
            </w:tcMar>
            <w:vAlign w:val="center"/>
          </w:tcPr>
          <w:p w14:paraId="3C19192C">
            <w:pPr>
              <w:spacing w:after="0" w:line="240" w:lineRule="auto"/>
              <w:jc w:val="both"/>
              <w:rPr>
                <w:rFonts w:hint="default" w:ascii="宋体" w:hAnsi="宋体" w:eastAsia="宋体" w:cs="Times New Roman"/>
                <w:color w:val="0000FF"/>
                <w:kern w:val="2"/>
                <w:sz w:val="21"/>
                <w:szCs w:val="21"/>
                <w:shd w:val="clear" w:color="auto" w:fill="auto"/>
                <w:lang w:val="en-US" w:eastAsia="zh-CN" w:bidi="ar-SA"/>
              </w:rPr>
            </w:pPr>
            <w:r>
              <w:rPr>
                <w:rFonts w:hint="default" w:ascii="宋体" w:hAnsi="宋体" w:eastAsia="宋体" w:cs="Times New Roman"/>
                <w:color w:val="0000FF"/>
                <w:kern w:val="2"/>
                <w:sz w:val="21"/>
                <w:szCs w:val="21"/>
                <w:shd w:val="clear" w:color="auto" w:fill="auto"/>
                <w:lang w:val="en-US" w:eastAsia="zh-CN" w:bidi="ar-SA"/>
              </w:rPr>
              <w:t>（1）没有被依法暂停或取消招标项目所在地的投标资格且处于有效期内；（2）没有被责令停产停业、暂扣或吊销许可证、暂扣或吊销执照；（3）没有进入清算程序，或被宣告破产，或其他丧失履约能力的情形；（4）没有在国家企业信用信息公示系统(http://www.gsxt.gov.cn/)中被列入严重违法失信企业名单；（5）没有在“信用中国”网站(http://www.creditchina.gov.cn/)或“中国执行信息公开网”（http://zxgk.court.gov.cn/shixin/）中被列入失信被执行人名单；（6）投标人或其法定代表人、拟委任的项目负责人在近三年内没有行贿犯罪行为的；（7）没有法律法规或投标人须知前附表第1.4.3（15）目规定的其他情形。</w:t>
            </w:r>
          </w:p>
        </w:tc>
        <w:tc>
          <w:tcPr>
            <w:tcW w:w="1802" w:type="dxa"/>
            <w:noWrap w:val="0"/>
            <w:tcMar>
              <w:left w:w="108" w:type="dxa"/>
              <w:right w:w="108" w:type="dxa"/>
            </w:tcMar>
            <w:vAlign w:val="center"/>
          </w:tcPr>
          <w:p w14:paraId="7C4DBD71">
            <w:pPr>
              <w:spacing w:after="0" w:line="240" w:lineRule="auto"/>
              <w:jc w:val="center"/>
              <w:rPr>
                <w:rFonts w:ascii="宋体" w:hAnsi="宋体" w:eastAsia="宋体" w:cs="Times New Roman"/>
                <w:kern w:val="0"/>
                <w:sz w:val="24"/>
                <w:szCs w:val="21"/>
              </w:rPr>
            </w:pPr>
            <w:bookmarkStart w:id="261" w:name="EB78ff7c01949c491cabe5007b5943d8ed"/>
            <w:r>
              <w:rPr>
                <w:rFonts w:hint="eastAsia" w:ascii="宋体" w:hAnsi="宋体" w:eastAsia="宋体" w:cs="Times New Roman"/>
                <w:color w:val="0000FF"/>
                <w:kern w:val="2"/>
                <w:sz w:val="21"/>
                <w:szCs w:val="21"/>
                <w:shd w:val="clear" w:color="auto" w:fill="auto"/>
                <w:lang w:val="en-US" w:eastAsia="zh-CN" w:bidi="ar-SA"/>
              </w:rPr>
              <w:t>若是联合体投标，则联合体各方均须满足。提供证明材料</w:t>
            </w:r>
            <w:bookmarkEnd w:id="261"/>
          </w:p>
        </w:tc>
      </w:tr>
      <w:tr w14:paraId="09DC0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FFC490E">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5</w:t>
            </w:r>
          </w:p>
        </w:tc>
        <w:tc>
          <w:tcPr>
            <w:tcW w:w="1657" w:type="dxa"/>
            <w:noWrap w:val="0"/>
            <w:tcMar>
              <w:left w:w="108" w:type="dxa"/>
              <w:right w:w="108" w:type="dxa"/>
            </w:tcMar>
            <w:vAlign w:val="center"/>
          </w:tcPr>
          <w:p w14:paraId="56457CD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项目负责人的资格要求</w:t>
            </w:r>
          </w:p>
        </w:tc>
        <w:tc>
          <w:tcPr>
            <w:tcW w:w="4298" w:type="dxa"/>
            <w:noWrap w:val="0"/>
            <w:tcMar>
              <w:left w:w="108" w:type="dxa"/>
              <w:right w:w="108" w:type="dxa"/>
            </w:tcMar>
            <w:vAlign w:val="center"/>
          </w:tcPr>
          <w:p w14:paraId="64AE72C5">
            <w:pPr>
              <w:spacing w:after="0" w:line="240" w:lineRule="auto"/>
              <w:jc w:val="both"/>
              <w:rPr>
                <w:rFonts w:hint="default" w:ascii="宋体" w:hAnsi="宋体" w:eastAsia="宋体" w:cs="Times New Roman"/>
                <w:color w:val="0000FF"/>
                <w:kern w:val="2"/>
                <w:sz w:val="21"/>
                <w:szCs w:val="21"/>
                <w:shd w:val="clear" w:color="auto" w:fill="auto"/>
                <w:lang w:val="en-US" w:eastAsia="zh-CN" w:bidi="ar-SA"/>
              </w:rPr>
            </w:pPr>
            <w:r>
              <w:rPr>
                <w:rFonts w:hint="default" w:ascii="宋体" w:hAnsi="宋体" w:eastAsia="宋体" w:cs="Times New Roman"/>
                <w:color w:val="0000FF"/>
                <w:kern w:val="2"/>
                <w:sz w:val="21"/>
                <w:szCs w:val="21"/>
                <w:shd w:val="clear" w:color="auto" w:fill="auto"/>
                <w:lang w:val="en-US" w:eastAsia="zh-CN" w:bidi="ar-SA"/>
              </w:rPr>
              <w:t>应当取得专业技术人员执业资格（工程建设类或工程咨询类）且具有工程类或工程经济类高级专业技术职务，并具有类似工程项目咨询和管理经验（提供具有类似工程项目咨询和管理经验的承诺书）。</w:t>
            </w:r>
          </w:p>
        </w:tc>
        <w:tc>
          <w:tcPr>
            <w:tcW w:w="1802" w:type="dxa"/>
            <w:noWrap w:val="0"/>
            <w:tcMar>
              <w:left w:w="108" w:type="dxa"/>
              <w:right w:w="108" w:type="dxa"/>
            </w:tcMar>
            <w:vAlign w:val="center"/>
          </w:tcPr>
          <w:p w14:paraId="403D743D">
            <w:pPr>
              <w:spacing w:after="0" w:line="240" w:lineRule="auto"/>
              <w:jc w:val="center"/>
              <w:rPr>
                <w:rFonts w:ascii="宋体" w:hAnsi="宋体" w:eastAsia="宋体" w:cs="Times New Roman"/>
                <w:kern w:val="0"/>
                <w:sz w:val="24"/>
                <w:szCs w:val="21"/>
              </w:rPr>
            </w:pPr>
            <w:r>
              <w:rPr>
                <w:rFonts w:hint="eastAsia" w:ascii="宋体" w:hAnsi="宋体" w:eastAsia="宋体" w:cs="Times New Roman"/>
                <w:color w:val="0000FF"/>
                <w:kern w:val="2"/>
                <w:sz w:val="21"/>
                <w:szCs w:val="21"/>
                <w:shd w:val="clear" w:color="auto" w:fill="auto"/>
                <w:lang w:val="en-US" w:eastAsia="zh-CN" w:bidi="ar-SA"/>
              </w:rPr>
              <w:t>提供证明材料。（若是联合体投标，则联合体任意一方满足即可）</w:t>
            </w:r>
          </w:p>
        </w:tc>
      </w:tr>
      <w:tr w14:paraId="45DA9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C8A05A4">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6</w:t>
            </w:r>
          </w:p>
        </w:tc>
        <w:tc>
          <w:tcPr>
            <w:tcW w:w="1657" w:type="dxa"/>
            <w:noWrap w:val="0"/>
            <w:tcMar>
              <w:left w:w="108" w:type="dxa"/>
              <w:right w:w="108" w:type="dxa"/>
            </w:tcMar>
            <w:vAlign w:val="center"/>
          </w:tcPr>
          <w:p w14:paraId="73DBAF15">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其他主要人员要求</w:t>
            </w:r>
          </w:p>
        </w:tc>
        <w:tc>
          <w:tcPr>
            <w:tcW w:w="4298" w:type="dxa"/>
            <w:noWrap w:val="0"/>
            <w:tcMar>
              <w:left w:w="108" w:type="dxa"/>
              <w:right w:w="108" w:type="dxa"/>
            </w:tcMar>
            <w:vAlign w:val="center"/>
          </w:tcPr>
          <w:p w14:paraId="1059705B">
            <w:pPr>
              <w:spacing w:after="0" w:line="240" w:lineRule="auto"/>
              <w:jc w:val="both"/>
              <w:rPr>
                <w:rFonts w:hint="default" w:ascii="宋体" w:hAnsi="宋体" w:eastAsia="宋体" w:cs="Times New Roman"/>
                <w:color w:val="0000FF"/>
                <w:kern w:val="2"/>
                <w:sz w:val="21"/>
                <w:szCs w:val="21"/>
                <w:shd w:val="clear" w:color="auto" w:fill="auto"/>
                <w:lang w:val="en-US" w:eastAsia="zh-CN" w:bidi="ar-SA"/>
              </w:rPr>
            </w:pPr>
            <w:r>
              <w:rPr>
                <w:rFonts w:hint="default" w:ascii="宋体" w:hAnsi="宋体" w:eastAsia="宋体" w:cs="Times New Roman"/>
                <w:color w:val="0000FF"/>
                <w:kern w:val="2"/>
                <w:sz w:val="21"/>
                <w:szCs w:val="21"/>
                <w:shd w:val="clear" w:color="auto" w:fill="auto"/>
                <w:lang w:val="en-US" w:eastAsia="zh-CN" w:bidi="ar-SA"/>
              </w:rPr>
              <w:t>（</w:t>
            </w:r>
            <w:r>
              <w:rPr>
                <w:rFonts w:hint="eastAsia" w:ascii="宋体" w:hAnsi="宋体" w:eastAsia="宋体" w:cs="Times New Roman"/>
                <w:color w:val="0000FF"/>
                <w:kern w:val="2"/>
                <w:sz w:val="21"/>
                <w:szCs w:val="21"/>
                <w:shd w:val="clear" w:color="auto" w:fill="auto"/>
                <w:lang w:val="en-US" w:eastAsia="zh-CN" w:bidi="ar-SA"/>
              </w:rPr>
              <w:t>1</w:t>
            </w:r>
            <w:r>
              <w:rPr>
                <w:rFonts w:hint="default" w:ascii="宋体" w:hAnsi="宋体" w:eastAsia="宋体" w:cs="Times New Roman"/>
                <w:color w:val="0000FF"/>
                <w:kern w:val="2"/>
                <w:sz w:val="21"/>
                <w:szCs w:val="21"/>
                <w:shd w:val="clear" w:color="auto" w:fill="auto"/>
                <w:lang w:val="en-US" w:eastAsia="zh-CN" w:bidi="ar-SA"/>
              </w:rPr>
              <w:t>）项目管理负责人：至少具备一项国家注册执业资格证书（注册监理工程师或注册咨询工程师（投资）或注册一级造价工程师或注册一级建造师）</w:t>
            </w:r>
            <w:r>
              <w:rPr>
                <w:rFonts w:hint="eastAsia" w:ascii="宋体" w:hAnsi="宋体" w:eastAsia="宋体" w:cs="Times New Roman"/>
                <w:color w:val="0000FF"/>
                <w:kern w:val="2"/>
                <w:sz w:val="21"/>
                <w:szCs w:val="21"/>
                <w:shd w:val="clear" w:color="auto" w:fill="auto"/>
                <w:lang w:val="en-US" w:eastAsia="zh-CN" w:bidi="ar-SA"/>
              </w:rPr>
              <w:t>；</w:t>
            </w:r>
            <w:r>
              <w:rPr>
                <w:rFonts w:hint="default" w:ascii="宋体" w:hAnsi="宋体" w:eastAsia="宋体" w:cs="Times New Roman"/>
                <w:color w:val="0000FF"/>
                <w:kern w:val="2"/>
                <w:sz w:val="21"/>
                <w:szCs w:val="21"/>
                <w:shd w:val="clear" w:color="auto" w:fill="auto"/>
                <w:lang w:val="en-US" w:eastAsia="zh-CN" w:bidi="ar-SA"/>
              </w:rPr>
              <w:t>（</w:t>
            </w:r>
            <w:r>
              <w:rPr>
                <w:rFonts w:hint="eastAsia" w:ascii="宋体" w:hAnsi="宋体" w:eastAsia="宋体" w:cs="Times New Roman"/>
                <w:color w:val="0000FF"/>
                <w:kern w:val="2"/>
                <w:sz w:val="21"/>
                <w:szCs w:val="21"/>
                <w:shd w:val="clear" w:color="auto" w:fill="auto"/>
                <w:lang w:val="en-US" w:eastAsia="zh-CN" w:bidi="ar-SA"/>
              </w:rPr>
              <w:t>2</w:t>
            </w:r>
            <w:r>
              <w:rPr>
                <w:rFonts w:hint="default" w:ascii="宋体" w:hAnsi="宋体" w:eastAsia="宋体" w:cs="Times New Roman"/>
                <w:color w:val="0000FF"/>
                <w:kern w:val="2"/>
                <w:sz w:val="21"/>
                <w:szCs w:val="21"/>
                <w:shd w:val="clear" w:color="auto" w:fill="auto"/>
                <w:lang w:val="en-US" w:eastAsia="zh-CN" w:bidi="ar-SA"/>
              </w:rPr>
              <w:t>）监理负责人：具有监理工程师注册证书（水利工程施工监理专业），同时具有中级及以上职称证书</w:t>
            </w:r>
            <w:r>
              <w:rPr>
                <w:rFonts w:hint="eastAsia" w:ascii="宋体" w:hAnsi="宋体" w:eastAsia="宋体" w:cs="Times New Roman"/>
                <w:color w:val="0000FF"/>
                <w:kern w:val="2"/>
                <w:sz w:val="21"/>
                <w:szCs w:val="21"/>
                <w:shd w:val="clear" w:color="auto" w:fill="auto"/>
                <w:lang w:val="en-US" w:eastAsia="zh-CN" w:bidi="ar-SA"/>
              </w:rPr>
              <w:t>；</w:t>
            </w:r>
            <w:r>
              <w:rPr>
                <w:rFonts w:hint="default" w:ascii="宋体" w:hAnsi="宋体" w:eastAsia="宋体" w:cs="Times New Roman"/>
                <w:color w:val="0000FF"/>
                <w:kern w:val="2"/>
                <w:sz w:val="21"/>
                <w:szCs w:val="21"/>
                <w:shd w:val="clear" w:color="auto" w:fill="auto"/>
                <w:lang w:val="en-US" w:eastAsia="zh-CN" w:bidi="ar-SA"/>
              </w:rPr>
              <w:t>（</w:t>
            </w:r>
            <w:r>
              <w:rPr>
                <w:rFonts w:hint="eastAsia" w:ascii="宋体" w:hAnsi="宋体" w:eastAsia="宋体" w:cs="Times New Roman"/>
                <w:color w:val="0000FF"/>
                <w:kern w:val="2"/>
                <w:sz w:val="21"/>
                <w:szCs w:val="21"/>
                <w:shd w:val="clear" w:color="auto" w:fill="auto"/>
                <w:lang w:val="en-US" w:eastAsia="zh-CN" w:bidi="ar-SA"/>
              </w:rPr>
              <w:t>3</w:t>
            </w:r>
            <w:r>
              <w:rPr>
                <w:rFonts w:hint="default" w:ascii="宋体" w:hAnsi="宋体" w:eastAsia="宋体" w:cs="Times New Roman"/>
                <w:color w:val="0000FF"/>
                <w:kern w:val="2"/>
                <w:sz w:val="21"/>
                <w:szCs w:val="21"/>
                <w:shd w:val="clear" w:color="auto" w:fill="auto"/>
                <w:lang w:val="en-US" w:eastAsia="zh-CN" w:bidi="ar-SA"/>
              </w:rPr>
              <w:t>）造价负责人：具有一级注册造价工程师证书</w:t>
            </w:r>
            <w:r>
              <w:rPr>
                <w:rFonts w:hint="eastAsia" w:ascii="宋体" w:hAnsi="宋体" w:eastAsia="宋体" w:cs="Times New Roman"/>
                <w:color w:val="0000FF"/>
                <w:kern w:val="2"/>
                <w:sz w:val="21"/>
                <w:szCs w:val="21"/>
                <w:shd w:val="clear" w:color="auto" w:fill="auto"/>
                <w:lang w:val="en-US" w:eastAsia="zh-CN" w:bidi="ar-SA"/>
              </w:rPr>
              <w:t>；</w:t>
            </w:r>
            <w:r>
              <w:rPr>
                <w:rFonts w:hint="default" w:ascii="宋体" w:hAnsi="宋体" w:eastAsia="宋体" w:cs="Times New Roman"/>
                <w:color w:val="0000FF"/>
                <w:kern w:val="2"/>
                <w:sz w:val="21"/>
                <w:szCs w:val="21"/>
                <w:shd w:val="clear" w:color="auto" w:fill="auto"/>
                <w:lang w:val="en-US" w:eastAsia="zh-CN" w:bidi="ar-SA"/>
              </w:rPr>
              <w:t>（</w:t>
            </w:r>
            <w:r>
              <w:rPr>
                <w:rFonts w:hint="eastAsia" w:ascii="宋体" w:hAnsi="宋体" w:eastAsia="宋体" w:cs="Times New Roman"/>
                <w:color w:val="0000FF"/>
                <w:kern w:val="2"/>
                <w:sz w:val="21"/>
                <w:szCs w:val="21"/>
                <w:shd w:val="clear" w:color="auto" w:fill="auto"/>
                <w:lang w:val="en-US" w:eastAsia="zh-CN" w:bidi="ar-SA"/>
              </w:rPr>
              <w:t>4</w:t>
            </w:r>
            <w:r>
              <w:rPr>
                <w:rFonts w:hint="default" w:ascii="宋体" w:hAnsi="宋体" w:eastAsia="宋体" w:cs="Times New Roman"/>
                <w:color w:val="0000FF"/>
                <w:kern w:val="2"/>
                <w:sz w:val="21"/>
                <w:szCs w:val="21"/>
                <w:shd w:val="clear" w:color="auto" w:fill="auto"/>
                <w:lang w:val="en-US" w:eastAsia="zh-CN" w:bidi="ar-SA"/>
              </w:rPr>
              <w:t>）其他人员：①拟派专业监理工程师3名：具有监理工程师注册证书（水利工程施工监理专业）。②拟派监理员3名：具有监理工程师注册证书（水利工程施工监理专业）或经监理业务培训取得水利工程</w:t>
            </w:r>
            <w:r>
              <w:rPr>
                <w:rFonts w:hint="eastAsia" w:ascii="宋体" w:hAnsi="宋体" w:eastAsia="宋体" w:cs="Times New Roman"/>
                <w:color w:val="0000FF"/>
                <w:kern w:val="2"/>
                <w:sz w:val="21"/>
                <w:szCs w:val="21"/>
                <w:shd w:val="clear" w:color="auto" w:fill="auto"/>
                <w:lang w:val="en-US" w:eastAsia="zh-CN" w:bidi="ar-SA"/>
              </w:rPr>
              <w:t>建设</w:t>
            </w:r>
            <w:r>
              <w:rPr>
                <w:rFonts w:hint="default" w:ascii="宋体" w:hAnsi="宋体" w:eastAsia="宋体" w:cs="Times New Roman"/>
                <w:color w:val="0000FF"/>
                <w:kern w:val="2"/>
                <w:sz w:val="21"/>
                <w:szCs w:val="21"/>
                <w:shd w:val="clear" w:color="auto" w:fill="auto"/>
                <w:lang w:val="en-US" w:eastAsia="zh-CN" w:bidi="ar-SA"/>
              </w:rPr>
              <w:t>专业培训合格证书。③拟派造价人员2名：具有一级注册造价工程师证书。</w:t>
            </w:r>
          </w:p>
        </w:tc>
        <w:tc>
          <w:tcPr>
            <w:tcW w:w="1802" w:type="dxa"/>
            <w:noWrap w:val="0"/>
            <w:tcMar>
              <w:left w:w="108" w:type="dxa"/>
              <w:right w:w="108" w:type="dxa"/>
            </w:tcMar>
            <w:vAlign w:val="center"/>
          </w:tcPr>
          <w:p w14:paraId="408BEF23">
            <w:pPr>
              <w:spacing w:after="0" w:line="240" w:lineRule="auto"/>
              <w:jc w:val="center"/>
              <w:rPr>
                <w:rFonts w:ascii="宋体" w:hAnsi="宋体" w:eastAsia="宋体" w:cs="Times New Roman"/>
                <w:kern w:val="0"/>
                <w:sz w:val="24"/>
                <w:szCs w:val="21"/>
              </w:rPr>
            </w:pPr>
            <w:r>
              <w:rPr>
                <w:rFonts w:hint="eastAsia" w:ascii="宋体" w:hAnsi="宋体" w:eastAsia="宋体" w:cs="Times New Roman"/>
                <w:color w:val="0000FF"/>
                <w:kern w:val="2"/>
                <w:sz w:val="21"/>
                <w:szCs w:val="21"/>
                <w:shd w:val="clear" w:color="auto" w:fill="auto"/>
                <w:lang w:val="en-US" w:eastAsia="zh-CN" w:bidi="ar-SA"/>
              </w:rPr>
              <w:t>提供证明材料。（项目管理负责人、监理负责人、造价负责人不得相互兼任。若是联合体投标，则联合体任意一方满足即可）</w:t>
            </w:r>
          </w:p>
        </w:tc>
      </w:tr>
      <w:tr w14:paraId="234D8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9D84C8F">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7</w:t>
            </w:r>
          </w:p>
        </w:tc>
        <w:tc>
          <w:tcPr>
            <w:tcW w:w="1657" w:type="dxa"/>
            <w:noWrap w:val="0"/>
            <w:tcMar>
              <w:left w:w="108" w:type="dxa"/>
              <w:right w:w="108" w:type="dxa"/>
            </w:tcMar>
            <w:vAlign w:val="center"/>
          </w:tcPr>
          <w:p w14:paraId="13D803E0">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其他要求</w:t>
            </w:r>
          </w:p>
        </w:tc>
        <w:tc>
          <w:tcPr>
            <w:tcW w:w="4298" w:type="dxa"/>
            <w:noWrap w:val="0"/>
            <w:tcMar>
              <w:left w:w="108" w:type="dxa"/>
              <w:right w:w="108" w:type="dxa"/>
            </w:tcMar>
            <w:vAlign w:val="center"/>
          </w:tcPr>
          <w:p w14:paraId="6858081E">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政府采购特别资格要求：</w:t>
            </w:r>
          </w:p>
          <w:p w14:paraId="560852F4">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□采购项目整体预留专门面向中小企业采购。</w:t>
            </w:r>
          </w:p>
          <w:p w14:paraId="7F227C46">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□采购项目整体预留专门面向小微企业采购。</w:t>
            </w:r>
          </w:p>
          <w:p w14:paraId="34CB9F43">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□采购项目部分预留专门面向中小企业采购。</w:t>
            </w:r>
          </w:p>
          <w:p w14:paraId="6243A514">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要求大企业与中小企业组成联合体的形式参加投标，且联合体中中小企业承担的部分达到项目合同总金额的</w:t>
            </w:r>
            <w:r>
              <w:rPr>
                <w:rFonts w:ascii="宋体" w:hAnsi="宋体" w:eastAsia="宋体" w:cs="Times New Roman"/>
                <w:kern w:val="0"/>
                <w:sz w:val="24"/>
                <w:szCs w:val="21"/>
              </w:rPr>
              <w:t xml:space="preserve">  %以上，其中小微企业承担的比例不低于  %。组成联合体的中小企业与联合体内其他企业之间不得存在直接控股、管理关系。（前述比例由招标人根据项目的具体情况约定）</w:t>
            </w:r>
          </w:p>
          <w:p w14:paraId="2F9DE063">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□采购项目部分预留专门面向中小企业采购。</w:t>
            </w:r>
          </w:p>
          <w:p w14:paraId="0ECA337B">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要求大企业向中小企业分包的形式参加投标，且接受分包的中小企业承担的部分达到项目合同总金额的</w:t>
            </w:r>
            <w:r>
              <w:rPr>
                <w:rFonts w:ascii="宋体" w:hAnsi="宋体" w:eastAsia="宋体" w:cs="Times New Roman"/>
                <w:kern w:val="0"/>
                <w:sz w:val="24"/>
                <w:szCs w:val="21"/>
              </w:rPr>
              <w:t xml:space="preserve">  %以上，其中接受分包的小微企业承担的比例不低于  %。接受分包合同的中小企业与分包企业之间不得存在直接控股、管理关系。（前述比例由招标人根据项目的具体情况约定）</w:t>
            </w:r>
          </w:p>
          <w:p w14:paraId="6682BAEB">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□采购项目未预留份额专门面向中小企业采购。</w:t>
            </w:r>
          </w:p>
          <w:p w14:paraId="68A36FA1">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不接受</w:t>
            </w:r>
            <w:r>
              <w:rPr>
                <w:rFonts w:ascii="宋体" w:hAnsi="宋体" w:eastAsia="宋体" w:cs="Times New Roman"/>
                <w:kern w:val="0"/>
                <w:sz w:val="24"/>
                <w:szCs w:val="21"/>
              </w:rPr>
              <w:t>/接受大中型企业与小微企业组成联合体。</w:t>
            </w:r>
          </w:p>
          <w:p w14:paraId="19C54AC3">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不允许</w:t>
            </w:r>
            <w:r>
              <w:rPr>
                <w:rFonts w:ascii="宋体" w:hAnsi="宋体" w:eastAsia="宋体" w:cs="Times New Roman"/>
                <w:kern w:val="0"/>
                <w:sz w:val="24"/>
                <w:szCs w:val="21"/>
              </w:rPr>
              <w:t>/允许大中型企业向一家或者多家小微企业分包。</w:t>
            </w:r>
          </w:p>
          <w:p w14:paraId="36A6A57E">
            <w:pPr>
              <w:spacing w:after="0" w:line="240" w:lineRule="auto"/>
              <w:rPr>
                <w:rFonts w:ascii="宋体" w:hAnsi="宋体" w:eastAsia="宋体" w:cs="Times New Roman"/>
                <w:kern w:val="0"/>
                <w:sz w:val="24"/>
                <w:szCs w:val="21"/>
              </w:rPr>
            </w:pPr>
          </w:p>
        </w:tc>
        <w:tc>
          <w:tcPr>
            <w:tcW w:w="1802" w:type="dxa"/>
            <w:noWrap w:val="0"/>
            <w:tcMar>
              <w:left w:w="108" w:type="dxa"/>
              <w:right w:w="108" w:type="dxa"/>
            </w:tcMar>
            <w:vAlign w:val="center"/>
          </w:tcPr>
          <w:p w14:paraId="38740DD6">
            <w:pPr>
              <w:spacing w:after="0" w:line="240" w:lineRule="auto"/>
              <w:jc w:val="center"/>
              <w:rPr>
                <w:rFonts w:ascii="宋体" w:hAnsi="宋体" w:eastAsia="宋体" w:cs="Times New Roman"/>
                <w:kern w:val="0"/>
                <w:sz w:val="24"/>
                <w:szCs w:val="21"/>
              </w:rPr>
            </w:pPr>
            <w:bookmarkStart w:id="262" w:name="EBdfe5fac497514545bf0c309cf2c44fd8"/>
            <w:r>
              <w:rPr>
                <w:rFonts w:hint="eastAsia" w:ascii="宋体" w:hAnsi="宋体" w:eastAsia="宋体" w:cs="Times New Roman"/>
                <w:color w:val="0000FF"/>
                <w:kern w:val="2"/>
                <w:sz w:val="21"/>
                <w:szCs w:val="21"/>
                <w:shd w:val="clear" w:color="auto" w:fill="auto"/>
                <w:lang w:val="en-US" w:eastAsia="zh-CN" w:bidi="ar-SA"/>
              </w:rPr>
              <w:t>本项目不属于政府采购与工程建设有关的服务，不执行政府采购政策</w:t>
            </w:r>
            <w:bookmarkEnd w:id="262"/>
          </w:p>
        </w:tc>
      </w:tr>
    </w:tbl>
    <w:p w14:paraId="018BFF73">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p>
    <w:p w14:paraId="451DE8D4">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1.国家明令取消的资质，不得设为资质条件。</w:t>
      </w:r>
    </w:p>
    <w:p w14:paraId="77A83848">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如招标人将“其他主要人员要求”作为资格审查条件或者加分条件，则将相关要求填入上述表格中作为评标委员会的评标依据；如招标人拟在合同谈判期间与中标人确定其他主要人员，则将“其他主要人员要求”填入第四章“合同条款及格式”中，且不作为评标委员会的评标依据。</w:t>
      </w:r>
    </w:p>
    <w:p w14:paraId="06446820">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 政府采购与工程建设有关的服务是指国家机关、事业单位、团体组织使用财政性资金采购为完成工程所需的勘察、设计、监理等服务。财政性资金是指纳入预算管理的资金。以财政性资金作为还款来源的借贷资金，视同财政性资金。</w:t>
      </w:r>
    </w:p>
    <w:p w14:paraId="37A2F22A">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本招标文件所称中、小、微企业，是指在中华人民共和国境内依法设立，依据《中小企业划型标准规定》（工信部联企业</w:t>
      </w:r>
      <w:r>
        <w:rPr>
          <w:rFonts w:ascii="Times New Roman" w:hAnsi="Times New Roman" w:eastAsia="宋体" w:cs="Times New Roman"/>
          <w:kern w:val="0"/>
          <w:sz w:val="24"/>
          <w:szCs w:val="20"/>
        </w:rPr>
        <w:t>[2011]300号）确定的中型企业、小型企业和微型企业，但与大企业的负责人为同一人，或者与大企业存在直接控股、管理关系的除外。</w:t>
      </w:r>
    </w:p>
    <w:p w14:paraId="04FEDD29">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02E5BBFB">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rPr>
          <w:rFonts w:ascii="Times New Roman" w:hAnsi="Times New Roman" w:eastAsia="宋体" w:cs="Times New Roman"/>
          <w:kern w:val="0"/>
          <w:sz w:val="24"/>
          <w:szCs w:val="20"/>
        </w:rPr>
        <w:t>30%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55142E99">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享受扶持政策获得政府采购合同的，小微企业不得将合同分包给大中型企业，中型企业不得将合同分包给大型企业。</w:t>
      </w:r>
    </w:p>
    <w:p w14:paraId="2F8260F9">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具体的政策依据详见《政府采购促进中小企业发展管理办法》（财库〔</w:t>
      </w:r>
      <w:r>
        <w:rPr>
          <w:rFonts w:ascii="Times New Roman" w:hAnsi="Times New Roman" w:eastAsia="宋体" w:cs="Times New Roman"/>
          <w:kern w:val="0"/>
          <w:sz w:val="24"/>
          <w:szCs w:val="20"/>
        </w:rPr>
        <w:t>2020〕46号）、《关于进一步加大政府采购支持中小企业力度的通知》（财库〔2022〕19号）。</w:t>
      </w:r>
    </w:p>
    <w:p w14:paraId="4B9CF0C9">
      <w:pPr>
        <w:widowControl/>
        <w:spacing w:after="0" w:line="240" w:lineRule="auto"/>
        <w:rPr>
          <w:rFonts w:ascii="Times New Roman" w:hAnsi="宋体" w:eastAsia="宋体" w:cs="Times New Roman"/>
          <w:kern w:val="0"/>
          <w:sz w:val="24"/>
          <w:szCs w:val="20"/>
        </w:rPr>
      </w:pPr>
      <w:r>
        <w:rPr>
          <w:rFonts w:ascii="Times New Roman" w:hAnsi="Times New Roman" w:eastAsia="宋体" w:cs="Times New Roman"/>
          <w:kern w:val="0"/>
          <w:sz w:val="24"/>
          <w:szCs w:val="20"/>
        </w:rPr>
        <w:br w:type="page"/>
      </w:r>
      <w:r>
        <w:rPr>
          <w:rFonts w:hint="eastAsia" w:ascii="Times New Roman" w:hAnsi="宋体" w:eastAsia="宋体" w:cs="Times New Roman"/>
          <w:kern w:val="0"/>
          <w:sz w:val="24"/>
          <w:szCs w:val="20"/>
        </w:rPr>
        <w:t>附录二：政府采购与工程建设有关的服务预留工作及金额</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47EC9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9EF6435">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3195" w:type="dxa"/>
            <w:noWrap w:val="0"/>
            <w:tcMar>
              <w:left w:w="108" w:type="dxa"/>
              <w:right w:w="108" w:type="dxa"/>
            </w:tcMar>
            <w:vAlign w:val="center"/>
          </w:tcPr>
          <w:p w14:paraId="347D1FF8">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预留工作内容名称</w:t>
            </w:r>
          </w:p>
        </w:tc>
        <w:tc>
          <w:tcPr>
            <w:tcW w:w="1425" w:type="dxa"/>
            <w:noWrap w:val="0"/>
            <w:tcMar>
              <w:left w:w="108" w:type="dxa"/>
              <w:right w:w="108" w:type="dxa"/>
            </w:tcMar>
            <w:vAlign w:val="center"/>
          </w:tcPr>
          <w:p w14:paraId="2AD4B3DA">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预留工作</w:t>
            </w:r>
          </w:p>
          <w:p w14:paraId="5041D524">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合同估算价</w:t>
            </w:r>
          </w:p>
          <w:p w14:paraId="770D1C5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（万元）</w:t>
            </w:r>
          </w:p>
        </w:tc>
        <w:tc>
          <w:tcPr>
            <w:tcW w:w="1335" w:type="dxa"/>
            <w:noWrap w:val="0"/>
            <w:tcMar>
              <w:left w:w="108" w:type="dxa"/>
              <w:right w:w="108" w:type="dxa"/>
            </w:tcMar>
            <w:vAlign w:val="center"/>
          </w:tcPr>
          <w:p w14:paraId="51098AE9">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预留合同估算价占比（％）</w:t>
            </w:r>
          </w:p>
        </w:tc>
        <w:tc>
          <w:tcPr>
            <w:tcW w:w="1802" w:type="dxa"/>
            <w:noWrap w:val="0"/>
            <w:tcMar>
              <w:left w:w="108" w:type="dxa"/>
              <w:right w:w="108" w:type="dxa"/>
            </w:tcMar>
            <w:vAlign w:val="center"/>
          </w:tcPr>
          <w:p w14:paraId="7BC79A3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56ED3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DC2D9AD">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1</w:t>
            </w:r>
          </w:p>
        </w:tc>
        <w:tc>
          <w:tcPr>
            <w:tcW w:w="3195" w:type="dxa"/>
            <w:noWrap w:val="0"/>
            <w:tcMar>
              <w:left w:w="108" w:type="dxa"/>
              <w:right w:w="108" w:type="dxa"/>
            </w:tcMar>
            <w:vAlign w:val="center"/>
          </w:tcPr>
          <w:p w14:paraId="25F3D590">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45A73AD9">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5ACFA9B7">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670BB575">
            <w:pPr>
              <w:spacing w:after="0" w:line="240" w:lineRule="auto"/>
              <w:jc w:val="center"/>
              <w:rPr>
                <w:rFonts w:ascii="宋体" w:hAnsi="宋体" w:eastAsia="宋体" w:cs="Times New Roman"/>
                <w:kern w:val="0"/>
                <w:sz w:val="24"/>
                <w:szCs w:val="21"/>
              </w:rPr>
            </w:pPr>
          </w:p>
        </w:tc>
      </w:tr>
      <w:tr w14:paraId="74F99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7A8B92D">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2</w:t>
            </w:r>
          </w:p>
        </w:tc>
        <w:tc>
          <w:tcPr>
            <w:tcW w:w="3195" w:type="dxa"/>
            <w:noWrap w:val="0"/>
            <w:tcMar>
              <w:left w:w="108" w:type="dxa"/>
              <w:right w:w="108" w:type="dxa"/>
            </w:tcMar>
            <w:vAlign w:val="center"/>
          </w:tcPr>
          <w:p w14:paraId="5F8751C2">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76EC7B7D">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753C7F28">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20240619">
            <w:pPr>
              <w:spacing w:after="0" w:line="240" w:lineRule="auto"/>
              <w:jc w:val="center"/>
              <w:rPr>
                <w:rFonts w:ascii="宋体" w:hAnsi="宋体" w:eastAsia="宋体" w:cs="Times New Roman"/>
                <w:kern w:val="0"/>
                <w:sz w:val="24"/>
                <w:szCs w:val="21"/>
              </w:rPr>
            </w:pPr>
          </w:p>
        </w:tc>
      </w:tr>
      <w:tr w14:paraId="1AACA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97F1500">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3</w:t>
            </w:r>
          </w:p>
        </w:tc>
        <w:tc>
          <w:tcPr>
            <w:tcW w:w="3195" w:type="dxa"/>
            <w:noWrap w:val="0"/>
            <w:tcMar>
              <w:left w:w="108" w:type="dxa"/>
              <w:right w:w="108" w:type="dxa"/>
            </w:tcMar>
            <w:vAlign w:val="center"/>
          </w:tcPr>
          <w:p w14:paraId="0D5B97CF">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5C637598">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225AFBB5">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7F52E12D">
            <w:pPr>
              <w:spacing w:after="0" w:line="240" w:lineRule="auto"/>
              <w:jc w:val="center"/>
              <w:rPr>
                <w:rFonts w:ascii="宋体" w:hAnsi="宋体" w:eastAsia="宋体" w:cs="Times New Roman"/>
                <w:kern w:val="0"/>
                <w:sz w:val="24"/>
                <w:szCs w:val="21"/>
              </w:rPr>
            </w:pPr>
          </w:p>
        </w:tc>
      </w:tr>
      <w:tr w14:paraId="39925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56D2FD7">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4</w:t>
            </w:r>
          </w:p>
        </w:tc>
        <w:tc>
          <w:tcPr>
            <w:tcW w:w="3195" w:type="dxa"/>
            <w:noWrap w:val="0"/>
            <w:tcMar>
              <w:left w:w="108" w:type="dxa"/>
              <w:right w:w="108" w:type="dxa"/>
            </w:tcMar>
            <w:vAlign w:val="center"/>
          </w:tcPr>
          <w:p w14:paraId="111A6D68">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0EB8F6AC">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788BF141">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2F7D2BEF">
            <w:pPr>
              <w:spacing w:after="0" w:line="240" w:lineRule="auto"/>
              <w:jc w:val="center"/>
              <w:rPr>
                <w:rFonts w:ascii="宋体" w:hAnsi="宋体" w:eastAsia="宋体" w:cs="Times New Roman"/>
                <w:kern w:val="0"/>
                <w:sz w:val="24"/>
                <w:szCs w:val="21"/>
              </w:rPr>
            </w:pPr>
          </w:p>
        </w:tc>
      </w:tr>
      <w:tr w14:paraId="0F724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ED825FB">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5</w:t>
            </w:r>
          </w:p>
        </w:tc>
        <w:tc>
          <w:tcPr>
            <w:tcW w:w="3195" w:type="dxa"/>
            <w:noWrap w:val="0"/>
            <w:tcMar>
              <w:left w:w="108" w:type="dxa"/>
              <w:right w:w="108" w:type="dxa"/>
            </w:tcMar>
            <w:vAlign w:val="center"/>
          </w:tcPr>
          <w:p w14:paraId="1EA9087C">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6EB63DE7">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2382F8C3">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6D31C70F">
            <w:pPr>
              <w:spacing w:after="0" w:line="240" w:lineRule="auto"/>
              <w:jc w:val="center"/>
              <w:rPr>
                <w:rFonts w:ascii="宋体" w:hAnsi="宋体" w:eastAsia="宋体" w:cs="Times New Roman"/>
                <w:kern w:val="0"/>
                <w:sz w:val="24"/>
                <w:szCs w:val="21"/>
              </w:rPr>
            </w:pPr>
          </w:p>
        </w:tc>
      </w:tr>
      <w:tr w14:paraId="0FB0A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746E3AC">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6</w:t>
            </w:r>
          </w:p>
        </w:tc>
        <w:tc>
          <w:tcPr>
            <w:tcW w:w="3195" w:type="dxa"/>
            <w:noWrap w:val="0"/>
            <w:tcMar>
              <w:left w:w="108" w:type="dxa"/>
              <w:right w:w="108" w:type="dxa"/>
            </w:tcMar>
            <w:vAlign w:val="center"/>
          </w:tcPr>
          <w:p w14:paraId="6A7741FC">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6BFF2C0D">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4C497E32">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301ADCAA">
            <w:pPr>
              <w:spacing w:after="0" w:line="240" w:lineRule="auto"/>
              <w:jc w:val="center"/>
              <w:rPr>
                <w:rFonts w:ascii="宋体" w:hAnsi="宋体" w:eastAsia="宋体" w:cs="Times New Roman"/>
                <w:kern w:val="0"/>
                <w:sz w:val="24"/>
                <w:szCs w:val="21"/>
              </w:rPr>
            </w:pPr>
          </w:p>
        </w:tc>
      </w:tr>
      <w:tr w14:paraId="09D8F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0B611F5">
            <w:pPr>
              <w:spacing w:after="0" w:line="240" w:lineRule="auto"/>
              <w:jc w:val="center"/>
              <w:rPr>
                <w:rFonts w:ascii="宋体" w:hAnsi="宋体" w:eastAsia="宋体" w:cs="Times New Roman"/>
                <w:kern w:val="0"/>
                <w:sz w:val="24"/>
                <w:szCs w:val="21"/>
              </w:rPr>
            </w:pPr>
          </w:p>
        </w:tc>
        <w:tc>
          <w:tcPr>
            <w:tcW w:w="3195" w:type="dxa"/>
            <w:noWrap w:val="0"/>
            <w:tcMar>
              <w:left w:w="108" w:type="dxa"/>
              <w:right w:w="108" w:type="dxa"/>
            </w:tcMar>
            <w:vAlign w:val="center"/>
          </w:tcPr>
          <w:p w14:paraId="7E95D03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合计</w:t>
            </w:r>
          </w:p>
        </w:tc>
        <w:tc>
          <w:tcPr>
            <w:tcW w:w="1425" w:type="dxa"/>
            <w:noWrap w:val="0"/>
            <w:tcMar>
              <w:left w:w="108" w:type="dxa"/>
              <w:right w:w="108" w:type="dxa"/>
            </w:tcMar>
            <w:vAlign w:val="center"/>
          </w:tcPr>
          <w:p w14:paraId="7ED6890F">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48FB9CDC">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5F543DCB">
            <w:pPr>
              <w:spacing w:after="0" w:line="240" w:lineRule="auto"/>
              <w:jc w:val="center"/>
              <w:rPr>
                <w:rFonts w:ascii="宋体" w:hAnsi="宋体" w:eastAsia="宋体" w:cs="Times New Roman"/>
                <w:kern w:val="0"/>
                <w:sz w:val="24"/>
                <w:szCs w:val="21"/>
              </w:rPr>
            </w:pPr>
          </w:p>
        </w:tc>
      </w:tr>
      <w:tr w14:paraId="73FA6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077C043">
            <w:pPr>
              <w:spacing w:after="0" w:line="240" w:lineRule="auto"/>
              <w:jc w:val="center"/>
              <w:rPr>
                <w:rFonts w:ascii="宋体" w:hAnsi="宋体" w:eastAsia="宋体" w:cs="Times New Roman"/>
                <w:kern w:val="0"/>
                <w:sz w:val="24"/>
                <w:szCs w:val="21"/>
              </w:rPr>
            </w:pPr>
          </w:p>
        </w:tc>
        <w:tc>
          <w:tcPr>
            <w:tcW w:w="3195" w:type="dxa"/>
            <w:noWrap w:val="0"/>
            <w:tcMar>
              <w:left w:w="108" w:type="dxa"/>
              <w:right w:w="108" w:type="dxa"/>
            </w:tcMar>
            <w:vAlign w:val="center"/>
          </w:tcPr>
          <w:p w14:paraId="432350B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本项目合同估算价（万元）</w:t>
            </w:r>
          </w:p>
        </w:tc>
        <w:tc>
          <w:tcPr>
            <w:tcW w:w="2760" w:type="dxa"/>
            <w:gridSpan w:val="2"/>
            <w:noWrap w:val="0"/>
            <w:tcMar>
              <w:left w:w="108" w:type="dxa"/>
              <w:right w:w="108" w:type="dxa"/>
            </w:tcMar>
            <w:vAlign w:val="center"/>
          </w:tcPr>
          <w:p w14:paraId="3420483F">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0CD5EED0">
            <w:pPr>
              <w:spacing w:after="0" w:line="240" w:lineRule="auto"/>
              <w:jc w:val="center"/>
              <w:rPr>
                <w:rFonts w:ascii="宋体" w:hAnsi="宋体" w:eastAsia="宋体" w:cs="Times New Roman"/>
                <w:kern w:val="0"/>
                <w:sz w:val="24"/>
                <w:szCs w:val="21"/>
              </w:rPr>
            </w:pPr>
          </w:p>
        </w:tc>
      </w:tr>
    </w:tbl>
    <w:p w14:paraId="6F11346B">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bookmarkStart w:id="263" w:name="_Hlk211952752"/>
    </w:p>
    <w:p w14:paraId="75B0A8BA">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 xml:space="preserve">1. </w:t>
      </w:r>
      <w:bookmarkEnd w:id="263"/>
      <w:r>
        <w:rPr>
          <w:rFonts w:hint="eastAsia" w:ascii="Times New Roman" w:hAnsi="Times New Roman" w:eastAsia="宋体" w:cs="Times New Roman"/>
          <w:kern w:val="0"/>
          <w:sz w:val="24"/>
          <w:szCs w:val="20"/>
        </w:rPr>
        <w:t>政府采购与工程建设有关的服务采用部分预留专门面向中小企业的，招标人应当明确预留工作、预留工作合同估算价及预留合同估算价与项目合同估算价的占比。</w:t>
      </w:r>
    </w:p>
    <w:p w14:paraId="733746C4">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 招标人部分预留专门面向中小企业时，应根据项目的实际情况，结合《建筑法》《招标投标法》《工程勘察资质标准》《工程设计资质标准》《工程监理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1B75C007">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 预留工作中包含暂估价的，则在备注栏中标注采用工程服务招标或政府采购方式专门面向中小（小微）企业</w:t>
      </w:r>
      <w:r>
        <w:rPr>
          <w:rFonts w:hint="eastAsia" w:ascii="Times New Roman" w:hAnsi="Times New Roman" w:eastAsia="宋体" w:cs="Times New Roman"/>
          <w:kern w:val="0"/>
          <w:sz w:val="24"/>
          <w:szCs w:val="20"/>
        </w:rPr>
        <w:t>。</w:t>
      </w:r>
    </w:p>
    <w:p w14:paraId="1950FEF7">
      <w:pPr>
        <w:spacing w:after="0" w:line="240" w:lineRule="auto"/>
        <w:ind w:left="900" w:leftChars="300" w:hanging="240" w:hangingChars="100"/>
        <w:rPr>
          <w:rFonts w:ascii="Times New Roman" w:hAnsi="Times New Roman" w:eastAsia="宋体" w:cs="Times New Roman"/>
          <w:kern w:val="0"/>
          <w:sz w:val="24"/>
          <w:szCs w:val="20"/>
        </w:rPr>
      </w:pPr>
    </w:p>
    <w:p w14:paraId="3FED0A32">
      <w:pPr>
        <w:spacing w:after="0" w:line="240" w:lineRule="auto"/>
        <w:ind w:left="900" w:leftChars="300" w:hanging="240" w:hangingChars="100"/>
        <w:rPr>
          <w:rFonts w:ascii="Times New Roman" w:hAnsi="Times New Roman" w:eastAsia="宋体" w:cs="Times New Roman"/>
          <w:kern w:val="0"/>
          <w:sz w:val="24"/>
          <w:szCs w:val="20"/>
        </w:rPr>
      </w:pPr>
    </w:p>
    <w:p w14:paraId="405FA39C">
      <w:pPr>
        <w:widowControl/>
        <w:spacing w:after="0" w:line="240" w:lineRule="auto"/>
        <w:ind w:firstLine="420"/>
        <w:rPr>
          <w:rFonts w:ascii="Times New Roman" w:hAnsi="Times New Roman" w:eastAsia="黑体" w:cs="Times New Roman"/>
          <w:kern w:val="0"/>
          <w:sz w:val="30"/>
          <w:szCs w:val="30"/>
        </w:rPr>
      </w:pPr>
    </w:p>
    <w:p w14:paraId="68ABDE43">
      <w:pPr>
        <w:widowControl/>
        <w:spacing w:after="0" w:line="240" w:lineRule="auto"/>
        <w:ind w:firstLine="420"/>
        <w:rPr>
          <w:rFonts w:ascii="Times New Roman" w:hAnsi="Times New Roman" w:eastAsia="黑体" w:cs="Times New Roman"/>
          <w:kern w:val="0"/>
          <w:sz w:val="30"/>
          <w:szCs w:val="30"/>
        </w:rPr>
      </w:pPr>
    </w:p>
    <w:p w14:paraId="0D699913">
      <w:pPr>
        <w:widowControl/>
        <w:spacing w:after="0" w:line="240" w:lineRule="auto"/>
        <w:ind w:firstLine="420"/>
        <w:rPr>
          <w:rFonts w:ascii="Times New Roman" w:hAnsi="Times New Roman" w:eastAsia="黑体" w:cs="Times New Roman"/>
          <w:kern w:val="0"/>
          <w:sz w:val="30"/>
          <w:szCs w:val="30"/>
        </w:rPr>
      </w:pPr>
    </w:p>
    <w:p w14:paraId="5A54308D">
      <w:pPr>
        <w:widowControl/>
        <w:spacing w:after="0" w:line="240" w:lineRule="auto"/>
        <w:ind w:firstLine="420"/>
        <w:rPr>
          <w:rFonts w:ascii="Times New Roman" w:hAnsi="Times New Roman" w:eastAsia="黑体" w:cs="Times New Roman"/>
          <w:kern w:val="0"/>
          <w:sz w:val="30"/>
          <w:szCs w:val="30"/>
        </w:rPr>
      </w:pPr>
    </w:p>
    <w:p w14:paraId="63018847">
      <w:pPr>
        <w:widowControl/>
        <w:spacing w:after="0" w:line="240" w:lineRule="auto"/>
        <w:ind w:firstLine="420"/>
        <w:rPr>
          <w:rFonts w:ascii="Times New Roman" w:hAnsi="Times New Roman" w:eastAsia="黑体" w:cs="Times New Roman"/>
          <w:kern w:val="0"/>
          <w:sz w:val="30"/>
          <w:szCs w:val="30"/>
        </w:rPr>
      </w:pPr>
    </w:p>
    <w:p w14:paraId="5881F31C">
      <w:pPr>
        <w:widowControl/>
        <w:spacing w:after="0" w:line="240" w:lineRule="auto"/>
        <w:ind w:firstLine="420"/>
        <w:rPr>
          <w:rFonts w:ascii="Times New Roman" w:hAnsi="Times New Roman" w:eastAsia="黑体" w:cs="Times New Roman"/>
          <w:kern w:val="0"/>
          <w:sz w:val="30"/>
          <w:szCs w:val="30"/>
        </w:rPr>
      </w:pPr>
    </w:p>
    <w:p w14:paraId="54401B56">
      <w:pPr>
        <w:widowControl/>
        <w:spacing w:after="0" w:line="240" w:lineRule="auto"/>
        <w:ind w:firstLine="420"/>
        <w:rPr>
          <w:rFonts w:ascii="Times New Roman" w:hAnsi="Times New Roman" w:eastAsia="黑体" w:cs="Times New Roman"/>
          <w:kern w:val="0"/>
          <w:sz w:val="30"/>
          <w:szCs w:val="30"/>
        </w:rPr>
      </w:pPr>
    </w:p>
    <w:p w14:paraId="279F9E56">
      <w:pPr>
        <w:widowControl/>
        <w:spacing w:after="0" w:line="240" w:lineRule="auto"/>
        <w:rPr>
          <w:rFonts w:ascii="Times New Roman" w:hAnsi="宋体" w:eastAsia="宋体" w:cs="Times New Roman"/>
          <w:kern w:val="0"/>
          <w:sz w:val="24"/>
          <w:szCs w:val="20"/>
        </w:rPr>
      </w:pPr>
      <w:r>
        <w:rPr>
          <w:rFonts w:hint="eastAsia" w:ascii="Times New Roman" w:hAnsi="宋体" w:eastAsia="宋体" w:cs="Times New Roman"/>
          <w:kern w:val="0"/>
          <w:sz w:val="24"/>
          <w:szCs w:val="20"/>
        </w:rPr>
        <w:br w:type="page"/>
      </w:r>
    </w:p>
    <w:p w14:paraId="62425D64">
      <w:pPr>
        <w:widowControl/>
        <w:spacing w:after="0" w:line="460" w:lineRule="exact"/>
        <w:rPr>
          <w:rFonts w:ascii="Times New Roman" w:hAnsi="宋体" w:eastAsia="宋体" w:cs="Times New Roman"/>
          <w:kern w:val="0"/>
          <w:sz w:val="24"/>
          <w:szCs w:val="20"/>
        </w:rPr>
      </w:pPr>
      <w:r>
        <w:rPr>
          <w:rFonts w:hint="eastAsia" w:ascii="Times New Roman" w:hAnsi="宋体" w:eastAsia="宋体" w:cs="Times New Roman"/>
          <w:kern w:val="0"/>
          <w:sz w:val="24"/>
          <w:szCs w:val="20"/>
        </w:rPr>
        <w:t>附录三：政府采购与工程建设有关的服务适合小微企业承担的工作及金额</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02639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FFC00F0">
            <w:pPr>
              <w:spacing w:after="0" w:line="240" w:lineRule="auto"/>
              <w:jc w:val="center"/>
              <w:rPr>
                <w:rFonts w:ascii="宋体" w:hAnsi="宋体" w:eastAsia="宋体" w:cs="Times New Roman"/>
                <w:sz w:val="24"/>
              </w:rPr>
            </w:pPr>
            <w:r>
              <w:rPr>
                <w:rFonts w:hint="eastAsia" w:ascii="宋体" w:hAnsi="宋体" w:eastAsia="宋体" w:cs="Times New Roman"/>
                <w:sz w:val="24"/>
              </w:rPr>
              <w:t>序号</w:t>
            </w:r>
          </w:p>
        </w:tc>
        <w:tc>
          <w:tcPr>
            <w:tcW w:w="3195" w:type="dxa"/>
            <w:noWrap w:val="0"/>
            <w:tcMar>
              <w:left w:w="108" w:type="dxa"/>
              <w:right w:w="108" w:type="dxa"/>
            </w:tcMar>
            <w:vAlign w:val="center"/>
          </w:tcPr>
          <w:p w14:paraId="53434BAB">
            <w:pPr>
              <w:spacing w:after="0" w:line="240" w:lineRule="auto"/>
              <w:jc w:val="center"/>
              <w:rPr>
                <w:rFonts w:ascii="宋体" w:hAnsi="宋体" w:eastAsia="宋体" w:cs="Times New Roman"/>
                <w:sz w:val="24"/>
              </w:rPr>
            </w:pPr>
            <w:r>
              <w:rPr>
                <w:rFonts w:hint="eastAsia" w:ascii="宋体" w:hAnsi="宋体" w:eastAsia="宋体" w:cs="Times New Roman"/>
                <w:sz w:val="24"/>
              </w:rPr>
              <w:t>适合工作内容名称</w:t>
            </w:r>
          </w:p>
        </w:tc>
        <w:tc>
          <w:tcPr>
            <w:tcW w:w="1425" w:type="dxa"/>
            <w:noWrap w:val="0"/>
            <w:tcMar>
              <w:left w:w="108" w:type="dxa"/>
              <w:right w:w="108" w:type="dxa"/>
            </w:tcMar>
            <w:vAlign w:val="center"/>
          </w:tcPr>
          <w:p w14:paraId="100B1064">
            <w:pPr>
              <w:spacing w:after="0" w:line="240" w:lineRule="auto"/>
              <w:jc w:val="center"/>
              <w:rPr>
                <w:rFonts w:ascii="宋体" w:hAnsi="宋体" w:eastAsia="宋体" w:cs="Times New Roman"/>
                <w:sz w:val="24"/>
              </w:rPr>
            </w:pPr>
            <w:r>
              <w:rPr>
                <w:rFonts w:hint="eastAsia" w:ascii="宋体" w:hAnsi="宋体" w:eastAsia="宋体" w:cs="Times New Roman"/>
                <w:sz w:val="24"/>
              </w:rPr>
              <w:t>适合工作</w:t>
            </w:r>
          </w:p>
          <w:p w14:paraId="19773609">
            <w:pPr>
              <w:spacing w:after="0" w:line="240" w:lineRule="auto"/>
              <w:jc w:val="center"/>
              <w:rPr>
                <w:rFonts w:ascii="宋体" w:hAnsi="宋体" w:eastAsia="宋体" w:cs="Times New Roman"/>
                <w:sz w:val="24"/>
              </w:rPr>
            </w:pPr>
            <w:r>
              <w:rPr>
                <w:rFonts w:hint="eastAsia" w:ascii="宋体" w:hAnsi="宋体" w:eastAsia="宋体" w:cs="Times New Roman"/>
                <w:sz w:val="24"/>
              </w:rPr>
              <w:t>合同估算价</w:t>
            </w:r>
          </w:p>
          <w:p w14:paraId="1C150BC6">
            <w:pPr>
              <w:spacing w:after="0" w:line="240" w:lineRule="auto"/>
              <w:jc w:val="center"/>
              <w:rPr>
                <w:rFonts w:ascii="宋体" w:hAnsi="宋体" w:eastAsia="宋体" w:cs="Times New Roman"/>
                <w:sz w:val="24"/>
              </w:rPr>
            </w:pPr>
            <w:r>
              <w:rPr>
                <w:rFonts w:hint="eastAsia" w:ascii="宋体" w:hAnsi="宋体" w:eastAsia="宋体" w:cs="Times New Roman"/>
                <w:sz w:val="24"/>
              </w:rPr>
              <w:t>（万元）</w:t>
            </w:r>
          </w:p>
        </w:tc>
        <w:tc>
          <w:tcPr>
            <w:tcW w:w="1335" w:type="dxa"/>
            <w:noWrap w:val="0"/>
            <w:tcMar>
              <w:left w:w="108" w:type="dxa"/>
              <w:right w:w="108" w:type="dxa"/>
            </w:tcMar>
            <w:vAlign w:val="center"/>
          </w:tcPr>
          <w:p w14:paraId="1CCA3B4F">
            <w:pPr>
              <w:spacing w:after="0" w:line="240" w:lineRule="auto"/>
              <w:jc w:val="center"/>
              <w:rPr>
                <w:rFonts w:ascii="宋体" w:hAnsi="宋体" w:eastAsia="宋体" w:cs="Times New Roman"/>
                <w:sz w:val="24"/>
              </w:rPr>
            </w:pPr>
            <w:r>
              <w:rPr>
                <w:rFonts w:hint="eastAsia" w:ascii="宋体" w:hAnsi="宋体" w:eastAsia="宋体" w:cs="Times New Roman"/>
                <w:sz w:val="24"/>
              </w:rPr>
              <w:t>适合工作合同估算价占比（％）</w:t>
            </w:r>
          </w:p>
        </w:tc>
        <w:tc>
          <w:tcPr>
            <w:tcW w:w="1802" w:type="dxa"/>
            <w:noWrap w:val="0"/>
            <w:tcMar>
              <w:left w:w="108" w:type="dxa"/>
              <w:right w:w="108" w:type="dxa"/>
            </w:tcMar>
            <w:vAlign w:val="center"/>
          </w:tcPr>
          <w:p w14:paraId="2E73F867">
            <w:pPr>
              <w:spacing w:after="0" w:line="240" w:lineRule="auto"/>
              <w:jc w:val="center"/>
              <w:rPr>
                <w:rFonts w:ascii="宋体" w:hAnsi="宋体" w:eastAsia="宋体" w:cs="Times New Roman"/>
                <w:sz w:val="24"/>
              </w:rPr>
            </w:pPr>
            <w:r>
              <w:rPr>
                <w:rFonts w:hint="eastAsia" w:ascii="宋体" w:hAnsi="宋体" w:eastAsia="宋体" w:cs="Times New Roman"/>
                <w:sz w:val="24"/>
              </w:rPr>
              <w:t>备注</w:t>
            </w:r>
          </w:p>
        </w:tc>
      </w:tr>
      <w:tr w14:paraId="63AAB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0BE8A33">
            <w:pPr>
              <w:spacing w:after="0" w:line="240" w:lineRule="auto"/>
              <w:jc w:val="center"/>
              <w:rPr>
                <w:rFonts w:ascii="宋体" w:hAnsi="宋体" w:eastAsia="宋体" w:cs="Times New Roman"/>
                <w:sz w:val="24"/>
              </w:rPr>
            </w:pPr>
            <w:r>
              <w:rPr>
                <w:rFonts w:hint="eastAsia" w:ascii="宋体" w:hAnsi="宋体" w:eastAsia="宋体" w:cs="Times New Roman"/>
                <w:sz w:val="24"/>
              </w:rPr>
              <w:t>１</w:t>
            </w:r>
          </w:p>
        </w:tc>
        <w:tc>
          <w:tcPr>
            <w:tcW w:w="3195" w:type="dxa"/>
            <w:noWrap w:val="0"/>
            <w:tcMar>
              <w:left w:w="108" w:type="dxa"/>
              <w:right w:w="108" w:type="dxa"/>
            </w:tcMar>
            <w:vAlign w:val="center"/>
          </w:tcPr>
          <w:p w14:paraId="6A50ABD9">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0B842F59">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0E11812B">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14531998">
            <w:pPr>
              <w:spacing w:after="0" w:line="240" w:lineRule="auto"/>
              <w:jc w:val="center"/>
              <w:rPr>
                <w:rFonts w:ascii="宋体" w:hAnsi="宋体" w:eastAsia="宋体" w:cs="Times New Roman"/>
                <w:sz w:val="24"/>
              </w:rPr>
            </w:pPr>
          </w:p>
        </w:tc>
      </w:tr>
      <w:tr w14:paraId="1C3B4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8" w:type="dxa"/>
            <w:noWrap w:val="0"/>
            <w:tcMar>
              <w:left w:w="108" w:type="dxa"/>
              <w:right w:w="108" w:type="dxa"/>
            </w:tcMar>
            <w:vAlign w:val="center"/>
          </w:tcPr>
          <w:p w14:paraId="01B37EC2">
            <w:pPr>
              <w:spacing w:after="0" w:line="240" w:lineRule="auto"/>
              <w:jc w:val="center"/>
              <w:rPr>
                <w:rFonts w:ascii="宋体" w:hAnsi="宋体" w:eastAsia="宋体" w:cs="Times New Roman"/>
                <w:sz w:val="24"/>
              </w:rPr>
            </w:pPr>
            <w:r>
              <w:rPr>
                <w:rFonts w:hint="eastAsia" w:ascii="宋体" w:hAnsi="宋体" w:eastAsia="宋体" w:cs="Times New Roman"/>
                <w:sz w:val="24"/>
              </w:rPr>
              <w:t>２</w:t>
            </w:r>
          </w:p>
        </w:tc>
        <w:tc>
          <w:tcPr>
            <w:tcW w:w="3195" w:type="dxa"/>
            <w:noWrap w:val="0"/>
            <w:tcMar>
              <w:left w:w="108" w:type="dxa"/>
              <w:right w:w="108" w:type="dxa"/>
            </w:tcMar>
            <w:vAlign w:val="center"/>
          </w:tcPr>
          <w:p w14:paraId="0649B9D1">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135351CC">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7563C30A">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75266908">
            <w:pPr>
              <w:spacing w:after="0" w:line="240" w:lineRule="auto"/>
              <w:jc w:val="center"/>
              <w:rPr>
                <w:rFonts w:ascii="宋体" w:hAnsi="宋体" w:eastAsia="宋体" w:cs="Times New Roman"/>
                <w:sz w:val="24"/>
              </w:rPr>
            </w:pPr>
          </w:p>
        </w:tc>
      </w:tr>
      <w:tr w14:paraId="14415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4CF6F4B">
            <w:pPr>
              <w:spacing w:after="0" w:line="240" w:lineRule="auto"/>
              <w:jc w:val="center"/>
              <w:rPr>
                <w:rFonts w:ascii="宋体" w:hAnsi="宋体" w:eastAsia="宋体" w:cs="Times New Roman"/>
                <w:sz w:val="24"/>
              </w:rPr>
            </w:pPr>
            <w:r>
              <w:rPr>
                <w:rFonts w:hint="eastAsia" w:ascii="宋体" w:hAnsi="宋体" w:eastAsia="宋体" w:cs="Times New Roman"/>
                <w:sz w:val="24"/>
              </w:rPr>
              <w:t>３</w:t>
            </w:r>
          </w:p>
        </w:tc>
        <w:tc>
          <w:tcPr>
            <w:tcW w:w="3195" w:type="dxa"/>
            <w:noWrap w:val="0"/>
            <w:tcMar>
              <w:left w:w="108" w:type="dxa"/>
              <w:right w:w="108" w:type="dxa"/>
            </w:tcMar>
            <w:vAlign w:val="center"/>
          </w:tcPr>
          <w:p w14:paraId="272268E0">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4BC04ACE">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489674F4">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59617007">
            <w:pPr>
              <w:spacing w:after="0" w:line="240" w:lineRule="auto"/>
              <w:jc w:val="center"/>
              <w:rPr>
                <w:rFonts w:ascii="宋体" w:hAnsi="宋体" w:eastAsia="宋体" w:cs="Times New Roman"/>
                <w:sz w:val="24"/>
              </w:rPr>
            </w:pPr>
          </w:p>
        </w:tc>
      </w:tr>
      <w:tr w14:paraId="28203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A03D44A">
            <w:pPr>
              <w:spacing w:after="0" w:line="240" w:lineRule="auto"/>
              <w:jc w:val="center"/>
              <w:rPr>
                <w:rFonts w:ascii="宋体" w:hAnsi="宋体" w:eastAsia="宋体" w:cs="Times New Roman"/>
                <w:sz w:val="24"/>
              </w:rPr>
            </w:pPr>
            <w:r>
              <w:rPr>
                <w:rFonts w:hint="eastAsia" w:ascii="宋体" w:hAnsi="宋体" w:eastAsia="宋体" w:cs="Times New Roman"/>
                <w:sz w:val="24"/>
              </w:rPr>
              <w:t>４</w:t>
            </w:r>
          </w:p>
        </w:tc>
        <w:tc>
          <w:tcPr>
            <w:tcW w:w="3195" w:type="dxa"/>
            <w:noWrap w:val="0"/>
            <w:tcMar>
              <w:left w:w="108" w:type="dxa"/>
              <w:right w:w="108" w:type="dxa"/>
            </w:tcMar>
            <w:vAlign w:val="center"/>
          </w:tcPr>
          <w:p w14:paraId="2F929F34">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1D980D4B">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17902E88">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10F53C3A">
            <w:pPr>
              <w:spacing w:after="0" w:line="240" w:lineRule="auto"/>
              <w:jc w:val="center"/>
              <w:rPr>
                <w:rFonts w:ascii="宋体" w:hAnsi="宋体" w:eastAsia="宋体" w:cs="Times New Roman"/>
                <w:sz w:val="24"/>
              </w:rPr>
            </w:pPr>
          </w:p>
        </w:tc>
      </w:tr>
      <w:tr w14:paraId="37E74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019F841">
            <w:pPr>
              <w:spacing w:after="0" w:line="240" w:lineRule="auto"/>
              <w:jc w:val="center"/>
              <w:rPr>
                <w:rFonts w:ascii="宋体" w:hAnsi="宋体" w:eastAsia="宋体" w:cs="Times New Roman"/>
                <w:sz w:val="24"/>
              </w:rPr>
            </w:pPr>
            <w:r>
              <w:rPr>
                <w:rFonts w:hint="eastAsia" w:ascii="宋体" w:hAnsi="宋体" w:eastAsia="宋体" w:cs="Times New Roman"/>
                <w:sz w:val="24"/>
              </w:rPr>
              <w:t>５</w:t>
            </w:r>
          </w:p>
        </w:tc>
        <w:tc>
          <w:tcPr>
            <w:tcW w:w="3195" w:type="dxa"/>
            <w:noWrap w:val="0"/>
            <w:tcMar>
              <w:left w:w="108" w:type="dxa"/>
              <w:right w:w="108" w:type="dxa"/>
            </w:tcMar>
            <w:vAlign w:val="center"/>
          </w:tcPr>
          <w:p w14:paraId="5AD983A8">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15DE69BD">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470CA6FB">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6B8BAE6F">
            <w:pPr>
              <w:spacing w:after="0" w:line="240" w:lineRule="auto"/>
              <w:jc w:val="center"/>
              <w:rPr>
                <w:rFonts w:ascii="宋体" w:hAnsi="宋体" w:eastAsia="宋体" w:cs="Times New Roman"/>
                <w:sz w:val="24"/>
              </w:rPr>
            </w:pPr>
          </w:p>
        </w:tc>
      </w:tr>
      <w:tr w14:paraId="45DED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FFCE7E0">
            <w:pPr>
              <w:spacing w:after="0" w:line="240" w:lineRule="auto"/>
              <w:jc w:val="center"/>
              <w:rPr>
                <w:rFonts w:ascii="宋体" w:hAnsi="宋体" w:eastAsia="宋体" w:cs="Times New Roman"/>
                <w:sz w:val="24"/>
              </w:rPr>
            </w:pPr>
            <w:r>
              <w:rPr>
                <w:rFonts w:hint="eastAsia" w:ascii="宋体" w:hAnsi="宋体" w:eastAsia="宋体" w:cs="Times New Roman"/>
                <w:sz w:val="24"/>
              </w:rPr>
              <w:t>６</w:t>
            </w:r>
          </w:p>
        </w:tc>
        <w:tc>
          <w:tcPr>
            <w:tcW w:w="3195" w:type="dxa"/>
            <w:noWrap w:val="0"/>
            <w:tcMar>
              <w:left w:w="108" w:type="dxa"/>
              <w:right w:w="108" w:type="dxa"/>
            </w:tcMar>
            <w:vAlign w:val="center"/>
          </w:tcPr>
          <w:p w14:paraId="64E3156D">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7E1DD65E">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3443D630">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23F535BB">
            <w:pPr>
              <w:spacing w:after="0" w:line="240" w:lineRule="auto"/>
              <w:jc w:val="center"/>
              <w:rPr>
                <w:rFonts w:ascii="宋体" w:hAnsi="宋体" w:eastAsia="宋体" w:cs="Times New Roman"/>
                <w:sz w:val="24"/>
              </w:rPr>
            </w:pPr>
          </w:p>
        </w:tc>
      </w:tr>
      <w:tr w14:paraId="05C58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825C05F">
            <w:pPr>
              <w:spacing w:after="0" w:line="240" w:lineRule="auto"/>
              <w:jc w:val="center"/>
              <w:rPr>
                <w:rFonts w:ascii="宋体" w:hAnsi="宋体" w:eastAsia="宋体" w:cs="Times New Roman"/>
                <w:sz w:val="24"/>
              </w:rPr>
            </w:pPr>
          </w:p>
        </w:tc>
        <w:tc>
          <w:tcPr>
            <w:tcW w:w="3195" w:type="dxa"/>
            <w:noWrap w:val="0"/>
            <w:tcMar>
              <w:left w:w="108" w:type="dxa"/>
              <w:right w:w="108" w:type="dxa"/>
            </w:tcMar>
            <w:vAlign w:val="center"/>
          </w:tcPr>
          <w:p w14:paraId="37F9D928">
            <w:pPr>
              <w:spacing w:after="0" w:line="240" w:lineRule="auto"/>
              <w:jc w:val="center"/>
              <w:rPr>
                <w:rFonts w:ascii="宋体" w:hAnsi="宋体" w:eastAsia="宋体" w:cs="Times New Roman"/>
                <w:sz w:val="24"/>
              </w:rPr>
            </w:pPr>
            <w:r>
              <w:rPr>
                <w:rFonts w:hint="eastAsia" w:ascii="宋体" w:hAnsi="宋体" w:eastAsia="宋体" w:cs="Times New Roman"/>
                <w:sz w:val="24"/>
              </w:rPr>
              <w:t>合计</w:t>
            </w:r>
          </w:p>
        </w:tc>
        <w:tc>
          <w:tcPr>
            <w:tcW w:w="1425" w:type="dxa"/>
            <w:noWrap w:val="0"/>
            <w:tcMar>
              <w:left w:w="108" w:type="dxa"/>
              <w:right w:w="108" w:type="dxa"/>
            </w:tcMar>
            <w:vAlign w:val="center"/>
          </w:tcPr>
          <w:p w14:paraId="5776A00F">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0BBECABC">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5C8D6BFC">
            <w:pPr>
              <w:spacing w:after="0" w:line="240" w:lineRule="auto"/>
              <w:jc w:val="center"/>
              <w:rPr>
                <w:rFonts w:ascii="宋体" w:hAnsi="宋体" w:eastAsia="宋体" w:cs="Times New Roman"/>
                <w:sz w:val="24"/>
              </w:rPr>
            </w:pPr>
          </w:p>
        </w:tc>
      </w:tr>
      <w:tr w14:paraId="6D18F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7738C51">
            <w:pPr>
              <w:spacing w:after="0" w:line="240" w:lineRule="auto"/>
              <w:jc w:val="center"/>
              <w:rPr>
                <w:rFonts w:ascii="宋体" w:hAnsi="宋体" w:eastAsia="宋体" w:cs="Times New Roman"/>
                <w:sz w:val="24"/>
              </w:rPr>
            </w:pPr>
          </w:p>
        </w:tc>
        <w:tc>
          <w:tcPr>
            <w:tcW w:w="3195" w:type="dxa"/>
            <w:noWrap w:val="0"/>
            <w:tcMar>
              <w:left w:w="108" w:type="dxa"/>
              <w:right w:w="108" w:type="dxa"/>
            </w:tcMar>
            <w:vAlign w:val="center"/>
          </w:tcPr>
          <w:p w14:paraId="666296F8">
            <w:pPr>
              <w:spacing w:after="0" w:line="240" w:lineRule="auto"/>
              <w:jc w:val="center"/>
              <w:rPr>
                <w:rFonts w:ascii="宋体" w:hAnsi="宋体" w:eastAsia="宋体" w:cs="Times New Roman"/>
                <w:sz w:val="24"/>
              </w:rPr>
            </w:pPr>
            <w:r>
              <w:rPr>
                <w:rFonts w:hint="eastAsia" w:ascii="宋体" w:hAnsi="宋体" w:eastAsia="宋体" w:cs="Times New Roman"/>
                <w:sz w:val="24"/>
              </w:rPr>
              <w:t>本项目合同估算价（万元）</w:t>
            </w:r>
          </w:p>
        </w:tc>
        <w:tc>
          <w:tcPr>
            <w:tcW w:w="2760" w:type="dxa"/>
            <w:gridSpan w:val="2"/>
            <w:noWrap w:val="0"/>
            <w:tcMar>
              <w:left w:w="108" w:type="dxa"/>
              <w:right w:w="108" w:type="dxa"/>
            </w:tcMar>
            <w:vAlign w:val="center"/>
          </w:tcPr>
          <w:p w14:paraId="4F6BAEEC">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72A1FC8F">
            <w:pPr>
              <w:spacing w:after="0" w:line="240" w:lineRule="auto"/>
              <w:jc w:val="center"/>
              <w:rPr>
                <w:rFonts w:ascii="宋体" w:hAnsi="宋体" w:eastAsia="宋体" w:cs="Times New Roman"/>
                <w:sz w:val="24"/>
              </w:rPr>
            </w:pPr>
          </w:p>
        </w:tc>
      </w:tr>
    </w:tbl>
    <w:p w14:paraId="5F81ED57">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bookmarkStart w:id="264" w:name="_Hlk211952786"/>
    </w:p>
    <w:p w14:paraId="7562561E">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1. 政府采购与工程建设有关的服务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联合体或签订分包意向协议时参考。</w:t>
      </w:r>
    </w:p>
    <w:p w14:paraId="4B6FBFAA">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2.适合工作中包含暂估价的，则在备注栏中标注采用工程服务招标或政府采购方式专门面向中小（小微）企业</w:t>
      </w:r>
      <w:r>
        <w:rPr>
          <w:rFonts w:hint="eastAsia" w:ascii="Times New Roman" w:hAnsi="Times New Roman" w:eastAsia="宋体" w:cs="Times New Roman"/>
          <w:kern w:val="0"/>
          <w:sz w:val="24"/>
          <w:szCs w:val="20"/>
        </w:rPr>
        <w:t>。</w:t>
      </w:r>
    </w:p>
    <w:bookmarkEnd w:id="264"/>
    <w:p w14:paraId="0F67DEDE">
      <w:pPr>
        <w:spacing w:after="0" w:line="240" w:lineRule="auto"/>
        <w:rPr>
          <w:rFonts w:ascii="Times New Roman" w:hAnsi="Times New Roman" w:eastAsia="宋体" w:cs="Times New Roman"/>
          <w:kern w:val="0"/>
          <w:sz w:val="24"/>
          <w:szCs w:val="20"/>
        </w:rPr>
      </w:pPr>
      <w:r>
        <w:rPr>
          <w:rFonts w:ascii="Times New Roman" w:hAnsi="Times New Roman" w:eastAsia="宋体" w:cs="Times New Roman"/>
          <w:kern w:val="0"/>
          <w:sz w:val="24"/>
          <w:szCs w:val="20"/>
        </w:rPr>
        <w:br w:type="page"/>
      </w:r>
    </w:p>
    <w:p w14:paraId="6854D961">
      <w:pPr>
        <w:keepNext/>
        <w:keepLines/>
        <w:spacing w:before="200" w:after="200" w:line="400" w:lineRule="exact"/>
        <w:jc w:val="both"/>
        <w:outlineLvl w:val="1"/>
        <w:rPr>
          <w:rFonts w:ascii="Arial" w:hAnsi="Arial" w:eastAsia="黑体" w:cs="Times New Roman"/>
          <w:bCs/>
          <w:kern w:val="0"/>
          <w:sz w:val="24"/>
          <w:szCs w:val="20"/>
        </w:rPr>
      </w:pPr>
      <w:bookmarkStart w:id="265" w:name="_Toc519329678"/>
      <w:bookmarkStart w:id="266" w:name="_Toc353544000"/>
      <w:bookmarkStart w:id="267" w:name="_Toc403382436"/>
      <w:bookmarkStart w:id="268" w:name="_Toc216595395"/>
      <w:r>
        <w:rPr>
          <w:rFonts w:hint="eastAsia" w:ascii="Arial" w:hAnsi="Arial" w:eastAsia="黑体" w:cs="Times New Roman"/>
          <w:bCs/>
          <w:kern w:val="0"/>
          <w:sz w:val="24"/>
          <w:szCs w:val="20"/>
        </w:rPr>
        <w:t>附表一：招标文件澄清申请函</w:t>
      </w:r>
      <w:bookmarkEnd w:id="265"/>
      <w:bookmarkEnd w:id="266"/>
      <w:bookmarkEnd w:id="267"/>
      <w:r>
        <w:rPr>
          <w:rStyle w:val="52"/>
          <w:rFonts w:ascii="Arial" w:hAnsi="Arial" w:eastAsia="黑体" w:cs="Times New Roman"/>
          <w:bCs/>
          <w:kern w:val="0"/>
          <w:sz w:val="24"/>
          <w:szCs w:val="20"/>
        </w:rPr>
        <w:footnoteReference w:id="0"/>
      </w:r>
      <w:bookmarkEnd w:id="268"/>
    </w:p>
    <w:p w14:paraId="04B6F2C6">
      <w:pPr>
        <w:spacing w:before="120" w:beforeLines="50" w:after="120" w:afterLines="50" w:line="240" w:lineRule="auto"/>
        <w:jc w:val="center"/>
        <w:rPr>
          <w:rFonts w:ascii="仿宋_GB2312" w:hAnsi="Times New Roman" w:eastAsia="仿宋_GB2312" w:cs="Times New Roman"/>
          <w:kern w:val="0"/>
          <w:sz w:val="28"/>
          <w:szCs w:val="28"/>
        </w:rPr>
      </w:pPr>
    </w:p>
    <w:p w14:paraId="6D322677">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招标文件澄清申请函</w:t>
      </w:r>
    </w:p>
    <w:p w14:paraId="341B01CA">
      <w:pPr>
        <w:spacing w:after="0" w:line="240" w:lineRule="auto"/>
        <w:jc w:val="both"/>
        <w:rPr>
          <w:rFonts w:ascii="宋体" w:hAnsi="宋体" w:eastAsia="宋体" w:cs="Times New Roman"/>
          <w:kern w:val="0"/>
          <w:sz w:val="21"/>
          <w:szCs w:val="21"/>
        </w:rPr>
      </w:pPr>
    </w:p>
    <w:p w14:paraId="52A3D478">
      <w:pPr>
        <w:spacing w:after="0" w:line="240" w:lineRule="auto"/>
        <w:ind w:firstLine="7080" w:firstLineChars="2950"/>
        <w:jc w:val="both"/>
        <w:rPr>
          <w:rFonts w:ascii="宋体" w:hAnsi="宋体" w:eastAsia="宋体" w:cs="Times New Roman"/>
          <w:kern w:val="0"/>
          <w:sz w:val="24"/>
        </w:rPr>
      </w:pPr>
      <w:r>
        <w:rPr>
          <w:rFonts w:hint="eastAsia" w:ascii="宋体" w:hAnsi="宋体" w:eastAsia="宋体" w:cs="Times New Roman"/>
          <w:kern w:val="0"/>
          <w:sz w:val="24"/>
        </w:rPr>
        <w:t>编号：</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w:t>
      </w:r>
    </w:p>
    <w:p w14:paraId="681DEE1C">
      <w:pPr>
        <w:spacing w:after="0" w:line="560" w:lineRule="exact"/>
        <w:ind w:firstLine="480" w:firstLineChars="200"/>
        <w:jc w:val="both"/>
        <w:rPr>
          <w:rFonts w:ascii="宋体" w:hAnsi="宋体" w:eastAsia="宋体" w:cs="Times New Roman"/>
          <w:kern w:val="0"/>
          <w:sz w:val="24"/>
          <w:u w:val="single"/>
        </w:rPr>
      </w:pPr>
    </w:p>
    <w:p w14:paraId="52C4810D">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u w:val="single"/>
        </w:rPr>
        <w:t>　　　　　　　     　      　　</w:t>
      </w:r>
      <w:r>
        <w:rPr>
          <w:rFonts w:hint="eastAsia" w:ascii="宋体" w:hAnsi="宋体" w:eastAsia="宋体" w:cs="Times New Roman"/>
          <w:kern w:val="0"/>
          <w:sz w:val="24"/>
        </w:rPr>
        <w:t>（招标人名称）：</w:t>
      </w:r>
    </w:p>
    <w:p w14:paraId="1B1058CE">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经过仔细阅读</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（服务名称）招标文件后，我方申请对以下问题予以澄清</w:t>
      </w:r>
      <w:r>
        <w:rPr>
          <w:rFonts w:hint="eastAsia" w:ascii="宋体" w:hAnsi="宋体" w:eastAsia="宋体" w:cs="Times New Roman"/>
          <w:kern w:val="0"/>
          <w:sz w:val="24"/>
        </w:rPr>
        <w:t>：</w:t>
      </w:r>
    </w:p>
    <w:p w14:paraId="672A734C">
      <w:pPr>
        <w:spacing w:after="0" w:line="560" w:lineRule="exact"/>
        <w:ind w:firstLine="120" w:firstLineChars="50"/>
        <w:jc w:val="both"/>
        <w:rPr>
          <w:rFonts w:ascii="宋体" w:hAnsi="宋体" w:eastAsia="宋体" w:cs="Times New Roman"/>
          <w:kern w:val="0"/>
          <w:sz w:val="24"/>
        </w:rPr>
      </w:pPr>
      <w:r>
        <w:rPr>
          <w:rFonts w:hint="eastAsia" w:ascii="宋体" w:hAnsi="宋体" w:eastAsia="宋体" w:cs="Times New Roman"/>
          <w:kern w:val="0"/>
          <w:sz w:val="24"/>
        </w:rPr>
        <w:t>　1.……</w:t>
      </w:r>
    </w:p>
    <w:p w14:paraId="7DEC59E4">
      <w:pPr>
        <w:spacing w:after="0" w:line="560" w:lineRule="exact"/>
        <w:ind w:firstLine="360" w:firstLineChars="150"/>
        <w:jc w:val="both"/>
        <w:rPr>
          <w:rFonts w:ascii="宋体" w:hAnsi="宋体" w:eastAsia="宋体" w:cs="Times New Roman"/>
          <w:kern w:val="0"/>
          <w:sz w:val="24"/>
        </w:rPr>
      </w:pPr>
      <w:r>
        <w:rPr>
          <w:rFonts w:hint="eastAsia" w:ascii="宋体" w:hAnsi="宋体" w:eastAsia="宋体" w:cs="Times New Roman"/>
          <w:kern w:val="0"/>
          <w:sz w:val="24"/>
        </w:rPr>
        <w:t>2.……</w:t>
      </w:r>
    </w:p>
    <w:p w14:paraId="5A9EC6F9">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6D329686">
      <w:pPr>
        <w:spacing w:after="0" w:line="560" w:lineRule="exact"/>
        <w:ind w:firstLine="480" w:firstLineChars="200"/>
        <w:jc w:val="both"/>
        <w:rPr>
          <w:rFonts w:ascii="宋体" w:hAnsi="宋体" w:eastAsia="宋体" w:cs="Times New Roman"/>
          <w:kern w:val="0"/>
          <w:sz w:val="24"/>
        </w:rPr>
      </w:pPr>
    </w:p>
    <w:p w14:paraId="511129E9">
      <w:pPr>
        <w:spacing w:after="0" w:line="560" w:lineRule="exact"/>
        <w:ind w:firstLine="480" w:firstLineChars="200"/>
        <w:jc w:val="both"/>
        <w:rPr>
          <w:rFonts w:ascii="宋体" w:hAnsi="宋体" w:eastAsia="宋体" w:cs="Times New Roman"/>
          <w:kern w:val="0"/>
          <w:sz w:val="24"/>
        </w:rPr>
      </w:pPr>
    </w:p>
    <w:p w14:paraId="32B45486">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投标人：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0C87852B">
      <w:pPr>
        <w:spacing w:after="0" w:line="240" w:lineRule="auto"/>
        <w:jc w:val="right"/>
        <w:rPr>
          <w:rFonts w:ascii="宋体" w:hAnsi="宋体" w:eastAsia="宋体" w:cs="Times New Roman"/>
          <w:kern w:val="0"/>
          <w:sz w:val="24"/>
        </w:rPr>
      </w:pPr>
    </w:p>
    <w:p w14:paraId="306D3AA8">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25732790">
      <w:pPr>
        <w:spacing w:after="0" w:line="560" w:lineRule="exact"/>
        <w:ind w:firstLine="480" w:firstLineChars="200"/>
        <w:jc w:val="both"/>
        <w:rPr>
          <w:rFonts w:ascii="宋体" w:hAnsi="宋体" w:eastAsia="宋体" w:cs="Times New Roman"/>
          <w:kern w:val="0"/>
          <w:sz w:val="24"/>
        </w:rPr>
      </w:pPr>
    </w:p>
    <w:p w14:paraId="0F2C915D">
      <w:pPr>
        <w:spacing w:after="0" w:line="560" w:lineRule="exact"/>
        <w:ind w:firstLine="480" w:firstLineChars="200"/>
        <w:jc w:val="both"/>
        <w:rPr>
          <w:rFonts w:ascii="宋体" w:hAnsi="宋体" w:eastAsia="宋体" w:cs="Times New Roman"/>
          <w:kern w:val="0"/>
          <w:sz w:val="24"/>
        </w:rPr>
      </w:pPr>
    </w:p>
    <w:p w14:paraId="25E8EDAD">
      <w:pPr>
        <w:spacing w:after="0" w:line="560" w:lineRule="exact"/>
        <w:ind w:firstLine="480" w:firstLineChars="200"/>
        <w:jc w:val="both"/>
        <w:rPr>
          <w:rFonts w:ascii="宋体" w:hAnsi="宋体" w:eastAsia="宋体" w:cs="Times New Roman"/>
          <w:kern w:val="0"/>
          <w:sz w:val="24"/>
        </w:rPr>
      </w:pPr>
    </w:p>
    <w:p w14:paraId="575CD085">
      <w:pPr>
        <w:spacing w:after="0" w:line="560" w:lineRule="exact"/>
        <w:ind w:firstLine="480" w:firstLineChars="200"/>
        <w:jc w:val="both"/>
        <w:rPr>
          <w:rFonts w:ascii="宋体" w:hAnsi="宋体" w:eastAsia="宋体" w:cs="Times New Roman"/>
          <w:kern w:val="0"/>
          <w:sz w:val="24"/>
        </w:rPr>
      </w:pPr>
    </w:p>
    <w:p w14:paraId="2879FE0B">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备注：投标人要求招标人澄清招标文件有关问题时，适用于本格式。</w:t>
      </w:r>
    </w:p>
    <w:p w14:paraId="177B702B">
      <w:pPr>
        <w:spacing w:after="0" w:line="560" w:lineRule="exact"/>
        <w:jc w:val="both"/>
        <w:rPr>
          <w:rFonts w:ascii="宋体" w:hAnsi="宋体" w:eastAsia="宋体" w:cs="Times New Roman"/>
          <w:kern w:val="0"/>
          <w:sz w:val="24"/>
        </w:rPr>
      </w:pPr>
    </w:p>
    <w:p w14:paraId="36029C88">
      <w:pPr>
        <w:spacing w:after="0" w:line="560" w:lineRule="exact"/>
        <w:jc w:val="both"/>
        <w:rPr>
          <w:rFonts w:ascii="宋体" w:hAnsi="宋体" w:eastAsia="宋体" w:cs="Times New Roman"/>
          <w:kern w:val="0"/>
          <w:sz w:val="24"/>
        </w:rPr>
      </w:pPr>
    </w:p>
    <w:p w14:paraId="0E54B2E4">
      <w:pPr>
        <w:keepNext/>
        <w:keepLines/>
        <w:spacing w:before="200" w:after="200" w:line="400" w:lineRule="exact"/>
        <w:jc w:val="both"/>
        <w:outlineLvl w:val="1"/>
        <w:rPr>
          <w:rFonts w:ascii="Arial" w:hAnsi="Arial" w:eastAsia="黑体" w:cs="Times New Roman"/>
          <w:kern w:val="0"/>
          <w:sz w:val="24"/>
          <w:szCs w:val="20"/>
        </w:rPr>
      </w:pPr>
      <w:bookmarkStart w:id="269" w:name="_Toc216595396"/>
      <w:bookmarkStart w:id="270" w:name="_Toc403382437"/>
      <w:bookmarkStart w:id="271" w:name="_Toc519329679"/>
      <w:bookmarkStart w:id="272" w:name="_Toc353544001"/>
      <w:r>
        <w:rPr>
          <w:rFonts w:hint="eastAsia" w:ascii="Arial" w:hAnsi="Arial" w:eastAsia="黑体" w:cs="Times New Roman"/>
          <w:kern w:val="0"/>
          <w:sz w:val="24"/>
          <w:szCs w:val="20"/>
        </w:rPr>
        <w:t>附表二：招标文件澄清通知</w:t>
      </w:r>
      <w:bookmarkEnd w:id="269"/>
      <w:bookmarkEnd w:id="270"/>
      <w:bookmarkEnd w:id="271"/>
      <w:bookmarkEnd w:id="272"/>
    </w:p>
    <w:p w14:paraId="2EF67300">
      <w:pPr>
        <w:spacing w:after="0" w:line="240" w:lineRule="auto"/>
        <w:jc w:val="both"/>
        <w:rPr>
          <w:rFonts w:ascii="仿宋_GB2312" w:hAnsi="Times New Roman" w:eastAsia="仿宋_GB2312" w:cs="Times New Roman"/>
          <w:kern w:val="0"/>
          <w:sz w:val="24"/>
          <w:szCs w:val="20"/>
        </w:rPr>
      </w:pPr>
    </w:p>
    <w:p w14:paraId="664D4220">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招标文件澄清通知</w:t>
      </w:r>
    </w:p>
    <w:p w14:paraId="127D4E61">
      <w:pPr>
        <w:spacing w:after="0" w:line="240" w:lineRule="auto"/>
        <w:jc w:val="both"/>
        <w:rPr>
          <w:rFonts w:ascii="宋体" w:hAnsi="宋体" w:eastAsia="宋体" w:cs="Times New Roman"/>
          <w:kern w:val="0"/>
          <w:sz w:val="24"/>
        </w:rPr>
      </w:pPr>
    </w:p>
    <w:p w14:paraId="29B814FD">
      <w:pPr>
        <w:spacing w:after="0" w:line="240" w:lineRule="auto"/>
        <w:ind w:firstLine="6840" w:firstLineChars="2850"/>
        <w:jc w:val="both"/>
        <w:rPr>
          <w:rFonts w:ascii="宋体" w:hAnsi="宋体" w:eastAsia="宋体" w:cs="Times New Roman"/>
          <w:kern w:val="0"/>
          <w:sz w:val="24"/>
        </w:rPr>
      </w:pP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3251B7A5">
      <w:pPr>
        <w:spacing w:after="0" w:line="240" w:lineRule="auto"/>
        <w:jc w:val="both"/>
        <w:rPr>
          <w:rFonts w:ascii="宋体" w:hAnsi="宋体" w:eastAsia="宋体" w:cs="Times New Roman"/>
          <w:kern w:val="0"/>
          <w:sz w:val="24"/>
        </w:rPr>
      </w:pPr>
    </w:p>
    <w:p w14:paraId="565F0B1A">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各投标人：</w:t>
      </w:r>
    </w:p>
    <w:p w14:paraId="2B81F6DC">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经研究，对</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（服务名称）招标文件，作如下澄清：</w:t>
      </w:r>
    </w:p>
    <w:p w14:paraId="4D679375">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1.……</w:t>
      </w:r>
    </w:p>
    <w:p w14:paraId="08930C04">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2.……</w:t>
      </w:r>
    </w:p>
    <w:p w14:paraId="669E482A">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03974953">
      <w:pPr>
        <w:spacing w:after="0" w:line="560" w:lineRule="exact"/>
        <w:jc w:val="both"/>
        <w:rPr>
          <w:rFonts w:ascii="宋体" w:hAnsi="宋体" w:eastAsia="宋体" w:cs="Times New Roman"/>
          <w:kern w:val="0"/>
          <w:sz w:val="24"/>
        </w:rPr>
      </w:pPr>
    </w:p>
    <w:p w14:paraId="1FF53FBD">
      <w:pPr>
        <w:spacing w:after="0" w:line="560" w:lineRule="exact"/>
        <w:ind w:firstLine="480" w:firstLineChars="200"/>
        <w:jc w:val="both"/>
        <w:rPr>
          <w:rFonts w:ascii="宋体" w:hAnsi="宋体" w:eastAsia="宋体" w:cs="Times New Roman"/>
          <w:kern w:val="0"/>
          <w:sz w:val="24"/>
        </w:rPr>
      </w:pPr>
    </w:p>
    <w:p w14:paraId="31E0D2CE">
      <w:pPr>
        <w:spacing w:after="0" w:line="560" w:lineRule="exact"/>
        <w:ind w:firstLine="480" w:firstLineChars="200"/>
        <w:jc w:val="both"/>
        <w:rPr>
          <w:rFonts w:ascii="宋体" w:hAnsi="宋体" w:eastAsia="宋体" w:cs="Times New Roman"/>
          <w:kern w:val="0"/>
          <w:sz w:val="24"/>
        </w:rPr>
      </w:pPr>
    </w:p>
    <w:p w14:paraId="21423DA9">
      <w:pPr>
        <w:spacing w:after="0" w:line="560" w:lineRule="exact"/>
        <w:ind w:firstLine="480" w:firstLineChars="200"/>
        <w:jc w:val="both"/>
        <w:rPr>
          <w:rFonts w:ascii="宋体" w:hAnsi="宋体" w:eastAsia="宋体" w:cs="Times New Roman"/>
          <w:kern w:val="0"/>
          <w:sz w:val="24"/>
        </w:rPr>
      </w:pPr>
    </w:p>
    <w:p w14:paraId="1239ACA9">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4D2ABF52">
      <w:pPr>
        <w:spacing w:after="0" w:line="560" w:lineRule="exact"/>
        <w:ind w:firstLine="480" w:firstLineChars="200"/>
        <w:jc w:val="both"/>
        <w:rPr>
          <w:rFonts w:ascii="宋体" w:hAnsi="宋体" w:eastAsia="宋体" w:cs="Times New Roman"/>
          <w:kern w:val="0"/>
          <w:sz w:val="24"/>
        </w:rPr>
      </w:pPr>
    </w:p>
    <w:p w14:paraId="71593D18">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7E4A374A">
      <w:pPr>
        <w:spacing w:after="0" w:line="560" w:lineRule="exact"/>
        <w:jc w:val="both"/>
        <w:rPr>
          <w:rFonts w:ascii="宋体" w:hAnsi="宋体" w:eastAsia="宋体" w:cs="Times New Roman"/>
          <w:kern w:val="0"/>
          <w:sz w:val="24"/>
        </w:rPr>
      </w:pPr>
    </w:p>
    <w:p w14:paraId="622562AD">
      <w:pPr>
        <w:spacing w:after="0" w:line="560" w:lineRule="exact"/>
        <w:jc w:val="both"/>
        <w:rPr>
          <w:rFonts w:ascii="宋体" w:hAnsi="宋体" w:eastAsia="宋体" w:cs="Times New Roman"/>
          <w:kern w:val="0"/>
          <w:sz w:val="24"/>
        </w:rPr>
      </w:pPr>
    </w:p>
    <w:p w14:paraId="14683309">
      <w:pPr>
        <w:spacing w:after="0" w:line="560" w:lineRule="exact"/>
        <w:ind w:left="720" w:hanging="720" w:hangingChars="300"/>
        <w:jc w:val="both"/>
        <w:rPr>
          <w:rFonts w:ascii="宋体" w:hAnsi="宋体" w:eastAsia="宋体" w:cs="Times New Roman"/>
          <w:kern w:val="0"/>
          <w:sz w:val="24"/>
        </w:rPr>
      </w:pPr>
      <w:r>
        <w:rPr>
          <w:rFonts w:hint="eastAsia" w:ascii="宋体" w:hAnsi="宋体" w:eastAsia="宋体" w:cs="Times New Roman"/>
          <w:kern w:val="0"/>
          <w:sz w:val="24"/>
        </w:rPr>
        <w:t>备注：招标人对招标文件有关问题澄清时，适用本格式。招标人可根据需要将附表二与附表三内容合并发出。</w:t>
      </w:r>
    </w:p>
    <w:p w14:paraId="72AEB7D3">
      <w:pPr>
        <w:spacing w:after="0" w:line="560" w:lineRule="exact"/>
        <w:ind w:left="720" w:hanging="720" w:hangingChars="300"/>
        <w:jc w:val="both"/>
        <w:rPr>
          <w:rFonts w:ascii="宋体" w:hAnsi="宋体" w:eastAsia="宋体" w:cs="Times New Roman"/>
          <w:kern w:val="0"/>
          <w:sz w:val="24"/>
        </w:rPr>
      </w:pPr>
    </w:p>
    <w:p w14:paraId="2509ECB2">
      <w:pPr>
        <w:spacing w:after="0" w:line="560" w:lineRule="exact"/>
        <w:ind w:left="720" w:hanging="720" w:hangingChars="300"/>
        <w:jc w:val="both"/>
        <w:rPr>
          <w:rFonts w:ascii="宋体" w:hAnsi="宋体" w:eastAsia="宋体" w:cs="Times New Roman"/>
          <w:kern w:val="0"/>
          <w:sz w:val="24"/>
        </w:rPr>
      </w:pPr>
    </w:p>
    <w:p w14:paraId="4832A3A1">
      <w:pPr>
        <w:keepNext/>
        <w:keepLines/>
        <w:spacing w:before="200" w:after="200" w:line="400" w:lineRule="exact"/>
        <w:jc w:val="both"/>
        <w:outlineLvl w:val="1"/>
        <w:rPr>
          <w:rFonts w:ascii="Arial" w:hAnsi="Arial" w:eastAsia="黑体" w:cs="Times New Roman"/>
          <w:kern w:val="0"/>
          <w:sz w:val="24"/>
          <w:szCs w:val="20"/>
        </w:rPr>
      </w:pPr>
      <w:bookmarkStart w:id="273" w:name="_Toc353544002"/>
      <w:bookmarkStart w:id="274" w:name="_Toc519329680"/>
      <w:bookmarkStart w:id="275" w:name="_Toc403382438"/>
      <w:bookmarkStart w:id="276" w:name="_Toc216595397"/>
      <w:r>
        <w:rPr>
          <w:rFonts w:hint="eastAsia" w:ascii="Arial" w:hAnsi="Arial" w:eastAsia="黑体" w:cs="Times New Roman"/>
          <w:kern w:val="0"/>
          <w:sz w:val="24"/>
          <w:szCs w:val="20"/>
        </w:rPr>
        <w:t>附表三：招标文件修改通知</w:t>
      </w:r>
      <w:bookmarkEnd w:id="273"/>
      <w:bookmarkEnd w:id="274"/>
      <w:bookmarkEnd w:id="275"/>
      <w:bookmarkEnd w:id="276"/>
    </w:p>
    <w:p w14:paraId="406A4A68">
      <w:pPr>
        <w:spacing w:after="0" w:line="240" w:lineRule="auto"/>
        <w:jc w:val="both"/>
        <w:rPr>
          <w:rFonts w:ascii="仿宋_GB2312" w:hAnsi="Times New Roman" w:eastAsia="仿宋_GB2312" w:cs="Times New Roman"/>
          <w:kern w:val="0"/>
          <w:sz w:val="24"/>
          <w:szCs w:val="20"/>
        </w:rPr>
      </w:pPr>
    </w:p>
    <w:p w14:paraId="6A49F63D">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招标文件修改通知</w:t>
      </w:r>
    </w:p>
    <w:p w14:paraId="32ABF49D">
      <w:pPr>
        <w:spacing w:after="0" w:line="240" w:lineRule="auto"/>
        <w:jc w:val="both"/>
        <w:rPr>
          <w:rFonts w:ascii="宋体" w:hAnsi="宋体" w:eastAsia="宋体" w:cs="Times New Roman"/>
          <w:kern w:val="0"/>
          <w:sz w:val="24"/>
          <w:szCs w:val="20"/>
        </w:rPr>
      </w:pPr>
    </w:p>
    <w:p w14:paraId="06BCB603">
      <w:pPr>
        <w:spacing w:after="0" w:line="240" w:lineRule="auto"/>
        <w:ind w:left="6270" w:leftChars="2850"/>
        <w:jc w:val="both"/>
        <w:rPr>
          <w:rFonts w:ascii="宋体" w:hAnsi="宋体" w:eastAsia="宋体" w:cs="Times New Roman"/>
          <w:kern w:val="0"/>
          <w:sz w:val="24"/>
        </w:rPr>
      </w:pPr>
      <w:r>
        <w:rPr>
          <w:rFonts w:hint="eastAsia" w:ascii="宋体" w:hAnsi="宋体" w:eastAsia="宋体" w:cs="Times New Roman"/>
          <w:kern w:val="0"/>
          <w:sz w:val="24"/>
          <w:szCs w:val="20"/>
        </w:rPr>
        <w:t xml:space="preserve">                                   </w:t>
      </w: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6A11EDF2">
      <w:pPr>
        <w:spacing w:after="0" w:line="240" w:lineRule="auto"/>
        <w:jc w:val="both"/>
        <w:rPr>
          <w:rFonts w:ascii="宋体" w:hAnsi="宋体" w:eastAsia="宋体" w:cs="Times New Roman"/>
          <w:kern w:val="0"/>
          <w:sz w:val="24"/>
        </w:rPr>
      </w:pPr>
    </w:p>
    <w:p w14:paraId="11ED2E7C">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各投标人：</w:t>
      </w:r>
    </w:p>
    <w:p w14:paraId="58E7F180">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经研究，对</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（服务名称）招标文件，作如下修改</w:t>
      </w:r>
      <w:r>
        <w:rPr>
          <w:rFonts w:hint="eastAsia" w:ascii="宋体" w:hAnsi="宋体" w:eastAsia="宋体" w:cs="Times New Roman"/>
          <w:kern w:val="0"/>
          <w:sz w:val="24"/>
        </w:rPr>
        <w:t>：</w:t>
      </w:r>
    </w:p>
    <w:p w14:paraId="296E5217">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1.……</w:t>
      </w:r>
    </w:p>
    <w:p w14:paraId="2A748193">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2.……</w:t>
      </w:r>
    </w:p>
    <w:p w14:paraId="6C5217C7">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30CFAB42">
      <w:pPr>
        <w:spacing w:after="0" w:line="560" w:lineRule="exact"/>
        <w:jc w:val="both"/>
        <w:rPr>
          <w:rFonts w:ascii="宋体" w:hAnsi="宋体" w:eastAsia="宋体" w:cs="Times New Roman"/>
          <w:kern w:val="0"/>
          <w:sz w:val="24"/>
        </w:rPr>
      </w:pPr>
    </w:p>
    <w:p w14:paraId="1A4FF93A">
      <w:pPr>
        <w:spacing w:after="0" w:line="560" w:lineRule="exact"/>
        <w:ind w:firstLine="480" w:firstLineChars="200"/>
        <w:jc w:val="both"/>
        <w:rPr>
          <w:rFonts w:ascii="宋体" w:hAnsi="宋体" w:eastAsia="宋体" w:cs="Times New Roman"/>
          <w:kern w:val="0"/>
          <w:sz w:val="24"/>
          <w:bdr w:val="single" w:color="auto" w:sz="4" w:space="0"/>
        </w:rPr>
      </w:pPr>
    </w:p>
    <w:p w14:paraId="42CD475A">
      <w:pPr>
        <w:spacing w:after="0" w:line="560" w:lineRule="exact"/>
        <w:ind w:firstLine="480" w:firstLineChars="200"/>
        <w:jc w:val="both"/>
        <w:rPr>
          <w:rFonts w:ascii="宋体" w:hAnsi="宋体" w:eastAsia="宋体" w:cs="Times New Roman"/>
          <w:kern w:val="0"/>
          <w:sz w:val="24"/>
        </w:rPr>
      </w:pPr>
    </w:p>
    <w:p w14:paraId="5CD8CC6A">
      <w:pPr>
        <w:spacing w:after="0" w:line="560" w:lineRule="exact"/>
        <w:ind w:firstLine="480" w:firstLineChars="200"/>
        <w:jc w:val="both"/>
        <w:rPr>
          <w:rFonts w:ascii="宋体" w:hAnsi="宋体" w:eastAsia="宋体" w:cs="Times New Roman"/>
          <w:kern w:val="0"/>
          <w:sz w:val="24"/>
        </w:rPr>
      </w:pPr>
    </w:p>
    <w:p w14:paraId="4A9EAE9B">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266E979D">
      <w:pPr>
        <w:spacing w:after="0" w:line="560" w:lineRule="exact"/>
        <w:ind w:firstLine="480" w:firstLineChars="200"/>
        <w:jc w:val="both"/>
        <w:rPr>
          <w:rFonts w:ascii="宋体" w:hAnsi="宋体" w:eastAsia="宋体" w:cs="Times New Roman"/>
          <w:kern w:val="0"/>
          <w:sz w:val="24"/>
        </w:rPr>
      </w:pPr>
    </w:p>
    <w:p w14:paraId="41B59744">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52C61FC3">
      <w:pPr>
        <w:spacing w:after="0" w:line="560" w:lineRule="exact"/>
        <w:jc w:val="both"/>
        <w:rPr>
          <w:rFonts w:ascii="宋体" w:hAnsi="宋体" w:eastAsia="宋体" w:cs="Times New Roman"/>
          <w:kern w:val="0"/>
          <w:sz w:val="24"/>
        </w:rPr>
      </w:pPr>
    </w:p>
    <w:p w14:paraId="55C1CB23">
      <w:pPr>
        <w:spacing w:after="0" w:line="560" w:lineRule="exact"/>
        <w:jc w:val="both"/>
        <w:rPr>
          <w:rFonts w:ascii="宋体" w:hAnsi="宋体" w:eastAsia="宋体" w:cs="Times New Roman"/>
          <w:kern w:val="0"/>
          <w:sz w:val="24"/>
        </w:rPr>
      </w:pPr>
    </w:p>
    <w:p w14:paraId="1E31F00F">
      <w:pPr>
        <w:spacing w:after="0" w:line="560" w:lineRule="exact"/>
        <w:jc w:val="both"/>
        <w:rPr>
          <w:rFonts w:ascii="仿宋_GB2312" w:hAnsi="Times New Roman" w:eastAsia="仿宋_GB2312" w:cs="Times New Roman"/>
          <w:kern w:val="0"/>
          <w:sz w:val="24"/>
        </w:rPr>
      </w:pPr>
      <w:r>
        <w:rPr>
          <w:rFonts w:hint="eastAsia" w:ascii="宋体" w:hAnsi="宋体" w:eastAsia="宋体" w:cs="Times New Roman"/>
          <w:kern w:val="0"/>
          <w:sz w:val="24"/>
        </w:rPr>
        <w:t>备注：招标人对招标文件有关问题修改时，适用本格式。</w:t>
      </w:r>
    </w:p>
    <w:p w14:paraId="22249B82">
      <w:pPr>
        <w:spacing w:after="360" w:afterLines="150" w:line="240" w:lineRule="auto"/>
        <w:jc w:val="both"/>
        <w:rPr>
          <w:rFonts w:ascii="仿宋_GB2312" w:hAnsi="Times New Roman" w:eastAsia="仿宋_GB2312" w:cs="Times New Roman"/>
          <w:kern w:val="0"/>
          <w:sz w:val="21"/>
          <w:szCs w:val="21"/>
        </w:rPr>
      </w:pPr>
    </w:p>
    <w:p w14:paraId="1EFADBB9">
      <w:pPr>
        <w:spacing w:after="0" w:line="240" w:lineRule="auto"/>
        <w:jc w:val="both"/>
        <w:rPr>
          <w:rFonts w:ascii="Arial" w:hAnsi="Arial" w:eastAsia="黑体" w:cs="Times New Roman"/>
          <w:kern w:val="0"/>
          <w:sz w:val="24"/>
          <w:szCs w:val="20"/>
        </w:rPr>
      </w:pPr>
      <w:bookmarkStart w:id="277" w:name="_Toc403382439"/>
      <w:bookmarkStart w:id="278" w:name="_Toc353544004"/>
    </w:p>
    <w:p w14:paraId="6A21EA62">
      <w:pPr>
        <w:topLinePunct/>
        <w:spacing w:after="0" w:line="400" w:lineRule="atLeast"/>
        <w:ind w:left="438" w:leftChars="199" w:firstLine="3255" w:firstLineChars="1550"/>
        <w:rPr>
          <w:rFonts w:ascii="Times New Roman" w:hAnsi="Times New Roman" w:eastAsia="宋体" w:cs="Times New Roman"/>
          <w:sz w:val="21"/>
          <w:szCs w:val="21"/>
        </w:rPr>
      </w:pPr>
    </w:p>
    <w:bookmarkEnd w:id="277"/>
    <w:bookmarkEnd w:id="278"/>
    <w:p w14:paraId="75AC70D2">
      <w:pPr>
        <w:keepNext/>
        <w:keepLines/>
        <w:spacing w:before="260" w:after="260" w:line="416" w:lineRule="auto"/>
        <w:jc w:val="both"/>
        <w:outlineLvl w:val="1"/>
        <w:rPr>
          <w:rFonts w:ascii="Arial" w:hAnsi="Arial" w:eastAsia="黑体" w:cs="Times New Roman"/>
          <w:kern w:val="0"/>
          <w:sz w:val="24"/>
          <w:szCs w:val="20"/>
        </w:rPr>
      </w:pPr>
      <w:bookmarkStart w:id="279" w:name="_Toc216595398"/>
      <w:bookmarkStart w:id="280" w:name="_Toc519329681"/>
      <w:bookmarkStart w:id="281" w:name="_Toc515570363"/>
      <w:r>
        <w:rPr>
          <w:rFonts w:hint="eastAsia" w:ascii="Arial" w:hAnsi="Arial" w:eastAsia="黑体" w:cs="Times New Roman"/>
          <w:kern w:val="0"/>
          <w:sz w:val="24"/>
          <w:szCs w:val="20"/>
        </w:rPr>
        <w:t>附表四：投标文件递交签收凭证</w:t>
      </w:r>
      <w:bookmarkEnd w:id="279"/>
      <w:bookmarkEnd w:id="280"/>
      <w:bookmarkEnd w:id="281"/>
    </w:p>
    <w:p w14:paraId="21C6E889">
      <w:pPr>
        <w:spacing w:before="240" w:beforeLines="100" w:after="240" w:afterLines="100" w:line="480" w:lineRule="exact"/>
        <w:jc w:val="center"/>
        <w:rPr>
          <w:rFonts w:ascii="黑体" w:hAnsi="Times New Roman" w:eastAsia="黑体" w:cs="Times New Roman"/>
          <w:kern w:val="0"/>
          <w:sz w:val="28"/>
          <w:szCs w:val="28"/>
        </w:rPr>
      </w:pPr>
    </w:p>
    <w:p w14:paraId="5D162B79">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投标文件递交签收凭证</w:t>
      </w:r>
    </w:p>
    <w:p w14:paraId="10646A05">
      <w:pPr>
        <w:spacing w:after="0" w:line="240" w:lineRule="auto"/>
        <w:jc w:val="both"/>
        <w:rPr>
          <w:rFonts w:ascii="宋体" w:hAnsi="宋体" w:eastAsia="宋体" w:cs="宋体"/>
          <w:kern w:val="0"/>
          <w:sz w:val="24"/>
          <w:szCs w:val="21"/>
        </w:rPr>
      </w:pPr>
    </w:p>
    <w:p w14:paraId="623E983B">
      <w:pPr>
        <w:spacing w:after="0" w:line="240" w:lineRule="auto"/>
        <w:ind w:firstLine="8540" w:firstLineChars="3050"/>
        <w:jc w:val="both"/>
        <w:rPr>
          <w:rFonts w:ascii="宋体" w:hAnsi="宋体" w:eastAsia="宋体" w:cs="Times New Roman"/>
          <w:kern w:val="0"/>
          <w:sz w:val="28"/>
          <w:szCs w:val="28"/>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6392"/>
      </w:tblGrid>
      <w:tr w14:paraId="6E7E1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2130" w:type="dxa"/>
            <w:noWrap w:val="0"/>
            <w:vAlign w:val="center"/>
          </w:tcPr>
          <w:p w14:paraId="0753246B">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工程名称</w:t>
            </w:r>
          </w:p>
        </w:tc>
        <w:tc>
          <w:tcPr>
            <w:tcW w:w="6392" w:type="dxa"/>
            <w:noWrap w:val="0"/>
            <w:vAlign w:val="center"/>
          </w:tcPr>
          <w:p w14:paraId="399B967E">
            <w:pPr>
              <w:spacing w:after="0" w:line="240" w:lineRule="auto"/>
              <w:jc w:val="both"/>
              <w:rPr>
                <w:rFonts w:ascii="宋体" w:hAnsi="宋体" w:eastAsia="宋体" w:cs="Times New Roman"/>
                <w:kern w:val="0"/>
                <w:sz w:val="21"/>
                <w:szCs w:val="21"/>
              </w:rPr>
            </w:pP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（项目名称）</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（标段名称）</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（服务名称）</w:t>
            </w:r>
          </w:p>
        </w:tc>
      </w:tr>
      <w:tr w14:paraId="74981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0456485D">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招标人</w:t>
            </w:r>
          </w:p>
        </w:tc>
        <w:tc>
          <w:tcPr>
            <w:tcW w:w="6392" w:type="dxa"/>
            <w:noWrap w:val="0"/>
            <w:vAlign w:val="center"/>
          </w:tcPr>
          <w:p w14:paraId="311D3F33">
            <w:pPr>
              <w:spacing w:after="0" w:line="240" w:lineRule="auto"/>
              <w:jc w:val="center"/>
              <w:rPr>
                <w:rFonts w:ascii="宋体" w:hAnsi="宋体" w:eastAsia="宋体" w:cs="Times New Roman"/>
                <w:kern w:val="0"/>
                <w:sz w:val="21"/>
                <w:szCs w:val="21"/>
              </w:rPr>
            </w:pPr>
          </w:p>
        </w:tc>
      </w:tr>
      <w:tr w14:paraId="01C79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438155D1">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招标代理机构</w:t>
            </w:r>
          </w:p>
        </w:tc>
        <w:tc>
          <w:tcPr>
            <w:tcW w:w="6392" w:type="dxa"/>
            <w:noWrap w:val="0"/>
            <w:vAlign w:val="center"/>
          </w:tcPr>
          <w:p w14:paraId="20F8F4C0">
            <w:pPr>
              <w:spacing w:after="0" w:line="240" w:lineRule="auto"/>
              <w:jc w:val="center"/>
              <w:rPr>
                <w:rFonts w:ascii="宋体" w:hAnsi="宋体" w:eastAsia="宋体" w:cs="Times New Roman"/>
                <w:kern w:val="0"/>
                <w:sz w:val="21"/>
                <w:szCs w:val="21"/>
              </w:rPr>
            </w:pPr>
          </w:p>
        </w:tc>
      </w:tr>
      <w:tr w14:paraId="52391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06717578">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w:t>
            </w:r>
          </w:p>
        </w:tc>
        <w:tc>
          <w:tcPr>
            <w:tcW w:w="6392" w:type="dxa"/>
            <w:noWrap w:val="0"/>
            <w:vAlign w:val="center"/>
          </w:tcPr>
          <w:p w14:paraId="241AD653">
            <w:pPr>
              <w:spacing w:after="0" w:line="240" w:lineRule="auto"/>
              <w:jc w:val="center"/>
              <w:rPr>
                <w:rFonts w:ascii="宋体" w:hAnsi="宋体" w:eastAsia="宋体" w:cs="Times New Roman"/>
                <w:kern w:val="0"/>
                <w:sz w:val="21"/>
                <w:szCs w:val="21"/>
              </w:rPr>
            </w:pPr>
          </w:p>
        </w:tc>
      </w:tr>
      <w:tr w14:paraId="44FCA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7A52B95E">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投标文件递交时间</w:t>
            </w:r>
          </w:p>
        </w:tc>
        <w:tc>
          <w:tcPr>
            <w:tcW w:w="6392" w:type="dxa"/>
            <w:noWrap w:val="0"/>
            <w:vAlign w:val="center"/>
          </w:tcPr>
          <w:p w14:paraId="0C295146">
            <w:pPr>
              <w:spacing w:after="0" w:line="240" w:lineRule="auto"/>
              <w:jc w:val="both"/>
              <w:rPr>
                <w:rFonts w:ascii="宋体" w:hAnsi="宋体" w:eastAsia="宋体" w:cs="Times New Roman"/>
                <w:kern w:val="0"/>
                <w:sz w:val="21"/>
                <w:szCs w:val="21"/>
              </w:rPr>
            </w:pP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月</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日</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时</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分</w:t>
            </w:r>
          </w:p>
        </w:tc>
      </w:tr>
      <w:tr w14:paraId="3C095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757D14C1">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投标文件是否加密</w:t>
            </w:r>
          </w:p>
        </w:tc>
        <w:tc>
          <w:tcPr>
            <w:tcW w:w="6392" w:type="dxa"/>
            <w:noWrap w:val="0"/>
            <w:vAlign w:val="center"/>
          </w:tcPr>
          <w:p w14:paraId="006BC75E">
            <w:pPr>
              <w:spacing w:after="0" w:line="240" w:lineRule="auto"/>
              <w:jc w:val="center"/>
              <w:rPr>
                <w:rFonts w:ascii="宋体" w:hAnsi="宋体" w:eastAsia="宋体" w:cs="Times New Roman"/>
                <w:kern w:val="0"/>
                <w:sz w:val="21"/>
                <w:szCs w:val="21"/>
              </w:rPr>
            </w:pPr>
          </w:p>
        </w:tc>
      </w:tr>
    </w:tbl>
    <w:p w14:paraId="1DCFACE8">
      <w:pPr>
        <w:widowControl/>
        <w:spacing w:after="0" w:line="240" w:lineRule="auto"/>
        <w:rPr>
          <w:rFonts w:ascii="Arial" w:hAnsi="Arial" w:eastAsia="黑体" w:cs="Times New Roman"/>
          <w:kern w:val="0"/>
          <w:sz w:val="24"/>
          <w:szCs w:val="20"/>
        </w:rPr>
        <w:sectPr>
          <w:footerReference r:id="rId8" w:type="default"/>
          <w:footnotePr>
            <w:numFmt w:val="decimalEnclosedCircleChinese"/>
            <w:numRestart w:val="eachPage"/>
          </w:footnotePr>
          <w:pgSz w:w="11906" w:h="16838"/>
          <w:pgMar w:top="1588" w:right="1474" w:bottom="1588" w:left="1474" w:header="851" w:footer="851" w:gutter="0"/>
          <w:cols w:space="720" w:num="1"/>
          <w:docGrid w:linePitch="312" w:charSpace="0"/>
        </w:sectPr>
      </w:pPr>
    </w:p>
    <w:p w14:paraId="447FAD23">
      <w:pPr>
        <w:keepNext/>
        <w:keepLines/>
        <w:spacing w:before="260" w:after="260" w:line="416" w:lineRule="auto"/>
        <w:jc w:val="both"/>
        <w:outlineLvl w:val="1"/>
        <w:rPr>
          <w:rFonts w:ascii="Arial" w:hAnsi="Arial" w:eastAsia="黑体" w:cs="Times New Roman"/>
          <w:kern w:val="0"/>
          <w:sz w:val="24"/>
          <w:szCs w:val="20"/>
        </w:rPr>
      </w:pPr>
      <w:bookmarkStart w:id="282" w:name="_Toc216595399"/>
      <w:bookmarkStart w:id="283" w:name="_Toc519329682"/>
      <w:bookmarkStart w:id="284" w:name="_Toc403382440"/>
      <w:r>
        <w:rPr>
          <w:rFonts w:hint="eastAsia" w:ascii="Arial" w:hAnsi="Arial" w:eastAsia="黑体" w:cs="Times New Roman"/>
          <w:kern w:val="0"/>
          <w:sz w:val="24"/>
          <w:szCs w:val="20"/>
        </w:rPr>
        <w:t>附表五：开标记录表</w:t>
      </w:r>
      <w:bookmarkEnd w:id="282"/>
      <w:bookmarkEnd w:id="283"/>
      <w:bookmarkEnd w:id="284"/>
    </w:p>
    <w:p w14:paraId="187161A4">
      <w:pPr>
        <w:spacing w:before="240" w:beforeLines="100" w:after="240" w:afterLines="100" w:line="400" w:lineRule="exact"/>
        <w:ind w:firstLine="2800" w:firstLineChars="1000"/>
        <w:jc w:val="both"/>
        <w:rPr>
          <w:rFonts w:ascii="黑体" w:hAnsi="Times New Roman" w:eastAsia="黑体" w:cs="Times New Roman"/>
          <w:kern w:val="0"/>
          <w:sz w:val="28"/>
          <w:szCs w:val="28"/>
        </w:rPr>
      </w:pP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（项目名称）</w:t>
      </w: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（标段名称）</w:t>
      </w: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（服务名称）</w:t>
      </w:r>
      <w:r>
        <w:rPr>
          <w:rFonts w:hint="eastAsia" w:ascii="黑体" w:hAnsi="Times New Roman" w:eastAsia="黑体" w:cs="Times New Roman"/>
          <w:kern w:val="0"/>
          <w:sz w:val="28"/>
          <w:szCs w:val="28"/>
        </w:rPr>
        <w:t>开标记录表</w:t>
      </w:r>
    </w:p>
    <w:p w14:paraId="72F4325E">
      <w:pPr>
        <w:spacing w:after="0" w:line="400" w:lineRule="exact"/>
        <w:jc w:val="both"/>
        <w:rPr>
          <w:rFonts w:ascii="宋体" w:hAnsi="宋体" w:eastAsia="宋体" w:cs="Times New Roman"/>
          <w:kern w:val="0"/>
          <w:sz w:val="21"/>
          <w:szCs w:val="21"/>
        </w:rPr>
      </w:pPr>
      <w:r>
        <w:rPr>
          <w:rFonts w:hint="eastAsia" w:ascii="宋体" w:hAnsi="宋体" w:eastAsia="宋体" w:cs="Times New Roman"/>
          <w:kern w:val="0"/>
          <w:sz w:val="21"/>
          <w:szCs w:val="21"/>
        </w:rPr>
        <w:t>开标时间：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月</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日</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时</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 xml:space="preserve">分                                          </w:t>
      </w:r>
      <w:r>
        <w:rPr>
          <w:rFonts w:ascii="宋体" w:hAnsi="宋体" w:eastAsia="宋体" w:cs="Times New Roman"/>
          <w:kern w:val="0"/>
          <w:sz w:val="21"/>
          <w:szCs w:val="21"/>
        </w:rPr>
        <w:t xml:space="preserve">          </w:t>
      </w:r>
    </w:p>
    <w:tbl>
      <w:tblPr>
        <w:tblStyle w:val="44"/>
        <w:tblW w:w="13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5"/>
        <w:gridCol w:w="2571"/>
        <w:gridCol w:w="1417"/>
        <w:gridCol w:w="1134"/>
        <w:gridCol w:w="1134"/>
        <w:gridCol w:w="709"/>
        <w:gridCol w:w="1134"/>
        <w:gridCol w:w="1134"/>
        <w:gridCol w:w="1134"/>
        <w:gridCol w:w="2983"/>
      </w:tblGrid>
      <w:tr w14:paraId="43004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605" w:type="dxa"/>
            <w:vMerge w:val="restart"/>
            <w:noWrap w:val="0"/>
            <w:tcMar>
              <w:left w:w="28" w:type="dxa"/>
              <w:right w:w="28" w:type="dxa"/>
            </w:tcMar>
            <w:vAlign w:val="center"/>
          </w:tcPr>
          <w:p w14:paraId="028103F2">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序号</w:t>
            </w:r>
          </w:p>
        </w:tc>
        <w:tc>
          <w:tcPr>
            <w:tcW w:w="2571" w:type="dxa"/>
            <w:vMerge w:val="restart"/>
            <w:noWrap w:val="0"/>
            <w:tcMar>
              <w:left w:w="28" w:type="dxa"/>
              <w:right w:w="28" w:type="dxa"/>
            </w:tcMar>
            <w:vAlign w:val="center"/>
          </w:tcPr>
          <w:p w14:paraId="156DD83A">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投标人名称</w:t>
            </w:r>
          </w:p>
        </w:tc>
        <w:tc>
          <w:tcPr>
            <w:tcW w:w="1417" w:type="dxa"/>
            <w:vMerge w:val="restart"/>
            <w:noWrap w:val="0"/>
            <w:tcMar>
              <w:left w:w="28" w:type="dxa"/>
              <w:right w:w="28" w:type="dxa"/>
            </w:tcMar>
            <w:vAlign w:val="center"/>
          </w:tcPr>
          <w:p w14:paraId="3EFDE7D6">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投标保证金</w:t>
            </w:r>
          </w:p>
        </w:tc>
        <w:tc>
          <w:tcPr>
            <w:tcW w:w="1134" w:type="dxa"/>
            <w:vMerge w:val="restart"/>
            <w:noWrap w:val="0"/>
            <w:vAlign w:val="center"/>
          </w:tcPr>
          <w:p w14:paraId="3705BA01">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投标报价（元）</w:t>
            </w:r>
          </w:p>
        </w:tc>
        <w:tc>
          <w:tcPr>
            <w:tcW w:w="1134" w:type="dxa"/>
            <w:vMerge w:val="restart"/>
            <w:noWrap w:val="0"/>
            <w:tcMar>
              <w:left w:w="28" w:type="dxa"/>
              <w:right w:w="28" w:type="dxa"/>
            </w:tcMar>
            <w:vAlign w:val="center"/>
          </w:tcPr>
          <w:p w14:paraId="4B1E138F">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服务期限</w:t>
            </w:r>
          </w:p>
          <w:p w14:paraId="1429BF58">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（日历天）</w:t>
            </w:r>
          </w:p>
        </w:tc>
        <w:tc>
          <w:tcPr>
            <w:tcW w:w="2977" w:type="dxa"/>
            <w:gridSpan w:val="3"/>
            <w:noWrap w:val="0"/>
            <w:tcMar>
              <w:left w:w="28" w:type="dxa"/>
              <w:right w:w="28" w:type="dxa"/>
            </w:tcMar>
            <w:vAlign w:val="center"/>
          </w:tcPr>
          <w:p w14:paraId="24B62F79">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项目负责人</w:t>
            </w:r>
          </w:p>
        </w:tc>
        <w:tc>
          <w:tcPr>
            <w:tcW w:w="1134" w:type="dxa"/>
            <w:vMerge w:val="restart"/>
            <w:noWrap w:val="0"/>
            <w:tcMar>
              <w:left w:w="28" w:type="dxa"/>
              <w:right w:w="28" w:type="dxa"/>
            </w:tcMar>
            <w:vAlign w:val="center"/>
          </w:tcPr>
          <w:p w14:paraId="3B9D9C3A">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投标人代表</w:t>
            </w:r>
          </w:p>
        </w:tc>
        <w:tc>
          <w:tcPr>
            <w:tcW w:w="2983" w:type="dxa"/>
            <w:vMerge w:val="restart"/>
            <w:noWrap w:val="0"/>
            <w:vAlign w:val="center"/>
          </w:tcPr>
          <w:p w14:paraId="264ED2A5">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联系电话</w:t>
            </w:r>
          </w:p>
        </w:tc>
      </w:tr>
      <w:tr w14:paraId="6EC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05" w:type="dxa"/>
            <w:vMerge w:val="continue"/>
            <w:noWrap w:val="0"/>
            <w:tcMar>
              <w:left w:w="28" w:type="dxa"/>
              <w:right w:w="28" w:type="dxa"/>
            </w:tcMar>
            <w:vAlign w:val="center"/>
          </w:tcPr>
          <w:p w14:paraId="3B3D3A2A">
            <w:pPr>
              <w:spacing w:after="0" w:line="240" w:lineRule="auto"/>
              <w:jc w:val="center"/>
              <w:rPr>
                <w:rFonts w:ascii="宋体" w:hAnsi="宋体" w:eastAsia="宋体" w:cs="Times New Roman"/>
                <w:kern w:val="0"/>
                <w:sz w:val="21"/>
                <w:szCs w:val="21"/>
              </w:rPr>
            </w:pPr>
          </w:p>
        </w:tc>
        <w:tc>
          <w:tcPr>
            <w:tcW w:w="2571" w:type="dxa"/>
            <w:vMerge w:val="continue"/>
            <w:noWrap w:val="0"/>
            <w:tcMar>
              <w:left w:w="28" w:type="dxa"/>
              <w:right w:w="28" w:type="dxa"/>
            </w:tcMar>
            <w:vAlign w:val="center"/>
          </w:tcPr>
          <w:p w14:paraId="2D87A4FD">
            <w:pPr>
              <w:spacing w:after="0" w:line="240" w:lineRule="auto"/>
              <w:jc w:val="center"/>
              <w:rPr>
                <w:rFonts w:ascii="宋体" w:hAnsi="宋体" w:eastAsia="宋体" w:cs="Times New Roman"/>
                <w:kern w:val="0"/>
                <w:sz w:val="21"/>
                <w:szCs w:val="21"/>
              </w:rPr>
            </w:pPr>
          </w:p>
        </w:tc>
        <w:tc>
          <w:tcPr>
            <w:tcW w:w="1417" w:type="dxa"/>
            <w:vMerge w:val="continue"/>
            <w:noWrap w:val="0"/>
            <w:tcMar>
              <w:left w:w="28" w:type="dxa"/>
              <w:right w:w="28" w:type="dxa"/>
            </w:tcMar>
            <w:vAlign w:val="center"/>
          </w:tcPr>
          <w:p w14:paraId="5A2FA6F2">
            <w:pPr>
              <w:spacing w:after="0" w:line="240" w:lineRule="auto"/>
              <w:jc w:val="center"/>
              <w:rPr>
                <w:rFonts w:ascii="宋体" w:hAnsi="宋体" w:eastAsia="宋体" w:cs="Times New Roman"/>
                <w:kern w:val="0"/>
                <w:sz w:val="21"/>
                <w:szCs w:val="21"/>
              </w:rPr>
            </w:pPr>
          </w:p>
        </w:tc>
        <w:tc>
          <w:tcPr>
            <w:tcW w:w="1134" w:type="dxa"/>
            <w:vMerge w:val="continue"/>
            <w:noWrap w:val="0"/>
            <w:vAlign w:val="center"/>
          </w:tcPr>
          <w:p w14:paraId="0A83777B">
            <w:pPr>
              <w:spacing w:after="0" w:line="240" w:lineRule="auto"/>
              <w:jc w:val="center"/>
              <w:rPr>
                <w:rFonts w:ascii="宋体" w:hAnsi="宋体" w:eastAsia="宋体" w:cs="Times New Roman"/>
                <w:kern w:val="0"/>
                <w:sz w:val="21"/>
                <w:szCs w:val="21"/>
              </w:rPr>
            </w:pPr>
          </w:p>
        </w:tc>
        <w:tc>
          <w:tcPr>
            <w:tcW w:w="1134" w:type="dxa"/>
            <w:vMerge w:val="continue"/>
            <w:noWrap w:val="0"/>
            <w:tcMar>
              <w:left w:w="28" w:type="dxa"/>
              <w:right w:w="28" w:type="dxa"/>
            </w:tcMar>
            <w:vAlign w:val="center"/>
          </w:tcPr>
          <w:p w14:paraId="2324DF07">
            <w:pPr>
              <w:spacing w:after="0" w:line="240" w:lineRule="auto"/>
              <w:jc w:val="center"/>
              <w:rPr>
                <w:rFonts w:ascii="宋体" w:hAnsi="宋体" w:eastAsia="宋体" w:cs="Times New Roman"/>
                <w:kern w:val="0"/>
                <w:sz w:val="21"/>
                <w:szCs w:val="21"/>
              </w:rPr>
            </w:pPr>
          </w:p>
        </w:tc>
        <w:tc>
          <w:tcPr>
            <w:tcW w:w="709" w:type="dxa"/>
            <w:noWrap w:val="0"/>
            <w:tcMar>
              <w:left w:w="28" w:type="dxa"/>
              <w:right w:w="28" w:type="dxa"/>
            </w:tcMar>
            <w:vAlign w:val="center"/>
          </w:tcPr>
          <w:p w14:paraId="63CA6241">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姓名</w:t>
            </w:r>
          </w:p>
        </w:tc>
        <w:tc>
          <w:tcPr>
            <w:tcW w:w="1134" w:type="dxa"/>
            <w:noWrap w:val="0"/>
            <w:vAlign w:val="center"/>
          </w:tcPr>
          <w:p w14:paraId="427F3F4B">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证书</w:t>
            </w:r>
            <w:r>
              <w:rPr>
                <w:rFonts w:ascii="宋体" w:hAnsi="宋体" w:eastAsia="宋体" w:cs="Times New Roman"/>
                <w:kern w:val="0"/>
                <w:sz w:val="21"/>
                <w:szCs w:val="21"/>
              </w:rPr>
              <w:t>名称</w:t>
            </w:r>
          </w:p>
        </w:tc>
        <w:tc>
          <w:tcPr>
            <w:tcW w:w="1134" w:type="dxa"/>
            <w:noWrap w:val="0"/>
            <w:vAlign w:val="center"/>
          </w:tcPr>
          <w:p w14:paraId="5B5AF76A">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证书</w:t>
            </w:r>
            <w:r>
              <w:rPr>
                <w:rFonts w:ascii="宋体" w:hAnsi="宋体" w:eastAsia="宋体" w:cs="Times New Roman"/>
                <w:kern w:val="0"/>
                <w:sz w:val="21"/>
                <w:szCs w:val="21"/>
              </w:rPr>
              <w:t>编号</w:t>
            </w:r>
          </w:p>
        </w:tc>
        <w:tc>
          <w:tcPr>
            <w:tcW w:w="1134" w:type="dxa"/>
            <w:vMerge w:val="continue"/>
            <w:noWrap w:val="0"/>
            <w:tcMar>
              <w:left w:w="28" w:type="dxa"/>
              <w:right w:w="28" w:type="dxa"/>
            </w:tcMar>
            <w:vAlign w:val="center"/>
          </w:tcPr>
          <w:p w14:paraId="5C9AEDFA">
            <w:pPr>
              <w:spacing w:after="0" w:line="240" w:lineRule="auto"/>
              <w:jc w:val="center"/>
              <w:rPr>
                <w:rFonts w:ascii="宋体" w:hAnsi="宋体" w:eastAsia="宋体" w:cs="Times New Roman"/>
                <w:kern w:val="0"/>
                <w:sz w:val="21"/>
                <w:szCs w:val="21"/>
              </w:rPr>
            </w:pPr>
          </w:p>
        </w:tc>
        <w:tc>
          <w:tcPr>
            <w:tcW w:w="2983" w:type="dxa"/>
            <w:vMerge w:val="continue"/>
            <w:noWrap w:val="0"/>
            <w:vAlign w:val="center"/>
          </w:tcPr>
          <w:p w14:paraId="6D2C11D1">
            <w:pPr>
              <w:spacing w:after="0" w:line="240" w:lineRule="auto"/>
              <w:jc w:val="center"/>
              <w:rPr>
                <w:rFonts w:ascii="宋体" w:hAnsi="宋体" w:eastAsia="宋体" w:cs="Times New Roman"/>
                <w:kern w:val="0"/>
                <w:sz w:val="21"/>
                <w:szCs w:val="21"/>
              </w:rPr>
            </w:pPr>
          </w:p>
        </w:tc>
      </w:tr>
      <w:tr w14:paraId="6A628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05" w:type="dxa"/>
            <w:noWrap w:val="0"/>
            <w:tcMar>
              <w:left w:w="28" w:type="dxa"/>
              <w:right w:w="28" w:type="dxa"/>
            </w:tcMar>
            <w:vAlign w:val="center"/>
          </w:tcPr>
          <w:p w14:paraId="64833C39">
            <w:pPr>
              <w:spacing w:after="0" w:line="240" w:lineRule="auto"/>
              <w:jc w:val="center"/>
              <w:rPr>
                <w:rFonts w:ascii="宋体" w:hAnsi="宋体" w:eastAsia="宋体" w:cs="Times New Roman"/>
                <w:kern w:val="0"/>
                <w:sz w:val="21"/>
                <w:szCs w:val="21"/>
              </w:rPr>
            </w:pPr>
          </w:p>
        </w:tc>
        <w:tc>
          <w:tcPr>
            <w:tcW w:w="2571" w:type="dxa"/>
            <w:noWrap w:val="0"/>
            <w:tcMar>
              <w:left w:w="28" w:type="dxa"/>
              <w:right w:w="28" w:type="dxa"/>
            </w:tcMar>
            <w:vAlign w:val="center"/>
          </w:tcPr>
          <w:p w14:paraId="4C7310C7">
            <w:pPr>
              <w:spacing w:after="0" w:line="240" w:lineRule="auto"/>
              <w:jc w:val="center"/>
              <w:rPr>
                <w:rFonts w:ascii="宋体" w:hAnsi="宋体" w:eastAsia="宋体" w:cs="Times New Roman"/>
                <w:kern w:val="0"/>
                <w:sz w:val="21"/>
                <w:szCs w:val="21"/>
              </w:rPr>
            </w:pPr>
          </w:p>
        </w:tc>
        <w:tc>
          <w:tcPr>
            <w:tcW w:w="1417" w:type="dxa"/>
            <w:noWrap w:val="0"/>
            <w:tcMar>
              <w:left w:w="28" w:type="dxa"/>
              <w:right w:w="28" w:type="dxa"/>
            </w:tcMar>
            <w:vAlign w:val="center"/>
          </w:tcPr>
          <w:p w14:paraId="6F14EF6A">
            <w:pPr>
              <w:spacing w:after="0" w:line="240" w:lineRule="auto"/>
              <w:jc w:val="center"/>
              <w:rPr>
                <w:rFonts w:ascii="宋体" w:hAnsi="宋体" w:eastAsia="宋体" w:cs="Times New Roman"/>
                <w:kern w:val="0"/>
                <w:sz w:val="21"/>
                <w:szCs w:val="21"/>
              </w:rPr>
            </w:pPr>
          </w:p>
        </w:tc>
        <w:tc>
          <w:tcPr>
            <w:tcW w:w="1134" w:type="dxa"/>
            <w:noWrap w:val="0"/>
            <w:vAlign w:val="top"/>
          </w:tcPr>
          <w:p w14:paraId="32CB029B">
            <w:pPr>
              <w:spacing w:after="0" w:line="240" w:lineRule="auto"/>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670BF31C">
            <w:pPr>
              <w:spacing w:after="0" w:line="240" w:lineRule="auto"/>
              <w:jc w:val="center"/>
              <w:rPr>
                <w:rFonts w:ascii="宋体" w:hAnsi="宋体" w:eastAsia="宋体" w:cs="Times New Roman"/>
                <w:kern w:val="0"/>
                <w:sz w:val="21"/>
                <w:szCs w:val="21"/>
              </w:rPr>
            </w:pPr>
          </w:p>
        </w:tc>
        <w:tc>
          <w:tcPr>
            <w:tcW w:w="709" w:type="dxa"/>
            <w:noWrap w:val="0"/>
            <w:tcMar>
              <w:left w:w="28" w:type="dxa"/>
              <w:right w:w="28" w:type="dxa"/>
            </w:tcMar>
            <w:vAlign w:val="center"/>
          </w:tcPr>
          <w:p w14:paraId="3528C645">
            <w:pPr>
              <w:spacing w:after="0" w:line="240" w:lineRule="auto"/>
              <w:jc w:val="center"/>
              <w:rPr>
                <w:rFonts w:ascii="宋体" w:hAnsi="宋体" w:eastAsia="宋体" w:cs="Times New Roman"/>
                <w:kern w:val="0"/>
                <w:sz w:val="21"/>
                <w:szCs w:val="21"/>
              </w:rPr>
            </w:pPr>
          </w:p>
        </w:tc>
        <w:tc>
          <w:tcPr>
            <w:tcW w:w="1134" w:type="dxa"/>
            <w:noWrap w:val="0"/>
            <w:vAlign w:val="top"/>
          </w:tcPr>
          <w:p w14:paraId="4B7C541E">
            <w:pPr>
              <w:spacing w:after="0" w:line="240" w:lineRule="auto"/>
              <w:jc w:val="center"/>
              <w:rPr>
                <w:rFonts w:ascii="宋体" w:hAnsi="宋体" w:eastAsia="宋体" w:cs="Times New Roman"/>
                <w:kern w:val="0"/>
                <w:sz w:val="21"/>
                <w:szCs w:val="21"/>
              </w:rPr>
            </w:pPr>
          </w:p>
        </w:tc>
        <w:tc>
          <w:tcPr>
            <w:tcW w:w="1134" w:type="dxa"/>
            <w:noWrap w:val="0"/>
            <w:vAlign w:val="center"/>
          </w:tcPr>
          <w:p w14:paraId="507F225F">
            <w:pPr>
              <w:spacing w:after="0" w:line="240" w:lineRule="auto"/>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0DC567D9">
            <w:pPr>
              <w:spacing w:after="0" w:line="240" w:lineRule="auto"/>
              <w:jc w:val="center"/>
              <w:rPr>
                <w:rFonts w:ascii="宋体" w:hAnsi="宋体" w:eastAsia="宋体" w:cs="Times New Roman"/>
                <w:kern w:val="0"/>
                <w:sz w:val="21"/>
                <w:szCs w:val="21"/>
              </w:rPr>
            </w:pPr>
          </w:p>
        </w:tc>
        <w:tc>
          <w:tcPr>
            <w:tcW w:w="2983" w:type="dxa"/>
            <w:noWrap w:val="0"/>
            <w:vAlign w:val="top"/>
          </w:tcPr>
          <w:p w14:paraId="35732301">
            <w:pPr>
              <w:spacing w:after="0" w:line="240" w:lineRule="auto"/>
              <w:jc w:val="center"/>
              <w:rPr>
                <w:rFonts w:ascii="宋体" w:hAnsi="宋体" w:eastAsia="宋体" w:cs="Times New Roman"/>
                <w:kern w:val="0"/>
                <w:sz w:val="21"/>
                <w:szCs w:val="21"/>
              </w:rPr>
            </w:pPr>
          </w:p>
        </w:tc>
      </w:tr>
      <w:tr w14:paraId="63CE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77D1115B">
            <w:pPr>
              <w:spacing w:after="0" w:line="400" w:lineRule="exact"/>
              <w:jc w:val="center"/>
              <w:rPr>
                <w:rFonts w:ascii="宋体" w:hAnsi="宋体" w:eastAsia="宋体" w:cs="Times New Roman"/>
                <w:kern w:val="0"/>
                <w:sz w:val="21"/>
                <w:szCs w:val="21"/>
              </w:rPr>
            </w:pPr>
          </w:p>
        </w:tc>
        <w:tc>
          <w:tcPr>
            <w:tcW w:w="2571" w:type="dxa"/>
            <w:noWrap w:val="0"/>
            <w:tcMar>
              <w:left w:w="28" w:type="dxa"/>
              <w:right w:w="28" w:type="dxa"/>
            </w:tcMar>
            <w:vAlign w:val="center"/>
          </w:tcPr>
          <w:p w14:paraId="4A36B6BF">
            <w:pPr>
              <w:spacing w:after="0" w:line="400" w:lineRule="exact"/>
              <w:jc w:val="center"/>
              <w:rPr>
                <w:rFonts w:ascii="宋体" w:hAnsi="宋体" w:eastAsia="宋体" w:cs="Times New Roman"/>
                <w:kern w:val="0"/>
                <w:sz w:val="21"/>
                <w:szCs w:val="21"/>
              </w:rPr>
            </w:pPr>
          </w:p>
        </w:tc>
        <w:tc>
          <w:tcPr>
            <w:tcW w:w="1417" w:type="dxa"/>
            <w:noWrap w:val="0"/>
            <w:tcMar>
              <w:left w:w="28" w:type="dxa"/>
              <w:right w:w="28" w:type="dxa"/>
            </w:tcMar>
            <w:vAlign w:val="center"/>
          </w:tcPr>
          <w:p w14:paraId="743845FC">
            <w:pPr>
              <w:spacing w:after="0" w:line="240" w:lineRule="auto"/>
              <w:jc w:val="center"/>
              <w:rPr>
                <w:rFonts w:ascii="宋体" w:hAnsi="宋体" w:eastAsia="宋体" w:cs="Times New Roman"/>
                <w:kern w:val="0"/>
                <w:sz w:val="21"/>
                <w:szCs w:val="21"/>
              </w:rPr>
            </w:pPr>
          </w:p>
        </w:tc>
        <w:tc>
          <w:tcPr>
            <w:tcW w:w="1134" w:type="dxa"/>
            <w:noWrap w:val="0"/>
            <w:vAlign w:val="top"/>
          </w:tcPr>
          <w:p w14:paraId="75F8D8D7">
            <w:pPr>
              <w:spacing w:after="0" w:line="400" w:lineRule="exact"/>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2D7A981A">
            <w:pPr>
              <w:spacing w:after="0" w:line="400" w:lineRule="exact"/>
              <w:jc w:val="center"/>
              <w:rPr>
                <w:rFonts w:ascii="宋体" w:hAnsi="宋体" w:eastAsia="宋体" w:cs="Times New Roman"/>
                <w:kern w:val="0"/>
                <w:sz w:val="21"/>
                <w:szCs w:val="21"/>
              </w:rPr>
            </w:pPr>
          </w:p>
        </w:tc>
        <w:tc>
          <w:tcPr>
            <w:tcW w:w="709" w:type="dxa"/>
            <w:noWrap w:val="0"/>
            <w:tcMar>
              <w:left w:w="28" w:type="dxa"/>
              <w:right w:w="28" w:type="dxa"/>
            </w:tcMar>
            <w:vAlign w:val="center"/>
          </w:tcPr>
          <w:p w14:paraId="23636BF3">
            <w:pPr>
              <w:spacing w:after="0" w:line="400" w:lineRule="exact"/>
              <w:jc w:val="center"/>
              <w:rPr>
                <w:rFonts w:ascii="宋体" w:hAnsi="宋体" w:eastAsia="宋体" w:cs="Times New Roman"/>
                <w:kern w:val="0"/>
                <w:sz w:val="21"/>
                <w:szCs w:val="21"/>
              </w:rPr>
            </w:pPr>
          </w:p>
        </w:tc>
        <w:tc>
          <w:tcPr>
            <w:tcW w:w="1134" w:type="dxa"/>
            <w:noWrap w:val="0"/>
            <w:vAlign w:val="top"/>
          </w:tcPr>
          <w:p w14:paraId="1E505DA8">
            <w:pPr>
              <w:spacing w:after="0" w:line="400" w:lineRule="exact"/>
              <w:jc w:val="center"/>
              <w:rPr>
                <w:rFonts w:ascii="宋体" w:hAnsi="宋体" w:eastAsia="宋体" w:cs="Times New Roman"/>
                <w:kern w:val="0"/>
                <w:sz w:val="21"/>
                <w:szCs w:val="21"/>
              </w:rPr>
            </w:pPr>
          </w:p>
        </w:tc>
        <w:tc>
          <w:tcPr>
            <w:tcW w:w="1134" w:type="dxa"/>
            <w:noWrap w:val="0"/>
            <w:vAlign w:val="center"/>
          </w:tcPr>
          <w:p w14:paraId="7558EDB4">
            <w:pPr>
              <w:spacing w:after="0" w:line="400" w:lineRule="exact"/>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152006DE">
            <w:pPr>
              <w:spacing w:after="0" w:line="400" w:lineRule="exact"/>
              <w:jc w:val="center"/>
              <w:rPr>
                <w:rFonts w:ascii="宋体" w:hAnsi="宋体" w:eastAsia="宋体" w:cs="Times New Roman"/>
                <w:kern w:val="0"/>
                <w:sz w:val="21"/>
                <w:szCs w:val="21"/>
              </w:rPr>
            </w:pPr>
          </w:p>
        </w:tc>
        <w:tc>
          <w:tcPr>
            <w:tcW w:w="2983" w:type="dxa"/>
            <w:noWrap w:val="0"/>
            <w:vAlign w:val="top"/>
          </w:tcPr>
          <w:p w14:paraId="13795010">
            <w:pPr>
              <w:spacing w:after="0" w:line="400" w:lineRule="exact"/>
              <w:jc w:val="center"/>
              <w:rPr>
                <w:rFonts w:ascii="宋体" w:hAnsi="宋体" w:eastAsia="宋体" w:cs="Times New Roman"/>
                <w:kern w:val="0"/>
                <w:sz w:val="21"/>
                <w:szCs w:val="21"/>
              </w:rPr>
            </w:pPr>
          </w:p>
        </w:tc>
      </w:tr>
      <w:tr w14:paraId="5AEE2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77C333B4">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0B2AA1B8">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51ECFB89">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23266742">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6D55463D">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551DFAD9">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6C549496">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0459D21C">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6C538D20">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7919EF11">
            <w:pPr>
              <w:spacing w:after="0" w:line="400" w:lineRule="exact"/>
              <w:jc w:val="center"/>
              <w:rPr>
                <w:rFonts w:ascii="宋体" w:hAnsi="宋体" w:eastAsia="宋体" w:cs="Times New Roman"/>
                <w:kern w:val="0"/>
                <w:sz w:val="21"/>
                <w:szCs w:val="21"/>
                <w:highlight w:val="yellow"/>
              </w:rPr>
            </w:pPr>
          </w:p>
        </w:tc>
      </w:tr>
      <w:tr w14:paraId="33E46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511428E8">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242DDA58">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404CECE5">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6AE3DAA0">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2B46C89F">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7E359755">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739603E2">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4F5DD2B0">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11AC886D">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78BB5154">
            <w:pPr>
              <w:spacing w:after="0" w:line="400" w:lineRule="exact"/>
              <w:jc w:val="center"/>
              <w:rPr>
                <w:rFonts w:ascii="宋体" w:hAnsi="宋体" w:eastAsia="宋体" w:cs="Times New Roman"/>
                <w:kern w:val="0"/>
                <w:sz w:val="21"/>
                <w:szCs w:val="21"/>
                <w:highlight w:val="yellow"/>
              </w:rPr>
            </w:pPr>
          </w:p>
        </w:tc>
      </w:tr>
      <w:tr w14:paraId="757C2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78B4A790">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2858F8AD">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320AB837">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7A10EC4A">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193B61E1">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60963DF2">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5D8A5A36">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3D44EEC5">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278872ED">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02153A14">
            <w:pPr>
              <w:spacing w:after="0" w:line="400" w:lineRule="exact"/>
              <w:jc w:val="center"/>
              <w:rPr>
                <w:rFonts w:ascii="宋体" w:hAnsi="宋体" w:eastAsia="宋体" w:cs="Times New Roman"/>
                <w:kern w:val="0"/>
                <w:sz w:val="21"/>
                <w:szCs w:val="21"/>
                <w:highlight w:val="yellow"/>
              </w:rPr>
            </w:pPr>
          </w:p>
        </w:tc>
      </w:tr>
      <w:tr w14:paraId="01213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4A1ACFB8">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02F13CD9">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1A82144D">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39A95446">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12947D05">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5C15999C">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228E2CA5">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1F3D9ADA">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5A5AF5B5">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4E47E8BC">
            <w:pPr>
              <w:spacing w:after="0" w:line="400" w:lineRule="exact"/>
              <w:jc w:val="center"/>
              <w:rPr>
                <w:rFonts w:ascii="宋体" w:hAnsi="宋体" w:eastAsia="宋体" w:cs="Times New Roman"/>
                <w:kern w:val="0"/>
                <w:sz w:val="21"/>
                <w:szCs w:val="21"/>
                <w:highlight w:val="yellow"/>
              </w:rPr>
            </w:pPr>
          </w:p>
        </w:tc>
      </w:tr>
      <w:tr w14:paraId="224DC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5834F8C7">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25B6574C">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449851B8">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12AB27F6">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08DD1B1C">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5A6FCDD8">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65FC52BF">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0E1ABF07">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65028FC1">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0CBAE1A0">
            <w:pPr>
              <w:spacing w:after="0" w:line="400" w:lineRule="exact"/>
              <w:jc w:val="center"/>
              <w:rPr>
                <w:rFonts w:ascii="宋体" w:hAnsi="宋体" w:eastAsia="宋体" w:cs="Times New Roman"/>
                <w:kern w:val="0"/>
                <w:sz w:val="21"/>
                <w:szCs w:val="21"/>
                <w:highlight w:val="yellow"/>
              </w:rPr>
            </w:pPr>
          </w:p>
        </w:tc>
      </w:tr>
      <w:tr w14:paraId="13F8F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004EBFD8">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39B289E1">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1E56F5F6">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228FEF87">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26A245BE">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31955D6C">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6063CDD8">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781B9D69">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45150804">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1333F73A">
            <w:pPr>
              <w:spacing w:after="0" w:line="400" w:lineRule="exact"/>
              <w:jc w:val="center"/>
              <w:rPr>
                <w:rFonts w:ascii="宋体" w:hAnsi="宋体" w:eastAsia="宋体" w:cs="Times New Roman"/>
                <w:kern w:val="0"/>
                <w:sz w:val="21"/>
                <w:szCs w:val="21"/>
                <w:highlight w:val="yellow"/>
              </w:rPr>
            </w:pPr>
          </w:p>
        </w:tc>
      </w:tr>
      <w:tr w14:paraId="794B3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176" w:type="dxa"/>
            <w:gridSpan w:val="2"/>
            <w:noWrap w:val="0"/>
            <w:tcMar>
              <w:left w:w="28" w:type="dxa"/>
              <w:right w:w="28" w:type="dxa"/>
            </w:tcMar>
            <w:vAlign w:val="center"/>
          </w:tcPr>
          <w:p w14:paraId="08EDABB8">
            <w:pPr>
              <w:spacing w:after="0" w:line="400" w:lineRule="exact"/>
              <w:jc w:val="center"/>
              <w:rPr>
                <w:rFonts w:ascii="宋体" w:hAnsi="宋体" w:eastAsia="宋体" w:cs="Times New Roman"/>
                <w:kern w:val="0"/>
                <w:sz w:val="21"/>
                <w:szCs w:val="21"/>
                <w:highlight w:val="yellow"/>
              </w:rPr>
            </w:pPr>
            <w:r>
              <w:rPr>
                <w:rFonts w:hint="eastAsia" w:ascii="宋体" w:hAnsi="宋体" w:eastAsia="宋体" w:cs="Times New Roman"/>
                <w:kern w:val="0"/>
                <w:sz w:val="21"/>
                <w:szCs w:val="21"/>
              </w:rPr>
              <w:t>最高（最低）投标限价（元）</w:t>
            </w:r>
          </w:p>
        </w:tc>
        <w:tc>
          <w:tcPr>
            <w:tcW w:w="10779" w:type="dxa"/>
            <w:gridSpan w:val="8"/>
            <w:noWrap w:val="0"/>
            <w:tcMar>
              <w:left w:w="28" w:type="dxa"/>
              <w:right w:w="28" w:type="dxa"/>
            </w:tcMar>
            <w:vAlign w:val="center"/>
          </w:tcPr>
          <w:p w14:paraId="766F5CDC">
            <w:pPr>
              <w:spacing w:after="0" w:line="400" w:lineRule="exact"/>
              <w:jc w:val="center"/>
              <w:rPr>
                <w:rFonts w:ascii="宋体" w:hAnsi="宋体" w:eastAsia="宋体" w:cs="Times New Roman"/>
                <w:kern w:val="0"/>
                <w:sz w:val="21"/>
                <w:szCs w:val="21"/>
                <w:highlight w:val="yellow"/>
              </w:rPr>
            </w:pPr>
          </w:p>
        </w:tc>
      </w:tr>
      <w:tr w14:paraId="44A84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176" w:type="dxa"/>
            <w:gridSpan w:val="2"/>
            <w:noWrap w:val="0"/>
            <w:tcMar>
              <w:left w:w="28" w:type="dxa"/>
              <w:right w:w="28" w:type="dxa"/>
            </w:tcMar>
            <w:vAlign w:val="center"/>
          </w:tcPr>
          <w:p w14:paraId="2AF97264">
            <w:pPr>
              <w:spacing w:after="0" w:line="400" w:lineRule="exact"/>
              <w:jc w:val="center"/>
              <w:rPr>
                <w:rFonts w:ascii="宋体" w:hAnsi="宋体" w:eastAsia="宋体" w:cs="Times New Roman"/>
                <w:kern w:val="0"/>
                <w:sz w:val="21"/>
                <w:szCs w:val="21"/>
                <w:highlight w:val="yellow"/>
              </w:rPr>
            </w:pPr>
            <w:r>
              <w:rPr>
                <w:rFonts w:hint="eastAsia" w:ascii="宋体" w:hAnsi="宋体" w:eastAsia="宋体" w:cs="Times New Roman"/>
                <w:kern w:val="0"/>
                <w:sz w:val="21"/>
                <w:szCs w:val="21"/>
              </w:rPr>
              <w:t>开标过程需记录的其他事项</w:t>
            </w:r>
          </w:p>
        </w:tc>
        <w:tc>
          <w:tcPr>
            <w:tcW w:w="10779" w:type="dxa"/>
            <w:gridSpan w:val="8"/>
            <w:noWrap w:val="0"/>
            <w:tcMar>
              <w:left w:w="28" w:type="dxa"/>
              <w:right w:w="28" w:type="dxa"/>
            </w:tcMar>
            <w:vAlign w:val="center"/>
          </w:tcPr>
          <w:p w14:paraId="28CC80F9">
            <w:pPr>
              <w:spacing w:after="0" w:line="400" w:lineRule="exact"/>
              <w:jc w:val="center"/>
              <w:rPr>
                <w:rFonts w:ascii="宋体" w:hAnsi="宋体" w:eastAsia="宋体" w:cs="Times New Roman"/>
                <w:kern w:val="0"/>
                <w:sz w:val="21"/>
                <w:szCs w:val="21"/>
                <w:highlight w:val="yellow"/>
              </w:rPr>
            </w:pPr>
          </w:p>
        </w:tc>
      </w:tr>
    </w:tbl>
    <w:p w14:paraId="1FC97EAB">
      <w:pPr>
        <w:spacing w:after="0" w:line="400" w:lineRule="exact"/>
        <w:jc w:val="both"/>
        <w:rPr>
          <w:rFonts w:ascii="宋体" w:hAnsi="宋体" w:eastAsia="宋体" w:cs="Times New Roman"/>
          <w:kern w:val="0"/>
          <w:sz w:val="21"/>
          <w:szCs w:val="21"/>
          <w:u w:val="single"/>
        </w:rPr>
      </w:pPr>
      <w:r>
        <w:rPr>
          <w:rFonts w:hint="eastAsia" w:ascii="宋体" w:hAnsi="宋体" w:eastAsia="宋体" w:cs="Times New Roman"/>
          <w:kern w:val="0"/>
          <w:sz w:val="21"/>
          <w:szCs w:val="21"/>
        </w:rPr>
        <w:t xml:space="preserve">                       </w:t>
      </w:r>
      <w:bookmarkStart w:id="285" w:name="_Toc403382441"/>
      <w:r>
        <w:rPr>
          <w:rFonts w:hint="eastAsia" w:ascii="宋体" w:hAnsi="宋体" w:eastAsia="宋体" w:cs="Times New Roman"/>
          <w:kern w:val="0"/>
          <w:sz w:val="21"/>
          <w:szCs w:val="21"/>
        </w:rPr>
        <w:t>招标人代表：</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主  持  人：</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监  标  人：</w:t>
      </w:r>
      <w:r>
        <w:rPr>
          <w:rFonts w:ascii="宋体" w:hAnsi="宋体" w:eastAsia="宋体" w:cs="Times New Roman"/>
          <w:kern w:val="0"/>
          <w:sz w:val="21"/>
          <w:szCs w:val="21"/>
          <w:u w:val="single"/>
        </w:rPr>
        <w:t xml:space="preserve">                    </w:t>
      </w:r>
    </w:p>
    <w:p w14:paraId="7621A303">
      <w:pPr>
        <w:spacing w:after="0" w:line="400" w:lineRule="exact"/>
        <w:jc w:val="both"/>
        <w:rPr>
          <w:rFonts w:ascii="宋体" w:hAnsi="宋体" w:eastAsia="宋体" w:cs="Times New Roman"/>
          <w:kern w:val="0"/>
          <w:sz w:val="24"/>
          <w:szCs w:val="20"/>
        </w:rPr>
        <w:sectPr>
          <w:pgSz w:w="16838" w:h="11906" w:orient="landscape"/>
          <w:pgMar w:top="1800" w:right="1440" w:bottom="1800" w:left="1440" w:header="851" w:footer="992" w:gutter="0"/>
          <w:cols w:space="720" w:num="1"/>
          <w:docGrid w:linePitch="312" w:charSpace="0"/>
        </w:sectPr>
      </w:pPr>
    </w:p>
    <w:bookmarkEnd w:id="285"/>
    <w:p w14:paraId="06C3F8FC">
      <w:pPr>
        <w:keepNext/>
        <w:keepLines/>
        <w:spacing w:before="260" w:after="260" w:line="416" w:lineRule="auto"/>
        <w:jc w:val="both"/>
        <w:outlineLvl w:val="1"/>
        <w:rPr>
          <w:rFonts w:ascii="Arial" w:hAnsi="Arial" w:eastAsia="黑体" w:cs="Times New Roman"/>
          <w:kern w:val="0"/>
          <w:sz w:val="24"/>
          <w:szCs w:val="20"/>
        </w:rPr>
      </w:pPr>
      <w:bookmarkStart w:id="286" w:name="_Toc403382442"/>
      <w:bookmarkStart w:id="287" w:name="_Toc216595400"/>
      <w:bookmarkStart w:id="288" w:name="_Toc519329683"/>
      <w:r>
        <w:rPr>
          <w:rFonts w:hint="eastAsia" w:ascii="Arial" w:hAnsi="Arial" w:eastAsia="黑体" w:cs="Times New Roman"/>
          <w:kern w:val="0"/>
          <w:sz w:val="24"/>
          <w:szCs w:val="20"/>
        </w:rPr>
        <w:t>附表六：投标文件问题澄清通知</w:t>
      </w:r>
      <w:bookmarkEnd w:id="286"/>
      <w:bookmarkEnd w:id="287"/>
      <w:bookmarkEnd w:id="288"/>
    </w:p>
    <w:p w14:paraId="0FC40551">
      <w:pPr>
        <w:spacing w:after="0" w:line="240" w:lineRule="auto"/>
        <w:jc w:val="both"/>
        <w:rPr>
          <w:rFonts w:ascii="Times New Roman" w:hAnsi="Times New Roman" w:eastAsia="宋体" w:cs="Times New Roman"/>
          <w:kern w:val="0"/>
          <w:sz w:val="24"/>
          <w:szCs w:val="20"/>
        </w:rPr>
      </w:pPr>
    </w:p>
    <w:p w14:paraId="1C9A979A">
      <w:pPr>
        <w:spacing w:before="240" w:beforeLines="100" w:after="240" w:afterLines="100" w:line="40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投标文件问题澄清通知</w:t>
      </w:r>
    </w:p>
    <w:p w14:paraId="04499830">
      <w:pPr>
        <w:spacing w:after="0" w:line="400" w:lineRule="exact"/>
        <w:ind w:firstLine="6120" w:firstLineChars="255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编号：</w:t>
      </w:r>
      <w:r>
        <w:rPr>
          <w:rFonts w:hint="eastAsia" w:ascii="Times New Roman" w:hAnsi="Times New Roman" w:eastAsia="宋体" w:cs="Times New Roman"/>
          <w:kern w:val="0"/>
          <w:sz w:val="24"/>
          <w:u w:val="single"/>
        </w:rPr>
        <w:t xml:space="preserve">                  </w:t>
      </w:r>
    </w:p>
    <w:p w14:paraId="6327C2C1">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宋体" w:hAnsi="宋体" w:eastAsia="宋体" w:cs="Times New Roman"/>
          <w:kern w:val="0"/>
          <w:sz w:val="24"/>
          <w:u w:val="single"/>
        </w:rPr>
        <w:t xml:space="preserve">         </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（投标人名称）：</w:t>
      </w:r>
    </w:p>
    <w:p w14:paraId="47E592A1">
      <w:pPr>
        <w:spacing w:after="0" w:line="480" w:lineRule="exact"/>
        <w:ind w:firstLine="480" w:firstLineChars="200"/>
        <w:jc w:val="both"/>
        <w:rPr>
          <w:rFonts w:ascii="Times New Roman" w:hAnsi="Times New Roman" w:eastAsia="宋体" w:cs="Times New Roman"/>
          <w:kern w:val="0"/>
          <w:sz w:val="24"/>
          <w:u w:val="single"/>
        </w:rPr>
      </w:pPr>
    </w:p>
    <w:p w14:paraId="78676E96">
      <w:pPr>
        <w:spacing w:after="0" w:line="480" w:lineRule="exact"/>
        <w:ind w:firstLine="600" w:firstLineChars="250"/>
        <w:jc w:val="both"/>
        <w:rPr>
          <w:rFonts w:ascii="Times New Roman" w:hAnsi="Times New Roman" w:eastAsia="宋体" w:cs="Times New Roman"/>
          <w:kern w:val="0"/>
          <w:sz w:val="24"/>
        </w:rPr>
      </w:pP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w:t>
      </w:r>
      <w:r>
        <w:rPr>
          <w:rFonts w:hint="eastAsia" w:ascii="Times New Roman" w:hAnsi="Times New Roman" w:eastAsia="宋体" w:cs="Times New Roman"/>
          <w:kern w:val="0"/>
          <w:sz w:val="24"/>
        </w:rPr>
        <w:t>招标的评标委员会，对你方的投标文件进行了仔细的审查，现需你方对下列问题以书面形式予以澄清、说明或者补正，并将投标文件的澄清、说明或者补正于</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年</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月</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时前，通过“电子交易平台”“投标文件澄清”菜单提交给本评标委员会</w:t>
      </w:r>
      <w:r>
        <w:rPr>
          <w:rFonts w:hint="eastAsia" w:ascii="Times New Roman" w:hAnsi="Times New Roman" w:eastAsia="宋体" w:cs="Times New Roman"/>
          <w:kern w:val="0"/>
          <w:sz w:val="24"/>
        </w:rPr>
        <w:t>。</w:t>
      </w:r>
    </w:p>
    <w:p w14:paraId="2B727AB6">
      <w:pPr>
        <w:spacing w:after="0" w:line="44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1</w:t>
      </w:r>
      <w:r>
        <w:rPr>
          <w:rFonts w:hint="eastAsia" w:ascii="Times New Roman" w:hAnsi="Times New Roman" w:eastAsia="宋体" w:cs="Times New Roman"/>
          <w:kern w:val="0"/>
          <w:sz w:val="24"/>
        </w:rPr>
        <w:t>、</w:t>
      </w:r>
      <w:r>
        <w:rPr>
          <w:rFonts w:ascii="Times New Roman" w:hAnsi="Times New Roman" w:eastAsia="宋体" w:cs="Times New Roman"/>
          <w:kern w:val="0"/>
          <w:sz w:val="24"/>
        </w:rPr>
        <w:t xml:space="preserve"> ......</w:t>
      </w:r>
    </w:p>
    <w:p w14:paraId="50782056">
      <w:pPr>
        <w:spacing w:after="0" w:line="44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    2</w:t>
      </w:r>
      <w:r>
        <w:rPr>
          <w:rFonts w:hint="eastAsia" w:ascii="Times New Roman" w:hAnsi="Times New Roman" w:eastAsia="宋体" w:cs="Times New Roman"/>
          <w:kern w:val="0"/>
          <w:sz w:val="24"/>
        </w:rPr>
        <w:t>、</w:t>
      </w:r>
      <w:r>
        <w:rPr>
          <w:rFonts w:ascii="Times New Roman" w:hAnsi="Times New Roman" w:eastAsia="宋体" w:cs="Times New Roman"/>
          <w:kern w:val="0"/>
          <w:sz w:val="24"/>
        </w:rPr>
        <w:t xml:space="preserve"> ......</w:t>
      </w:r>
    </w:p>
    <w:p w14:paraId="68AD30E5">
      <w:pPr>
        <w:spacing w:after="0" w:line="44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     ......   </w:t>
      </w:r>
    </w:p>
    <w:p w14:paraId="52C48EDB">
      <w:pPr>
        <w:spacing w:after="0" w:line="480" w:lineRule="exact"/>
        <w:jc w:val="both"/>
        <w:rPr>
          <w:rFonts w:ascii="Times New Roman" w:hAnsi="Times New Roman" w:eastAsia="宋体" w:cs="Times New Roman"/>
          <w:kern w:val="0"/>
          <w:sz w:val="24"/>
        </w:rPr>
      </w:pPr>
    </w:p>
    <w:p w14:paraId="36E9D22C">
      <w:pPr>
        <w:spacing w:after="0" w:line="480" w:lineRule="exact"/>
        <w:jc w:val="right"/>
        <w:rPr>
          <w:rFonts w:ascii="Times New Roman" w:hAnsi="Times New Roman" w:eastAsia="宋体" w:cs="Times New Roman"/>
          <w:kern w:val="0"/>
          <w:sz w:val="24"/>
        </w:rPr>
      </w:pP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w:t>
      </w:r>
      <w:r>
        <w:rPr>
          <w:rFonts w:hint="eastAsia" w:ascii="Times New Roman" w:hAnsi="Times New Roman" w:eastAsia="宋体" w:cs="Times New Roman"/>
          <w:kern w:val="0"/>
          <w:sz w:val="24"/>
        </w:rPr>
        <w:t>评标委员会</w:t>
      </w:r>
    </w:p>
    <w:p w14:paraId="25C1C6D8">
      <w:pPr>
        <w:spacing w:after="0" w:line="480" w:lineRule="exact"/>
        <w:ind w:firstLine="1080" w:firstLineChars="450"/>
        <w:jc w:val="right"/>
        <w:rPr>
          <w:rFonts w:ascii="Times New Roman" w:hAnsi="Times New Roman" w:eastAsia="宋体" w:cs="Times New Roman"/>
          <w:kern w:val="0"/>
          <w:sz w:val="24"/>
        </w:rPr>
      </w:pPr>
      <w:r>
        <w:rPr>
          <w:rFonts w:hint="eastAsia" w:ascii="Times New Roman" w:hAnsi="Times New Roman" w:eastAsia="宋体" w:cs="Times New Roman"/>
          <w:kern w:val="0"/>
          <w:sz w:val="24"/>
        </w:rPr>
        <w:t>（经评标委员会授权的招标人代表签字或招标人盖单位章）：</w:t>
      </w:r>
      <w:r>
        <w:rPr>
          <w:rFonts w:ascii="Times New Roman" w:hAnsi="Times New Roman" w:eastAsia="宋体" w:cs="Times New Roman"/>
          <w:kern w:val="0"/>
          <w:sz w:val="24"/>
        </w:rPr>
        <w:t xml:space="preserve">               </w:t>
      </w:r>
      <w:r>
        <w:rPr>
          <w:rFonts w:hint="eastAsia" w:ascii="Times New Roman" w:hAnsi="Times New Roman" w:eastAsia="宋体" w:cs="Times New Roman"/>
          <w:kern w:val="0"/>
          <w:sz w:val="24"/>
          <w:u w:val="single"/>
        </w:rPr>
        <w:t xml:space="preserve">               </w:t>
      </w:r>
    </w:p>
    <w:p w14:paraId="5530C622">
      <w:pPr>
        <w:spacing w:after="0" w:line="480" w:lineRule="exact"/>
        <w:ind w:firstLine="6360" w:firstLineChars="2650"/>
        <w:jc w:val="both"/>
        <w:rPr>
          <w:rFonts w:ascii="Times New Roman" w:hAnsi="Times New Roman" w:eastAsia="宋体" w:cs="Times New Roman"/>
          <w:kern w:val="0"/>
          <w:sz w:val="24"/>
          <w:u w:val="single"/>
        </w:rPr>
      </w:pPr>
    </w:p>
    <w:p w14:paraId="3953F0C5">
      <w:pPr>
        <w:spacing w:after="0" w:line="480" w:lineRule="exact"/>
        <w:ind w:firstLine="5668" w:firstLineChars="2362"/>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年</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月</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日</w:t>
      </w:r>
    </w:p>
    <w:p w14:paraId="552B572F">
      <w:pPr>
        <w:spacing w:after="0" w:line="480" w:lineRule="exact"/>
        <w:ind w:firstLine="5565" w:firstLineChars="2650"/>
        <w:jc w:val="both"/>
        <w:rPr>
          <w:rFonts w:ascii="Times New Roman" w:hAnsi="Times New Roman" w:eastAsia="宋体" w:cs="Times New Roman"/>
          <w:kern w:val="0"/>
          <w:sz w:val="21"/>
          <w:szCs w:val="21"/>
        </w:rPr>
      </w:pPr>
    </w:p>
    <w:p w14:paraId="015F116C">
      <w:pPr>
        <w:spacing w:after="0" w:line="480" w:lineRule="exact"/>
        <w:ind w:firstLine="6360" w:firstLineChars="2650"/>
        <w:jc w:val="both"/>
        <w:rPr>
          <w:rFonts w:ascii="Times New Roman" w:hAnsi="Times New Roman" w:eastAsia="宋体" w:cs="Times New Roman"/>
          <w:kern w:val="0"/>
          <w:sz w:val="24"/>
          <w:szCs w:val="20"/>
        </w:rPr>
      </w:pPr>
    </w:p>
    <w:p w14:paraId="14876067">
      <w:pPr>
        <w:spacing w:after="0" w:line="480" w:lineRule="exact"/>
        <w:ind w:firstLine="6360" w:firstLineChars="2650"/>
        <w:jc w:val="both"/>
        <w:rPr>
          <w:rFonts w:ascii="Times New Roman" w:hAnsi="Times New Roman" w:eastAsia="宋体" w:cs="Times New Roman"/>
          <w:kern w:val="0"/>
          <w:sz w:val="24"/>
          <w:szCs w:val="20"/>
        </w:rPr>
      </w:pPr>
    </w:p>
    <w:p w14:paraId="40048972">
      <w:pPr>
        <w:spacing w:after="0" w:line="480" w:lineRule="exact"/>
        <w:ind w:firstLine="6360" w:firstLineChars="2650"/>
        <w:jc w:val="both"/>
        <w:rPr>
          <w:rFonts w:ascii="Times New Roman" w:hAnsi="Times New Roman" w:eastAsia="宋体" w:cs="Times New Roman"/>
          <w:kern w:val="0"/>
          <w:sz w:val="24"/>
          <w:szCs w:val="20"/>
        </w:rPr>
      </w:pPr>
    </w:p>
    <w:p w14:paraId="5E827C97">
      <w:pPr>
        <w:spacing w:after="0" w:line="480" w:lineRule="exact"/>
        <w:ind w:firstLine="6360" w:firstLineChars="2650"/>
        <w:jc w:val="both"/>
        <w:rPr>
          <w:rFonts w:ascii="Times New Roman" w:hAnsi="Times New Roman" w:eastAsia="宋体" w:cs="Times New Roman"/>
          <w:kern w:val="0"/>
          <w:sz w:val="24"/>
          <w:szCs w:val="20"/>
        </w:rPr>
      </w:pPr>
    </w:p>
    <w:p w14:paraId="3F24C6A9">
      <w:pPr>
        <w:spacing w:after="0" w:line="480" w:lineRule="exact"/>
        <w:ind w:firstLine="6360" w:firstLineChars="2650"/>
        <w:jc w:val="both"/>
        <w:rPr>
          <w:rFonts w:ascii="Times New Roman" w:hAnsi="Times New Roman" w:eastAsia="宋体" w:cs="Times New Roman"/>
          <w:kern w:val="0"/>
          <w:sz w:val="24"/>
          <w:szCs w:val="20"/>
        </w:rPr>
      </w:pPr>
    </w:p>
    <w:p w14:paraId="583C4C77">
      <w:pPr>
        <w:spacing w:after="0" w:line="480" w:lineRule="exact"/>
        <w:ind w:firstLine="6360" w:firstLineChars="2650"/>
        <w:jc w:val="both"/>
        <w:rPr>
          <w:rFonts w:ascii="Times New Roman" w:hAnsi="Times New Roman" w:eastAsia="宋体" w:cs="Times New Roman"/>
          <w:kern w:val="0"/>
          <w:sz w:val="24"/>
          <w:szCs w:val="20"/>
        </w:rPr>
      </w:pPr>
    </w:p>
    <w:p w14:paraId="677E0F9F">
      <w:pPr>
        <w:spacing w:after="0" w:line="480" w:lineRule="exact"/>
        <w:ind w:firstLine="6360" w:firstLineChars="2650"/>
        <w:jc w:val="both"/>
        <w:rPr>
          <w:rFonts w:ascii="Times New Roman" w:hAnsi="Times New Roman" w:eastAsia="宋体" w:cs="Times New Roman"/>
          <w:kern w:val="0"/>
          <w:sz w:val="24"/>
          <w:szCs w:val="20"/>
        </w:rPr>
      </w:pPr>
    </w:p>
    <w:p w14:paraId="10952E35">
      <w:pPr>
        <w:spacing w:after="0" w:line="480" w:lineRule="exact"/>
        <w:ind w:firstLine="6360" w:firstLineChars="2650"/>
        <w:jc w:val="both"/>
        <w:rPr>
          <w:rFonts w:ascii="Times New Roman" w:hAnsi="Times New Roman" w:eastAsia="宋体" w:cs="Times New Roman"/>
          <w:kern w:val="0"/>
          <w:sz w:val="24"/>
          <w:szCs w:val="20"/>
        </w:rPr>
      </w:pPr>
    </w:p>
    <w:p w14:paraId="633C4FE8">
      <w:pPr>
        <w:keepNext/>
        <w:keepLines/>
        <w:spacing w:before="260" w:after="260" w:line="416" w:lineRule="auto"/>
        <w:jc w:val="both"/>
        <w:outlineLvl w:val="1"/>
        <w:rPr>
          <w:rFonts w:ascii="黑体" w:hAnsi="Arial" w:eastAsia="黑体" w:cs="Times New Roman"/>
          <w:kern w:val="0"/>
          <w:sz w:val="24"/>
          <w:szCs w:val="32"/>
        </w:rPr>
      </w:pPr>
      <w:bookmarkStart w:id="289" w:name="_Toc216595401"/>
      <w:bookmarkStart w:id="290" w:name="_Toc519329684"/>
      <w:bookmarkStart w:id="291" w:name="_Toc403382443"/>
      <w:r>
        <w:rPr>
          <w:rFonts w:hint="eastAsia" w:ascii="Arial" w:hAnsi="Arial" w:eastAsia="黑体" w:cs="Times New Roman"/>
          <w:kern w:val="0"/>
          <w:sz w:val="24"/>
          <w:szCs w:val="20"/>
        </w:rPr>
        <w:t>附表七：投标文件问题的澄清</w:t>
      </w:r>
      <w:bookmarkEnd w:id="289"/>
      <w:bookmarkEnd w:id="290"/>
      <w:bookmarkEnd w:id="291"/>
    </w:p>
    <w:p w14:paraId="2DD33C9F">
      <w:pPr>
        <w:spacing w:after="0" w:line="480" w:lineRule="exact"/>
        <w:jc w:val="both"/>
        <w:rPr>
          <w:rFonts w:ascii="黑体" w:hAnsi="Times New Roman" w:eastAsia="黑体" w:cs="Times New Roman"/>
          <w:kern w:val="0"/>
          <w:sz w:val="24"/>
          <w:szCs w:val="20"/>
        </w:rPr>
      </w:pPr>
    </w:p>
    <w:p w14:paraId="30FD7C05">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投标文件问题的澄清、说明或补正</w:t>
      </w:r>
    </w:p>
    <w:p w14:paraId="35AB32A9">
      <w:pPr>
        <w:spacing w:after="0" w:line="400" w:lineRule="exact"/>
        <w:ind w:firstLine="6120" w:firstLineChars="255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编号：</w:t>
      </w:r>
      <w:r>
        <w:rPr>
          <w:rFonts w:hint="eastAsia" w:ascii="Times New Roman" w:hAnsi="Times New Roman" w:eastAsia="宋体" w:cs="Times New Roman"/>
          <w:kern w:val="0"/>
          <w:sz w:val="24"/>
          <w:u w:val="single"/>
        </w:rPr>
        <w:t xml:space="preserve">                  </w:t>
      </w:r>
    </w:p>
    <w:p w14:paraId="31172C4A">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（服务名称）招标</w:t>
      </w:r>
      <w:r>
        <w:rPr>
          <w:rFonts w:hint="eastAsia" w:ascii="Times New Roman" w:hAnsi="Times New Roman" w:eastAsia="宋体" w:cs="Times New Roman"/>
          <w:kern w:val="0"/>
          <w:sz w:val="24"/>
        </w:rPr>
        <w:t>评标委员会：</w:t>
      </w:r>
    </w:p>
    <w:p w14:paraId="03C79CD6">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投标文件问题澄清通知（编号：</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）已收悉，现澄清、说明或者补正如下：</w:t>
      </w:r>
    </w:p>
    <w:p w14:paraId="10F0CB31">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1.</w:t>
      </w:r>
    </w:p>
    <w:p w14:paraId="77A19CC9">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2.</w:t>
      </w:r>
    </w:p>
    <w:p w14:paraId="63E23278">
      <w:pPr>
        <w:spacing w:after="0" w:line="480" w:lineRule="exact"/>
        <w:ind w:firstLine="480" w:firstLineChars="200"/>
        <w:jc w:val="both"/>
        <w:rPr>
          <w:rFonts w:ascii="Times New Roman" w:hAnsi="Times New Roman" w:eastAsia="宋体" w:cs="Times New Roman"/>
          <w:kern w:val="0"/>
          <w:sz w:val="24"/>
        </w:rPr>
      </w:pPr>
    </w:p>
    <w:p w14:paraId="5DC82458">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417F8834">
      <w:pPr>
        <w:spacing w:after="0" w:line="480" w:lineRule="exact"/>
        <w:ind w:firstLine="480" w:firstLineChars="200"/>
        <w:jc w:val="both"/>
        <w:rPr>
          <w:rFonts w:ascii="Times New Roman" w:hAnsi="Times New Roman" w:eastAsia="宋体" w:cs="Times New Roman"/>
          <w:kern w:val="0"/>
          <w:sz w:val="24"/>
        </w:rPr>
      </w:pPr>
    </w:p>
    <w:p w14:paraId="14819B49">
      <w:pPr>
        <w:spacing w:after="0" w:line="480" w:lineRule="exact"/>
        <w:ind w:firstLine="480" w:firstLineChars="200"/>
        <w:jc w:val="both"/>
        <w:rPr>
          <w:rFonts w:ascii="Times New Roman" w:hAnsi="Times New Roman" w:eastAsia="宋体" w:cs="Times New Roman"/>
          <w:kern w:val="0"/>
          <w:sz w:val="24"/>
        </w:rPr>
      </w:pPr>
    </w:p>
    <w:p w14:paraId="42D38768">
      <w:pPr>
        <w:spacing w:after="0" w:line="480" w:lineRule="exact"/>
        <w:ind w:firstLine="480" w:firstLineChars="200"/>
        <w:jc w:val="both"/>
        <w:rPr>
          <w:rFonts w:ascii="Times New Roman" w:hAnsi="Times New Roman" w:eastAsia="宋体" w:cs="Times New Roman"/>
          <w:kern w:val="0"/>
          <w:sz w:val="24"/>
        </w:rPr>
      </w:pPr>
    </w:p>
    <w:p w14:paraId="121A6912">
      <w:pPr>
        <w:spacing w:after="0" w:line="480" w:lineRule="exact"/>
        <w:ind w:firstLine="480" w:firstLineChars="200"/>
        <w:jc w:val="both"/>
        <w:rPr>
          <w:rFonts w:ascii="Times New Roman" w:hAnsi="Times New Roman" w:eastAsia="宋体" w:cs="Times New Roman"/>
          <w:kern w:val="0"/>
          <w:sz w:val="24"/>
        </w:rPr>
      </w:pPr>
    </w:p>
    <w:p w14:paraId="15AB7A9C">
      <w:pPr>
        <w:spacing w:after="0" w:line="480" w:lineRule="exact"/>
        <w:ind w:firstLine="480" w:firstLineChars="200"/>
        <w:jc w:val="both"/>
        <w:rPr>
          <w:rFonts w:ascii="Times New Roman" w:hAnsi="Times New Roman" w:eastAsia="宋体" w:cs="Times New Roman"/>
          <w:kern w:val="0"/>
          <w:sz w:val="24"/>
        </w:rPr>
      </w:pPr>
    </w:p>
    <w:p w14:paraId="3BBB439C">
      <w:pPr>
        <w:spacing w:after="0" w:line="480" w:lineRule="exact"/>
        <w:ind w:firstLine="480" w:firstLineChars="200"/>
        <w:jc w:val="both"/>
        <w:rPr>
          <w:rFonts w:ascii="Times New Roman" w:hAnsi="Times New Roman" w:eastAsia="宋体" w:cs="Times New Roman"/>
          <w:kern w:val="0"/>
          <w:sz w:val="24"/>
        </w:rPr>
      </w:pPr>
    </w:p>
    <w:p w14:paraId="091ECE64">
      <w:pPr>
        <w:wordWrap w:val="0"/>
        <w:spacing w:after="0" w:line="480" w:lineRule="exact"/>
        <w:ind w:right="105" w:firstLine="480" w:firstLineChars="200"/>
        <w:jc w:val="right"/>
        <w:rPr>
          <w:rFonts w:ascii="宋体" w:hAnsi="宋体" w:eastAsia="宋体" w:cs="Times New Roman"/>
          <w:kern w:val="0"/>
          <w:sz w:val="24"/>
        </w:rPr>
      </w:pPr>
      <w:r>
        <w:rPr>
          <w:rFonts w:hint="eastAsia" w:ascii="宋体" w:hAnsi="宋体" w:eastAsia="宋体" w:cs="Times New Roman"/>
          <w:kern w:val="0"/>
          <w:sz w:val="24"/>
        </w:rPr>
        <w:t>投标人：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（盖单位章）</w:t>
      </w:r>
    </w:p>
    <w:p w14:paraId="26533060">
      <w:pPr>
        <w:wordWrap w:val="0"/>
        <w:spacing w:before="120" w:beforeLines="50" w:after="120" w:afterLines="50" w:line="480" w:lineRule="exact"/>
        <w:ind w:right="105"/>
        <w:jc w:val="right"/>
        <w:rPr>
          <w:rFonts w:ascii="宋体" w:hAnsi="宋体" w:eastAsia="宋体" w:cs="Times New Roman"/>
          <w:kern w:val="0"/>
          <w:sz w:val="24"/>
        </w:rPr>
      </w:pPr>
      <w:r>
        <w:rPr>
          <w:rFonts w:hint="eastAsia" w:ascii="宋体" w:hAnsi="宋体" w:eastAsia="宋体" w:cs="Times New Roman"/>
          <w:kern w:val="0"/>
          <w:sz w:val="24"/>
        </w:rPr>
        <w:t>法定代表人：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（签字）</w:t>
      </w:r>
    </w:p>
    <w:p w14:paraId="7CF494CE">
      <w:pPr>
        <w:spacing w:after="0" w:line="480" w:lineRule="exact"/>
        <w:ind w:firstLine="6000" w:firstLineChars="2500"/>
        <w:jc w:val="both"/>
        <w:rPr>
          <w:rFonts w:ascii="宋体" w:hAnsi="宋体" w:eastAsia="宋体" w:cs="Times New Roman"/>
          <w:kern w:val="0"/>
          <w:sz w:val="24"/>
        </w:rPr>
      </w:pP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30C29351">
      <w:pPr>
        <w:spacing w:after="0" w:line="480" w:lineRule="exact"/>
        <w:ind w:firstLine="5775" w:firstLineChars="2750"/>
        <w:jc w:val="both"/>
        <w:rPr>
          <w:rFonts w:ascii="Times New Roman" w:hAnsi="Times New Roman" w:eastAsia="宋体" w:cs="Times New Roman"/>
          <w:kern w:val="0"/>
          <w:sz w:val="21"/>
          <w:szCs w:val="21"/>
        </w:rPr>
      </w:pPr>
    </w:p>
    <w:p w14:paraId="3F786244">
      <w:pPr>
        <w:spacing w:after="0" w:line="480" w:lineRule="exact"/>
        <w:ind w:firstLine="6600" w:firstLineChars="2750"/>
        <w:jc w:val="both"/>
        <w:rPr>
          <w:rFonts w:ascii="Times New Roman" w:hAnsi="Times New Roman" w:eastAsia="宋体" w:cs="Times New Roman"/>
          <w:kern w:val="0"/>
          <w:sz w:val="24"/>
          <w:szCs w:val="20"/>
        </w:rPr>
      </w:pPr>
    </w:p>
    <w:p w14:paraId="01694B90">
      <w:pPr>
        <w:spacing w:after="0" w:line="480" w:lineRule="exact"/>
        <w:ind w:firstLine="6600" w:firstLineChars="2750"/>
        <w:jc w:val="both"/>
        <w:rPr>
          <w:rFonts w:ascii="Times New Roman" w:hAnsi="Times New Roman" w:eastAsia="宋体" w:cs="Times New Roman"/>
          <w:kern w:val="0"/>
          <w:sz w:val="24"/>
          <w:szCs w:val="20"/>
        </w:rPr>
      </w:pPr>
    </w:p>
    <w:p w14:paraId="48916D65">
      <w:pPr>
        <w:spacing w:after="0" w:line="480" w:lineRule="exact"/>
        <w:ind w:firstLine="6600" w:firstLineChars="2750"/>
        <w:jc w:val="both"/>
        <w:rPr>
          <w:rFonts w:ascii="Times New Roman" w:hAnsi="Times New Roman" w:eastAsia="宋体" w:cs="Times New Roman"/>
          <w:kern w:val="0"/>
          <w:sz w:val="24"/>
          <w:szCs w:val="20"/>
        </w:rPr>
      </w:pPr>
    </w:p>
    <w:p w14:paraId="27019D8F">
      <w:pPr>
        <w:spacing w:after="0" w:line="480" w:lineRule="exact"/>
        <w:ind w:firstLine="6600" w:firstLineChars="2750"/>
        <w:jc w:val="both"/>
        <w:rPr>
          <w:rFonts w:ascii="Times New Roman" w:hAnsi="Times New Roman" w:eastAsia="宋体" w:cs="Times New Roman"/>
          <w:kern w:val="0"/>
          <w:sz w:val="24"/>
          <w:szCs w:val="20"/>
        </w:rPr>
      </w:pPr>
    </w:p>
    <w:p w14:paraId="16C8C3B5">
      <w:pPr>
        <w:keepNext/>
        <w:keepLines/>
        <w:spacing w:before="260" w:after="260" w:line="416" w:lineRule="auto"/>
        <w:jc w:val="both"/>
        <w:outlineLvl w:val="1"/>
        <w:rPr>
          <w:rFonts w:ascii="Arial" w:hAnsi="Arial" w:eastAsia="黑体" w:cs="Times New Roman"/>
          <w:kern w:val="0"/>
          <w:sz w:val="24"/>
          <w:szCs w:val="20"/>
        </w:rPr>
      </w:pPr>
      <w:bookmarkStart w:id="292" w:name="_Toc403382444"/>
      <w:bookmarkStart w:id="293" w:name="_Toc216595402"/>
      <w:bookmarkStart w:id="294" w:name="_Toc519329685"/>
      <w:r>
        <w:rPr>
          <w:rFonts w:hint="eastAsia" w:ascii="Arial" w:hAnsi="Arial" w:eastAsia="黑体" w:cs="Times New Roman"/>
          <w:kern w:val="0"/>
          <w:sz w:val="24"/>
          <w:szCs w:val="20"/>
        </w:rPr>
        <w:t>附表八：中标通知书</w:t>
      </w:r>
      <w:bookmarkEnd w:id="292"/>
      <w:bookmarkEnd w:id="293"/>
      <w:bookmarkEnd w:id="294"/>
    </w:p>
    <w:p w14:paraId="0E8E70F4">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中标通知书</w:t>
      </w:r>
    </w:p>
    <w:p w14:paraId="51BF51D5">
      <w:pPr>
        <w:spacing w:before="240" w:beforeLines="100" w:after="240" w:afterLines="100" w:line="480" w:lineRule="exact"/>
        <w:jc w:val="center"/>
        <w:rPr>
          <w:rFonts w:ascii="黑体" w:hAnsi="Times New Roman" w:eastAsia="黑体" w:cs="Times New Roman"/>
          <w:kern w:val="0"/>
          <w:sz w:val="24"/>
        </w:rPr>
      </w:pPr>
      <w:r>
        <w:rPr>
          <w:rFonts w:hint="eastAsia" w:ascii="仿宋_GB2312" w:hAnsi="Times New Roman" w:eastAsia="仿宋_GB2312" w:cs="Times New Roman"/>
          <w:kern w:val="0"/>
          <w:sz w:val="24"/>
          <w:szCs w:val="21"/>
        </w:rPr>
        <w:t xml:space="preserve">                                  </w:t>
      </w:r>
      <w:r>
        <w:rPr>
          <w:rFonts w:hint="eastAsia" w:ascii="仿宋_GB2312" w:hAnsi="Times New Roman" w:eastAsia="仿宋_GB2312" w:cs="Times New Roman"/>
          <w:kern w:val="0"/>
          <w:sz w:val="21"/>
          <w:szCs w:val="21"/>
        </w:rPr>
        <w:t xml:space="preserve">    </w:t>
      </w:r>
      <w:r>
        <w:rPr>
          <w:rFonts w:hint="eastAsia" w:ascii="仿宋_GB2312" w:hAnsi="Times New Roman" w:eastAsia="仿宋_GB2312" w:cs="Times New Roman"/>
          <w:kern w:val="0"/>
          <w:sz w:val="24"/>
        </w:rPr>
        <w:t>招标编号：</w:t>
      </w:r>
      <w:r>
        <w:rPr>
          <w:rFonts w:hint="eastAsia" w:ascii="仿宋_GB2312" w:hAnsi="Times New Roman" w:eastAsia="仿宋_GB2312" w:cs="Times New Roman"/>
          <w:kern w:val="0"/>
          <w:sz w:val="24"/>
          <w:u w:val="single"/>
        </w:rPr>
        <w:t xml:space="preserve">           </w:t>
      </w:r>
    </w:p>
    <w:p w14:paraId="1220F0D0">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（中标人名称）：</w:t>
      </w:r>
    </w:p>
    <w:p w14:paraId="43512773">
      <w:pPr>
        <w:spacing w:after="0" w:line="480" w:lineRule="exact"/>
        <w:jc w:val="both"/>
        <w:rPr>
          <w:rFonts w:ascii="Times New Roman" w:hAnsi="Times New Roman" w:eastAsia="宋体" w:cs="Times New Roman"/>
          <w:kern w:val="0"/>
          <w:sz w:val="24"/>
        </w:rPr>
      </w:pPr>
    </w:p>
    <w:p w14:paraId="303520DA">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你方于</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（投标日期）所递交的</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（服务名称）的投标文件已被我方接受，被确定为中标人。</w:t>
      </w:r>
    </w:p>
    <w:p w14:paraId="7AA2D42C">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中标价：</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元。</w:t>
      </w:r>
    </w:p>
    <w:p w14:paraId="4A41EE04">
      <w:pPr>
        <w:spacing w:after="0" w:line="480" w:lineRule="exact"/>
        <w:ind w:firstLine="960" w:firstLineChars="400"/>
        <w:rPr>
          <w:rFonts w:ascii="Times New Roman" w:hAnsi="Times New Roman" w:eastAsia="宋体" w:cs="Times New Roman"/>
          <w:kern w:val="0"/>
          <w:sz w:val="24"/>
        </w:rPr>
      </w:pPr>
      <w:r>
        <w:rPr>
          <w:rFonts w:hint="eastAsia" w:ascii="Times New Roman" w:hAnsi="Times New Roman" w:eastAsia="宋体" w:cs="Times New Roman"/>
          <w:kern w:val="0"/>
          <w:sz w:val="24"/>
        </w:rPr>
        <w:t>服务期限：</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日历天。</w:t>
      </w:r>
    </w:p>
    <w:p w14:paraId="4AF6B369">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项目负责人：</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（姓名）。</w:t>
      </w:r>
    </w:p>
    <w:p w14:paraId="59301761">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请你方在接到本通知书后的</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日内到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（指定地点）与我方签订合同，在此之前按招标文件第二章“投标人须知”的规定向我方提交履约保证金。</w:t>
      </w:r>
    </w:p>
    <w:p w14:paraId="344062FA">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随附的投标文件澄清、说明、补正事项纪要（如有），是本中标通知书的组成部分。</w:t>
      </w:r>
    </w:p>
    <w:p w14:paraId="204EB17E">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特此通知。</w:t>
      </w:r>
    </w:p>
    <w:p w14:paraId="765D5EC4">
      <w:pPr>
        <w:spacing w:after="0" w:line="480" w:lineRule="exact"/>
        <w:ind w:firstLine="480" w:firstLineChars="200"/>
        <w:rPr>
          <w:rFonts w:ascii="Times New Roman" w:hAnsi="Times New Roman" w:eastAsia="宋体" w:cs="Times New Roman"/>
          <w:kern w:val="0"/>
          <w:sz w:val="24"/>
        </w:rPr>
      </w:pPr>
    </w:p>
    <w:p w14:paraId="098C7FF8">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附：澄清、说明、补正事项纪要（如有）</w:t>
      </w:r>
    </w:p>
    <w:p w14:paraId="2A67B00C">
      <w:pPr>
        <w:spacing w:after="0" w:line="480" w:lineRule="exact"/>
        <w:ind w:firstLine="480" w:firstLineChars="200"/>
        <w:jc w:val="both"/>
        <w:rPr>
          <w:rFonts w:ascii="Times New Roman" w:hAnsi="Times New Roman" w:eastAsia="宋体" w:cs="Times New Roman"/>
          <w:kern w:val="0"/>
          <w:sz w:val="24"/>
        </w:rPr>
      </w:pPr>
    </w:p>
    <w:p w14:paraId="4B9B1C29">
      <w:pPr>
        <w:spacing w:after="0" w:line="480" w:lineRule="exact"/>
        <w:ind w:firstLine="480" w:firstLineChars="200"/>
        <w:jc w:val="both"/>
        <w:rPr>
          <w:rFonts w:ascii="Times New Roman" w:hAnsi="Times New Roman" w:eastAsia="宋体" w:cs="Times New Roman"/>
          <w:kern w:val="0"/>
          <w:sz w:val="24"/>
        </w:rPr>
      </w:pPr>
    </w:p>
    <w:p w14:paraId="17BA984C">
      <w:pPr>
        <w:wordWrap w:val="0"/>
        <w:spacing w:after="0" w:line="480" w:lineRule="exact"/>
        <w:ind w:firstLine="480" w:firstLineChars="200"/>
        <w:jc w:val="right"/>
        <w:rPr>
          <w:rFonts w:ascii="宋体" w:hAnsi="宋体" w:eastAsia="宋体" w:cs="Times New Roman"/>
          <w:kern w:val="0"/>
          <w:sz w:val="24"/>
        </w:rPr>
      </w:pPr>
      <w:r>
        <w:rPr>
          <w:rFonts w:hint="eastAsia" w:ascii="宋体" w:hAnsi="宋体" w:eastAsia="宋体" w:cs="Times New Roman"/>
          <w:kern w:val="0"/>
          <w:sz w:val="24"/>
        </w:rPr>
        <w:t>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（盖单位章） </w:t>
      </w:r>
    </w:p>
    <w:p w14:paraId="21399CE2">
      <w:pPr>
        <w:wordWrap w:val="0"/>
        <w:spacing w:after="0" w:line="480" w:lineRule="exact"/>
        <w:jc w:val="right"/>
        <w:rPr>
          <w:rFonts w:ascii="Times New Roman" w:hAnsi="Times New Roman" w:eastAsia="宋体" w:cs="Times New Roman"/>
          <w:kern w:val="0"/>
          <w:sz w:val="24"/>
        </w:rPr>
      </w:pPr>
      <w:r>
        <w:rPr>
          <w:rFonts w:hint="eastAsia" w:ascii="宋体" w:hAnsi="宋体" w:eastAsia="宋体" w:cs="Times New Roman"/>
          <w:kern w:val="0"/>
          <w:sz w:val="24"/>
        </w:rPr>
        <w:t>法定代表人：</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 xml:space="preserve">（签字） </w:t>
      </w:r>
    </w:p>
    <w:p w14:paraId="38E706DD">
      <w:pPr>
        <w:spacing w:after="0" w:line="480" w:lineRule="exact"/>
        <w:ind w:firstLine="5880" w:firstLineChars="2450"/>
        <w:jc w:val="both"/>
        <w:rPr>
          <w:rFonts w:ascii="Times New Roman" w:hAnsi="Times New Roman" w:eastAsia="宋体" w:cs="Times New Roman"/>
          <w:kern w:val="0"/>
          <w:sz w:val="24"/>
        </w:rPr>
      </w:pPr>
      <w:r>
        <w:rPr>
          <w:rFonts w:hint="eastAsia" w:ascii="Times New Roman" w:hAnsi="Times New Roman" w:eastAsia="宋体" w:cs="Times New Roman"/>
          <w:kern w:val="0"/>
          <w:sz w:val="24"/>
        </w:rPr>
        <w:t xml:space="preserve"> </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年</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月</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 xml:space="preserve">日  </w:t>
      </w:r>
    </w:p>
    <w:p w14:paraId="53CF5C70">
      <w:pPr>
        <w:spacing w:after="0" w:line="480" w:lineRule="exact"/>
        <w:jc w:val="both"/>
        <w:rPr>
          <w:rFonts w:ascii="Times New Roman" w:hAnsi="Times New Roman" w:eastAsia="宋体" w:cs="Times New Roman"/>
          <w:kern w:val="0"/>
          <w:sz w:val="24"/>
        </w:rPr>
      </w:pPr>
    </w:p>
    <w:p w14:paraId="4420A451">
      <w:pPr>
        <w:keepNext/>
        <w:keepLines/>
        <w:spacing w:before="260" w:after="260" w:line="416" w:lineRule="auto"/>
        <w:jc w:val="both"/>
        <w:outlineLvl w:val="1"/>
        <w:rPr>
          <w:rFonts w:ascii="黑体" w:hAnsi="Arial" w:eastAsia="黑体" w:cs="Times New Roman"/>
          <w:kern w:val="0"/>
          <w:sz w:val="24"/>
          <w:szCs w:val="32"/>
        </w:rPr>
      </w:pPr>
      <w:bookmarkStart w:id="295" w:name="_Toc403382445"/>
      <w:bookmarkStart w:id="296" w:name="_Toc216595403"/>
      <w:bookmarkStart w:id="297" w:name="_Toc519329686"/>
      <w:r>
        <w:rPr>
          <w:rFonts w:hint="eastAsia" w:ascii="Arial" w:hAnsi="Arial" w:eastAsia="黑体" w:cs="Times New Roman"/>
          <w:kern w:val="0"/>
          <w:sz w:val="24"/>
          <w:szCs w:val="20"/>
        </w:rPr>
        <w:t>附表九：中标结果通知书</w:t>
      </w:r>
      <w:bookmarkEnd w:id="295"/>
      <w:bookmarkEnd w:id="296"/>
      <w:bookmarkEnd w:id="297"/>
    </w:p>
    <w:p w14:paraId="1A9772C6">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中标结果通知书</w:t>
      </w:r>
    </w:p>
    <w:p w14:paraId="43B949B1">
      <w:pPr>
        <w:spacing w:after="0" w:line="480" w:lineRule="exact"/>
        <w:jc w:val="both"/>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（未中标人名称）：</w:t>
      </w:r>
    </w:p>
    <w:p w14:paraId="3BAF5869">
      <w:pPr>
        <w:spacing w:after="0" w:line="480" w:lineRule="exact"/>
        <w:jc w:val="both"/>
        <w:rPr>
          <w:rFonts w:ascii="Times New Roman" w:hAnsi="Times New Roman" w:eastAsia="宋体" w:cs="Times New Roman"/>
          <w:kern w:val="0"/>
          <w:sz w:val="21"/>
          <w:szCs w:val="21"/>
        </w:rPr>
      </w:pPr>
    </w:p>
    <w:p w14:paraId="2F4EE691">
      <w:pPr>
        <w:spacing w:after="0" w:line="480" w:lineRule="exact"/>
        <w:ind w:firstLine="420" w:firstLineChars="200"/>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方已接受</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 xml:space="preserve">（中标人名称）于 </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（投标日期）所递交的</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（项目名称）</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（标段名称）</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（服务名称） 投标文件，确定</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（中标人名称）为中标人。</w:t>
      </w:r>
    </w:p>
    <w:p w14:paraId="7935A3E3">
      <w:pPr>
        <w:spacing w:after="0" w:line="480" w:lineRule="exact"/>
        <w:ind w:firstLine="420" w:firstLineChars="200"/>
        <w:jc w:val="both"/>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感谢你单位对我方工作的大力支持</w:t>
      </w:r>
      <w:r>
        <w:rPr>
          <w:rFonts w:ascii="Times New Roman" w:hAnsi="Times New Roman" w:eastAsia="宋体" w:cs="Times New Roman"/>
          <w:kern w:val="0"/>
          <w:sz w:val="21"/>
          <w:szCs w:val="21"/>
        </w:rPr>
        <w:t>!</w:t>
      </w:r>
    </w:p>
    <w:p w14:paraId="25F712FF">
      <w:pPr>
        <w:spacing w:after="0" w:line="480" w:lineRule="exact"/>
        <w:ind w:firstLine="420" w:firstLineChars="200"/>
        <w:jc w:val="both"/>
        <w:rPr>
          <w:rFonts w:ascii="Times New Roman" w:hAnsi="Times New Roman" w:eastAsia="宋体" w:cs="Times New Roman"/>
          <w:kern w:val="0"/>
          <w:sz w:val="21"/>
          <w:szCs w:val="21"/>
        </w:rPr>
      </w:pPr>
    </w:p>
    <w:p w14:paraId="3FDA8C2F">
      <w:pPr>
        <w:spacing w:after="0" w:line="480" w:lineRule="exact"/>
        <w:ind w:firstLine="420" w:firstLineChars="200"/>
        <w:jc w:val="both"/>
        <w:rPr>
          <w:rFonts w:ascii="Times New Roman" w:hAnsi="Times New Roman" w:eastAsia="宋体" w:cs="Times New Roman"/>
          <w:kern w:val="0"/>
          <w:sz w:val="21"/>
          <w:szCs w:val="21"/>
        </w:rPr>
      </w:pPr>
    </w:p>
    <w:p w14:paraId="4EBFC499">
      <w:pPr>
        <w:spacing w:after="0" w:line="480" w:lineRule="exact"/>
        <w:ind w:firstLine="420" w:firstLineChars="200"/>
        <w:jc w:val="both"/>
        <w:rPr>
          <w:rFonts w:ascii="Times New Roman" w:hAnsi="Times New Roman" w:eastAsia="宋体" w:cs="Times New Roman"/>
          <w:kern w:val="0"/>
          <w:sz w:val="21"/>
          <w:szCs w:val="21"/>
        </w:rPr>
      </w:pPr>
    </w:p>
    <w:p w14:paraId="572012B9">
      <w:pPr>
        <w:wordWrap w:val="0"/>
        <w:spacing w:after="0" w:line="480" w:lineRule="exact"/>
        <w:ind w:firstLine="420" w:firstLineChars="200"/>
        <w:jc w:val="right"/>
        <w:rPr>
          <w:rFonts w:ascii="宋体" w:hAnsi="宋体" w:eastAsia="宋体" w:cs="Times New Roman"/>
          <w:kern w:val="0"/>
          <w:sz w:val="21"/>
          <w:szCs w:val="21"/>
        </w:rPr>
      </w:pPr>
      <w:r>
        <w:rPr>
          <w:rFonts w:hint="eastAsia" w:ascii="宋体" w:hAnsi="宋体" w:eastAsia="宋体" w:cs="Times New Roman"/>
          <w:kern w:val="0"/>
          <w:sz w:val="21"/>
          <w:szCs w:val="21"/>
        </w:rPr>
        <w:t>招标人：</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 xml:space="preserve">（盖单位章） </w:t>
      </w:r>
    </w:p>
    <w:p w14:paraId="71705764">
      <w:pPr>
        <w:wordWrap w:val="0"/>
        <w:spacing w:after="0" w:line="480" w:lineRule="exact"/>
        <w:ind w:firstLine="420" w:firstLineChars="200"/>
        <w:jc w:val="right"/>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年</w:t>
      </w: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月</w:t>
      </w: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 xml:space="preserve">日  </w:t>
      </w:r>
    </w:p>
    <w:p w14:paraId="139C9F4D">
      <w:pPr>
        <w:spacing w:after="0" w:line="480" w:lineRule="exact"/>
        <w:ind w:firstLine="5359" w:firstLineChars="2233"/>
        <w:jc w:val="right"/>
        <w:rPr>
          <w:rFonts w:ascii="Times New Roman" w:hAnsi="Times New Roman" w:eastAsia="宋体" w:cs="Times New Roman"/>
          <w:kern w:val="0"/>
          <w:sz w:val="24"/>
          <w:szCs w:val="20"/>
        </w:rPr>
      </w:pPr>
    </w:p>
    <w:p w14:paraId="22323D1E">
      <w:pPr>
        <w:spacing w:after="0" w:line="480" w:lineRule="exact"/>
        <w:ind w:firstLine="5359" w:firstLineChars="2233"/>
        <w:jc w:val="right"/>
        <w:rPr>
          <w:rFonts w:ascii="Times New Roman" w:hAnsi="Times New Roman" w:eastAsia="宋体" w:cs="Times New Roman"/>
          <w:kern w:val="0"/>
          <w:sz w:val="24"/>
          <w:szCs w:val="20"/>
        </w:rPr>
      </w:pPr>
    </w:p>
    <w:p w14:paraId="5B06F389">
      <w:pPr>
        <w:spacing w:after="0" w:line="480" w:lineRule="exact"/>
        <w:ind w:firstLine="5359" w:firstLineChars="2233"/>
        <w:jc w:val="right"/>
        <w:rPr>
          <w:rFonts w:ascii="Times New Roman" w:hAnsi="Times New Roman" w:eastAsia="宋体" w:cs="Times New Roman"/>
          <w:kern w:val="0"/>
          <w:sz w:val="24"/>
          <w:szCs w:val="20"/>
        </w:rPr>
      </w:pPr>
    </w:p>
    <w:p w14:paraId="1C64DE89">
      <w:pPr>
        <w:spacing w:after="0" w:line="480" w:lineRule="exact"/>
        <w:ind w:firstLine="5359" w:firstLineChars="2233"/>
        <w:jc w:val="right"/>
        <w:rPr>
          <w:rFonts w:ascii="Times New Roman" w:hAnsi="Times New Roman" w:eastAsia="宋体" w:cs="Times New Roman"/>
          <w:kern w:val="0"/>
          <w:sz w:val="24"/>
          <w:szCs w:val="20"/>
        </w:rPr>
      </w:pPr>
    </w:p>
    <w:p w14:paraId="42F18A40">
      <w:pPr>
        <w:spacing w:after="0" w:line="480" w:lineRule="exact"/>
        <w:jc w:val="both"/>
        <w:rPr>
          <w:rFonts w:ascii="Times New Roman" w:hAnsi="Times New Roman" w:eastAsia="宋体" w:cs="Times New Roman"/>
          <w:kern w:val="0"/>
          <w:sz w:val="24"/>
          <w:szCs w:val="20"/>
        </w:rPr>
      </w:pPr>
    </w:p>
    <w:p w14:paraId="274E9EA3">
      <w:pPr>
        <w:spacing w:after="0" w:line="480" w:lineRule="exact"/>
        <w:jc w:val="both"/>
        <w:rPr>
          <w:rFonts w:ascii="Times New Roman" w:hAnsi="Times New Roman" w:eastAsia="宋体" w:cs="Times New Roman"/>
          <w:kern w:val="0"/>
          <w:sz w:val="24"/>
          <w:szCs w:val="20"/>
        </w:rPr>
      </w:pPr>
    </w:p>
    <w:p w14:paraId="498C6AFE">
      <w:pPr>
        <w:spacing w:after="0" w:line="480" w:lineRule="exact"/>
        <w:jc w:val="both"/>
        <w:rPr>
          <w:rFonts w:ascii="Times New Roman" w:hAnsi="Times New Roman" w:eastAsia="宋体" w:cs="Times New Roman"/>
          <w:kern w:val="0"/>
          <w:sz w:val="24"/>
          <w:szCs w:val="20"/>
        </w:rPr>
      </w:pPr>
    </w:p>
    <w:p w14:paraId="291DCD16">
      <w:pPr>
        <w:spacing w:after="0" w:line="480" w:lineRule="exact"/>
        <w:jc w:val="both"/>
        <w:rPr>
          <w:rFonts w:ascii="Times New Roman" w:hAnsi="Times New Roman" w:eastAsia="宋体" w:cs="Times New Roman"/>
          <w:kern w:val="0"/>
          <w:sz w:val="24"/>
          <w:szCs w:val="20"/>
        </w:rPr>
      </w:pPr>
    </w:p>
    <w:p w14:paraId="4EFB8B49">
      <w:pPr>
        <w:spacing w:after="0" w:line="480" w:lineRule="exact"/>
        <w:jc w:val="both"/>
        <w:rPr>
          <w:rFonts w:ascii="Times New Roman" w:hAnsi="Times New Roman" w:eastAsia="宋体" w:cs="Times New Roman"/>
          <w:kern w:val="0"/>
          <w:sz w:val="24"/>
          <w:szCs w:val="20"/>
        </w:rPr>
      </w:pPr>
    </w:p>
    <w:p w14:paraId="038A7ABD">
      <w:pPr>
        <w:spacing w:after="0" w:line="480" w:lineRule="exact"/>
        <w:jc w:val="both"/>
        <w:rPr>
          <w:rFonts w:ascii="Times New Roman" w:hAnsi="Times New Roman" w:eastAsia="宋体" w:cs="Times New Roman"/>
          <w:kern w:val="0"/>
          <w:sz w:val="24"/>
          <w:szCs w:val="20"/>
        </w:rPr>
      </w:pPr>
    </w:p>
    <w:p w14:paraId="0D4676E0">
      <w:pPr>
        <w:spacing w:after="0" w:line="480" w:lineRule="exact"/>
        <w:jc w:val="both"/>
        <w:rPr>
          <w:rFonts w:ascii="Times New Roman" w:hAnsi="Times New Roman" w:eastAsia="宋体" w:cs="Times New Roman"/>
          <w:kern w:val="0"/>
          <w:sz w:val="24"/>
          <w:szCs w:val="20"/>
        </w:rPr>
      </w:pPr>
    </w:p>
    <w:p w14:paraId="68280190">
      <w:pPr>
        <w:spacing w:after="0" w:line="480" w:lineRule="exact"/>
        <w:jc w:val="both"/>
        <w:rPr>
          <w:rFonts w:ascii="Times New Roman" w:hAnsi="Times New Roman" w:eastAsia="宋体" w:cs="Times New Roman"/>
          <w:kern w:val="0"/>
          <w:sz w:val="24"/>
          <w:szCs w:val="20"/>
        </w:rPr>
      </w:pPr>
    </w:p>
    <w:p w14:paraId="4414D1D9">
      <w:pPr>
        <w:keepNext/>
        <w:keepLines/>
        <w:spacing w:before="260" w:after="260" w:line="416" w:lineRule="auto"/>
        <w:jc w:val="both"/>
        <w:outlineLvl w:val="1"/>
        <w:rPr>
          <w:rFonts w:ascii="仿宋_GB2312" w:hAnsi="黑体" w:eastAsia="仿宋_GB2312" w:cs="Times New Roman"/>
          <w:spacing w:val="12"/>
          <w:kern w:val="0"/>
          <w:sz w:val="24"/>
          <w:szCs w:val="32"/>
        </w:rPr>
      </w:pPr>
      <w:bookmarkStart w:id="298" w:name="_Toc216595404"/>
      <w:bookmarkStart w:id="299" w:name="_Toc403382446"/>
      <w:r>
        <w:rPr>
          <w:rFonts w:hint="eastAsia" w:ascii="Arial" w:hAnsi="Arial" w:eastAsia="黑体" w:cs="Times New Roman"/>
          <w:kern w:val="0"/>
          <w:sz w:val="24"/>
          <w:szCs w:val="20"/>
        </w:rPr>
        <w:t>附表十：异议函</w:t>
      </w:r>
      <w:bookmarkEnd w:id="298"/>
      <w:bookmarkEnd w:id="299"/>
    </w:p>
    <w:p w14:paraId="34BAB995">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异议函</w:t>
      </w:r>
    </w:p>
    <w:p w14:paraId="57B53B41">
      <w:pPr>
        <w:spacing w:after="0" w:line="360" w:lineRule="auto"/>
        <w:ind w:firstLine="420"/>
        <w:jc w:val="both"/>
        <w:rPr>
          <w:rFonts w:ascii="宋体" w:hAnsi="宋体" w:eastAsia="宋体" w:cs="Times New Roman"/>
          <w:kern w:val="0"/>
          <w:sz w:val="24"/>
          <w:szCs w:val="21"/>
        </w:rPr>
      </w:pPr>
    </w:p>
    <w:p w14:paraId="32FA19E5">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szCs w:val="21"/>
        </w:rPr>
        <w:t xml:space="preserve">                                </w:t>
      </w:r>
      <w:r>
        <w:rPr>
          <w:rFonts w:hint="eastAsia" w:ascii="宋体" w:hAnsi="宋体" w:eastAsia="宋体" w:cs="Times New Roman"/>
          <w:kern w:val="0"/>
          <w:sz w:val="21"/>
          <w:szCs w:val="21"/>
        </w:rPr>
        <w:t xml:space="preserve">                              </w:t>
      </w: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5D9DE6AD">
      <w:pPr>
        <w:spacing w:after="0" w:line="360" w:lineRule="auto"/>
        <w:jc w:val="both"/>
        <w:rPr>
          <w:rFonts w:ascii="宋体" w:hAnsi="宋体" w:eastAsia="宋体" w:cs="Times New Roman"/>
          <w:kern w:val="0"/>
          <w:sz w:val="24"/>
        </w:rPr>
      </w:pPr>
      <w:r>
        <w:rPr>
          <w:rFonts w:hint="eastAsia" w:ascii="宋体" w:hAnsi="宋体" w:eastAsia="宋体" w:cs="Times New Roman"/>
          <w:kern w:val="0"/>
          <w:sz w:val="24"/>
          <w:u w:val="single"/>
        </w:rPr>
        <w:t>　　　　   　　　　</w:t>
      </w:r>
      <w:r>
        <w:rPr>
          <w:rFonts w:hint="eastAsia" w:ascii="宋体" w:hAnsi="宋体" w:eastAsia="宋体" w:cs="Times New Roman"/>
          <w:kern w:val="0"/>
          <w:sz w:val="24"/>
        </w:rPr>
        <w:t>（招标人名称）：</w:t>
      </w:r>
    </w:p>
    <w:p w14:paraId="36D06B0A">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我方已研究（看到）你方发出的</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（服务名称）招标文件（或评标结果公示），现对下列问题提出异议，请予以解释</w:t>
      </w:r>
      <w:r>
        <w:rPr>
          <w:rFonts w:hint="eastAsia" w:ascii="宋体" w:hAnsi="宋体" w:eastAsia="宋体" w:cs="Times New Roman"/>
          <w:kern w:val="0"/>
          <w:sz w:val="24"/>
        </w:rPr>
        <w:t>：</w:t>
      </w:r>
    </w:p>
    <w:p w14:paraId="39EB978A">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1.……</w:t>
      </w:r>
    </w:p>
    <w:p w14:paraId="7EB266C5">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2.……</w:t>
      </w:r>
    </w:p>
    <w:p w14:paraId="6BD5ABE9">
      <w:pPr>
        <w:spacing w:after="0" w:line="360" w:lineRule="auto"/>
        <w:ind w:firstLine="420"/>
        <w:jc w:val="both"/>
        <w:rPr>
          <w:rFonts w:ascii="宋体" w:hAnsi="宋体" w:eastAsia="宋体" w:cs="Times New Roman"/>
          <w:kern w:val="0"/>
          <w:sz w:val="24"/>
        </w:rPr>
      </w:pPr>
    </w:p>
    <w:p w14:paraId="0A790B9E">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投标人或利害关系人：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（盖单位章）</w:t>
      </w:r>
    </w:p>
    <w:p w14:paraId="4F0428E3">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ascii="宋体" w:hAnsi="宋体" w:eastAsia="宋体" w:cs="Times New Roman"/>
          <w:kern w:val="0"/>
          <w:sz w:val="24"/>
        </w:rPr>
        <w:t xml:space="preserve">            </w:t>
      </w:r>
      <w:r>
        <w:rPr>
          <w:rFonts w:hint="eastAsia" w:ascii="宋体" w:hAnsi="宋体" w:eastAsia="宋体" w:cs="Times New Roman"/>
          <w:kern w:val="0"/>
          <w:sz w:val="24"/>
        </w:rPr>
        <w:t>法定代表人：</w:t>
      </w:r>
      <w:r>
        <w:rPr>
          <w:rFonts w:hint="eastAsia" w:ascii="宋体" w:hAnsi="宋体" w:eastAsia="宋体" w:cs="Times New Roman"/>
          <w:kern w:val="0"/>
          <w:sz w:val="24"/>
          <w:u w:val="single"/>
        </w:rPr>
        <w:t>　　　　　　　</w:t>
      </w:r>
      <w:r>
        <w:rPr>
          <w:rFonts w:hint="eastAsia" w:ascii="宋体" w:hAnsi="宋体" w:eastAsia="宋体" w:cs="Times New Roman"/>
          <w:kern w:val="0"/>
          <w:sz w:val="24"/>
        </w:rPr>
        <w:t>（签字）</w:t>
      </w:r>
    </w:p>
    <w:p w14:paraId="0E54C9BC">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w:t>
      </w:r>
      <w:r>
        <w:rPr>
          <w:rFonts w:ascii="宋体" w:hAnsi="宋体" w:eastAsia="宋体" w:cs="Times New Roman"/>
          <w:kern w:val="0"/>
          <w:sz w:val="24"/>
        </w:rPr>
        <w:t xml:space="preserve"> </w:t>
      </w: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w:t>
      </w:r>
      <w:r>
        <w:rPr>
          <w:rFonts w:hint="eastAsia" w:ascii="宋体" w:hAnsi="宋体" w:eastAsia="宋体" w:cs="Times New Roman"/>
          <w:kern w:val="0"/>
          <w:sz w:val="24"/>
        </w:rPr>
        <w:t>年</w:t>
      </w:r>
      <w:r>
        <w:rPr>
          <w:rFonts w:hint="eastAsia" w:ascii="宋体" w:hAnsi="宋体" w:eastAsia="宋体" w:cs="Times New Roman"/>
          <w:kern w:val="0"/>
          <w:sz w:val="24"/>
          <w:u w:val="single"/>
        </w:rPr>
        <w:t>　　</w:t>
      </w:r>
      <w:r>
        <w:rPr>
          <w:rFonts w:hint="eastAsia" w:ascii="宋体" w:hAnsi="宋体" w:eastAsia="宋体" w:cs="Times New Roman"/>
          <w:kern w:val="0"/>
          <w:sz w:val="24"/>
        </w:rPr>
        <w:t>月</w:t>
      </w:r>
      <w:r>
        <w:rPr>
          <w:rFonts w:hint="eastAsia" w:ascii="宋体" w:hAnsi="宋体" w:eastAsia="宋体" w:cs="Times New Roman"/>
          <w:kern w:val="0"/>
          <w:sz w:val="24"/>
          <w:u w:val="single"/>
        </w:rPr>
        <w:t>　　</w:t>
      </w:r>
      <w:r>
        <w:rPr>
          <w:rFonts w:hint="eastAsia" w:ascii="宋体" w:hAnsi="宋体" w:eastAsia="宋体" w:cs="Times New Roman"/>
          <w:kern w:val="0"/>
          <w:sz w:val="24"/>
        </w:rPr>
        <w:t>日</w:t>
      </w:r>
    </w:p>
    <w:p w14:paraId="763C64C1">
      <w:pPr>
        <w:spacing w:after="0" w:line="560" w:lineRule="exact"/>
        <w:jc w:val="both"/>
        <w:rPr>
          <w:rFonts w:ascii="Times New Roman" w:hAnsi="Times New Roman" w:eastAsia="宋体" w:cs="Times New Roman"/>
          <w:kern w:val="0"/>
          <w:sz w:val="21"/>
          <w:szCs w:val="21"/>
        </w:rPr>
      </w:pPr>
    </w:p>
    <w:p w14:paraId="4608019D">
      <w:pPr>
        <w:spacing w:after="0" w:line="560" w:lineRule="exact"/>
        <w:jc w:val="both"/>
        <w:rPr>
          <w:rFonts w:ascii="Times New Roman" w:hAnsi="Times New Roman" w:eastAsia="宋体" w:cs="Times New Roman"/>
          <w:kern w:val="0"/>
          <w:sz w:val="21"/>
          <w:szCs w:val="21"/>
        </w:rPr>
      </w:pPr>
    </w:p>
    <w:p w14:paraId="47FF7750">
      <w:pPr>
        <w:spacing w:after="0" w:line="360" w:lineRule="auto"/>
        <w:ind w:firstLine="420"/>
        <w:jc w:val="right"/>
        <w:rPr>
          <w:rFonts w:ascii="仿宋_GB2312" w:hAnsi="Times New Roman" w:eastAsia="仿宋_GB2312" w:cs="Times New Roman"/>
          <w:kern w:val="0"/>
          <w:sz w:val="21"/>
          <w:szCs w:val="21"/>
        </w:rPr>
      </w:pPr>
    </w:p>
    <w:p w14:paraId="714D40F1">
      <w:pPr>
        <w:spacing w:after="0" w:line="240" w:lineRule="auto"/>
        <w:ind w:firstLine="420"/>
        <w:jc w:val="right"/>
        <w:rPr>
          <w:rFonts w:ascii="仿宋_GB2312" w:hAnsi="Times New Roman" w:eastAsia="仿宋_GB2312" w:cs="Times New Roman"/>
          <w:kern w:val="0"/>
          <w:sz w:val="21"/>
          <w:szCs w:val="21"/>
        </w:rPr>
      </w:pPr>
    </w:p>
    <w:p w14:paraId="1FB6B15F">
      <w:pPr>
        <w:spacing w:after="0" w:line="240" w:lineRule="auto"/>
        <w:ind w:firstLine="420"/>
        <w:jc w:val="right"/>
        <w:rPr>
          <w:rFonts w:ascii="仿宋_GB2312" w:hAnsi="Times New Roman" w:eastAsia="仿宋_GB2312" w:cs="Times New Roman"/>
          <w:kern w:val="0"/>
          <w:sz w:val="21"/>
          <w:szCs w:val="21"/>
        </w:rPr>
      </w:pPr>
    </w:p>
    <w:p w14:paraId="577E88A1">
      <w:pPr>
        <w:spacing w:after="0" w:line="240" w:lineRule="auto"/>
        <w:ind w:firstLine="420"/>
        <w:jc w:val="right"/>
        <w:rPr>
          <w:rFonts w:ascii="仿宋_GB2312" w:hAnsi="Times New Roman" w:eastAsia="仿宋_GB2312" w:cs="Times New Roman"/>
          <w:kern w:val="0"/>
          <w:sz w:val="21"/>
          <w:szCs w:val="21"/>
        </w:rPr>
      </w:pPr>
    </w:p>
    <w:p w14:paraId="44223321">
      <w:pPr>
        <w:spacing w:after="0" w:line="240" w:lineRule="auto"/>
        <w:ind w:firstLine="420"/>
        <w:jc w:val="right"/>
        <w:rPr>
          <w:rFonts w:ascii="仿宋_GB2312" w:hAnsi="Times New Roman" w:eastAsia="仿宋_GB2312" w:cs="Times New Roman"/>
          <w:kern w:val="0"/>
          <w:sz w:val="21"/>
          <w:szCs w:val="21"/>
        </w:rPr>
      </w:pPr>
    </w:p>
    <w:p w14:paraId="5588E299">
      <w:pPr>
        <w:spacing w:after="0" w:line="240" w:lineRule="auto"/>
        <w:ind w:firstLine="420"/>
        <w:jc w:val="right"/>
        <w:rPr>
          <w:rFonts w:ascii="仿宋_GB2312" w:hAnsi="Times New Roman" w:eastAsia="仿宋_GB2312" w:cs="Times New Roman"/>
          <w:kern w:val="0"/>
          <w:sz w:val="21"/>
          <w:szCs w:val="21"/>
        </w:rPr>
      </w:pPr>
    </w:p>
    <w:p w14:paraId="0DA163E0">
      <w:pPr>
        <w:spacing w:after="0" w:line="240" w:lineRule="auto"/>
        <w:ind w:firstLine="420"/>
        <w:jc w:val="right"/>
        <w:rPr>
          <w:rFonts w:ascii="仿宋_GB2312" w:hAnsi="Times New Roman" w:eastAsia="仿宋_GB2312" w:cs="Times New Roman"/>
          <w:kern w:val="0"/>
          <w:sz w:val="21"/>
          <w:szCs w:val="21"/>
        </w:rPr>
      </w:pPr>
    </w:p>
    <w:p w14:paraId="765BA027">
      <w:pPr>
        <w:spacing w:after="0" w:line="240" w:lineRule="auto"/>
        <w:ind w:firstLine="420"/>
        <w:jc w:val="right"/>
        <w:rPr>
          <w:rFonts w:ascii="仿宋_GB2312" w:hAnsi="Times New Roman" w:eastAsia="仿宋_GB2312" w:cs="Times New Roman"/>
          <w:kern w:val="0"/>
          <w:sz w:val="21"/>
          <w:szCs w:val="21"/>
        </w:rPr>
      </w:pPr>
    </w:p>
    <w:p w14:paraId="69A08CB4">
      <w:pPr>
        <w:spacing w:after="0" w:line="240" w:lineRule="auto"/>
        <w:ind w:firstLine="420"/>
        <w:jc w:val="right"/>
        <w:rPr>
          <w:rFonts w:ascii="仿宋_GB2312" w:hAnsi="Times New Roman" w:eastAsia="仿宋_GB2312" w:cs="Times New Roman"/>
          <w:kern w:val="0"/>
          <w:sz w:val="21"/>
          <w:szCs w:val="21"/>
        </w:rPr>
      </w:pPr>
    </w:p>
    <w:p w14:paraId="7DDBEDE8">
      <w:pPr>
        <w:spacing w:after="0" w:line="240" w:lineRule="auto"/>
        <w:ind w:firstLine="420"/>
        <w:jc w:val="right"/>
        <w:rPr>
          <w:rFonts w:ascii="仿宋_GB2312" w:hAnsi="Times New Roman" w:eastAsia="仿宋_GB2312" w:cs="Times New Roman"/>
          <w:kern w:val="0"/>
          <w:sz w:val="21"/>
          <w:szCs w:val="21"/>
        </w:rPr>
      </w:pPr>
    </w:p>
    <w:p w14:paraId="50860AD5">
      <w:pPr>
        <w:spacing w:after="0" w:line="240" w:lineRule="auto"/>
        <w:ind w:left="630" w:hanging="630" w:hangingChars="300"/>
        <w:jc w:val="both"/>
        <w:rPr>
          <w:rFonts w:ascii="Times New Roman" w:hAnsi="Times New Roman" w:eastAsia="宋体" w:cs="Times New Roman"/>
          <w:kern w:val="0"/>
          <w:sz w:val="21"/>
          <w:szCs w:val="21"/>
        </w:rPr>
      </w:pPr>
      <w:r>
        <w:rPr>
          <w:rFonts w:hint="eastAsia" w:ascii="宋体" w:hAnsi="宋体" w:eastAsia="宋体" w:cs="Times New Roman"/>
          <w:kern w:val="0"/>
          <w:sz w:val="21"/>
          <w:szCs w:val="21"/>
        </w:rPr>
        <w:t>备注</w:t>
      </w:r>
      <w:r>
        <w:rPr>
          <w:rFonts w:hint="eastAsia" w:ascii="Times New Roman" w:hAnsi="Times New Roman" w:eastAsia="宋体" w:cs="Times New Roman"/>
          <w:kern w:val="0"/>
          <w:sz w:val="21"/>
          <w:szCs w:val="21"/>
        </w:rPr>
        <w:t>：投标人或利害关系人对招标文件的内容或对评标结果有异议，要求招标人解释的，适用本格式。</w:t>
      </w:r>
    </w:p>
    <w:p w14:paraId="48E81B57">
      <w:pPr>
        <w:spacing w:after="0" w:line="240" w:lineRule="auto"/>
        <w:ind w:left="630" w:hanging="630" w:hangingChars="300"/>
        <w:jc w:val="both"/>
        <w:rPr>
          <w:rFonts w:ascii="Times New Roman" w:hAnsi="Times New Roman" w:eastAsia="宋体" w:cs="Times New Roman"/>
          <w:kern w:val="0"/>
          <w:sz w:val="21"/>
          <w:szCs w:val="21"/>
        </w:rPr>
      </w:pPr>
    </w:p>
    <w:p w14:paraId="0B8A16CE">
      <w:pPr>
        <w:spacing w:after="0" w:line="240" w:lineRule="auto"/>
        <w:ind w:left="630" w:hanging="630" w:hangingChars="300"/>
        <w:jc w:val="both"/>
        <w:rPr>
          <w:rFonts w:ascii="Times New Roman" w:hAnsi="Times New Roman" w:eastAsia="宋体" w:cs="Times New Roman"/>
          <w:kern w:val="0"/>
          <w:sz w:val="21"/>
          <w:szCs w:val="21"/>
        </w:rPr>
      </w:pPr>
    </w:p>
    <w:p w14:paraId="70E8CE31">
      <w:pPr>
        <w:spacing w:after="0" w:line="240" w:lineRule="auto"/>
        <w:ind w:left="630" w:hanging="630" w:hangingChars="300"/>
        <w:jc w:val="both"/>
        <w:rPr>
          <w:rFonts w:ascii="Times New Roman" w:hAnsi="Times New Roman" w:eastAsia="宋体" w:cs="Times New Roman"/>
          <w:kern w:val="0"/>
          <w:sz w:val="21"/>
          <w:szCs w:val="21"/>
        </w:rPr>
      </w:pPr>
    </w:p>
    <w:p w14:paraId="579CFF53">
      <w:pPr>
        <w:spacing w:after="0" w:line="240" w:lineRule="auto"/>
        <w:ind w:left="630" w:hanging="630" w:hangingChars="300"/>
        <w:jc w:val="both"/>
        <w:rPr>
          <w:rFonts w:ascii="Times New Roman" w:hAnsi="Times New Roman" w:eastAsia="宋体" w:cs="Times New Roman"/>
          <w:kern w:val="0"/>
          <w:sz w:val="21"/>
          <w:szCs w:val="21"/>
        </w:rPr>
      </w:pPr>
    </w:p>
    <w:p w14:paraId="737427EF">
      <w:pPr>
        <w:spacing w:after="0" w:line="240" w:lineRule="auto"/>
        <w:ind w:left="630" w:hanging="630" w:hangingChars="300"/>
        <w:jc w:val="both"/>
        <w:rPr>
          <w:rFonts w:ascii="Times New Roman" w:hAnsi="Times New Roman" w:eastAsia="宋体" w:cs="Times New Roman"/>
          <w:kern w:val="0"/>
          <w:sz w:val="21"/>
          <w:szCs w:val="21"/>
        </w:rPr>
      </w:pPr>
    </w:p>
    <w:p w14:paraId="76A23041">
      <w:pPr>
        <w:keepNext/>
        <w:keepLines/>
        <w:spacing w:before="260" w:after="260" w:line="416" w:lineRule="auto"/>
        <w:jc w:val="both"/>
        <w:outlineLvl w:val="1"/>
        <w:rPr>
          <w:rFonts w:ascii="Arial" w:hAnsi="Arial" w:eastAsia="黑体" w:cs="Times New Roman"/>
          <w:kern w:val="0"/>
          <w:sz w:val="24"/>
          <w:szCs w:val="20"/>
        </w:rPr>
      </w:pPr>
      <w:bookmarkStart w:id="300" w:name="_Toc353544011"/>
      <w:bookmarkStart w:id="301" w:name="_Toc216595405"/>
      <w:bookmarkStart w:id="302" w:name="_Toc403382447"/>
      <w:r>
        <w:rPr>
          <w:rFonts w:hint="eastAsia" w:ascii="Arial" w:hAnsi="Arial" w:eastAsia="黑体" w:cs="Times New Roman"/>
          <w:kern w:val="0"/>
          <w:sz w:val="24"/>
          <w:szCs w:val="20"/>
        </w:rPr>
        <w:t>附表十一：异议答复函</w:t>
      </w:r>
      <w:bookmarkEnd w:id="300"/>
      <w:bookmarkEnd w:id="301"/>
      <w:bookmarkEnd w:id="302"/>
    </w:p>
    <w:p w14:paraId="2B8F6F09">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异议答复函</w:t>
      </w:r>
    </w:p>
    <w:p w14:paraId="7121CEE0">
      <w:pPr>
        <w:spacing w:after="0" w:line="360" w:lineRule="auto"/>
        <w:ind w:firstLine="420"/>
        <w:jc w:val="both"/>
        <w:rPr>
          <w:rFonts w:ascii="宋体" w:hAnsi="宋体" w:eastAsia="宋体" w:cs="Times New Roman"/>
          <w:kern w:val="0"/>
          <w:sz w:val="24"/>
          <w:szCs w:val="21"/>
        </w:rPr>
      </w:pPr>
    </w:p>
    <w:p w14:paraId="5E842588">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Cs w:val="21"/>
        </w:rPr>
        <w:t xml:space="preserve">                                             </w:t>
      </w:r>
      <w:r>
        <w:rPr>
          <w:rFonts w:hint="eastAsia" w:ascii="宋体" w:hAnsi="宋体" w:eastAsia="宋体" w:cs="Times New Roman"/>
          <w:kern w:val="0"/>
          <w:sz w:val="24"/>
          <w:szCs w:val="21"/>
        </w:rPr>
        <w:t xml:space="preserve">             编号：</w:t>
      </w:r>
      <w:r>
        <w:rPr>
          <w:rFonts w:hint="eastAsia" w:ascii="宋体" w:hAnsi="宋体" w:eastAsia="宋体" w:cs="Times New Roman"/>
          <w:kern w:val="0"/>
          <w:sz w:val="24"/>
          <w:szCs w:val="21"/>
          <w:u w:val="single"/>
        </w:rPr>
        <w:t>　        　</w:t>
      </w:r>
    </w:p>
    <w:p w14:paraId="37A15C1C">
      <w:pPr>
        <w:spacing w:after="0" w:line="360" w:lineRule="auto"/>
        <w:jc w:val="both"/>
        <w:rPr>
          <w:rFonts w:ascii="宋体" w:hAnsi="宋体" w:eastAsia="宋体" w:cs="Times New Roman"/>
          <w:kern w:val="0"/>
          <w:sz w:val="24"/>
          <w:szCs w:val="21"/>
        </w:rPr>
      </w:pP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（投标人或利害关系人名称）：</w:t>
      </w:r>
    </w:p>
    <w:p w14:paraId="308CBFA5">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你方提出的有关</w:t>
      </w:r>
      <w:r>
        <w:rPr>
          <w:rFonts w:hint="eastAsia" w:ascii="宋体" w:hAnsi="宋体" w:eastAsia="宋体" w:cs="Times New Roman"/>
          <w:kern w:val="0"/>
          <w:sz w:val="24"/>
          <w:szCs w:val="21"/>
          <w:u w:val="single"/>
        </w:rPr>
        <w:t>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（项目名称）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（标段名称）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（服务名称）</w:t>
      </w:r>
      <w:r>
        <w:rPr>
          <w:rFonts w:hint="eastAsia" w:ascii="宋体" w:hAnsi="宋体" w:eastAsia="宋体" w:cs="Times New Roman"/>
          <w:kern w:val="0"/>
          <w:sz w:val="24"/>
          <w:szCs w:val="21"/>
        </w:rPr>
        <w:t>招标文件（或评标结果公示）的异议</w:t>
      </w:r>
      <w:r>
        <w:rPr>
          <w:rFonts w:ascii="宋体" w:hAnsi="宋体" w:eastAsia="宋体" w:cs="Times New Roman"/>
          <w:kern w:val="0"/>
          <w:sz w:val="24"/>
          <w:szCs w:val="21"/>
        </w:rPr>
        <w:t>已收悉</w:t>
      </w:r>
      <w:r>
        <w:rPr>
          <w:rFonts w:hint="eastAsia" w:ascii="宋体" w:hAnsi="宋体" w:eastAsia="宋体" w:cs="Times New Roman"/>
          <w:kern w:val="0"/>
          <w:sz w:val="24"/>
          <w:szCs w:val="21"/>
        </w:rPr>
        <w:t>，</w:t>
      </w:r>
      <w:r>
        <w:rPr>
          <w:rFonts w:ascii="宋体" w:hAnsi="宋体" w:eastAsia="宋体" w:cs="Times New Roman"/>
          <w:kern w:val="0"/>
          <w:sz w:val="24"/>
          <w:szCs w:val="21"/>
        </w:rPr>
        <w:t>现</w:t>
      </w:r>
      <w:r>
        <w:rPr>
          <w:rFonts w:hint="eastAsia" w:ascii="宋体" w:hAnsi="宋体" w:eastAsia="宋体" w:cs="Times New Roman"/>
          <w:kern w:val="0"/>
          <w:sz w:val="24"/>
          <w:szCs w:val="21"/>
        </w:rPr>
        <w:t>答复如下：</w:t>
      </w:r>
    </w:p>
    <w:p w14:paraId="21F2657D">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1.……</w:t>
      </w:r>
    </w:p>
    <w:p w14:paraId="3D828603">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2.……</w:t>
      </w:r>
    </w:p>
    <w:p w14:paraId="3039D81E">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w:t>
      </w:r>
    </w:p>
    <w:p w14:paraId="4A7A7A05">
      <w:pPr>
        <w:spacing w:after="0" w:line="360" w:lineRule="auto"/>
        <w:ind w:firstLine="420"/>
        <w:jc w:val="both"/>
        <w:rPr>
          <w:rFonts w:ascii="宋体" w:hAnsi="宋体" w:eastAsia="宋体" w:cs="Times New Roman"/>
          <w:kern w:val="0"/>
          <w:sz w:val="24"/>
          <w:szCs w:val="21"/>
        </w:rPr>
      </w:pPr>
    </w:p>
    <w:p w14:paraId="5F37CE66">
      <w:pPr>
        <w:spacing w:after="0" w:line="360" w:lineRule="auto"/>
        <w:ind w:firstLine="420"/>
        <w:jc w:val="both"/>
        <w:rPr>
          <w:rFonts w:ascii="宋体" w:hAnsi="宋体" w:eastAsia="宋体" w:cs="Times New Roman"/>
          <w:kern w:val="0"/>
          <w:sz w:val="24"/>
          <w:szCs w:val="21"/>
        </w:rPr>
      </w:pPr>
    </w:p>
    <w:p w14:paraId="532A5392">
      <w:pPr>
        <w:spacing w:after="0" w:line="360" w:lineRule="auto"/>
        <w:ind w:firstLine="420"/>
        <w:jc w:val="both"/>
        <w:rPr>
          <w:rFonts w:ascii="宋体" w:hAnsi="宋体" w:eastAsia="宋体" w:cs="Times New Roman"/>
          <w:kern w:val="0"/>
          <w:sz w:val="24"/>
          <w:szCs w:val="21"/>
        </w:rPr>
      </w:pPr>
    </w:p>
    <w:p w14:paraId="4E846E97">
      <w:pPr>
        <w:spacing w:after="0" w:line="360" w:lineRule="auto"/>
        <w:ind w:firstLine="420"/>
        <w:jc w:val="both"/>
        <w:rPr>
          <w:rFonts w:ascii="宋体" w:hAnsi="宋体" w:eastAsia="宋体" w:cs="Times New Roman"/>
          <w:kern w:val="0"/>
          <w:sz w:val="24"/>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 xml:space="preserve">招标人：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（盖单位章）</w:t>
      </w:r>
    </w:p>
    <w:p w14:paraId="7F91AD77">
      <w:pPr>
        <w:spacing w:after="0" w:line="360" w:lineRule="auto"/>
        <w:ind w:firstLine="420"/>
        <w:jc w:val="both"/>
        <w:rPr>
          <w:rFonts w:ascii="宋体" w:hAnsi="宋体" w:eastAsia="宋体" w:cs="Times New Roman"/>
          <w:kern w:val="0"/>
          <w:sz w:val="24"/>
          <w:szCs w:val="21"/>
        </w:rPr>
      </w:pPr>
    </w:p>
    <w:p w14:paraId="59A2C7C8">
      <w:pPr>
        <w:spacing w:after="0" w:line="360" w:lineRule="auto"/>
        <w:ind w:firstLine="420"/>
        <w:jc w:val="both"/>
        <w:rPr>
          <w:rFonts w:ascii="宋体" w:hAnsi="宋体" w:eastAsia="宋体" w:cs="Times New Roman"/>
          <w:kern w:val="0"/>
          <w:sz w:val="21"/>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年</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月</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日</w:t>
      </w:r>
      <w:r>
        <w:rPr>
          <w:rFonts w:hint="eastAsia" w:ascii="宋体" w:hAnsi="宋体" w:eastAsia="宋体" w:cs="Times New Roman"/>
          <w:kern w:val="0"/>
          <w:sz w:val="21"/>
          <w:szCs w:val="21"/>
        </w:rPr>
        <w:t xml:space="preserve"> </w:t>
      </w:r>
    </w:p>
    <w:p w14:paraId="325EFF32">
      <w:pPr>
        <w:keepNext/>
        <w:keepLines/>
        <w:spacing w:before="260" w:after="260" w:line="416" w:lineRule="auto"/>
        <w:jc w:val="both"/>
        <w:outlineLvl w:val="1"/>
        <w:rPr>
          <w:rFonts w:ascii="Arial" w:hAnsi="Arial" w:eastAsia="黑体" w:cs="Times New Roman"/>
          <w:kern w:val="0"/>
          <w:sz w:val="24"/>
          <w:szCs w:val="20"/>
        </w:rPr>
      </w:pPr>
      <w:r>
        <w:rPr>
          <w:rFonts w:ascii="Times New Roman" w:hAnsi="Times New Roman" w:eastAsia="隶书" w:cs="Times New Roman"/>
          <w:kern w:val="0"/>
          <w:sz w:val="24"/>
          <w:szCs w:val="20"/>
        </w:rPr>
        <w:br w:type="page"/>
      </w:r>
      <w:bookmarkStart w:id="303" w:name="_Toc216595406"/>
      <w:r>
        <w:rPr>
          <w:rFonts w:hint="eastAsia" w:ascii="Arial" w:hAnsi="Arial" w:eastAsia="黑体" w:cs="Times New Roman"/>
          <w:kern w:val="0"/>
          <w:sz w:val="24"/>
          <w:szCs w:val="20"/>
        </w:rPr>
        <w:t>附表十二：投标确认书</w:t>
      </w:r>
      <w:bookmarkEnd w:id="303"/>
    </w:p>
    <w:p w14:paraId="75D75890">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投标确认书</w:t>
      </w:r>
    </w:p>
    <w:p w14:paraId="381479D8">
      <w:pPr>
        <w:spacing w:after="0" w:line="360" w:lineRule="auto"/>
        <w:ind w:firstLine="420"/>
        <w:jc w:val="both"/>
        <w:rPr>
          <w:rFonts w:ascii="宋体" w:hAnsi="宋体" w:eastAsia="宋体" w:cs="Times New Roman"/>
          <w:kern w:val="0"/>
          <w:sz w:val="24"/>
          <w:szCs w:val="21"/>
        </w:rPr>
      </w:pPr>
    </w:p>
    <w:p w14:paraId="6C02DB8B">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Cs w:val="21"/>
        </w:rPr>
        <w:t xml:space="preserve">                                             </w:t>
      </w:r>
      <w:r>
        <w:rPr>
          <w:rFonts w:hint="eastAsia" w:ascii="宋体" w:hAnsi="宋体" w:eastAsia="宋体" w:cs="Times New Roman"/>
          <w:kern w:val="0"/>
          <w:sz w:val="24"/>
          <w:szCs w:val="21"/>
        </w:rPr>
        <w:t xml:space="preserve">             编号：</w:t>
      </w:r>
      <w:r>
        <w:rPr>
          <w:rFonts w:hint="eastAsia" w:ascii="宋体" w:hAnsi="宋体" w:eastAsia="宋体" w:cs="Times New Roman"/>
          <w:kern w:val="0"/>
          <w:sz w:val="24"/>
          <w:szCs w:val="21"/>
          <w:u w:val="single"/>
        </w:rPr>
        <w:t>　        　</w:t>
      </w:r>
    </w:p>
    <w:p w14:paraId="5FCE042A">
      <w:pPr>
        <w:spacing w:after="0" w:line="360" w:lineRule="auto"/>
        <w:jc w:val="both"/>
        <w:rPr>
          <w:rFonts w:ascii="宋体" w:hAnsi="宋体" w:eastAsia="宋体" w:cs="Times New Roman"/>
          <w:kern w:val="0"/>
          <w:sz w:val="24"/>
          <w:szCs w:val="21"/>
        </w:rPr>
      </w:pP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（招标人名称）：</w:t>
      </w:r>
    </w:p>
    <w:p w14:paraId="2FB4EFA7">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　我方已收到你方发送的投标邀请书，我方将</w:t>
      </w:r>
      <w:r>
        <w:rPr>
          <w:rFonts w:hint="eastAsia" w:ascii="宋体" w:hAnsi="宋体" w:eastAsia="宋体" w:cs="Times New Roman"/>
          <w:kern w:val="0"/>
          <w:sz w:val="24"/>
          <w:szCs w:val="21"/>
          <w:u w:val="single"/>
        </w:rPr>
        <w:t>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（参加/不参加） 　　  　（项目名称）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（标段名称）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（服务名称）投标</w:t>
      </w:r>
      <w:r>
        <w:rPr>
          <w:rFonts w:hint="eastAsia" w:ascii="宋体" w:hAnsi="宋体" w:eastAsia="宋体" w:cs="Times New Roman"/>
          <w:kern w:val="0"/>
          <w:sz w:val="24"/>
          <w:szCs w:val="21"/>
        </w:rPr>
        <w:t>。</w:t>
      </w:r>
    </w:p>
    <w:p w14:paraId="012A000D">
      <w:pPr>
        <w:spacing w:after="0" w:line="360" w:lineRule="auto"/>
        <w:ind w:firstLine="720" w:firstLineChars="300"/>
        <w:jc w:val="both"/>
        <w:rPr>
          <w:rFonts w:ascii="宋体" w:hAnsi="宋体" w:eastAsia="宋体" w:cs="Times New Roman"/>
          <w:kern w:val="0"/>
          <w:sz w:val="24"/>
          <w:szCs w:val="21"/>
        </w:rPr>
      </w:pPr>
      <w:r>
        <w:rPr>
          <w:rFonts w:hint="eastAsia" w:ascii="宋体" w:hAnsi="宋体" w:eastAsia="宋体" w:cs="Times New Roman"/>
          <w:kern w:val="0"/>
          <w:sz w:val="24"/>
          <w:szCs w:val="21"/>
        </w:rPr>
        <w:t>特此确认。</w:t>
      </w:r>
    </w:p>
    <w:p w14:paraId="3BCEEC9E">
      <w:pPr>
        <w:spacing w:after="0" w:line="360" w:lineRule="auto"/>
        <w:ind w:firstLine="420"/>
        <w:jc w:val="both"/>
        <w:rPr>
          <w:rFonts w:ascii="宋体" w:hAnsi="宋体" w:eastAsia="宋体" w:cs="Times New Roman"/>
          <w:kern w:val="0"/>
          <w:sz w:val="24"/>
          <w:szCs w:val="21"/>
        </w:rPr>
      </w:pPr>
    </w:p>
    <w:p w14:paraId="47B1B12C">
      <w:pPr>
        <w:spacing w:after="0" w:line="360" w:lineRule="auto"/>
        <w:ind w:firstLine="420"/>
        <w:jc w:val="both"/>
        <w:rPr>
          <w:rFonts w:ascii="宋体" w:hAnsi="宋体" w:eastAsia="宋体" w:cs="Times New Roman"/>
          <w:kern w:val="0"/>
          <w:sz w:val="24"/>
          <w:szCs w:val="21"/>
        </w:rPr>
      </w:pPr>
    </w:p>
    <w:p w14:paraId="6C215EEF">
      <w:pPr>
        <w:spacing w:after="0" w:line="360" w:lineRule="auto"/>
        <w:ind w:firstLine="420"/>
        <w:jc w:val="both"/>
        <w:rPr>
          <w:rFonts w:ascii="宋体" w:hAnsi="宋体" w:eastAsia="宋体" w:cs="Times New Roman"/>
          <w:kern w:val="0"/>
          <w:sz w:val="24"/>
          <w:szCs w:val="21"/>
        </w:rPr>
      </w:pPr>
    </w:p>
    <w:p w14:paraId="7F2983DF">
      <w:pPr>
        <w:spacing w:after="0" w:line="360" w:lineRule="auto"/>
        <w:ind w:firstLine="420"/>
        <w:jc w:val="both"/>
        <w:rPr>
          <w:rFonts w:ascii="宋体" w:hAnsi="宋体" w:eastAsia="宋体" w:cs="Times New Roman"/>
          <w:kern w:val="0"/>
          <w:sz w:val="24"/>
          <w:szCs w:val="21"/>
        </w:rPr>
      </w:pPr>
    </w:p>
    <w:p w14:paraId="2D64EE0B">
      <w:pPr>
        <w:spacing w:after="0" w:line="360" w:lineRule="auto"/>
        <w:ind w:firstLine="420"/>
        <w:jc w:val="both"/>
        <w:rPr>
          <w:rFonts w:ascii="宋体" w:hAnsi="宋体" w:eastAsia="宋体" w:cs="Times New Roman"/>
          <w:kern w:val="0"/>
          <w:sz w:val="24"/>
          <w:szCs w:val="21"/>
        </w:rPr>
      </w:pPr>
    </w:p>
    <w:p w14:paraId="2310894E">
      <w:pPr>
        <w:spacing w:after="0" w:line="360" w:lineRule="auto"/>
        <w:ind w:firstLine="420"/>
        <w:jc w:val="both"/>
        <w:rPr>
          <w:rFonts w:ascii="宋体" w:hAnsi="宋体" w:eastAsia="宋体" w:cs="Times New Roman"/>
          <w:kern w:val="0"/>
          <w:sz w:val="24"/>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潜在投标人</w:t>
      </w:r>
      <w:r>
        <w:rPr>
          <w:rFonts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（盖单位章）</w:t>
      </w:r>
    </w:p>
    <w:p w14:paraId="6FF11F0A">
      <w:pPr>
        <w:spacing w:after="0" w:line="360" w:lineRule="auto"/>
        <w:ind w:firstLine="4560" w:firstLineChars="1900"/>
        <w:jc w:val="both"/>
        <w:rPr>
          <w:rFonts w:ascii="宋体" w:hAnsi="宋体" w:eastAsia="宋体" w:cs="Times New Roman"/>
          <w:kern w:val="0"/>
          <w:sz w:val="24"/>
          <w:szCs w:val="21"/>
        </w:rPr>
      </w:pPr>
      <w:r>
        <w:rPr>
          <w:rFonts w:hint="eastAsia" w:ascii="宋体" w:hAnsi="宋体" w:eastAsia="宋体" w:cs="Times New Roman"/>
          <w:kern w:val="0"/>
          <w:sz w:val="24"/>
          <w:szCs w:val="21"/>
        </w:rPr>
        <w:t>法定代表人</w:t>
      </w:r>
      <w:r>
        <w:rPr>
          <w:rFonts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w:t>
      </w:r>
      <w:r>
        <w:rPr>
          <w:rFonts w:hint="eastAsia" w:ascii="宋体" w:hAnsi="宋体" w:eastAsia="宋体" w:cs="Times New Roman"/>
          <w:kern w:val="0"/>
          <w:sz w:val="24"/>
          <w:szCs w:val="21"/>
        </w:rPr>
        <w:t>签字</w:t>
      </w:r>
      <w:r>
        <w:rPr>
          <w:rFonts w:ascii="宋体" w:hAnsi="宋体" w:eastAsia="宋体" w:cs="Times New Roman"/>
          <w:kern w:val="0"/>
          <w:sz w:val="24"/>
          <w:szCs w:val="21"/>
        </w:rPr>
        <w:t>）</w:t>
      </w:r>
    </w:p>
    <w:p w14:paraId="6FCBC1E4">
      <w:pPr>
        <w:rPr>
          <w:rFonts w:ascii="Times New Roman" w:hAnsi="Times New Roman" w:eastAsia="宋体" w:cs="Times New Roman"/>
          <w:sz w:val="21"/>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年</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月</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日</w:t>
      </w:r>
      <w:r>
        <w:rPr>
          <w:rFonts w:hint="eastAsia" w:ascii="宋体" w:hAnsi="宋体" w:eastAsia="宋体" w:cs="Times New Roman"/>
          <w:kern w:val="0"/>
          <w:sz w:val="21"/>
          <w:szCs w:val="21"/>
        </w:rPr>
        <w:t xml:space="preserve"> </w:t>
      </w:r>
    </w:p>
    <w:p w14:paraId="1354270A">
      <w:pPr>
        <w:spacing w:after="0" w:line="240" w:lineRule="auto"/>
        <w:rPr>
          <w:rFonts w:ascii="Times New Roman" w:hAnsi="Times New Roman" w:eastAsia="宋体" w:cs="Times New Roman"/>
          <w:sz w:val="21"/>
          <w:szCs w:val="21"/>
        </w:rPr>
      </w:pPr>
    </w:p>
    <w:p w14:paraId="0515CBF8">
      <w:pPr>
        <w:spacing w:after="0" w:line="240" w:lineRule="auto"/>
        <w:rPr>
          <w:rFonts w:ascii="Times New Roman" w:hAnsi="Times New Roman" w:eastAsia="宋体" w:cs="Times New Roman"/>
          <w:sz w:val="21"/>
          <w:szCs w:val="21"/>
        </w:rPr>
      </w:pPr>
    </w:p>
    <w:p w14:paraId="7AF2753E">
      <w:pPr>
        <w:spacing w:after="0" w:line="240" w:lineRule="auto"/>
        <w:rPr>
          <w:rFonts w:ascii="Times New Roman" w:hAnsi="Times New Roman" w:eastAsia="宋体" w:cs="Times New Roman"/>
          <w:sz w:val="21"/>
          <w:szCs w:val="21"/>
        </w:rPr>
      </w:pPr>
    </w:p>
    <w:p w14:paraId="0211C745">
      <w:pPr>
        <w:spacing w:after="0" w:line="240" w:lineRule="auto"/>
        <w:rPr>
          <w:rFonts w:ascii="Times New Roman" w:hAnsi="Times New Roman" w:eastAsia="宋体" w:cs="Times New Roman"/>
          <w:sz w:val="21"/>
          <w:szCs w:val="21"/>
        </w:rPr>
      </w:pPr>
    </w:p>
    <w:p w14:paraId="7D8B0189">
      <w:pPr>
        <w:spacing w:after="0" w:line="240" w:lineRule="auto"/>
        <w:rPr>
          <w:rFonts w:ascii="Times New Roman" w:hAnsi="Times New Roman" w:eastAsia="宋体" w:cs="Times New Roman"/>
          <w:sz w:val="21"/>
          <w:szCs w:val="21"/>
        </w:rPr>
      </w:pPr>
    </w:p>
    <w:p w14:paraId="124A69F1">
      <w:pPr>
        <w:spacing w:after="0" w:line="240" w:lineRule="auto"/>
        <w:rPr>
          <w:rFonts w:ascii="Times New Roman" w:hAnsi="Times New Roman" w:eastAsia="宋体" w:cs="Times New Roman"/>
          <w:sz w:val="21"/>
          <w:szCs w:val="21"/>
        </w:rPr>
      </w:pPr>
    </w:p>
    <w:p w14:paraId="484CF88B">
      <w:pPr>
        <w:spacing w:after="0" w:line="240" w:lineRule="auto"/>
        <w:rPr>
          <w:rFonts w:ascii="Times New Roman" w:hAnsi="Times New Roman" w:eastAsia="宋体" w:cs="Times New Roman"/>
          <w:sz w:val="21"/>
          <w:szCs w:val="21"/>
        </w:rPr>
      </w:pPr>
    </w:p>
    <w:p w14:paraId="49890C1D">
      <w:pPr>
        <w:spacing w:after="0" w:line="240" w:lineRule="auto"/>
        <w:rPr>
          <w:rFonts w:ascii="Times New Roman" w:hAnsi="Times New Roman" w:eastAsia="宋体" w:cs="Times New Roman"/>
          <w:sz w:val="21"/>
          <w:szCs w:val="21"/>
        </w:rPr>
      </w:pPr>
    </w:p>
    <w:p w14:paraId="2E270467">
      <w:pPr>
        <w:spacing w:after="0" w:line="240" w:lineRule="auto"/>
        <w:rPr>
          <w:rFonts w:ascii="Times New Roman" w:hAnsi="Times New Roman" w:eastAsia="宋体" w:cs="Times New Roman"/>
          <w:sz w:val="21"/>
          <w:szCs w:val="21"/>
        </w:rPr>
      </w:pPr>
    </w:p>
    <w:p w14:paraId="65CB71DF">
      <w:pPr>
        <w:spacing w:after="0" w:line="240" w:lineRule="auto"/>
        <w:rPr>
          <w:rFonts w:ascii="Times New Roman" w:hAnsi="Times New Roman" w:eastAsia="宋体" w:cs="Times New Roman"/>
          <w:sz w:val="21"/>
          <w:szCs w:val="21"/>
        </w:rPr>
      </w:pPr>
    </w:p>
    <w:p w14:paraId="0E67AC53">
      <w:pPr>
        <w:spacing w:after="0" w:line="240" w:lineRule="auto"/>
        <w:rPr>
          <w:rFonts w:ascii="Times New Roman" w:hAnsi="Times New Roman" w:eastAsia="宋体" w:cs="Times New Roman"/>
          <w:sz w:val="21"/>
          <w:szCs w:val="21"/>
        </w:rPr>
      </w:pPr>
    </w:p>
    <w:p w14:paraId="3E6029F3">
      <w:pPr>
        <w:spacing w:after="0" w:line="240" w:lineRule="auto"/>
        <w:rPr>
          <w:rFonts w:ascii="Times New Roman" w:hAnsi="Times New Roman" w:eastAsia="宋体" w:cs="Times New Roman"/>
          <w:sz w:val="21"/>
          <w:szCs w:val="21"/>
        </w:rPr>
      </w:pPr>
    </w:p>
    <w:p w14:paraId="1E95644B">
      <w:pPr>
        <w:spacing w:after="0" w:line="240" w:lineRule="auto"/>
        <w:ind w:left="630" w:hanging="630" w:hangingChars="300"/>
        <w:rPr>
          <w:rFonts w:ascii="Times New Roman" w:hAnsi="Times New Roman" w:eastAsia="宋体" w:cs="Times New Roman"/>
          <w:sz w:val="21"/>
          <w:szCs w:val="21"/>
        </w:rPr>
      </w:pPr>
      <w:r>
        <w:rPr>
          <w:rFonts w:ascii="Times New Roman" w:hAnsi="Times New Roman" w:eastAsia="宋体" w:cs="Times New Roman"/>
          <w:sz w:val="21"/>
          <w:szCs w:val="21"/>
        </w:rPr>
        <w:t>备注：潜在投标人收到投标邀请书并向招标人确认是否继续参加投标时，适用于本格式。</w:t>
      </w:r>
    </w:p>
    <w:p w14:paraId="3D8671F8">
      <w:pPr>
        <w:spacing w:after="0" w:line="360" w:lineRule="auto"/>
        <w:ind w:firstLine="420"/>
        <w:jc w:val="both"/>
        <w:rPr>
          <w:rFonts w:ascii="Times New Roman" w:hAnsi="Times New Roman" w:eastAsia="隶书" w:cs="Times New Roman"/>
          <w:kern w:val="0"/>
          <w:sz w:val="24"/>
          <w:szCs w:val="20"/>
        </w:rPr>
        <w:sectPr>
          <w:footnotePr>
            <w:numFmt w:val="decimalEnclosedCircleChinese"/>
            <w:numRestart w:val="eachPage"/>
          </w:footnotePr>
          <w:pgSz w:w="11906" w:h="16838"/>
          <w:pgMar w:top="1588" w:right="1474" w:bottom="1588" w:left="1474" w:header="851" w:footer="851" w:gutter="0"/>
          <w:cols w:space="720" w:num="1"/>
          <w:docGrid w:linePitch="312" w:charSpace="0"/>
        </w:sectPr>
      </w:pPr>
      <w:r>
        <w:rPr>
          <w:rFonts w:ascii="Times New Roman" w:hAnsi="Times New Roman" w:eastAsia="隶书" w:cs="Times New Roman"/>
          <w:kern w:val="0"/>
          <w:sz w:val="24"/>
          <w:szCs w:val="20"/>
        </w:rPr>
        <w:br w:type="page"/>
      </w:r>
    </w:p>
    <w:p w14:paraId="14797E8D">
      <w:pPr>
        <w:keepNext/>
        <w:keepLines/>
        <w:spacing w:before="260" w:after="260" w:line="416" w:lineRule="auto"/>
        <w:jc w:val="both"/>
        <w:outlineLvl w:val="1"/>
        <w:rPr>
          <w:rFonts w:ascii="Arial" w:hAnsi="Arial" w:eastAsia="黑体" w:cs="Times New Roman"/>
          <w:kern w:val="0"/>
          <w:sz w:val="24"/>
          <w:szCs w:val="20"/>
        </w:rPr>
      </w:pPr>
      <w:bookmarkStart w:id="304" w:name="_Toc216595407"/>
      <w:bookmarkStart w:id="305" w:name="_Toc519329687"/>
      <w:r>
        <w:rPr>
          <w:rFonts w:hint="eastAsia" w:ascii="Arial" w:hAnsi="Arial" w:eastAsia="黑体" w:cs="Times New Roman"/>
          <w:kern w:val="0"/>
          <w:sz w:val="24"/>
          <w:szCs w:val="20"/>
        </w:rPr>
        <w:t>附表十三：授权委托书</w:t>
      </w:r>
      <w:bookmarkEnd w:id="304"/>
      <w:bookmarkEnd w:id="305"/>
    </w:p>
    <w:p w14:paraId="6C1E767A">
      <w:pPr>
        <w:spacing w:after="0" w:line="440" w:lineRule="exact"/>
        <w:jc w:val="center"/>
        <w:rPr>
          <w:rFonts w:ascii="Times New Roman" w:hAnsi="Times New Roman" w:eastAsia="黑体" w:cs="Times New Roman"/>
          <w:sz w:val="28"/>
          <w:szCs w:val="28"/>
        </w:rPr>
      </w:pPr>
      <w:r>
        <w:rPr>
          <w:rFonts w:ascii="Times New Roman" w:hAnsi="Times New Roman" w:eastAsia="黑体" w:cs="Times New Roman"/>
          <w:sz w:val="28"/>
          <w:szCs w:val="28"/>
        </w:rPr>
        <w:t>授权委托书</w:t>
      </w:r>
    </w:p>
    <w:p w14:paraId="46D2674E">
      <w:pPr>
        <w:spacing w:after="0" w:line="440" w:lineRule="exact"/>
        <w:jc w:val="both"/>
        <w:rPr>
          <w:rFonts w:ascii="Times New Roman" w:hAnsi="Times New Roman" w:eastAsia="黑体" w:cs="Times New Roman"/>
          <w:sz w:val="24"/>
        </w:rPr>
      </w:pPr>
    </w:p>
    <w:p w14:paraId="2DA14873">
      <w:pPr>
        <w:topLinePunct/>
        <w:spacing w:after="0" w:line="440" w:lineRule="exact"/>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本人</w:t>
      </w:r>
      <w:r>
        <w:rPr>
          <w:rFonts w:ascii="Times New Roman" w:hAnsi="Times New Roman" w:eastAsia="宋体" w:cs="Times New Roman"/>
          <w:sz w:val="24"/>
          <w:u w:val="single"/>
        </w:rPr>
        <w:t xml:space="preserve">     </w:t>
      </w:r>
      <w:r>
        <w:rPr>
          <w:rFonts w:ascii="Times New Roman" w:hAnsi="Times New Roman" w:eastAsia="宋体" w:cs="Times New Roman"/>
          <w:sz w:val="24"/>
        </w:rPr>
        <w:t>（姓名）系</w:t>
      </w:r>
      <w:r>
        <w:rPr>
          <w:rFonts w:ascii="Times New Roman" w:hAnsi="Times New Roman" w:eastAsia="宋体" w:cs="Times New Roman"/>
          <w:sz w:val="24"/>
          <w:u w:val="single"/>
        </w:rPr>
        <w:t xml:space="preserve">         </w:t>
      </w:r>
      <w:r>
        <w:rPr>
          <w:rFonts w:ascii="Times New Roman" w:hAnsi="Times New Roman" w:eastAsia="宋体" w:cs="Times New Roman"/>
          <w:sz w:val="24"/>
        </w:rPr>
        <w:t>（投标人名称）的法定代表人，现委托</w:t>
      </w:r>
      <w:r>
        <w:rPr>
          <w:rFonts w:ascii="Times New Roman" w:hAnsi="Times New Roman" w:eastAsia="宋体" w:cs="Times New Roman"/>
          <w:sz w:val="24"/>
          <w:u w:val="single"/>
        </w:rPr>
        <w:t xml:space="preserve">      </w:t>
      </w:r>
      <w:r>
        <w:rPr>
          <w:rFonts w:ascii="Times New Roman" w:hAnsi="Times New Roman" w:eastAsia="宋体" w:cs="Times New Roman"/>
          <w:sz w:val="24"/>
        </w:rPr>
        <w:t>（姓名）为我方代理人。代理人根据授权，以我方名义签署、澄清、说明、补正、递交、撤回、修改</w:t>
      </w:r>
      <w:r>
        <w:rPr>
          <w:rFonts w:ascii="Times New Roman" w:hAnsi="Times New Roman" w:eastAsia="宋体" w:cs="Times New Roman"/>
          <w:sz w:val="24"/>
          <w:u w:val="single"/>
        </w:rPr>
        <w:t xml:space="preserve">         </w:t>
      </w:r>
      <w:r>
        <w:rPr>
          <w:rFonts w:ascii="Times New Roman" w:hAnsi="Times New Roman" w:eastAsia="宋体" w:cs="Times New Roman"/>
          <w:sz w:val="24"/>
        </w:rPr>
        <w:t>（项目名称）</w:t>
      </w:r>
      <w:r>
        <w:rPr>
          <w:rFonts w:ascii="Times New Roman" w:hAnsi="Times New Roman" w:eastAsia="宋体" w:cs="Times New Roman"/>
          <w:sz w:val="24"/>
          <w:u w:val="single"/>
        </w:rPr>
        <w:t xml:space="preserve">         </w:t>
      </w:r>
      <w:r>
        <w:rPr>
          <w:rFonts w:ascii="Times New Roman" w:hAnsi="Times New Roman" w:eastAsia="宋体" w:cs="Times New Roman"/>
          <w:sz w:val="24"/>
        </w:rPr>
        <w:t>（标段名称）</w:t>
      </w:r>
      <w:r>
        <w:rPr>
          <w:rFonts w:ascii="Times New Roman" w:hAnsi="Times New Roman" w:eastAsia="宋体" w:cs="Times New Roman"/>
          <w:sz w:val="24"/>
          <w:u w:val="single"/>
        </w:rPr>
        <w:t xml:space="preserve">        </w:t>
      </w:r>
      <w:r>
        <w:rPr>
          <w:rFonts w:ascii="Times New Roman" w:hAnsi="Times New Roman" w:eastAsia="宋体" w:cs="Times New Roman"/>
          <w:sz w:val="24"/>
        </w:rPr>
        <w:t>（服务名称）投标文件、签订合同和处理有关事宜，其法律后果由我方承担。</w:t>
      </w:r>
    </w:p>
    <w:p w14:paraId="236C93A8">
      <w:pPr>
        <w:spacing w:after="0" w:line="440" w:lineRule="exact"/>
        <w:jc w:val="both"/>
        <w:rPr>
          <w:rFonts w:ascii="Times New Roman" w:hAnsi="Times New Roman" w:eastAsia="宋体" w:cs="Times New Roman"/>
          <w:sz w:val="24"/>
        </w:rPr>
      </w:pPr>
      <w:r>
        <w:rPr>
          <w:rFonts w:ascii="Times New Roman" w:hAnsi="Times New Roman" w:eastAsia="宋体" w:cs="Times New Roman"/>
          <w:sz w:val="24"/>
        </w:rPr>
        <w:t xml:space="preserve">    委托期限：</w:t>
      </w:r>
      <w:r>
        <w:rPr>
          <w:rFonts w:ascii="Times New Roman" w:hAnsi="Times New Roman" w:eastAsia="宋体" w:cs="Times New Roman"/>
          <w:sz w:val="24"/>
          <w:u w:val="single"/>
        </w:rPr>
        <w:t xml:space="preserve">             </w:t>
      </w:r>
      <w:r>
        <w:rPr>
          <w:rFonts w:ascii="Times New Roman" w:hAnsi="Times New Roman" w:eastAsia="宋体" w:cs="Times New Roman"/>
          <w:sz w:val="24"/>
        </w:rPr>
        <w:t>。</w:t>
      </w:r>
    </w:p>
    <w:p w14:paraId="593194BF">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代理人无转委托权。</w:t>
      </w:r>
    </w:p>
    <w:p w14:paraId="57641F30">
      <w:pPr>
        <w:spacing w:after="0" w:line="440" w:lineRule="exact"/>
        <w:ind w:firstLine="480" w:firstLineChars="200"/>
        <w:jc w:val="both"/>
        <w:rPr>
          <w:rFonts w:ascii="Times New Roman" w:hAnsi="Times New Roman" w:eastAsia="宋体" w:cs="Times New Roman"/>
          <w:sz w:val="24"/>
        </w:rPr>
      </w:pPr>
    </w:p>
    <w:p w14:paraId="500C18C7">
      <w:pPr>
        <w:spacing w:after="0" w:line="440" w:lineRule="exact"/>
        <w:jc w:val="both"/>
        <w:rPr>
          <w:rFonts w:ascii="Times New Roman" w:hAnsi="Times New Roman" w:eastAsia="宋体" w:cs="Times New Roman"/>
          <w:sz w:val="24"/>
        </w:rPr>
      </w:pPr>
      <w:r>
        <w:rPr>
          <w:rFonts w:hint="eastAsia" w:ascii="Times New Roman" w:hAnsi="Times New Roman" w:eastAsia="宋体" w:cs="Times New Roman"/>
          <w:sz w:val="24"/>
        </w:rPr>
        <w:t>附：法定代表人身份证明</w:t>
      </w:r>
    </w:p>
    <w:p w14:paraId="4F6140C4">
      <w:pPr>
        <w:spacing w:after="0" w:line="440" w:lineRule="exact"/>
        <w:jc w:val="both"/>
        <w:rPr>
          <w:rFonts w:ascii="Times New Roman" w:hAnsi="Times New Roman" w:eastAsia="宋体" w:cs="Times New Roman"/>
          <w:sz w:val="24"/>
        </w:rPr>
      </w:pPr>
    </w:p>
    <w:p w14:paraId="6F404446">
      <w:pPr>
        <w:topLinePunct/>
        <w:spacing w:after="0" w:line="400" w:lineRule="atLeast"/>
        <w:ind w:firstLine="3290" w:firstLineChars="1371"/>
        <w:jc w:val="both"/>
        <w:rPr>
          <w:rFonts w:ascii="Times New Roman" w:hAnsi="Times New Roman" w:eastAsia="宋体" w:cs="Times New Roman"/>
          <w:sz w:val="24"/>
        </w:rPr>
      </w:pPr>
    </w:p>
    <w:p w14:paraId="2418C370">
      <w:pPr>
        <w:topLinePunct/>
        <w:spacing w:after="0" w:line="400" w:lineRule="atLeast"/>
        <w:ind w:firstLine="3290" w:firstLineChars="1371"/>
        <w:jc w:val="both"/>
        <w:rPr>
          <w:rFonts w:ascii="Times New Roman" w:hAnsi="Times New Roman" w:eastAsia="宋体" w:cs="Times New Roman"/>
          <w:sz w:val="24"/>
        </w:rPr>
      </w:pPr>
    </w:p>
    <w:p w14:paraId="3F90988D">
      <w:pPr>
        <w:topLinePunct/>
        <w:spacing w:after="0" w:line="400" w:lineRule="atLeast"/>
        <w:ind w:firstLine="3290" w:firstLineChars="1371"/>
        <w:jc w:val="both"/>
        <w:rPr>
          <w:rFonts w:ascii="Times New Roman" w:hAnsi="Times New Roman" w:eastAsia="宋体" w:cs="Times New Roman"/>
          <w:sz w:val="24"/>
        </w:rPr>
      </w:pPr>
    </w:p>
    <w:p w14:paraId="49D7F0A3">
      <w:pPr>
        <w:topLinePunct/>
        <w:spacing w:after="0" w:line="400" w:lineRule="atLeast"/>
        <w:ind w:firstLine="3290" w:firstLineChars="1371"/>
        <w:jc w:val="both"/>
        <w:rPr>
          <w:rFonts w:ascii="Times New Roman" w:hAnsi="Times New Roman" w:eastAsia="宋体" w:cs="Times New Roman"/>
          <w:sz w:val="24"/>
        </w:rPr>
      </w:pPr>
    </w:p>
    <w:p w14:paraId="13BC09E7">
      <w:pPr>
        <w:topLinePunct/>
        <w:spacing w:after="0" w:line="400" w:lineRule="atLeast"/>
        <w:ind w:firstLine="3290" w:firstLineChars="1371"/>
        <w:jc w:val="both"/>
        <w:rPr>
          <w:rFonts w:ascii="Times New Roman" w:hAnsi="Times New Roman" w:eastAsia="宋体" w:cs="Times New Roman"/>
          <w:sz w:val="24"/>
        </w:rPr>
      </w:pPr>
    </w:p>
    <w:p w14:paraId="6D7447D4">
      <w:pPr>
        <w:topLinePunct/>
        <w:spacing w:after="0" w:line="400" w:lineRule="atLeast"/>
        <w:ind w:firstLine="3290" w:firstLineChars="1371"/>
        <w:jc w:val="both"/>
        <w:rPr>
          <w:rFonts w:ascii="Times New Roman" w:hAnsi="Times New Roman" w:eastAsia="宋体" w:cs="Times New Roman"/>
          <w:sz w:val="24"/>
        </w:rPr>
      </w:pPr>
    </w:p>
    <w:p w14:paraId="10D5225D">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投标人：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3FD98B4C">
      <w:pPr>
        <w:topLinePunct/>
        <w:spacing w:after="0" w:line="400" w:lineRule="atLeast"/>
        <w:ind w:firstLine="3290" w:firstLineChars="1371"/>
        <w:jc w:val="both"/>
        <w:rPr>
          <w:rFonts w:ascii="Times New Roman" w:hAnsi="Times New Roman" w:eastAsia="宋体" w:cs="Times New Roman"/>
          <w:sz w:val="24"/>
        </w:rPr>
      </w:pPr>
    </w:p>
    <w:p w14:paraId="3BA18CD7">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6864678E">
      <w:pPr>
        <w:topLinePunct/>
        <w:spacing w:after="0" w:line="400" w:lineRule="atLeast"/>
        <w:ind w:firstLine="3290" w:firstLineChars="1371"/>
        <w:jc w:val="both"/>
        <w:rPr>
          <w:rFonts w:ascii="Times New Roman" w:hAnsi="Times New Roman" w:eastAsia="宋体" w:cs="Times New Roman"/>
          <w:sz w:val="24"/>
        </w:rPr>
      </w:pPr>
    </w:p>
    <w:p w14:paraId="067B8715">
      <w:pPr>
        <w:topLinePunct/>
        <w:spacing w:after="0" w:line="400" w:lineRule="atLeast"/>
        <w:ind w:firstLine="3290" w:firstLineChars="1371"/>
        <w:jc w:val="both"/>
        <w:rPr>
          <w:rFonts w:ascii="Times New Roman" w:hAnsi="Times New Roman" w:eastAsia="宋体" w:cs="Times New Roman"/>
          <w:sz w:val="24"/>
          <w:u w:val="single"/>
        </w:rPr>
      </w:pPr>
      <w:r>
        <w:rPr>
          <w:rFonts w:ascii="Times New Roman" w:hAnsi="Times New Roman" w:eastAsia="宋体" w:cs="Times New Roman"/>
          <w:sz w:val="24"/>
        </w:rPr>
        <w:t>身份证号码：</w:t>
      </w:r>
      <w:r>
        <w:rPr>
          <w:rFonts w:ascii="Times New Roman" w:hAnsi="Times New Roman" w:eastAsia="宋体" w:cs="Times New Roman"/>
          <w:sz w:val="24"/>
          <w:u w:val="single"/>
        </w:rPr>
        <w:t xml:space="preserve">                            </w:t>
      </w:r>
    </w:p>
    <w:p w14:paraId="7C4FE33D">
      <w:pPr>
        <w:topLinePunct/>
        <w:spacing w:after="0" w:line="400" w:lineRule="atLeast"/>
        <w:ind w:firstLine="3290" w:firstLineChars="1371"/>
        <w:jc w:val="both"/>
        <w:rPr>
          <w:rFonts w:ascii="Times New Roman" w:hAnsi="Times New Roman" w:eastAsia="宋体" w:cs="Times New Roman"/>
          <w:sz w:val="24"/>
        </w:rPr>
      </w:pPr>
    </w:p>
    <w:p w14:paraId="7047A937">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委托代理人：</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（签字）   </w:t>
      </w:r>
    </w:p>
    <w:p w14:paraId="278058B5">
      <w:pPr>
        <w:topLinePunct/>
        <w:spacing w:after="0" w:line="400" w:lineRule="atLeast"/>
        <w:ind w:left="2699" w:firstLine="3290" w:firstLineChars="1371"/>
        <w:jc w:val="both"/>
        <w:rPr>
          <w:rFonts w:ascii="Times New Roman" w:hAnsi="Times New Roman" w:eastAsia="宋体" w:cs="Times New Roman"/>
          <w:sz w:val="24"/>
        </w:rPr>
      </w:pPr>
      <w:r>
        <w:rPr>
          <w:rFonts w:ascii="Times New Roman" w:hAnsi="Times New Roman" w:eastAsia="宋体" w:cs="Times New Roman"/>
          <w:sz w:val="24"/>
        </w:rPr>
        <w:t xml:space="preserve">    </w:t>
      </w:r>
    </w:p>
    <w:p w14:paraId="7AF761C9">
      <w:pPr>
        <w:topLinePunct/>
        <w:spacing w:after="0" w:line="400" w:lineRule="atLeast"/>
        <w:ind w:firstLine="3290" w:firstLineChars="1371"/>
        <w:jc w:val="both"/>
        <w:rPr>
          <w:rFonts w:ascii="Times New Roman" w:hAnsi="Times New Roman" w:eastAsia="宋体" w:cs="Times New Roman"/>
          <w:sz w:val="24"/>
          <w:u w:val="single"/>
        </w:rPr>
      </w:pPr>
      <w:r>
        <w:rPr>
          <w:rFonts w:ascii="Times New Roman" w:hAnsi="Times New Roman" w:eastAsia="宋体" w:cs="Times New Roman"/>
          <w:sz w:val="24"/>
        </w:rPr>
        <w:t>身份证号码：</w:t>
      </w:r>
      <w:r>
        <w:rPr>
          <w:rFonts w:ascii="Times New Roman" w:hAnsi="Times New Roman" w:eastAsia="宋体" w:cs="Times New Roman"/>
          <w:sz w:val="24"/>
          <w:u w:val="single"/>
        </w:rPr>
        <w:t xml:space="preserve">                            </w:t>
      </w:r>
    </w:p>
    <w:p w14:paraId="2C7F0203">
      <w:pPr>
        <w:topLinePunct/>
        <w:spacing w:after="0" w:line="400" w:lineRule="atLeast"/>
        <w:ind w:firstLine="3290" w:firstLineChars="1371"/>
        <w:jc w:val="both"/>
        <w:rPr>
          <w:rFonts w:ascii="Times New Roman" w:hAnsi="Times New Roman" w:eastAsia="宋体" w:cs="Times New Roman"/>
          <w:sz w:val="24"/>
        </w:rPr>
      </w:pPr>
    </w:p>
    <w:p w14:paraId="4C4DE8EE">
      <w:pPr>
        <w:topLinePunct/>
        <w:spacing w:after="0" w:line="400" w:lineRule="atLeast"/>
        <w:ind w:left="438" w:leftChars="199" w:firstLine="3720" w:firstLineChars="1550"/>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年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月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w:t>
      </w:r>
    </w:p>
    <w:p w14:paraId="3F5206DC">
      <w:pPr>
        <w:topLinePunct/>
        <w:spacing w:after="0" w:line="400" w:lineRule="atLeast"/>
        <w:jc w:val="both"/>
        <w:rPr>
          <w:rFonts w:ascii="宋体" w:hAnsi="宋体" w:eastAsia="宋体" w:cs="Times New Roman"/>
          <w:kern w:val="0"/>
          <w:sz w:val="24"/>
          <w:szCs w:val="20"/>
        </w:rPr>
      </w:pPr>
      <w:r>
        <w:rPr>
          <w:rFonts w:ascii="宋体" w:hAnsi="宋体" w:eastAsia="宋体" w:cs="Times New Roman"/>
          <w:kern w:val="0"/>
          <w:sz w:val="24"/>
          <w:szCs w:val="20"/>
        </w:rPr>
        <w:br w:type="page"/>
      </w:r>
    </w:p>
    <w:p w14:paraId="61B90EE7">
      <w:pPr>
        <w:topLinePunct/>
        <w:spacing w:after="0" w:line="400" w:lineRule="atLeast"/>
        <w:jc w:val="both"/>
        <w:rPr>
          <w:rFonts w:ascii="宋体" w:hAnsi="宋体" w:eastAsia="宋体" w:cs="Times New Roman"/>
          <w:kern w:val="0"/>
          <w:sz w:val="24"/>
          <w:szCs w:val="20"/>
        </w:rPr>
      </w:pPr>
    </w:p>
    <w:p w14:paraId="7D78785C">
      <w:pPr>
        <w:topLinePunct/>
        <w:spacing w:after="0" w:line="400" w:lineRule="atLeast"/>
        <w:jc w:val="both"/>
        <w:rPr>
          <w:rFonts w:ascii="宋体" w:hAnsi="宋体" w:eastAsia="宋体" w:cs="Times New Roman"/>
          <w:kern w:val="0"/>
          <w:sz w:val="24"/>
          <w:szCs w:val="20"/>
        </w:rPr>
      </w:pPr>
    </w:p>
    <w:p w14:paraId="2F1B1B96">
      <w:pPr>
        <w:topLinePunct/>
        <w:spacing w:after="0" w:line="400" w:lineRule="atLeast"/>
        <w:jc w:val="both"/>
        <w:rPr>
          <w:rFonts w:ascii="宋体" w:hAnsi="宋体" w:eastAsia="宋体" w:cs="Times New Roman"/>
          <w:kern w:val="0"/>
          <w:sz w:val="24"/>
          <w:szCs w:val="20"/>
        </w:rPr>
      </w:pPr>
    </w:p>
    <w:p w14:paraId="07C297A9">
      <w:pPr>
        <w:topLinePunct/>
        <w:spacing w:after="0" w:line="400" w:lineRule="atLeast"/>
        <w:jc w:val="both"/>
        <w:rPr>
          <w:rFonts w:ascii="宋体" w:hAnsi="宋体" w:eastAsia="宋体" w:cs="Times New Roman"/>
          <w:kern w:val="0"/>
          <w:sz w:val="24"/>
          <w:szCs w:val="20"/>
        </w:rPr>
      </w:pPr>
    </w:p>
    <w:p w14:paraId="79E6741F">
      <w:pPr>
        <w:topLinePunct/>
        <w:spacing w:after="0" w:line="400" w:lineRule="atLeast"/>
        <w:jc w:val="both"/>
        <w:rPr>
          <w:rFonts w:ascii="宋体" w:hAnsi="宋体" w:eastAsia="宋体" w:cs="Times New Roman"/>
          <w:kern w:val="0"/>
          <w:sz w:val="24"/>
          <w:szCs w:val="20"/>
        </w:rPr>
      </w:pPr>
    </w:p>
    <w:p w14:paraId="375A2911">
      <w:pPr>
        <w:topLinePunct/>
        <w:spacing w:after="0" w:line="400" w:lineRule="atLeast"/>
        <w:jc w:val="both"/>
        <w:rPr>
          <w:rFonts w:ascii="宋体" w:hAnsi="宋体" w:eastAsia="宋体" w:cs="Times New Roman"/>
          <w:kern w:val="0"/>
          <w:sz w:val="24"/>
          <w:szCs w:val="20"/>
        </w:rPr>
      </w:pPr>
    </w:p>
    <w:p w14:paraId="50805D8F">
      <w:pPr>
        <w:topLinePunct/>
        <w:spacing w:after="0" w:line="400" w:lineRule="atLeast"/>
        <w:jc w:val="both"/>
        <w:rPr>
          <w:rFonts w:ascii="宋体" w:hAnsi="宋体" w:eastAsia="宋体" w:cs="Times New Roman"/>
          <w:kern w:val="0"/>
          <w:sz w:val="24"/>
          <w:szCs w:val="20"/>
        </w:rPr>
      </w:pPr>
    </w:p>
    <w:p w14:paraId="589EC8BD">
      <w:pPr>
        <w:topLinePunct/>
        <w:spacing w:after="0" w:line="400" w:lineRule="atLeast"/>
        <w:jc w:val="both"/>
        <w:rPr>
          <w:rFonts w:ascii="宋体" w:hAnsi="宋体" w:eastAsia="宋体" w:cs="Times New Roman"/>
          <w:kern w:val="0"/>
          <w:sz w:val="24"/>
          <w:szCs w:val="20"/>
        </w:rPr>
      </w:pPr>
    </w:p>
    <w:p w14:paraId="533E51A6">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06" w:name="_Toc519329688"/>
      <w:bookmarkStart w:id="307" w:name="_Toc216595408"/>
      <w:r>
        <w:rPr>
          <w:rFonts w:hint="eastAsia" w:ascii="Arial" w:hAnsi="Arial" w:eastAsia="黑体" w:cs="Times New Roman"/>
          <w:kern w:val="0"/>
          <w:sz w:val="56"/>
          <w:szCs w:val="56"/>
        </w:rPr>
        <w:t>第三章</w:t>
      </w:r>
      <w:r>
        <w:rPr>
          <w:rFonts w:ascii="Arial" w:hAnsi="Arial" w:eastAsia="黑体" w:cs="Times New Roman"/>
          <w:kern w:val="0"/>
          <w:sz w:val="56"/>
          <w:szCs w:val="56"/>
        </w:rPr>
        <w:t xml:space="preserve"> </w:t>
      </w:r>
      <w:bookmarkStart w:id="308" w:name="_Toc232948106"/>
      <w:r>
        <w:rPr>
          <w:rFonts w:hint="eastAsia" w:ascii="Arial" w:hAnsi="Arial" w:eastAsia="黑体" w:cs="Times New Roman"/>
          <w:kern w:val="0"/>
          <w:sz w:val="56"/>
          <w:szCs w:val="56"/>
        </w:rPr>
        <w:t xml:space="preserve"> </w:t>
      </w:r>
      <w:r>
        <w:rPr>
          <w:rFonts w:ascii="Arial" w:hAnsi="Arial" w:eastAsia="黑体" w:cs="Times New Roman"/>
          <w:kern w:val="0"/>
          <w:sz w:val="56"/>
          <w:szCs w:val="56"/>
        </w:rPr>
        <w:t>评标办法</w:t>
      </w:r>
      <w:bookmarkEnd w:id="306"/>
      <w:bookmarkEnd w:id="308"/>
      <w:bookmarkStart w:id="309" w:name="_Toc17216980"/>
      <w:r>
        <w:rPr>
          <w:rFonts w:hint="eastAsia" w:ascii="Arial" w:hAnsi="Arial" w:eastAsia="黑体" w:cs="Times New Roman"/>
          <w:kern w:val="0"/>
          <w:sz w:val="56"/>
          <w:szCs w:val="56"/>
        </w:rPr>
        <w:t xml:space="preserve"> （综合评估法）</w:t>
      </w:r>
      <w:bookmarkEnd w:id="307"/>
    </w:p>
    <w:p w14:paraId="2FAF60EC">
      <w:pPr>
        <w:topLinePunct/>
        <w:spacing w:after="0" w:line="400" w:lineRule="atLeast"/>
        <w:jc w:val="both"/>
        <w:rPr>
          <w:rFonts w:ascii="宋体" w:hAnsi="宋体" w:eastAsia="宋体" w:cs="Times New Roman"/>
          <w:kern w:val="0"/>
          <w:sz w:val="24"/>
          <w:szCs w:val="20"/>
        </w:rPr>
      </w:pPr>
    </w:p>
    <w:p w14:paraId="5F2FA3EB">
      <w:pPr>
        <w:topLinePunct/>
        <w:spacing w:after="0" w:line="400" w:lineRule="atLeast"/>
        <w:jc w:val="both"/>
        <w:rPr>
          <w:rFonts w:ascii="宋体" w:hAnsi="宋体" w:eastAsia="宋体" w:cs="Times New Roman"/>
          <w:kern w:val="0"/>
          <w:sz w:val="24"/>
          <w:szCs w:val="20"/>
        </w:rPr>
      </w:pPr>
    </w:p>
    <w:p w14:paraId="19E73D36">
      <w:pPr>
        <w:spacing w:after="0" w:line="400" w:lineRule="atLeas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br w:type="page"/>
      </w:r>
      <w:r>
        <w:rPr>
          <w:rFonts w:ascii="Times New Roman" w:hAnsi="Times New Roman" w:eastAsia="黑体" w:cs="Times New Roman"/>
          <w:kern w:val="0"/>
          <w:sz w:val="28"/>
          <w:szCs w:val="28"/>
        </w:rPr>
        <w:t>评标办法前附表</w:t>
      </w:r>
    </w:p>
    <w:tbl>
      <w:tblPr>
        <w:tblStyle w:val="44"/>
        <w:tblW w:w="932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768"/>
        <w:gridCol w:w="2676"/>
        <w:gridCol w:w="5062"/>
      </w:tblGrid>
      <w:tr w14:paraId="593B94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1585" w:type="dxa"/>
            <w:gridSpan w:val="2"/>
            <w:tcBorders>
              <w:top w:val="single" w:color="auto" w:sz="4" w:space="0"/>
              <w:bottom w:val="single" w:color="auto" w:sz="4" w:space="0"/>
              <w:right w:val="single" w:color="auto" w:sz="4" w:space="0"/>
            </w:tcBorders>
            <w:noWrap w:val="0"/>
            <w:vAlign w:val="center"/>
          </w:tcPr>
          <w:p w14:paraId="696BCD4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2676" w:type="dxa"/>
            <w:tcBorders>
              <w:top w:val="single" w:color="auto" w:sz="4" w:space="0"/>
              <w:left w:val="single" w:color="auto" w:sz="4" w:space="0"/>
              <w:bottom w:val="single" w:color="auto" w:sz="4" w:space="0"/>
              <w:right w:val="single" w:color="auto" w:sz="4" w:space="0"/>
            </w:tcBorders>
            <w:noWrap w:val="0"/>
            <w:vAlign w:val="center"/>
          </w:tcPr>
          <w:p w14:paraId="7FB58AC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评审因素</w:t>
            </w:r>
          </w:p>
        </w:tc>
        <w:tc>
          <w:tcPr>
            <w:tcW w:w="5062" w:type="dxa"/>
            <w:tcBorders>
              <w:top w:val="single" w:color="auto" w:sz="4" w:space="0"/>
              <w:left w:val="single" w:color="auto" w:sz="4" w:space="0"/>
              <w:bottom w:val="single" w:color="auto" w:sz="4" w:space="0"/>
              <w:right w:val="single" w:color="auto" w:sz="4" w:space="0"/>
            </w:tcBorders>
            <w:noWrap w:val="0"/>
            <w:vAlign w:val="top"/>
          </w:tcPr>
          <w:p w14:paraId="504C9264">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评审</w:t>
            </w:r>
            <w:r>
              <w:rPr>
                <w:rFonts w:ascii="Times New Roman" w:hAnsi="Times New Roman" w:eastAsia="宋体" w:cs="Times New Roman"/>
                <w:kern w:val="0"/>
                <w:sz w:val="24"/>
              </w:rPr>
              <w:t>标准</w:t>
            </w:r>
          </w:p>
        </w:tc>
      </w:tr>
      <w:tr w14:paraId="29F7D1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36" w:hRule="atLeast"/>
          <w:tblHeader/>
        </w:trPr>
        <w:tc>
          <w:tcPr>
            <w:tcW w:w="817" w:type="dxa"/>
            <w:tcBorders>
              <w:top w:val="single" w:color="auto" w:sz="4" w:space="0"/>
              <w:bottom w:val="single" w:color="auto" w:sz="4" w:space="0"/>
              <w:right w:val="single" w:color="auto" w:sz="4" w:space="0"/>
            </w:tcBorders>
            <w:noWrap w:val="0"/>
            <w:vAlign w:val="center"/>
          </w:tcPr>
          <w:p w14:paraId="01600462">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1</w:t>
            </w:r>
          </w:p>
        </w:tc>
        <w:tc>
          <w:tcPr>
            <w:tcW w:w="768" w:type="dxa"/>
            <w:tcBorders>
              <w:top w:val="single" w:color="auto" w:sz="4" w:space="0"/>
              <w:bottom w:val="single" w:color="auto" w:sz="4" w:space="0"/>
              <w:right w:val="single" w:color="auto" w:sz="4" w:space="0"/>
            </w:tcBorders>
            <w:noWrap w:val="0"/>
            <w:vAlign w:val="center"/>
          </w:tcPr>
          <w:p w14:paraId="6CC310C6">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评标办法</w:t>
            </w:r>
          </w:p>
        </w:tc>
        <w:tc>
          <w:tcPr>
            <w:tcW w:w="2676" w:type="dxa"/>
            <w:tcBorders>
              <w:top w:val="single" w:color="auto" w:sz="4" w:space="0"/>
              <w:left w:val="single" w:color="auto" w:sz="4" w:space="0"/>
              <w:bottom w:val="single" w:color="auto" w:sz="4" w:space="0"/>
              <w:right w:val="single" w:color="auto" w:sz="4" w:space="0"/>
            </w:tcBorders>
            <w:noWrap w:val="0"/>
            <w:vAlign w:val="center"/>
          </w:tcPr>
          <w:p w14:paraId="0086AE2E">
            <w:pPr>
              <w:spacing w:after="0" w:line="400" w:lineRule="atLeast"/>
              <w:rPr>
                <w:rFonts w:ascii="Times New Roman" w:hAnsi="Times New Roman" w:eastAsia="宋体" w:cs="Times New Roman"/>
                <w:kern w:val="0"/>
                <w:sz w:val="24"/>
              </w:rPr>
            </w:pPr>
            <w:r>
              <w:rPr>
                <w:rFonts w:hint="eastAsia" w:ascii="Times New Roman" w:hAnsi="Times New Roman" w:eastAsia="宋体" w:cs="Times New Roman"/>
                <w:kern w:val="0"/>
                <w:sz w:val="24"/>
              </w:rPr>
              <w:t>中标候选人排序方法</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624E494F">
            <w:pPr>
              <w:spacing w:after="0" w:line="400" w:lineRule="atLeast"/>
              <w:jc w:val="both"/>
              <w:rPr>
                <w:rFonts w:ascii="Times New Roman" w:hAnsi="Times New Roman" w:eastAsia="宋体" w:cs="Times New Roman"/>
                <w:kern w:val="0"/>
                <w:sz w:val="24"/>
              </w:rPr>
            </w:pPr>
            <w:bookmarkStart w:id="310" w:name="EB0280bed41ba943668e96541f23b03378"/>
            <w:r>
              <w:rPr>
                <w:rFonts w:hint="eastAsia" w:ascii="宋体" w:hAnsi="宋体" w:eastAsia="宋体" w:cs="Times New Roman"/>
                <w:color w:val="0000FF"/>
                <w:kern w:val="2"/>
                <w:sz w:val="21"/>
                <w:szCs w:val="21"/>
                <w:shd w:val="clear" w:color="auto" w:fill="auto"/>
                <w:lang w:val="en-US" w:eastAsia="zh-CN" w:bidi="ar-SA"/>
              </w:rPr>
              <w:t>评标委员会按照得分由高到低的顺序推荐中标候选人，并标明排序。</w:t>
            </w:r>
            <w:bookmarkEnd w:id="310"/>
          </w:p>
        </w:tc>
      </w:tr>
      <w:tr w14:paraId="268E1E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817" w:type="dxa"/>
            <w:vMerge w:val="restart"/>
            <w:tcBorders>
              <w:right w:val="single" w:color="auto" w:sz="4" w:space="0"/>
            </w:tcBorders>
            <w:noWrap w:val="0"/>
            <w:vAlign w:val="center"/>
          </w:tcPr>
          <w:p w14:paraId="7996E17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2.1.1</w:t>
            </w:r>
          </w:p>
        </w:tc>
        <w:tc>
          <w:tcPr>
            <w:tcW w:w="768" w:type="dxa"/>
            <w:vMerge w:val="restart"/>
            <w:tcBorders>
              <w:right w:val="single" w:color="auto" w:sz="4" w:space="0"/>
            </w:tcBorders>
            <w:noWrap w:val="0"/>
            <w:vAlign w:val="center"/>
          </w:tcPr>
          <w:p w14:paraId="26563F75">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形式评审标准</w:t>
            </w:r>
          </w:p>
        </w:tc>
        <w:tc>
          <w:tcPr>
            <w:tcW w:w="2676" w:type="dxa"/>
            <w:tcBorders>
              <w:top w:val="single" w:color="auto" w:sz="4" w:space="0"/>
              <w:left w:val="single" w:color="auto" w:sz="4" w:space="0"/>
              <w:right w:val="single" w:color="auto" w:sz="4" w:space="0"/>
            </w:tcBorders>
            <w:noWrap w:val="0"/>
            <w:vAlign w:val="center"/>
          </w:tcPr>
          <w:p w14:paraId="22EEF67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09CB5392">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rPr>
              <w:t>投标文件</w:t>
            </w:r>
            <w:r>
              <w:rPr>
                <w:rFonts w:ascii="宋体" w:hAnsi="宋体" w:eastAsia="宋体" w:cs="Times New Roman"/>
                <w:kern w:val="0"/>
                <w:sz w:val="24"/>
              </w:rPr>
              <w:t>能</w:t>
            </w:r>
            <w:r>
              <w:rPr>
                <w:rFonts w:hint="eastAsia" w:ascii="宋体" w:hAnsi="宋体" w:eastAsia="宋体" w:cs="Times New Roman"/>
                <w:kern w:val="0"/>
                <w:sz w:val="24"/>
              </w:rPr>
              <w:t>正常</w:t>
            </w:r>
            <w:r>
              <w:rPr>
                <w:rFonts w:ascii="宋体" w:hAnsi="宋体" w:eastAsia="宋体" w:cs="Times New Roman"/>
                <w:kern w:val="0"/>
                <w:sz w:val="24"/>
              </w:rPr>
              <w:t>打开</w:t>
            </w:r>
          </w:p>
        </w:tc>
      </w:tr>
      <w:tr w14:paraId="1B4987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6" w:hRule="atLeast"/>
        </w:trPr>
        <w:tc>
          <w:tcPr>
            <w:tcW w:w="817" w:type="dxa"/>
            <w:vMerge w:val="continue"/>
            <w:tcBorders>
              <w:right w:val="single" w:color="auto" w:sz="4" w:space="0"/>
            </w:tcBorders>
            <w:noWrap w:val="0"/>
            <w:vAlign w:val="center"/>
          </w:tcPr>
          <w:p w14:paraId="7FA59059">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95F4977">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A450E7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投标人名称</w:t>
            </w:r>
          </w:p>
        </w:tc>
        <w:tc>
          <w:tcPr>
            <w:tcW w:w="5062" w:type="dxa"/>
            <w:tcBorders>
              <w:top w:val="single" w:color="auto" w:sz="4" w:space="0"/>
              <w:left w:val="single" w:color="auto" w:sz="4" w:space="0"/>
              <w:bottom w:val="single" w:color="auto" w:sz="4" w:space="0"/>
              <w:right w:val="single" w:color="auto" w:sz="4" w:space="0"/>
            </w:tcBorders>
            <w:noWrap w:val="0"/>
            <w:vAlign w:val="top"/>
          </w:tcPr>
          <w:p w14:paraId="19F073E8">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投标文件封面的投标人名称、投标函（不含投标函附录）中投标人名称、营业执照（事业单位法人证书）中投标人名称、资质证书（如有）中投标人名称须一致，不一致时需提供相关部门的合法批件。</w:t>
            </w:r>
          </w:p>
        </w:tc>
      </w:tr>
      <w:tr w14:paraId="4C6E25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17" w:type="dxa"/>
            <w:vMerge w:val="continue"/>
            <w:tcBorders>
              <w:right w:val="single" w:color="auto" w:sz="4" w:space="0"/>
            </w:tcBorders>
            <w:noWrap w:val="0"/>
            <w:vAlign w:val="center"/>
          </w:tcPr>
          <w:p w14:paraId="0D49A866">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9B31E09">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E80E1F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w:t>
            </w:r>
            <w:r>
              <w:rPr>
                <w:rFonts w:ascii="Times New Roman" w:hAnsi="Times New Roman" w:eastAsia="宋体" w:cs="Times New Roman"/>
                <w:kern w:val="0"/>
                <w:sz w:val="24"/>
              </w:rPr>
              <w:t>的签署</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7F4C97E7">
            <w:pPr>
              <w:spacing w:after="0" w:line="400" w:lineRule="atLeast"/>
              <w:jc w:val="both"/>
              <w:rPr>
                <w:rFonts w:ascii="宋体" w:hAnsi="宋体" w:eastAsia="宋体" w:cs="Times New Roman"/>
                <w:kern w:val="0"/>
                <w:sz w:val="24"/>
              </w:rPr>
            </w:pPr>
            <w:r>
              <w:rPr>
                <w:rFonts w:hint="eastAsia" w:ascii="Times New Roman" w:hAnsi="Times New Roman" w:eastAsia="宋体" w:cs="Times New Roman"/>
                <w:kern w:val="0"/>
                <w:sz w:val="24"/>
              </w:rPr>
              <w:t>符合第二章“投标人须知”第</w:t>
            </w:r>
            <w:r>
              <w:rPr>
                <w:rFonts w:ascii="Times New Roman" w:hAnsi="Times New Roman" w:eastAsia="宋体" w:cs="Times New Roman"/>
                <w:kern w:val="0"/>
                <w:sz w:val="24"/>
              </w:rPr>
              <w:t>3.7.3（4）目规定</w:t>
            </w:r>
          </w:p>
        </w:tc>
      </w:tr>
      <w:tr w14:paraId="7330CE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817" w:type="dxa"/>
            <w:vMerge w:val="continue"/>
            <w:tcBorders>
              <w:right w:val="single" w:color="auto" w:sz="4" w:space="0"/>
            </w:tcBorders>
            <w:noWrap w:val="0"/>
            <w:vAlign w:val="center"/>
          </w:tcPr>
          <w:p w14:paraId="03F04877">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1183B6BB">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02AAA548">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投标文件的格式、内容</w:t>
            </w:r>
          </w:p>
        </w:tc>
        <w:tc>
          <w:tcPr>
            <w:tcW w:w="5062" w:type="dxa"/>
            <w:tcBorders>
              <w:top w:val="single" w:color="auto" w:sz="4" w:space="0"/>
              <w:left w:val="single" w:color="auto" w:sz="4" w:space="0"/>
              <w:bottom w:val="single" w:color="auto" w:sz="4" w:space="0"/>
              <w:right w:val="single" w:color="auto" w:sz="4" w:space="0"/>
            </w:tcBorders>
            <w:noWrap w:val="0"/>
            <w:vAlign w:val="top"/>
          </w:tcPr>
          <w:p w14:paraId="5B695E84">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符合第六章“投标文件格式”的格式规定、实质性内容齐全，关键字迹清晰可辨</w:t>
            </w:r>
          </w:p>
        </w:tc>
      </w:tr>
      <w:tr w14:paraId="2E7E16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817" w:type="dxa"/>
            <w:vMerge w:val="continue"/>
            <w:tcBorders>
              <w:right w:val="single" w:color="auto" w:sz="4" w:space="0"/>
            </w:tcBorders>
            <w:noWrap w:val="0"/>
            <w:vAlign w:val="center"/>
          </w:tcPr>
          <w:p w14:paraId="135814EB">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7C1FBE89">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62C65CCA">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联合体投标人（如有）</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75772719">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提交联合体协议书，并明确联合体牵头人</w:t>
            </w:r>
          </w:p>
        </w:tc>
      </w:tr>
      <w:tr w14:paraId="635DF4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817" w:type="dxa"/>
            <w:vMerge w:val="continue"/>
            <w:tcBorders>
              <w:right w:val="single" w:color="auto" w:sz="4" w:space="0"/>
            </w:tcBorders>
            <w:noWrap w:val="0"/>
            <w:vAlign w:val="center"/>
          </w:tcPr>
          <w:p w14:paraId="3F244C4E">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05197062">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18855EB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报价唯一</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633324C8">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只能有一个有效报价（指投标函中的大写报价）</w:t>
            </w:r>
          </w:p>
        </w:tc>
      </w:tr>
      <w:tr w14:paraId="398F68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817" w:type="dxa"/>
            <w:vMerge w:val="continue"/>
            <w:tcBorders>
              <w:right w:val="single" w:color="auto" w:sz="4" w:space="0"/>
            </w:tcBorders>
            <w:noWrap w:val="0"/>
            <w:vAlign w:val="center"/>
          </w:tcPr>
          <w:p w14:paraId="6D3A8C52">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2A578EDE">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A390759">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技术暗标（如采用）</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58AC5184">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符合第二章“投标人须知”第3.7.4（5）目规定</w:t>
            </w:r>
          </w:p>
        </w:tc>
      </w:tr>
      <w:tr w14:paraId="63F542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817" w:type="dxa"/>
            <w:vMerge w:val="continue"/>
            <w:tcBorders>
              <w:right w:val="single" w:color="auto" w:sz="4" w:space="0"/>
            </w:tcBorders>
            <w:noWrap w:val="0"/>
            <w:vAlign w:val="center"/>
          </w:tcPr>
          <w:p w14:paraId="0916FAEC">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0804A466">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67D0F72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备选投标方案</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069EBAB0">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除第二章“投标人须知”第3.6款明确允许提交备选投标方案外，不得提交备选投标方案</w:t>
            </w:r>
          </w:p>
        </w:tc>
      </w:tr>
      <w:tr w14:paraId="733873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817" w:type="dxa"/>
            <w:vMerge w:val="continue"/>
            <w:tcBorders>
              <w:right w:val="single" w:color="auto" w:sz="4" w:space="0"/>
            </w:tcBorders>
            <w:noWrap w:val="0"/>
            <w:vAlign w:val="center"/>
          </w:tcPr>
          <w:p w14:paraId="3FC67C7E">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1E89E33">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48BFC61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多标段投标</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1167C31D">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符合第二章“投标人须知”第9.2款规定</w:t>
            </w:r>
          </w:p>
        </w:tc>
      </w:tr>
      <w:tr w14:paraId="697E4E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817" w:type="dxa"/>
            <w:vMerge w:val="continue"/>
            <w:tcBorders>
              <w:right w:val="single" w:color="auto" w:sz="4" w:space="0"/>
            </w:tcBorders>
            <w:noWrap w:val="0"/>
            <w:vAlign w:val="center"/>
          </w:tcPr>
          <w:p w14:paraId="0F2E1B4C">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50EF696">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4843A7A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66D077E4">
            <w:pPr>
              <w:spacing w:after="0" w:line="400" w:lineRule="atLeast"/>
              <w:jc w:val="both"/>
              <w:rPr>
                <w:rFonts w:ascii="宋体" w:hAnsi="宋体" w:eastAsia="宋体" w:cs="Times New Roman"/>
                <w:kern w:val="0"/>
                <w:sz w:val="24"/>
              </w:rPr>
            </w:pPr>
            <w:r>
              <w:rPr>
                <w:rFonts w:hint="eastAsia" w:ascii="Times New Roman" w:hAnsi="Times New Roman" w:eastAsia="宋体" w:cs="Times New Roman"/>
                <w:kern w:val="0"/>
                <w:sz w:val="24"/>
              </w:rPr>
              <w:t>……</w:t>
            </w:r>
          </w:p>
        </w:tc>
      </w:tr>
      <w:tr w14:paraId="565785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restart"/>
            <w:tcBorders>
              <w:top w:val="single" w:color="auto" w:sz="4" w:space="0"/>
              <w:right w:val="single" w:color="auto" w:sz="4" w:space="0"/>
            </w:tcBorders>
            <w:noWrap w:val="0"/>
            <w:vAlign w:val="center"/>
          </w:tcPr>
          <w:p w14:paraId="6C38F29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2.1.2</w:t>
            </w:r>
          </w:p>
        </w:tc>
        <w:tc>
          <w:tcPr>
            <w:tcW w:w="768" w:type="dxa"/>
            <w:vMerge w:val="restart"/>
            <w:tcBorders>
              <w:top w:val="single" w:color="auto" w:sz="4" w:space="0"/>
              <w:right w:val="single" w:color="auto" w:sz="4" w:space="0"/>
            </w:tcBorders>
            <w:noWrap w:val="0"/>
            <w:vAlign w:val="center"/>
          </w:tcPr>
          <w:p w14:paraId="55E7F16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资格评审标准</w:t>
            </w:r>
          </w:p>
        </w:tc>
        <w:tc>
          <w:tcPr>
            <w:tcW w:w="2676" w:type="dxa"/>
            <w:tcBorders>
              <w:top w:val="single" w:color="auto" w:sz="4" w:space="0"/>
              <w:left w:val="single" w:color="auto" w:sz="4" w:space="0"/>
              <w:right w:val="single" w:color="auto" w:sz="4" w:space="0"/>
            </w:tcBorders>
            <w:noWrap w:val="0"/>
            <w:vAlign w:val="center"/>
          </w:tcPr>
          <w:p w14:paraId="40CB13D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营业执照（事业单位法人证书）</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7F9F5782">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具备有效的营业执照（事业单位法人证书）</w:t>
            </w:r>
          </w:p>
        </w:tc>
      </w:tr>
      <w:tr w14:paraId="0E62CB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62766323">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C4F62B1">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320FFE1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资质要求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7BBEEF11">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60730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4FC15A83">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9B677C5">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168BB48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财务要求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5F521082">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583F3B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16E7CE20">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DB3B040">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2432E8E3">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业绩要求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22140F6C">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508F52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468A7452">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10B9F554">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49614B9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信誉要求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110EDEC6">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5CD1E0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3FB0FE5E">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0A09A08B">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39BF1AE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项目负责人的资格要求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731C8F96">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2F709B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6B54D91B">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22C0E5F6">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0B8F8D3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其他主要人员要求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78D4A524">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2A5B2A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387868E5">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977338F">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2700716A">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其他要求</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397483B7">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62E053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7DE7E8CA">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4727BFD6">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bottom w:val="single" w:color="auto" w:sz="4" w:space="0"/>
              <w:right w:val="single" w:color="auto" w:sz="4" w:space="0"/>
            </w:tcBorders>
            <w:noWrap w:val="0"/>
            <w:vAlign w:val="center"/>
          </w:tcPr>
          <w:p w14:paraId="1F7D45F0">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联合体投标人（如有）</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672022FC">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符合第二章“投标人须知”第1.4.2项的规定</w:t>
            </w:r>
          </w:p>
        </w:tc>
      </w:tr>
      <w:tr w14:paraId="0A788A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112E5CC7">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AE84387">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16D7BD0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不存在禁止投标的情形</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3E915C75">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不存在第二章“投标人须知”第1.4.3项任何一种情形</w:t>
            </w:r>
          </w:p>
        </w:tc>
      </w:tr>
      <w:tr w14:paraId="2E6C32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6EC917AC">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3157E21">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608C29B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062" w:type="dxa"/>
            <w:tcBorders>
              <w:top w:val="single" w:color="auto" w:sz="4" w:space="0"/>
              <w:left w:val="single" w:color="auto" w:sz="4" w:space="0"/>
              <w:bottom w:val="single" w:color="auto" w:sz="4" w:space="0"/>
              <w:right w:val="single" w:color="auto" w:sz="4" w:space="0"/>
            </w:tcBorders>
            <w:noWrap w:val="0"/>
            <w:vAlign w:val="center"/>
          </w:tcPr>
          <w:p w14:paraId="79289B34">
            <w:pPr>
              <w:spacing w:after="0" w:line="400" w:lineRule="atLeast"/>
              <w:jc w:val="both"/>
              <w:rPr>
                <w:rFonts w:ascii="宋体" w:hAnsi="宋体" w:eastAsia="宋体" w:cs="Times New Roman"/>
                <w:kern w:val="0"/>
                <w:sz w:val="24"/>
              </w:rPr>
            </w:pPr>
            <w:r>
              <w:rPr>
                <w:rFonts w:hint="eastAsia" w:ascii="Times New Roman" w:hAnsi="Times New Roman" w:eastAsia="宋体" w:cs="Times New Roman"/>
                <w:kern w:val="0"/>
                <w:sz w:val="24"/>
              </w:rPr>
              <w:t>……</w:t>
            </w:r>
          </w:p>
        </w:tc>
      </w:tr>
      <w:tr w14:paraId="2479B2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trPr>
        <w:tc>
          <w:tcPr>
            <w:tcW w:w="817" w:type="dxa"/>
            <w:vMerge w:val="restart"/>
            <w:tcBorders>
              <w:top w:val="single" w:color="auto" w:sz="4" w:space="0"/>
              <w:right w:val="single" w:color="auto" w:sz="4" w:space="0"/>
            </w:tcBorders>
            <w:noWrap w:val="0"/>
            <w:vAlign w:val="center"/>
          </w:tcPr>
          <w:p w14:paraId="1F0A53A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2.1.3</w:t>
            </w:r>
          </w:p>
        </w:tc>
        <w:tc>
          <w:tcPr>
            <w:tcW w:w="768" w:type="dxa"/>
            <w:vMerge w:val="restart"/>
            <w:tcBorders>
              <w:top w:val="single" w:color="auto" w:sz="4" w:space="0"/>
              <w:right w:val="single" w:color="auto" w:sz="4" w:space="0"/>
            </w:tcBorders>
            <w:noWrap w:val="0"/>
            <w:vAlign w:val="center"/>
          </w:tcPr>
          <w:p w14:paraId="2C6197B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响应性评审标准</w:t>
            </w:r>
          </w:p>
        </w:tc>
        <w:tc>
          <w:tcPr>
            <w:tcW w:w="2676" w:type="dxa"/>
            <w:tcBorders>
              <w:top w:val="single" w:color="auto" w:sz="4" w:space="0"/>
              <w:left w:val="single" w:color="auto" w:sz="4" w:space="0"/>
              <w:right w:val="single" w:color="auto" w:sz="4" w:space="0"/>
            </w:tcBorders>
            <w:noWrap w:val="0"/>
            <w:vAlign w:val="center"/>
          </w:tcPr>
          <w:p w14:paraId="35E7D23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投标报价</w:t>
            </w:r>
          </w:p>
        </w:tc>
        <w:tc>
          <w:tcPr>
            <w:tcW w:w="5062" w:type="dxa"/>
            <w:tcBorders>
              <w:top w:val="single" w:color="auto" w:sz="4" w:space="0"/>
              <w:left w:val="single" w:color="auto" w:sz="4" w:space="0"/>
              <w:right w:val="single" w:color="auto" w:sz="4" w:space="0"/>
            </w:tcBorders>
            <w:noWrap w:val="0"/>
            <w:vAlign w:val="center"/>
          </w:tcPr>
          <w:p w14:paraId="6188A9D0">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符合第二章“投标人须知”第3.2款和本章第3.1.3项、第3.1.4项规定</w:t>
            </w:r>
          </w:p>
        </w:tc>
      </w:tr>
      <w:tr w14:paraId="5502F1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28CFC189">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21F4F059">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A6D3A3A">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投标内容</w:t>
            </w:r>
          </w:p>
        </w:tc>
        <w:tc>
          <w:tcPr>
            <w:tcW w:w="5062" w:type="dxa"/>
            <w:tcBorders>
              <w:top w:val="single" w:color="auto" w:sz="4" w:space="0"/>
              <w:left w:val="single" w:color="auto" w:sz="4" w:space="0"/>
              <w:right w:val="single" w:color="auto" w:sz="4" w:space="0"/>
            </w:tcBorders>
            <w:noWrap w:val="0"/>
            <w:vAlign w:val="center"/>
          </w:tcPr>
          <w:p w14:paraId="44736F7C">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符合第二章“投标人须知”第1.3.1项规定</w:t>
            </w:r>
          </w:p>
        </w:tc>
      </w:tr>
      <w:tr w14:paraId="46D72B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1F44DF17">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0644B034">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5742A25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服务期限</w:t>
            </w:r>
          </w:p>
        </w:tc>
        <w:tc>
          <w:tcPr>
            <w:tcW w:w="5062" w:type="dxa"/>
            <w:tcBorders>
              <w:top w:val="single" w:color="auto" w:sz="4" w:space="0"/>
              <w:left w:val="single" w:color="auto" w:sz="4" w:space="0"/>
              <w:right w:val="single" w:color="auto" w:sz="4" w:space="0"/>
            </w:tcBorders>
            <w:noWrap w:val="0"/>
            <w:vAlign w:val="center"/>
          </w:tcPr>
          <w:p w14:paraId="2EB8D838">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符合第二章“投标人须知”第1.3.2项规定</w:t>
            </w:r>
          </w:p>
        </w:tc>
      </w:tr>
      <w:tr w14:paraId="3FB763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1C808EF8">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2544D7E5">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2BB6B63">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质量标准</w:t>
            </w:r>
          </w:p>
        </w:tc>
        <w:tc>
          <w:tcPr>
            <w:tcW w:w="5062" w:type="dxa"/>
            <w:tcBorders>
              <w:top w:val="single" w:color="auto" w:sz="4" w:space="0"/>
              <w:left w:val="single" w:color="auto" w:sz="4" w:space="0"/>
              <w:right w:val="single" w:color="auto" w:sz="4" w:space="0"/>
            </w:tcBorders>
            <w:noWrap w:val="0"/>
            <w:vAlign w:val="center"/>
          </w:tcPr>
          <w:p w14:paraId="3D62250B">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符合第二章“投标人须知”第1.3.3项规定</w:t>
            </w:r>
          </w:p>
        </w:tc>
      </w:tr>
      <w:tr w14:paraId="04232C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485B6F02">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51B75552">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67132937">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安全目标（如有）</w:t>
            </w:r>
          </w:p>
        </w:tc>
        <w:tc>
          <w:tcPr>
            <w:tcW w:w="5062" w:type="dxa"/>
            <w:tcBorders>
              <w:top w:val="single" w:color="auto" w:sz="4" w:space="0"/>
              <w:left w:val="single" w:color="auto" w:sz="4" w:space="0"/>
              <w:right w:val="single" w:color="auto" w:sz="4" w:space="0"/>
            </w:tcBorders>
            <w:noWrap w:val="0"/>
            <w:vAlign w:val="center"/>
          </w:tcPr>
          <w:p w14:paraId="26A13BAB">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符合第二章“投标人须知”第1.3.4项规定</w:t>
            </w:r>
          </w:p>
        </w:tc>
      </w:tr>
      <w:tr w14:paraId="213729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1CC2AD56">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770CC135">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72F96B7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投标有效期</w:t>
            </w:r>
          </w:p>
        </w:tc>
        <w:tc>
          <w:tcPr>
            <w:tcW w:w="5062" w:type="dxa"/>
            <w:tcBorders>
              <w:top w:val="single" w:color="auto" w:sz="4" w:space="0"/>
              <w:left w:val="single" w:color="auto" w:sz="4" w:space="0"/>
              <w:right w:val="single" w:color="auto" w:sz="4" w:space="0"/>
            </w:tcBorders>
            <w:noWrap w:val="0"/>
            <w:vAlign w:val="center"/>
          </w:tcPr>
          <w:p w14:paraId="47FF5D11">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符合第二章“投标人须知”第3.3.1项规定</w:t>
            </w:r>
          </w:p>
        </w:tc>
      </w:tr>
      <w:tr w14:paraId="245B02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6BA9B388">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2B98DB87">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1FCC63C7">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投标保证金</w:t>
            </w:r>
          </w:p>
        </w:tc>
        <w:tc>
          <w:tcPr>
            <w:tcW w:w="5062" w:type="dxa"/>
            <w:tcBorders>
              <w:top w:val="single" w:color="auto" w:sz="4" w:space="0"/>
              <w:left w:val="single" w:color="auto" w:sz="4" w:space="0"/>
              <w:right w:val="single" w:color="auto" w:sz="4" w:space="0"/>
            </w:tcBorders>
            <w:noWrap w:val="0"/>
            <w:vAlign w:val="center"/>
          </w:tcPr>
          <w:p w14:paraId="2954C379">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符合第二章“投标人须知”第3.4.1项规定</w:t>
            </w:r>
          </w:p>
        </w:tc>
      </w:tr>
      <w:tr w14:paraId="4481E7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5B0C9EEB">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79526DC1">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48601E5A">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偏差</w:t>
            </w:r>
          </w:p>
        </w:tc>
        <w:tc>
          <w:tcPr>
            <w:tcW w:w="5062" w:type="dxa"/>
            <w:tcBorders>
              <w:top w:val="single" w:color="auto" w:sz="4" w:space="0"/>
              <w:left w:val="single" w:color="auto" w:sz="4" w:space="0"/>
              <w:right w:val="single" w:color="auto" w:sz="4" w:space="0"/>
            </w:tcBorders>
            <w:noWrap w:val="0"/>
            <w:vAlign w:val="center"/>
          </w:tcPr>
          <w:p w14:paraId="535DA4B6">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符合第二章“投标人须知”第1.12.3项规定</w:t>
            </w:r>
          </w:p>
        </w:tc>
      </w:tr>
      <w:tr w14:paraId="6E6ACF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57E2829A">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6CE96A5A">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42827A4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权利义务</w:t>
            </w:r>
          </w:p>
        </w:tc>
        <w:tc>
          <w:tcPr>
            <w:tcW w:w="5062" w:type="dxa"/>
            <w:tcBorders>
              <w:top w:val="single" w:color="auto" w:sz="4" w:space="0"/>
              <w:left w:val="single" w:color="auto" w:sz="4" w:space="0"/>
              <w:right w:val="single" w:color="auto" w:sz="4" w:space="0"/>
            </w:tcBorders>
            <w:noWrap w:val="0"/>
            <w:vAlign w:val="center"/>
          </w:tcPr>
          <w:p w14:paraId="33D2AC6F">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投标函附录中的相关承诺（如有）符合或优于第四章“合同条款及格式”的相关规定</w:t>
            </w:r>
          </w:p>
        </w:tc>
      </w:tr>
      <w:tr w14:paraId="279D6E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3878F671">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38D99017">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1A426FA8">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技术建议书</w:t>
            </w:r>
          </w:p>
        </w:tc>
        <w:tc>
          <w:tcPr>
            <w:tcW w:w="5062" w:type="dxa"/>
            <w:tcBorders>
              <w:top w:val="single" w:color="auto" w:sz="4" w:space="0"/>
              <w:left w:val="single" w:color="auto" w:sz="4" w:space="0"/>
              <w:right w:val="single" w:color="auto" w:sz="4" w:space="0"/>
            </w:tcBorders>
            <w:noWrap w:val="0"/>
            <w:vAlign w:val="center"/>
          </w:tcPr>
          <w:p w14:paraId="38FE7980">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符合第五章“招标人要求”中的实质性要求和条件</w:t>
            </w:r>
          </w:p>
        </w:tc>
      </w:tr>
      <w:tr w14:paraId="08F815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4A582065">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2BCEA30D">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66CFA3E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招标人不能接受的条件</w:t>
            </w:r>
          </w:p>
        </w:tc>
        <w:tc>
          <w:tcPr>
            <w:tcW w:w="5062" w:type="dxa"/>
            <w:tcBorders>
              <w:top w:val="single" w:color="auto" w:sz="4" w:space="0"/>
              <w:left w:val="single" w:color="auto" w:sz="4" w:space="0"/>
              <w:right w:val="single" w:color="auto" w:sz="4" w:space="0"/>
            </w:tcBorders>
            <w:noWrap w:val="0"/>
            <w:vAlign w:val="center"/>
          </w:tcPr>
          <w:p w14:paraId="72B824C8">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未附有招标人不能接受的条件</w:t>
            </w:r>
          </w:p>
        </w:tc>
      </w:tr>
      <w:tr w14:paraId="09E251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vMerge w:val="continue"/>
            <w:tcBorders>
              <w:right w:val="single" w:color="auto" w:sz="4" w:space="0"/>
            </w:tcBorders>
            <w:noWrap w:val="0"/>
            <w:vAlign w:val="center"/>
          </w:tcPr>
          <w:p w14:paraId="2D300B35">
            <w:pPr>
              <w:spacing w:after="0" w:line="400" w:lineRule="atLeast"/>
              <w:jc w:val="center"/>
              <w:rPr>
                <w:rFonts w:ascii="Times New Roman" w:hAnsi="Times New Roman" w:eastAsia="宋体" w:cs="Times New Roman"/>
                <w:kern w:val="0"/>
                <w:sz w:val="24"/>
              </w:rPr>
            </w:pPr>
          </w:p>
        </w:tc>
        <w:tc>
          <w:tcPr>
            <w:tcW w:w="768" w:type="dxa"/>
            <w:vMerge w:val="continue"/>
            <w:tcBorders>
              <w:right w:val="single" w:color="auto" w:sz="4" w:space="0"/>
            </w:tcBorders>
            <w:noWrap w:val="0"/>
            <w:vAlign w:val="center"/>
          </w:tcPr>
          <w:p w14:paraId="4249D42F">
            <w:pPr>
              <w:spacing w:after="0" w:line="400" w:lineRule="atLeast"/>
              <w:jc w:val="center"/>
              <w:rPr>
                <w:rFonts w:ascii="Times New Roman" w:hAnsi="Times New Roman" w:eastAsia="宋体" w:cs="Times New Roman"/>
                <w:kern w:val="0"/>
                <w:sz w:val="24"/>
              </w:rPr>
            </w:pPr>
          </w:p>
        </w:tc>
        <w:tc>
          <w:tcPr>
            <w:tcW w:w="2676" w:type="dxa"/>
            <w:tcBorders>
              <w:top w:val="single" w:color="auto" w:sz="4" w:space="0"/>
              <w:left w:val="single" w:color="auto" w:sz="4" w:space="0"/>
              <w:right w:val="single" w:color="auto" w:sz="4" w:space="0"/>
            </w:tcBorders>
            <w:noWrap w:val="0"/>
            <w:vAlign w:val="center"/>
          </w:tcPr>
          <w:p w14:paraId="223FD07B">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5062" w:type="dxa"/>
            <w:tcBorders>
              <w:top w:val="single" w:color="auto" w:sz="4" w:space="0"/>
              <w:left w:val="single" w:color="auto" w:sz="4" w:space="0"/>
              <w:right w:val="single" w:color="auto" w:sz="4" w:space="0"/>
            </w:tcBorders>
            <w:noWrap w:val="0"/>
            <w:vAlign w:val="center"/>
          </w:tcPr>
          <w:p w14:paraId="79BB5611">
            <w:pPr>
              <w:spacing w:after="0" w:line="400" w:lineRule="atLeast"/>
              <w:ind w:left="415" w:hanging="415" w:hangingChars="173"/>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r>
      <w:tr w14:paraId="1FEF45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585" w:type="dxa"/>
            <w:gridSpan w:val="2"/>
            <w:tcBorders>
              <w:top w:val="single" w:color="auto" w:sz="4" w:space="0"/>
              <w:bottom w:val="single" w:color="auto" w:sz="4" w:space="0"/>
              <w:right w:val="single" w:color="auto" w:sz="4" w:space="0"/>
            </w:tcBorders>
            <w:noWrap w:val="0"/>
            <w:vAlign w:val="center"/>
          </w:tcPr>
          <w:p w14:paraId="09277499">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3.</w:t>
            </w:r>
            <w:r>
              <w:rPr>
                <w:rFonts w:ascii="Times New Roman" w:hAnsi="Times New Roman" w:eastAsia="宋体" w:cs="Times New Roman"/>
                <w:kern w:val="0"/>
                <w:sz w:val="24"/>
              </w:rPr>
              <w:t>1</w:t>
            </w:r>
            <w:r>
              <w:rPr>
                <w:rFonts w:hint="eastAsia" w:ascii="Times New Roman" w:hAnsi="Times New Roman" w:eastAsia="宋体" w:cs="Times New Roman"/>
                <w:kern w:val="0"/>
                <w:sz w:val="24"/>
              </w:rPr>
              <w:t>.2</w:t>
            </w:r>
          </w:p>
        </w:tc>
        <w:tc>
          <w:tcPr>
            <w:tcW w:w="7738" w:type="dxa"/>
            <w:gridSpan w:val="2"/>
            <w:tcBorders>
              <w:top w:val="single" w:color="auto" w:sz="4" w:space="0"/>
              <w:left w:val="single" w:color="auto" w:sz="4" w:space="0"/>
              <w:bottom w:val="single" w:color="auto" w:sz="4" w:space="0"/>
              <w:right w:val="single" w:color="auto" w:sz="4" w:space="0"/>
            </w:tcBorders>
            <w:noWrap w:val="0"/>
            <w:vAlign w:val="center"/>
          </w:tcPr>
          <w:p w14:paraId="57301057">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在本标段招标投标活动中，投标人不得存在的其他情形：</w:t>
            </w:r>
          </w:p>
          <w:p w14:paraId="0828D8AB">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1） 不按评标委员会要求澄清、说明或补正的；</w:t>
            </w:r>
          </w:p>
          <w:p w14:paraId="25D84529">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2） 有串通投标、弄虚作假、行贿等违法行为的。</w:t>
            </w:r>
          </w:p>
        </w:tc>
      </w:tr>
    </w:tbl>
    <w:p w14:paraId="47953E7C">
      <w:pPr>
        <w:spacing w:after="0" w:line="400" w:lineRule="atLeast"/>
        <w:jc w:val="right"/>
        <w:rPr>
          <w:rFonts w:ascii="Times New Roman" w:hAnsi="Times New Roman" w:eastAsia="宋体" w:cs="Times New Roman"/>
          <w:kern w:val="0"/>
          <w:sz w:val="24"/>
          <w:szCs w:val="20"/>
        </w:rPr>
      </w:pPr>
    </w:p>
    <w:p w14:paraId="383543D6">
      <w:pPr>
        <w:spacing w:after="0" w:line="400" w:lineRule="atLeast"/>
        <w:ind w:right="480"/>
        <w:jc w:val="both"/>
        <w:rPr>
          <w:rFonts w:ascii="Times New Roman" w:hAnsi="Times New Roman" w:eastAsia="宋体" w:cs="Times New Roman"/>
          <w:kern w:val="0"/>
          <w:sz w:val="24"/>
          <w:szCs w:val="20"/>
        </w:rPr>
      </w:pPr>
    </w:p>
    <w:tbl>
      <w:tblPr>
        <w:tblStyle w:val="4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26"/>
        <w:gridCol w:w="2296"/>
        <w:gridCol w:w="5352"/>
      </w:tblGrid>
      <w:tr w14:paraId="735D51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26" w:type="dxa"/>
            <w:tcBorders>
              <w:top w:val="single" w:color="auto" w:sz="4" w:space="0"/>
              <w:bottom w:val="single" w:color="auto" w:sz="4" w:space="0"/>
              <w:right w:val="single" w:color="auto" w:sz="4" w:space="0"/>
            </w:tcBorders>
            <w:noWrap w:val="0"/>
            <w:vAlign w:val="center"/>
          </w:tcPr>
          <w:p w14:paraId="7797A2C9">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2296" w:type="dxa"/>
            <w:tcBorders>
              <w:top w:val="single" w:color="auto" w:sz="4" w:space="0"/>
              <w:left w:val="single" w:color="auto" w:sz="4" w:space="0"/>
              <w:bottom w:val="single" w:color="auto" w:sz="4" w:space="0"/>
              <w:right w:val="single" w:color="auto" w:sz="4" w:space="0"/>
            </w:tcBorders>
            <w:noWrap w:val="0"/>
            <w:vAlign w:val="center"/>
          </w:tcPr>
          <w:p w14:paraId="220F8F0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条款内容</w:t>
            </w:r>
          </w:p>
        </w:tc>
        <w:tc>
          <w:tcPr>
            <w:tcW w:w="5352" w:type="dxa"/>
            <w:tcBorders>
              <w:top w:val="single" w:color="auto" w:sz="4" w:space="0"/>
              <w:left w:val="single" w:color="auto" w:sz="4" w:space="0"/>
              <w:bottom w:val="single" w:color="auto" w:sz="4" w:space="0"/>
              <w:right w:val="single" w:color="auto" w:sz="4" w:space="0"/>
            </w:tcBorders>
            <w:noWrap w:val="0"/>
            <w:vAlign w:val="center"/>
          </w:tcPr>
          <w:p w14:paraId="29A0DDA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编列内容</w:t>
            </w:r>
          </w:p>
        </w:tc>
      </w:tr>
      <w:tr w14:paraId="0D0165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1526" w:type="dxa"/>
            <w:tcBorders>
              <w:bottom w:val="single" w:color="auto" w:sz="4" w:space="0"/>
              <w:right w:val="single" w:color="auto" w:sz="4" w:space="0"/>
            </w:tcBorders>
            <w:noWrap w:val="0"/>
            <w:vAlign w:val="center"/>
          </w:tcPr>
          <w:p w14:paraId="2BA84D96">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2.2.1</w:t>
            </w:r>
          </w:p>
        </w:tc>
        <w:tc>
          <w:tcPr>
            <w:tcW w:w="2296" w:type="dxa"/>
            <w:tcBorders>
              <w:top w:val="single" w:color="auto" w:sz="4" w:space="0"/>
              <w:left w:val="single" w:color="auto" w:sz="4" w:space="0"/>
              <w:bottom w:val="single" w:color="auto" w:sz="4" w:space="0"/>
              <w:right w:val="single" w:color="auto" w:sz="4" w:space="0"/>
            </w:tcBorders>
            <w:noWrap w:val="0"/>
            <w:vAlign w:val="center"/>
          </w:tcPr>
          <w:p w14:paraId="3211310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分值构成</w:t>
            </w:r>
          </w:p>
          <w:p w14:paraId="1DE5459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（总分</w:t>
            </w:r>
            <w:r>
              <w:rPr>
                <w:rFonts w:hint="eastAsia" w:ascii="宋体" w:hAnsi="宋体" w:eastAsia="宋体" w:cs="Times New Roman"/>
                <w:b/>
                <w:bCs/>
                <w:color w:val="0000FF"/>
                <w:kern w:val="2"/>
                <w:sz w:val="21"/>
                <w:szCs w:val="21"/>
                <w:shd w:val="clear" w:color="auto" w:fill="auto"/>
                <w:lang w:val="en-US" w:eastAsia="zh-CN" w:bidi="ar-SA"/>
              </w:rPr>
              <w:t>100</w:t>
            </w:r>
            <w:r>
              <w:rPr>
                <w:rFonts w:ascii="Times New Roman" w:hAnsi="Times New Roman" w:eastAsia="宋体" w:cs="Times New Roman"/>
                <w:kern w:val="0"/>
                <w:sz w:val="24"/>
              </w:rPr>
              <w:t>分）</w:t>
            </w:r>
          </w:p>
        </w:tc>
        <w:tc>
          <w:tcPr>
            <w:tcW w:w="5352" w:type="dxa"/>
            <w:tcBorders>
              <w:top w:val="single" w:color="auto" w:sz="4" w:space="0"/>
              <w:left w:val="single" w:color="auto" w:sz="4" w:space="0"/>
              <w:bottom w:val="single" w:color="auto" w:sz="4" w:space="0"/>
              <w:right w:val="single" w:color="auto" w:sz="4" w:space="0"/>
            </w:tcBorders>
            <w:noWrap w:val="0"/>
            <w:vAlign w:val="center"/>
          </w:tcPr>
          <w:p w14:paraId="681E10E1">
            <w:pPr>
              <w:spacing w:after="0" w:line="36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资信业绩部分：</w:t>
            </w:r>
            <w:r>
              <w:rPr>
                <w:rFonts w:hint="eastAsia" w:ascii="宋体" w:hAnsi="宋体" w:eastAsia="宋体" w:cs="Times New Roman"/>
                <w:b/>
                <w:bCs/>
                <w:color w:val="0000FF"/>
                <w:kern w:val="2"/>
                <w:sz w:val="21"/>
                <w:szCs w:val="21"/>
                <w:shd w:val="clear" w:color="auto" w:fill="auto"/>
                <w:lang w:val="en-US" w:eastAsia="zh-CN" w:bidi="ar-SA"/>
              </w:rPr>
              <w:t xml:space="preserve"> 20</w:t>
            </w:r>
            <w:r>
              <w:rPr>
                <w:rFonts w:hint="eastAsia" w:ascii="宋体" w:hAnsi="宋体" w:eastAsia="宋体" w:cs="Times New Roman"/>
                <w:color w:val="0000FF"/>
                <w:kern w:val="2"/>
                <w:sz w:val="21"/>
                <w:szCs w:val="21"/>
                <w:shd w:val="clear" w:color="auto" w:fill="auto"/>
                <w:lang w:val="en-US" w:eastAsia="zh-CN" w:bidi="ar-SA"/>
              </w:rPr>
              <w:t xml:space="preserve"> </w:t>
            </w:r>
            <w:r>
              <w:rPr>
                <w:rFonts w:ascii="Times New Roman" w:hAnsi="Times New Roman" w:eastAsia="宋体" w:cs="Times New Roman"/>
                <w:kern w:val="0"/>
                <w:sz w:val="24"/>
              </w:rPr>
              <w:t>分</w:t>
            </w:r>
          </w:p>
          <w:p w14:paraId="16B42EF4">
            <w:pPr>
              <w:spacing w:after="0" w:line="36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技术建议书部分：</w:t>
            </w:r>
            <w:r>
              <w:rPr>
                <w:rFonts w:hint="eastAsia" w:ascii="宋体" w:hAnsi="宋体" w:eastAsia="宋体" w:cs="Times New Roman"/>
                <w:b/>
                <w:bCs/>
                <w:color w:val="0000FF"/>
                <w:kern w:val="2"/>
                <w:sz w:val="21"/>
                <w:szCs w:val="21"/>
                <w:shd w:val="clear" w:color="auto" w:fill="auto"/>
                <w:lang w:val="en-US" w:eastAsia="zh-CN" w:bidi="ar-SA"/>
              </w:rPr>
              <w:t xml:space="preserve"> 65</w:t>
            </w:r>
            <w:r>
              <w:rPr>
                <w:rFonts w:hint="eastAsia" w:ascii="宋体" w:hAnsi="宋体" w:eastAsia="宋体" w:cs="Times New Roman"/>
                <w:color w:val="0000FF"/>
                <w:kern w:val="2"/>
                <w:sz w:val="21"/>
                <w:szCs w:val="21"/>
                <w:shd w:val="clear" w:color="auto" w:fill="auto"/>
                <w:lang w:val="en-US" w:eastAsia="zh-CN" w:bidi="ar-SA"/>
              </w:rPr>
              <w:t xml:space="preserve"> </w:t>
            </w:r>
            <w:r>
              <w:rPr>
                <w:rFonts w:ascii="Times New Roman" w:hAnsi="Times New Roman" w:eastAsia="宋体" w:cs="Times New Roman"/>
                <w:kern w:val="0"/>
                <w:sz w:val="24"/>
              </w:rPr>
              <w:t>分</w:t>
            </w:r>
          </w:p>
          <w:p w14:paraId="4A915329">
            <w:pPr>
              <w:spacing w:after="0" w:line="36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投标报价：</w:t>
            </w:r>
            <w:r>
              <w:rPr>
                <w:rFonts w:hint="eastAsia" w:ascii="宋体" w:hAnsi="宋体" w:eastAsia="宋体" w:cs="Times New Roman"/>
                <w:b/>
                <w:bCs/>
                <w:color w:val="0000FF"/>
                <w:kern w:val="2"/>
                <w:sz w:val="21"/>
                <w:szCs w:val="21"/>
                <w:shd w:val="clear" w:color="auto" w:fill="auto"/>
                <w:lang w:val="en-US" w:eastAsia="zh-CN" w:bidi="ar-SA"/>
              </w:rPr>
              <w:t>10</w:t>
            </w:r>
            <w:bookmarkStart w:id="407" w:name="_GoBack"/>
            <w:bookmarkEnd w:id="407"/>
            <w:r>
              <w:rPr>
                <w:rFonts w:hint="eastAsia" w:ascii="宋体" w:hAnsi="宋体" w:eastAsia="宋体" w:cs="Times New Roman"/>
                <w:color w:val="0000FF"/>
                <w:kern w:val="2"/>
                <w:sz w:val="21"/>
                <w:szCs w:val="21"/>
                <w:shd w:val="clear" w:color="auto" w:fill="auto"/>
                <w:lang w:val="en-US" w:eastAsia="zh-CN" w:bidi="ar-SA"/>
              </w:rPr>
              <w:t xml:space="preserve"> </w:t>
            </w:r>
            <w:r>
              <w:rPr>
                <w:rFonts w:ascii="Times New Roman" w:hAnsi="Times New Roman" w:eastAsia="宋体" w:cs="Times New Roman"/>
                <w:kern w:val="0"/>
                <w:sz w:val="24"/>
              </w:rPr>
              <w:t>分</w:t>
            </w:r>
          </w:p>
          <w:p w14:paraId="475826DB">
            <w:pPr>
              <w:spacing w:after="0" w:line="400" w:lineRule="atLeast"/>
              <w:jc w:val="both"/>
              <w:rPr>
                <w:rFonts w:ascii="Times New Roman" w:hAnsi="Times New Roman" w:eastAsia="黑体" w:cs="Times New Roman"/>
                <w:kern w:val="0"/>
                <w:sz w:val="24"/>
              </w:rPr>
            </w:pPr>
            <w:r>
              <w:rPr>
                <w:rFonts w:hint="eastAsia" w:ascii="Times New Roman" w:hAnsi="Times New Roman" w:eastAsia="宋体" w:cs="Times New Roman"/>
                <w:kern w:val="0"/>
                <w:sz w:val="24"/>
              </w:rPr>
              <w:t>其他评分因素：</w:t>
            </w:r>
            <w:r>
              <w:rPr>
                <w:rFonts w:hint="eastAsia" w:ascii="宋体" w:hAnsi="宋体" w:eastAsia="宋体" w:cs="Times New Roman"/>
                <w:color w:val="0000FF"/>
                <w:kern w:val="2"/>
                <w:sz w:val="21"/>
                <w:szCs w:val="21"/>
                <w:shd w:val="clear" w:color="auto" w:fill="auto"/>
                <w:lang w:val="en-US" w:eastAsia="zh-CN" w:bidi="ar-SA"/>
              </w:rPr>
              <w:t xml:space="preserve"> </w:t>
            </w:r>
            <w:r>
              <w:rPr>
                <w:rFonts w:hint="eastAsia" w:ascii="宋体" w:hAnsi="宋体" w:eastAsia="宋体" w:cs="Times New Roman"/>
                <w:b/>
                <w:bCs/>
                <w:color w:val="0000FF"/>
                <w:kern w:val="2"/>
                <w:sz w:val="21"/>
                <w:szCs w:val="21"/>
                <w:shd w:val="clear" w:color="auto" w:fill="auto"/>
                <w:lang w:val="en-US" w:eastAsia="zh-CN" w:bidi="ar-SA"/>
              </w:rPr>
              <w:t>5</w:t>
            </w:r>
            <w:r>
              <w:rPr>
                <w:rFonts w:hint="eastAsia" w:ascii="宋体" w:hAnsi="宋体" w:eastAsia="宋体" w:cs="Times New Roman"/>
                <w:color w:val="0000FF"/>
                <w:kern w:val="2"/>
                <w:sz w:val="21"/>
                <w:szCs w:val="21"/>
                <w:shd w:val="clear" w:color="auto" w:fill="auto"/>
                <w:lang w:val="en-US" w:eastAsia="zh-CN" w:bidi="ar-SA"/>
              </w:rPr>
              <w:t xml:space="preserve"> </w:t>
            </w:r>
            <w:r>
              <w:rPr>
                <w:rFonts w:ascii="Times New Roman" w:hAnsi="Times New Roman" w:eastAsia="宋体" w:cs="Times New Roman"/>
                <w:kern w:val="0"/>
                <w:sz w:val="24"/>
              </w:rPr>
              <w:t>分</w:t>
            </w:r>
          </w:p>
        </w:tc>
      </w:tr>
      <w:tr w14:paraId="2B3C44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526" w:type="dxa"/>
            <w:tcBorders>
              <w:top w:val="single" w:color="auto" w:sz="4" w:space="0"/>
              <w:bottom w:val="single" w:color="auto" w:sz="4" w:space="0"/>
              <w:right w:val="single" w:color="auto" w:sz="4" w:space="0"/>
            </w:tcBorders>
            <w:noWrap w:val="0"/>
            <w:vAlign w:val="center"/>
          </w:tcPr>
          <w:p w14:paraId="4432FB8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2.2.2</w:t>
            </w:r>
          </w:p>
        </w:tc>
        <w:tc>
          <w:tcPr>
            <w:tcW w:w="2296" w:type="dxa"/>
            <w:tcBorders>
              <w:top w:val="single" w:color="auto" w:sz="4" w:space="0"/>
              <w:left w:val="single" w:color="auto" w:sz="4" w:space="0"/>
              <w:bottom w:val="single" w:color="auto" w:sz="4" w:space="0"/>
              <w:right w:val="single" w:color="auto" w:sz="4" w:space="0"/>
            </w:tcBorders>
            <w:noWrap w:val="0"/>
            <w:vAlign w:val="center"/>
          </w:tcPr>
          <w:p w14:paraId="191C2C09">
            <w:pPr>
              <w:spacing w:after="0" w:line="400" w:lineRule="atLeast"/>
              <w:rPr>
                <w:rFonts w:ascii="Times New Roman" w:hAnsi="Times New Roman" w:eastAsia="宋体" w:cs="Times New Roman"/>
                <w:kern w:val="0"/>
                <w:sz w:val="24"/>
              </w:rPr>
            </w:pPr>
            <w:r>
              <w:rPr>
                <w:rFonts w:hint="eastAsia" w:ascii="Times New Roman" w:hAnsi="Times New Roman" w:eastAsia="宋体" w:cs="Times New Roman"/>
                <w:kern w:val="0"/>
                <w:sz w:val="24"/>
              </w:rPr>
              <w:t>评标基准价计算方法</w:t>
            </w:r>
          </w:p>
        </w:tc>
        <w:tc>
          <w:tcPr>
            <w:tcW w:w="5352" w:type="dxa"/>
            <w:tcBorders>
              <w:top w:val="single" w:color="auto" w:sz="4" w:space="0"/>
              <w:left w:val="single" w:color="auto" w:sz="4" w:space="0"/>
              <w:bottom w:val="single" w:color="auto" w:sz="4" w:space="0"/>
              <w:right w:val="single" w:color="auto" w:sz="4" w:space="0"/>
            </w:tcBorders>
            <w:noWrap w:val="0"/>
            <w:vAlign w:val="center"/>
          </w:tcPr>
          <w:p w14:paraId="3E2618F1">
            <w:pPr>
              <w:spacing w:after="0" w:line="400" w:lineRule="atLeast"/>
              <w:jc w:val="both"/>
              <w:rPr>
                <w:rFonts w:ascii="Times New Roman" w:hAnsi="Times New Roman" w:eastAsia="宋体" w:cs="Times New Roman"/>
                <w:kern w:val="0"/>
                <w:sz w:val="24"/>
              </w:rPr>
            </w:pPr>
            <w:r>
              <w:rPr>
                <w:rFonts w:hint="eastAsia" w:eastAsia="宋体" w:cs="Times New Roman"/>
                <w:b w:val="0"/>
                <w:color w:val="0000FF"/>
                <w:highlight w:val="white"/>
                <w:lang w:val="en-US" w:eastAsia="zh-CN"/>
              </w:rPr>
              <w:t>投标报价评审无须计算评标基准价。</w:t>
            </w:r>
          </w:p>
        </w:tc>
      </w:tr>
      <w:tr w14:paraId="360276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526" w:type="dxa"/>
            <w:tcBorders>
              <w:top w:val="single" w:color="auto" w:sz="4" w:space="0"/>
              <w:bottom w:val="single" w:color="auto" w:sz="4" w:space="0"/>
              <w:right w:val="single" w:color="auto" w:sz="4" w:space="0"/>
            </w:tcBorders>
            <w:noWrap w:val="0"/>
            <w:vAlign w:val="center"/>
          </w:tcPr>
          <w:p w14:paraId="3D6E6EB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2.2.3</w:t>
            </w:r>
          </w:p>
        </w:tc>
        <w:tc>
          <w:tcPr>
            <w:tcW w:w="2296" w:type="dxa"/>
            <w:tcBorders>
              <w:top w:val="single" w:color="auto" w:sz="4" w:space="0"/>
              <w:left w:val="single" w:color="auto" w:sz="4" w:space="0"/>
              <w:right w:val="single" w:color="auto" w:sz="4" w:space="0"/>
            </w:tcBorders>
            <w:noWrap w:val="0"/>
            <w:vAlign w:val="center"/>
          </w:tcPr>
          <w:p w14:paraId="4EE6EB4B">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评标价的偏差率</w:t>
            </w:r>
          </w:p>
          <w:p w14:paraId="087DCE50">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计算公式</w:t>
            </w:r>
          </w:p>
        </w:tc>
        <w:tc>
          <w:tcPr>
            <w:tcW w:w="5352" w:type="dxa"/>
            <w:tcBorders>
              <w:top w:val="single" w:color="auto" w:sz="4" w:space="0"/>
              <w:left w:val="single" w:color="auto" w:sz="4" w:space="0"/>
              <w:right w:val="single" w:color="auto" w:sz="4" w:space="0"/>
            </w:tcBorders>
            <w:noWrap w:val="0"/>
            <w:vAlign w:val="center"/>
          </w:tcPr>
          <w:p w14:paraId="0133DC6F">
            <w:pPr>
              <w:spacing w:after="0" w:line="400" w:lineRule="atLeast"/>
              <w:jc w:val="both"/>
              <w:rPr>
                <w:rFonts w:ascii="Times New Roman" w:hAnsi="Times New Roman" w:eastAsia="宋体" w:cs="Times New Roman"/>
                <w:kern w:val="0"/>
                <w:sz w:val="24"/>
              </w:rPr>
            </w:pPr>
            <w:r>
              <w:rPr>
                <w:rFonts w:hint="eastAsia" w:eastAsia="宋体" w:cs="Times New Roman"/>
                <w:b w:val="0"/>
                <w:color w:val="0000FF"/>
                <w:highlight w:val="white"/>
                <w:lang w:val="en-US" w:eastAsia="zh-CN"/>
              </w:rPr>
              <w:t>投标报价评审无须计算偏差率。</w:t>
            </w:r>
          </w:p>
        </w:tc>
      </w:tr>
    </w:tbl>
    <w:p w14:paraId="4DA73364">
      <w:pPr>
        <w:wordWrap w:val="0"/>
        <w:spacing w:after="0" w:line="400" w:lineRule="atLeast"/>
        <w:ind w:right="960"/>
        <w:jc w:val="right"/>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 xml:space="preserve"> </w:t>
      </w:r>
      <w:r>
        <w:rPr>
          <w:rFonts w:ascii="Times New Roman" w:hAnsi="Times New Roman" w:eastAsia="宋体" w:cs="Times New Roman"/>
          <w:kern w:val="0"/>
          <w:sz w:val="24"/>
          <w:szCs w:val="20"/>
        </w:rPr>
        <w:t xml:space="preserve">  </w:t>
      </w:r>
    </w:p>
    <w:p w14:paraId="05B6C554">
      <w:pPr>
        <w:spacing w:after="0" w:line="400" w:lineRule="atLeast"/>
        <w:ind w:firstLine="480" w:firstLineChars="200"/>
        <w:jc w:val="both"/>
        <w:rPr>
          <w:rFonts w:ascii="Times New Roman" w:hAnsi="Times New Roman" w:eastAsia="宋体" w:cs="Times New Roman"/>
          <w:kern w:val="0"/>
          <w:sz w:val="24"/>
          <w:szCs w:val="20"/>
        </w:rPr>
      </w:pPr>
    </w:p>
    <w:tbl>
      <w:tblPr>
        <w:tblStyle w:val="4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26"/>
        <w:gridCol w:w="1023"/>
        <w:gridCol w:w="1882"/>
        <w:gridCol w:w="4466"/>
      </w:tblGrid>
      <w:tr w14:paraId="545A45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549" w:type="dxa"/>
            <w:gridSpan w:val="2"/>
            <w:tcBorders>
              <w:top w:val="single" w:color="auto" w:sz="4" w:space="0"/>
              <w:bottom w:val="single" w:color="auto" w:sz="4" w:space="0"/>
              <w:right w:val="single" w:color="auto" w:sz="4" w:space="0"/>
            </w:tcBorders>
            <w:noWrap w:val="0"/>
            <w:vAlign w:val="center"/>
          </w:tcPr>
          <w:p w14:paraId="255E1884">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1882" w:type="dxa"/>
            <w:tcBorders>
              <w:top w:val="single" w:color="auto" w:sz="4" w:space="0"/>
              <w:left w:val="single" w:color="auto" w:sz="4" w:space="0"/>
              <w:right w:val="single" w:color="auto" w:sz="4" w:space="0"/>
            </w:tcBorders>
            <w:noWrap w:val="0"/>
            <w:vAlign w:val="center"/>
          </w:tcPr>
          <w:p w14:paraId="704F48D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评分因素</w:t>
            </w:r>
          </w:p>
        </w:tc>
        <w:tc>
          <w:tcPr>
            <w:tcW w:w="4466" w:type="dxa"/>
            <w:tcBorders>
              <w:top w:val="single" w:color="auto" w:sz="4" w:space="0"/>
              <w:left w:val="single" w:color="auto" w:sz="4" w:space="0"/>
              <w:right w:val="single" w:color="auto" w:sz="4" w:space="0"/>
            </w:tcBorders>
            <w:noWrap w:val="0"/>
            <w:vAlign w:val="center"/>
          </w:tcPr>
          <w:p w14:paraId="6C3E90EA">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评分标准</w:t>
            </w:r>
          </w:p>
        </w:tc>
      </w:tr>
      <w:tr w14:paraId="4F00E7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526" w:type="dxa"/>
            <w:vMerge w:val="restart"/>
            <w:tcBorders>
              <w:top w:val="single" w:color="auto" w:sz="4" w:space="0"/>
              <w:right w:val="single" w:color="auto" w:sz="4" w:space="0"/>
            </w:tcBorders>
            <w:noWrap w:val="0"/>
            <w:vAlign w:val="center"/>
          </w:tcPr>
          <w:p w14:paraId="152258EC">
            <w:pPr>
              <w:spacing w:after="0" w:line="400" w:lineRule="atLeast"/>
              <w:ind w:left="-97" w:leftChars="-44" w:right="-92" w:rightChars="-42"/>
              <w:jc w:val="center"/>
              <w:rPr>
                <w:rFonts w:ascii="Times New Roman" w:hAnsi="Times New Roman" w:eastAsia="宋体" w:cs="Times New Roman"/>
                <w:kern w:val="0"/>
                <w:sz w:val="24"/>
              </w:rPr>
            </w:pPr>
            <w:r>
              <w:rPr>
                <w:rFonts w:ascii="Times New Roman" w:hAnsi="Times New Roman" w:eastAsia="宋体" w:cs="Times New Roman"/>
                <w:kern w:val="0"/>
                <w:sz w:val="24"/>
              </w:rPr>
              <w:t>2.2.4（1）</w:t>
            </w:r>
          </w:p>
        </w:tc>
        <w:tc>
          <w:tcPr>
            <w:tcW w:w="1023" w:type="dxa"/>
            <w:vMerge w:val="restart"/>
            <w:tcBorders>
              <w:top w:val="single" w:color="auto" w:sz="4" w:space="0"/>
              <w:right w:val="single" w:color="auto" w:sz="4" w:space="0"/>
            </w:tcBorders>
            <w:noWrap w:val="0"/>
            <w:vAlign w:val="center"/>
          </w:tcPr>
          <w:p w14:paraId="461FB2FC">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资信业绩</w:t>
            </w:r>
            <w:r>
              <w:rPr>
                <w:rFonts w:ascii="Times New Roman" w:hAnsi="Times New Roman" w:eastAsia="宋体" w:cs="Times New Roman"/>
                <w:kern w:val="0"/>
                <w:sz w:val="24"/>
              </w:rPr>
              <w:t>评分标准</w:t>
            </w:r>
          </w:p>
        </w:tc>
        <w:tc>
          <w:tcPr>
            <w:tcW w:w="1882" w:type="dxa"/>
            <w:tcBorders>
              <w:top w:val="single" w:color="auto" w:sz="4" w:space="0"/>
              <w:left w:val="single" w:color="auto" w:sz="4" w:space="0"/>
              <w:bottom w:val="single" w:color="auto" w:sz="4" w:space="0"/>
              <w:right w:val="single" w:color="auto" w:sz="4" w:space="0"/>
            </w:tcBorders>
            <w:noWrap w:val="0"/>
            <w:vAlign w:val="center"/>
          </w:tcPr>
          <w:p w14:paraId="32AF1CE7">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信誉</w:t>
            </w:r>
          </w:p>
          <w:p w14:paraId="033C7D0B">
            <w:pPr>
              <w:widowControl/>
              <w:jc w:val="center"/>
              <w:rPr>
                <w:rFonts w:hint="eastAsia" w:ascii="Times New Roman" w:hAnsi="Times New Roman" w:eastAsia="宋体" w:cs="Times New Roman"/>
                <w:kern w:val="0"/>
                <w:sz w:val="24"/>
                <w:lang w:eastAsia="zh-CN"/>
              </w:rPr>
            </w:pPr>
            <w:r>
              <w:rPr>
                <w:rFonts w:hint="eastAsia" w:ascii="宋体" w:hAnsi="宋体" w:eastAsia="宋体" w:cs="宋体"/>
                <w:kern w:val="0"/>
                <w:sz w:val="21"/>
                <w:szCs w:val="24"/>
                <w:lang w:val="en-US" w:eastAsia="zh-CN" w:bidi="ar-SA"/>
              </w:rPr>
              <w:t>3分</w:t>
            </w:r>
          </w:p>
        </w:tc>
        <w:tc>
          <w:tcPr>
            <w:tcW w:w="4466" w:type="dxa"/>
            <w:tcBorders>
              <w:top w:val="single" w:color="auto" w:sz="4" w:space="0"/>
              <w:left w:val="single" w:color="auto" w:sz="4" w:space="0"/>
              <w:bottom w:val="single" w:color="auto" w:sz="4" w:space="0"/>
              <w:right w:val="single" w:color="auto" w:sz="4" w:space="0"/>
            </w:tcBorders>
            <w:noWrap w:val="0"/>
            <w:vAlign w:val="center"/>
          </w:tcPr>
          <w:p w14:paraId="51B63545">
            <w:pPr>
              <w:widowControl/>
              <w:jc w:val="left"/>
              <w:rPr>
                <w:rFonts w:ascii="Times New Roman" w:hAnsi="Times New Roman" w:eastAsia="宋体" w:cs="Times New Roman"/>
                <w:kern w:val="0"/>
                <w:sz w:val="24"/>
              </w:rPr>
            </w:pPr>
            <w:r>
              <w:rPr>
                <w:rFonts w:ascii="宋体" w:hAnsi="宋体" w:eastAsia="宋体" w:cs="宋体"/>
                <w:kern w:val="0"/>
                <w:sz w:val="21"/>
                <w:szCs w:val="24"/>
                <w:lang w:val="en-US" w:eastAsia="en-US" w:bidi="ar-SA"/>
              </w:rPr>
              <w:t>投标人获得质量管理体系认证且在有效期内的得1分；获得环境管理体系认证且在有效期内的得1分；获得职业健康安全管理体系认证且在有效期内的得1分。（提供相关证明材料，未提供不得分</w:t>
            </w:r>
            <w:r>
              <w:rPr>
                <w:rFonts w:hint="eastAsia" w:ascii="宋体" w:hAnsi="宋体" w:eastAsia="宋体" w:cs="宋体"/>
                <w:kern w:val="0"/>
                <w:sz w:val="21"/>
                <w:szCs w:val="24"/>
                <w:lang w:val="en-US" w:eastAsia="zh-CN" w:bidi="ar-SA"/>
              </w:rPr>
              <w:t>；</w:t>
            </w:r>
            <w:r>
              <w:rPr>
                <w:rFonts w:ascii="宋体" w:hAnsi="宋体" w:eastAsia="宋体" w:cs="宋体"/>
                <w:kern w:val="0"/>
                <w:sz w:val="21"/>
                <w:szCs w:val="24"/>
                <w:lang w:val="en-US" w:eastAsia="en-US" w:bidi="ar-SA"/>
              </w:rPr>
              <w:t>若为联合体投标，联合体</w:t>
            </w:r>
            <w:r>
              <w:rPr>
                <w:rFonts w:hint="eastAsia" w:ascii="宋体" w:hAnsi="宋体" w:eastAsia="宋体" w:cs="宋体"/>
                <w:kern w:val="0"/>
                <w:sz w:val="21"/>
                <w:szCs w:val="24"/>
                <w:lang w:val="en-US" w:eastAsia="zh-CN" w:bidi="ar-SA"/>
              </w:rPr>
              <w:t>任意一方满足即可</w:t>
            </w:r>
            <w:r>
              <w:rPr>
                <w:rFonts w:ascii="宋体" w:hAnsi="宋体" w:eastAsia="宋体" w:cs="宋体"/>
                <w:kern w:val="0"/>
                <w:sz w:val="21"/>
                <w:szCs w:val="24"/>
                <w:lang w:val="en-US" w:eastAsia="en-US" w:bidi="ar-SA"/>
              </w:rPr>
              <w:t>）</w:t>
            </w:r>
          </w:p>
        </w:tc>
      </w:tr>
      <w:tr w14:paraId="32A681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526" w:type="dxa"/>
            <w:vMerge w:val="continue"/>
            <w:tcBorders>
              <w:right w:val="single" w:color="auto" w:sz="4" w:space="0"/>
            </w:tcBorders>
            <w:noWrap w:val="0"/>
            <w:vAlign w:val="center"/>
          </w:tcPr>
          <w:p w14:paraId="52772DCD">
            <w:pPr>
              <w:spacing w:after="0" w:line="400" w:lineRule="atLeast"/>
              <w:ind w:left="-97" w:leftChars="-44" w:right="-92" w:rightChars="-42"/>
              <w:jc w:val="center"/>
              <w:rPr>
                <w:rFonts w:ascii="Times New Roman" w:hAnsi="Times New Roman" w:eastAsia="宋体" w:cs="Times New Roman"/>
                <w:kern w:val="0"/>
                <w:sz w:val="24"/>
              </w:rPr>
            </w:pPr>
          </w:p>
        </w:tc>
        <w:tc>
          <w:tcPr>
            <w:tcW w:w="1023" w:type="dxa"/>
            <w:vMerge w:val="continue"/>
            <w:tcBorders>
              <w:right w:val="single" w:color="auto" w:sz="4" w:space="0"/>
            </w:tcBorders>
            <w:noWrap w:val="0"/>
            <w:vAlign w:val="center"/>
          </w:tcPr>
          <w:p w14:paraId="3F73D14E">
            <w:pPr>
              <w:spacing w:after="0" w:line="400" w:lineRule="atLeast"/>
              <w:jc w:val="center"/>
              <w:rPr>
                <w:rFonts w:ascii="Times New Roman" w:hAnsi="Times New Roman" w:eastAsia="宋体" w:cs="Times New Roman"/>
                <w:kern w:val="0"/>
                <w:sz w:val="24"/>
              </w:rPr>
            </w:pPr>
          </w:p>
        </w:tc>
        <w:tc>
          <w:tcPr>
            <w:tcW w:w="1882" w:type="dxa"/>
            <w:tcBorders>
              <w:top w:val="single" w:color="auto" w:sz="4" w:space="0"/>
              <w:left w:val="single" w:color="auto" w:sz="4" w:space="0"/>
              <w:bottom w:val="single" w:color="auto" w:sz="4" w:space="0"/>
              <w:right w:val="single" w:color="auto" w:sz="4" w:space="0"/>
            </w:tcBorders>
            <w:noWrap w:val="0"/>
            <w:vAlign w:val="center"/>
          </w:tcPr>
          <w:p w14:paraId="6229B7F6">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类似项目业绩</w:t>
            </w:r>
          </w:p>
          <w:p w14:paraId="4296AC04">
            <w:pPr>
              <w:widowControl/>
              <w:jc w:val="center"/>
              <w:rPr>
                <w:rFonts w:ascii="Times New Roman" w:hAnsi="Times New Roman" w:eastAsia="宋体" w:cs="Times New Roman"/>
                <w:kern w:val="0"/>
                <w:sz w:val="24"/>
              </w:rPr>
            </w:pPr>
            <w:r>
              <w:rPr>
                <w:rFonts w:hint="eastAsia" w:ascii="宋体" w:hAnsi="宋体" w:eastAsia="宋体" w:cs="宋体"/>
                <w:kern w:val="0"/>
                <w:sz w:val="21"/>
                <w:szCs w:val="24"/>
                <w:lang w:val="en-US" w:eastAsia="zh-CN" w:bidi="ar-SA"/>
              </w:rPr>
              <w:t>15分</w:t>
            </w:r>
          </w:p>
        </w:tc>
        <w:tc>
          <w:tcPr>
            <w:tcW w:w="4466" w:type="dxa"/>
            <w:tcBorders>
              <w:top w:val="single" w:color="auto" w:sz="4" w:space="0"/>
              <w:left w:val="single" w:color="auto" w:sz="4" w:space="0"/>
              <w:bottom w:val="single" w:color="auto" w:sz="4" w:space="0"/>
              <w:right w:val="single" w:color="auto" w:sz="4" w:space="0"/>
            </w:tcBorders>
            <w:noWrap w:val="0"/>
            <w:vAlign w:val="center"/>
          </w:tcPr>
          <w:p w14:paraId="6D7F5CC8">
            <w:pPr>
              <w:pStyle w:val="17"/>
              <w:jc w:val="left"/>
              <w:rPr>
                <w:rFonts w:ascii="Times New Roman" w:hAnsi="Times New Roman" w:eastAsia="宋体" w:cs="Times New Roman"/>
                <w:kern w:val="0"/>
                <w:sz w:val="24"/>
              </w:rPr>
            </w:pPr>
            <w:r>
              <w:rPr>
                <w:rFonts w:hint="eastAsia" w:ascii="宋体" w:hAnsi="宋体" w:eastAsia="宋体" w:cs="宋体"/>
                <w:kern w:val="0"/>
                <w:sz w:val="21"/>
                <w:szCs w:val="24"/>
                <w:lang w:val="en-US" w:eastAsia="zh-CN" w:bidi="ar-SA"/>
              </w:rPr>
              <w:t>投标人近5年（从投标截止之日往前推算，以合同签订时间为准）承接过工程投资额不低于3000万元的全过程咨询业绩或造价咨询业绩或监理业绩,每个得5分，最高15分。</w:t>
            </w:r>
            <w:r>
              <w:rPr>
                <w:rFonts w:ascii="宋体" w:hAnsi="宋体" w:eastAsia="宋体" w:cs="宋体"/>
                <w:kern w:val="0"/>
                <w:sz w:val="21"/>
                <w:szCs w:val="24"/>
                <w:lang w:val="en-US" w:eastAsia="en-US" w:bidi="ar-SA"/>
              </w:rPr>
              <w:t>（提供</w:t>
            </w:r>
            <w:r>
              <w:rPr>
                <w:rFonts w:hint="eastAsia" w:ascii="宋体" w:hAnsi="宋体" w:eastAsia="宋体" w:cs="宋体"/>
                <w:kern w:val="0"/>
                <w:sz w:val="21"/>
                <w:szCs w:val="24"/>
                <w:lang w:val="en-US" w:eastAsia="zh-CN" w:bidi="ar-SA"/>
              </w:rPr>
              <w:t>中标通知书或</w:t>
            </w:r>
            <w:r>
              <w:rPr>
                <w:rFonts w:ascii="宋体" w:hAnsi="宋体" w:eastAsia="宋体" w:cs="宋体"/>
                <w:kern w:val="0"/>
                <w:sz w:val="21"/>
                <w:szCs w:val="24"/>
                <w:lang w:val="en-US" w:eastAsia="en-US" w:bidi="ar-SA"/>
              </w:rPr>
              <w:t>合同协议书，未提供不得分）</w:t>
            </w:r>
          </w:p>
        </w:tc>
      </w:tr>
      <w:tr w14:paraId="023942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01" w:hRule="atLeast"/>
        </w:trPr>
        <w:tc>
          <w:tcPr>
            <w:tcW w:w="1526" w:type="dxa"/>
            <w:vMerge w:val="continue"/>
            <w:tcBorders>
              <w:right w:val="single" w:color="auto" w:sz="4" w:space="0"/>
            </w:tcBorders>
            <w:noWrap w:val="0"/>
            <w:vAlign w:val="center"/>
          </w:tcPr>
          <w:p w14:paraId="0DA46A4D">
            <w:pPr>
              <w:spacing w:after="0" w:line="400" w:lineRule="atLeast"/>
              <w:ind w:left="-97" w:leftChars="-44" w:right="-92" w:rightChars="-42"/>
              <w:jc w:val="center"/>
              <w:rPr>
                <w:rFonts w:ascii="Times New Roman" w:hAnsi="Times New Roman" w:eastAsia="宋体" w:cs="Times New Roman"/>
                <w:kern w:val="0"/>
                <w:sz w:val="24"/>
              </w:rPr>
            </w:pPr>
          </w:p>
        </w:tc>
        <w:tc>
          <w:tcPr>
            <w:tcW w:w="1023" w:type="dxa"/>
            <w:vMerge w:val="continue"/>
            <w:tcBorders>
              <w:right w:val="single" w:color="auto" w:sz="4" w:space="0"/>
            </w:tcBorders>
            <w:noWrap w:val="0"/>
            <w:vAlign w:val="center"/>
          </w:tcPr>
          <w:p w14:paraId="212A6E74">
            <w:pPr>
              <w:spacing w:after="0" w:line="400" w:lineRule="atLeast"/>
              <w:jc w:val="center"/>
              <w:rPr>
                <w:rFonts w:ascii="Times New Roman" w:hAnsi="Times New Roman" w:eastAsia="宋体" w:cs="Times New Roman"/>
                <w:kern w:val="0"/>
                <w:sz w:val="24"/>
              </w:rPr>
            </w:pPr>
          </w:p>
        </w:tc>
        <w:tc>
          <w:tcPr>
            <w:tcW w:w="1882" w:type="dxa"/>
            <w:tcBorders>
              <w:top w:val="single" w:color="auto" w:sz="4" w:space="0"/>
              <w:left w:val="single" w:color="auto" w:sz="4" w:space="0"/>
              <w:bottom w:val="single" w:color="auto" w:sz="4" w:space="0"/>
              <w:right w:val="single" w:color="auto" w:sz="4" w:space="0"/>
            </w:tcBorders>
            <w:noWrap w:val="0"/>
            <w:vAlign w:val="center"/>
          </w:tcPr>
          <w:p w14:paraId="4E891A27">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主要项目负责人资历和业绩</w:t>
            </w:r>
          </w:p>
          <w:p w14:paraId="65BCBEDC">
            <w:pPr>
              <w:widowControl/>
              <w:jc w:val="center"/>
              <w:rPr>
                <w:rFonts w:ascii="Times New Roman" w:hAnsi="Times New Roman" w:eastAsia="宋体" w:cs="Times New Roman"/>
                <w:kern w:val="0"/>
                <w:sz w:val="24"/>
              </w:rPr>
            </w:pPr>
            <w:r>
              <w:rPr>
                <w:rFonts w:hint="eastAsia" w:ascii="宋体" w:hAnsi="宋体" w:eastAsia="宋体" w:cs="宋体"/>
                <w:kern w:val="0"/>
                <w:sz w:val="21"/>
                <w:szCs w:val="24"/>
                <w:lang w:val="en-US" w:eastAsia="zh-CN" w:bidi="ar-SA"/>
              </w:rPr>
              <w:t>2分</w:t>
            </w:r>
          </w:p>
        </w:tc>
        <w:tc>
          <w:tcPr>
            <w:tcW w:w="4466" w:type="dxa"/>
            <w:tcBorders>
              <w:top w:val="single" w:color="auto" w:sz="4" w:space="0"/>
              <w:left w:val="single" w:color="auto" w:sz="4" w:space="0"/>
              <w:bottom w:val="single" w:color="auto" w:sz="4" w:space="0"/>
              <w:right w:val="single" w:color="auto" w:sz="4" w:space="0"/>
            </w:tcBorders>
            <w:noWrap w:val="0"/>
            <w:vAlign w:val="center"/>
          </w:tcPr>
          <w:p w14:paraId="76008E32">
            <w:pPr>
              <w:widowControl/>
              <w:spacing w:line="240" w:lineRule="auto"/>
              <w:jc w:val="left"/>
              <w:rPr>
                <w:rFonts w:hint="eastAsia" w:ascii="宋体" w:hAnsi="宋体" w:eastAsia="宋体" w:cs="宋体"/>
                <w:kern w:val="0"/>
                <w:sz w:val="21"/>
                <w:szCs w:val="24"/>
                <w:lang w:val="en-US" w:eastAsia="en-US" w:bidi="ar-SA"/>
              </w:rPr>
            </w:pPr>
            <w:r>
              <w:rPr>
                <w:rFonts w:hint="eastAsia" w:ascii="宋体" w:hAnsi="宋体" w:eastAsia="宋体" w:cs="宋体"/>
                <w:kern w:val="0"/>
                <w:sz w:val="21"/>
                <w:szCs w:val="24"/>
                <w:lang w:val="en-US" w:eastAsia="en-US" w:bidi="ar-SA"/>
              </w:rPr>
              <w:t>按下列标准累计得分：</w:t>
            </w:r>
          </w:p>
          <w:p w14:paraId="3E888EF6">
            <w:pPr>
              <w:widowControl/>
              <w:spacing w:line="240" w:lineRule="auto"/>
              <w:jc w:val="left"/>
              <w:rPr>
                <w:rFonts w:ascii="Times New Roman" w:hAnsi="Times New Roman" w:eastAsia="宋体" w:cs="Times New Roman"/>
                <w:kern w:val="0"/>
                <w:sz w:val="24"/>
              </w:rPr>
            </w:pPr>
            <w:r>
              <w:rPr>
                <w:rFonts w:hint="eastAsia" w:ascii="宋体" w:hAnsi="宋体" w:eastAsia="宋体" w:cs="宋体"/>
                <w:kern w:val="0"/>
                <w:sz w:val="21"/>
                <w:szCs w:val="24"/>
                <w:lang w:val="en-US" w:eastAsia="en-US" w:bidi="ar-SA"/>
              </w:rPr>
              <w:t>项目负责人具备</w:t>
            </w:r>
            <w:r>
              <w:rPr>
                <w:rFonts w:hint="eastAsia" w:ascii="宋体" w:hAnsi="宋体" w:eastAsia="宋体" w:cs="宋体"/>
                <w:kern w:val="0"/>
                <w:sz w:val="21"/>
                <w:szCs w:val="24"/>
                <w:lang w:val="en-US" w:eastAsia="zh-CN" w:bidi="ar-SA"/>
              </w:rPr>
              <w:t>本科及以上学历</w:t>
            </w:r>
            <w:r>
              <w:rPr>
                <w:rFonts w:hint="eastAsia" w:ascii="宋体" w:hAnsi="宋体" w:eastAsia="宋体" w:cs="宋体"/>
                <w:kern w:val="0"/>
                <w:sz w:val="21"/>
                <w:szCs w:val="24"/>
                <w:lang w:val="en-US" w:eastAsia="en-US" w:bidi="ar-SA"/>
              </w:rPr>
              <w:t>得</w:t>
            </w:r>
            <w:r>
              <w:rPr>
                <w:rFonts w:hint="eastAsia" w:ascii="宋体" w:hAnsi="宋体" w:eastAsia="宋体" w:cs="宋体"/>
                <w:kern w:val="0"/>
                <w:sz w:val="21"/>
                <w:szCs w:val="24"/>
                <w:lang w:val="en-US" w:eastAsia="zh-CN" w:bidi="ar-SA"/>
              </w:rPr>
              <w:t>2</w:t>
            </w:r>
            <w:r>
              <w:rPr>
                <w:rFonts w:hint="eastAsia" w:ascii="宋体" w:hAnsi="宋体" w:eastAsia="宋体" w:cs="宋体"/>
                <w:kern w:val="0"/>
                <w:sz w:val="21"/>
                <w:szCs w:val="24"/>
                <w:lang w:val="en-US" w:eastAsia="en-US" w:bidi="ar-SA"/>
              </w:rPr>
              <w:t>分。</w:t>
            </w:r>
          </w:p>
        </w:tc>
      </w:tr>
      <w:tr w14:paraId="457F35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526" w:type="dxa"/>
            <w:vMerge w:val="restart"/>
            <w:tcBorders>
              <w:top w:val="single" w:color="auto" w:sz="4" w:space="0"/>
              <w:right w:val="single" w:color="auto" w:sz="4" w:space="0"/>
            </w:tcBorders>
            <w:noWrap w:val="0"/>
            <w:vAlign w:val="center"/>
          </w:tcPr>
          <w:p w14:paraId="16A039F5">
            <w:pPr>
              <w:spacing w:after="0" w:line="400" w:lineRule="atLeast"/>
              <w:ind w:left="-97" w:leftChars="-44" w:right="-92" w:rightChars="-42"/>
              <w:jc w:val="center"/>
              <w:rPr>
                <w:rFonts w:ascii="Times New Roman" w:hAnsi="Times New Roman" w:eastAsia="宋体" w:cs="Times New Roman"/>
                <w:kern w:val="0"/>
                <w:sz w:val="24"/>
              </w:rPr>
            </w:pPr>
            <w:r>
              <w:rPr>
                <w:rFonts w:ascii="Times New Roman" w:hAnsi="Times New Roman" w:eastAsia="宋体" w:cs="Times New Roman"/>
                <w:kern w:val="0"/>
                <w:sz w:val="24"/>
              </w:rPr>
              <w:t>2.2.4（</w:t>
            </w:r>
            <w:r>
              <w:rPr>
                <w:rFonts w:hint="eastAsia" w:ascii="Times New Roman" w:hAnsi="Times New Roman" w:eastAsia="宋体" w:cs="Times New Roman"/>
                <w:kern w:val="0"/>
                <w:sz w:val="24"/>
              </w:rPr>
              <w:t>2</w:t>
            </w:r>
            <w:r>
              <w:rPr>
                <w:rFonts w:ascii="Times New Roman" w:hAnsi="Times New Roman" w:eastAsia="宋体" w:cs="Times New Roman"/>
                <w:kern w:val="0"/>
                <w:sz w:val="24"/>
              </w:rPr>
              <w:t>）</w:t>
            </w:r>
          </w:p>
        </w:tc>
        <w:tc>
          <w:tcPr>
            <w:tcW w:w="1023" w:type="dxa"/>
            <w:vMerge w:val="restart"/>
            <w:tcBorders>
              <w:top w:val="single" w:color="auto" w:sz="4" w:space="0"/>
              <w:right w:val="single" w:color="auto" w:sz="4" w:space="0"/>
            </w:tcBorders>
            <w:noWrap w:val="0"/>
            <w:vAlign w:val="center"/>
          </w:tcPr>
          <w:p w14:paraId="0B7C797B">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技术建议书评分标准</w:t>
            </w:r>
          </w:p>
        </w:tc>
        <w:tc>
          <w:tcPr>
            <w:tcW w:w="1882" w:type="dxa"/>
            <w:tcBorders>
              <w:top w:val="single" w:color="auto" w:sz="4" w:space="0"/>
              <w:left w:val="single" w:color="auto" w:sz="4" w:space="0"/>
              <w:bottom w:val="single" w:color="auto" w:sz="4" w:space="0"/>
              <w:right w:val="single" w:color="auto" w:sz="4" w:space="0"/>
            </w:tcBorders>
            <w:noWrap w:val="0"/>
            <w:vAlign w:val="center"/>
          </w:tcPr>
          <w:p w14:paraId="31AF1253">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项目管理实施方案</w:t>
            </w:r>
          </w:p>
          <w:p w14:paraId="29523EEE">
            <w:pPr>
              <w:widowControl/>
              <w:jc w:val="center"/>
              <w:rPr>
                <w:rFonts w:ascii="Times New Roman" w:hAnsi="Times New Roman" w:eastAsia="宋体" w:cs="Times New Roman"/>
                <w:kern w:val="0"/>
                <w:sz w:val="24"/>
              </w:rPr>
            </w:pPr>
            <w:r>
              <w:rPr>
                <w:rFonts w:hint="eastAsia" w:ascii="宋体" w:hAnsi="宋体" w:eastAsia="宋体" w:cs="宋体"/>
                <w:kern w:val="0"/>
                <w:sz w:val="21"/>
                <w:szCs w:val="24"/>
                <w:lang w:val="en-US" w:eastAsia="zh-CN" w:bidi="ar-SA"/>
              </w:rPr>
              <w:t>10分</w:t>
            </w:r>
          </w:p>
        </w:tc>
        <w:tc>
          <w:tcPr>
            <w:tcW w:w="4466" w:type="dxa"/>
            <w:tcBorders>
              <w:top w:val="single" w:color="auto" w:sz="4" w:space="0"/>
              <w:left w:val="single" w:color="auto" w:sz="4" w:space="0"/>
              <w:bottom w:val="single" w:color="auto" w:sz="4" w:space="0"/>
              <w:right w:val="single" w:color="auto" w:sz="4" w:space="0"/>
            </w:tcBorders>
            <w:noWrap w:val="0"/>
            <w:vAlign w:val="center"/>
          </w:tcPr>
          <w:p w14:paraId="3163684A">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在满足行业设计规范和限额设计的前提下编制审查以及方案，工作任务、方法，各专业之间衔接关键点并提出措施。</w:t>
            </w:r>
          </w:p>
          <w:p w14:paraId="6BEF24FF">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按下列标准之一评分：</w:t>
            </w:r>
          </w:p>
          <w:p w14:paraId="189737CF">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（1）实施方案合理、可行的，得10-6.1分；</w:t>
            </w:r>
          </w:p>
          <w:p w14:paraId="532DF860">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（2）实施方案比较合理、可行的，得6-3.1分；</w:t>
            </w:r>
          </w:p>
          <w:p w14:paraId="27B72025">
            <w:pPr>
              <w:widowControl/>
              <w:jc w:val="left"/>
              <w:rPr>
                <w:rFonts w:ascii="Times New Roman" w:hAnsi="Times New Roman" w:eastAsia="宋体" w:cs="Times New Roman"/>
                <w:kern w:val="0"/>
                <w:sz w:val="24"/>
              </w:rPr>
            </w:pPr>
            <w:r>
              <w:rPr>
                <w:rFonts w:ascii="宋体" w:hAnsi="宋体" w:eastAsia="宋体" w:cs="宋体"/>
                <w:kern w:val="0"/>
                <w:sz w:val="21"/>
                <w:szCs w:val="24"/>
                <w:lang w:val="en-US" w:eastAsia="en-US" w:bidi="ar-SA"/>
              </w:rPr>
              <w:t>（3）实施方案一般合理、可行的，得3-0分。</w:t>
            </w:r>
          </w:p>
        </w:tc>
      </w:tr>
      <w:tr w14:paraId="75F752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526" w:type="dxa"/>
            <w:vMerge w:val="continue"/>
            <w:tcBorders>
              <w:top w:val="single" w:color="auto" w:sz="4" w:space="0"/>
              <w:right w:val="single" w:color="auto" w:sz="4" w:space="0"/>
            </w:tcBorders>
            <w:noWrap w:val="0"/>
            <w:vAlign w:val="center"/>
          </w:tcPr>
          <w:p w14:paraId="4EF0B5BE">
            <w:pPr>
              <w:spacing w:after="0" w:line="400" w:lineRule="atLeast"/>
              <w:ind w:left="-97" w:leftChars="-44" w:right="-92" w:rightChars="-42"/>
              <w:jc w:val="center"/>
              <w:rPr>
                <w:rFonts w:ascii="Times New Roman" w:hAnsi="Times New Roman" w:eastAsia="宋体" w:cs="Times New Roman"/>
                <w:kern w:val="0"/>
                <w:sz w:val="24"/>
              </w:rPr>
            </w:pPr>
          </w:p>
        </w:tc>
        <w:tc>
          <w:tcPr>
            <w:tcW w:w="1023" w:type="dxa"/>
            <w:vMerge w:val="continue"/>
            <w:tcBorders>
              <w:top w:val="single" w:color="auto" w:sz="4" w:space="0"/>
              <w:right w:val="single" w:color="auto" w:sz="4" w:space="0"/>
            </w:tcBorders>
            <w:noWrap w:val="0"/>
            <w:vAlign w:val="center"/>
          </w:tcPr>
          <w:p w14:paraId="662CD7FB">
            <w:pPr>
              <w:spacing w:after="0" w:line="400" w:lineRule="atLeast"/>
              <w:jc w:val="center"/>
              <w:rPr>
                <w:rFonts w:ascii="Times New Roman" w:hAnsi="Times New Roman" w:eastAsia="宋体" w:cs="Times New Roman"/>
                <w:kern w:val="0"/>
                <w:sz w:val="24"/>
              </w:rPr>
            </w:pPr>
          </w:p>
        </w:tc>
        <w:tc>
          <w:tcPr>
            <w:tcW w:w="1882" w:type="dxa"/>
            <w:tcBorders>
              <w:top w:val="single" w:color="auto" w:sz="4" w:space="0"/>
              <w:left w:val="single" w:color="auto" w:sz="4" w:space="0"/>
              <w:bottom w:val="single" w:color="auto" w:sz="4" w:space="0"/>
              <w:right w:val="single" w:color="auto" w:sz="4" w:space="0"/>
            </w:tcBorders>
            <w:noWrap w:val="0"/>
            <w:vAlign w:val="center"/>
          </w:tcPr>
          <w:p w14:paraId="08086AB0">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项目工程监理实施方案</w:t>
            </w:r>
          </w:p>
          <w:p w14:paraId="09EB5ADC">
            <w:pPr>
              <w:widowControl/>
              <w:jc w:val="center"/>
              <w:rPr>
                <w:rFonts w:ascii="Times New Roman" w:hAnsi="Times New Roman" w:eastAsia="宋体" w:cs="Times New Roman"/>
                <w:kern w:val="0"/>
                <w:sz w:val="24"/>
              </w:rPr>
            </w:pPr>
            <w:r>
              <w:rPr>
                <w:rFonts w:hint="eastAsia" w:ascii="宋体" w:hAnsi="宋体" w:eastAsia="宋体" w:cs="宋体"/>
                <w:kern w:val="0"/>
                <w:sz w:val="21"/>
                <w:szCs w:val="24"/>
                <w:lang w:val="en-US" w:eastAsia="zh-CN" w:bidi="ar-SA"/>
              </w:rPr>
              <w:t>10分</w:t>
            </w:r>
          </w:p>
        </w:tc>
        <w:tc>
          <w:tcPr>
            <w:tcW w:w="4466" w:type="dxa"/>
            <w:tcBorders>
              <w:top w:val="single" w:color="auto" w:sz="4" w:space="0"/>
              <w:left w:val="single" w:color="auto" w:sz="4" w:space="0"/>
              <w:bottom w:val="single" w:color="auto" w:sz="4" w:space="0"/>
              <w:right w:val="single" w:color="auto" w:sz="4" w:space="0"/>
            </w:tcBorders>
            <w:noWrap w:val="0"/>
            <w:vAlign w:val="center"/>
          </w:tcPr>
          <w:p w14:paraId="074B377E">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对投标人提供的工程监理实施方案整体完整性、合理性进行评定。</w:t>
            </w:r>
          </w:p>
          <w:p w14:paraId="2501E3CC">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按下列标准之一评分：</w:t>
            </w:r>
          </w:p>
          <w:p w14:paraId="3850495B">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实施方案描述完整详尽、科学合理、依据充分，符合项目实际，科学合理可行，得10-6.1分；</w:t>
            </w:r>
          </w:p>
          <w:p w14:paraId="103057EA">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合理可行，得6-3.1分；</w:t>
            </w:r>
          </w:p>
          <w:p w14:paraId="72B9E00C">
            <w:pPr>
              <w:widowControl/>
              <w:jc w:val="left"/>
              <w:rPr>
                <w:rFonts w:ascii="Times New Roman" w:hAnsi="Times New Roman" w:eastAsia="宋体" w:cs="Times New Roman"/>
                <w:kern w:val="0"/>
                <w:sz w:val="24"/>
              </w:rPr>
            </w:pPr>
            <w:r>
              <w:rPr>
                <w:rFonts w:ascii="宋体" w:hAnsi="宋体" w:eastAsia="宋体" w:cs="宋体"/>
                <w:kern w:val="0"/>
                <w:sz w:val="21"/>
                <w:szCs w:val="24"/>
                <w:lang w:val="en-US" w:eastAsia="en-US" w:bidi="ar-SA"/>
              </w:rPr>
              <w:t>部分可行得3-0分。</w:t>
            </w:r>
          </w:p>
        </w:tc>
      </w:tr>
      <w:tr w14:paraId="3FC1B6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526" w:type="dxa"/>
            <w:vMerge w:val="continue"/>
            <w:tcBorders>
              <w:top w:val="single" w:color="auto" w:sz="4" w:space="0"/>
              <w:right w:val="single" w:color="auto" w:sz="4" w:space="0"/>
            </w:tcBorders>
            <w:noWrap w:val="0"/>
            <w:vAlign w:val="center"/>
          </w:tcPr>
          <w:p w14:paraId="621C0758">
            <w:pPr>
              <w:spacing w:after="0" w:line="400" w:lineRule="atLeast"/>
              <w:ind w:left="-97" w:leftChars="-44" w:right="-92" w:rightChars="-42"/>
              <w:jc w:val="center"/>
              <w:rPr>
                <w:rFonts w:ascii="Times New Roman" w:hAnsi="Times New Roman" w:eastAsia="宋体" w:cs="Times New Roman"/>
                <w:kern w:val="0"/>
                <w:sz w:val="24"/>
              </w:rPr>
            </w:pPr>
          </w:p>
        </w:tc>
        <w:tc>
          <w:tcPr>
            <w:tcW w:w="1023" w:type="dxa"/>
            <w:vMerge w:val="continue"/>
            <w:tcBorders>
              <w:top w:val="single" w:color="auto" w:sz="4" w:space="0"/>
              <w:right w:val="single" w:color="auto" w:sz="4" w:space="0"/>
            </w:tcBorders>
            <w:noWrap w:val="0"/>
            <w:vAlign w:val="center"/>
          </w:tcPr>
          <w:p w14:paraId="064A5125">
            <w:pPr>
              <w:spacing w:after="0" w:line="400" w:lineRule="atLeast"/>
              <w:jc w:val="center"/>
              <w:rPr>
                <w:rFonts w:ascii="Times New Roman" w:hAnsi="Times New Roman" w:eastAsia="宋体" w:cs="Times New Roman"/>
                <w:kern w:val="0"/>
                <w:sz w:val="24"/>
              </w:rPr>
            </w:pPr>
          </w:p>
        </w:tc>
        <w:tc>
          <w:tcPr>
            <w:tcW w:w="1882" w:type="dxa"/>
            <w:tcBorders>
              <w:top w:val="single" w:color="auto" w:sz="4" w:space="0"/>
              <w:left w:val="single" w:color="auto" w:sz="4" w:space="0"/>
              <w:bottom w:val="single" w:color="auto" w:sz="4" w:space="0"/>
              <w:right w:val="single" w:color="auto" w:sz="4" w:space="0"/>
            </w:tcBorders>
            <w:noWrap w:val="0"/>
            <w:vAlign w:val="center"/>
          </w:tcPr>
          <w:p w14:paraId="1087D4EF">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项目造价咨询实施方案</w:t>
            </w:r>
          </w:p>
          <w:p w14:paraId="4B3E46C1">
            <w:pPr>
              <w:widowControl/>
              <w:jc w:val="center"/>
              <w:rPr>
                <w:rFonts w:ascii="Times New Roman" w:hAnsi="Times New Roman" w:eastAsia="宋体" w:cs="Times New Roman"/>
                <w:kern w:val="0"/>
                <w:sz w:val="24"/>
              </w:rPr>
            </w:pPr>
            <w:r>
              <w:rPr>
                <w:rFonts w:hint="eastAsia" w:ascii="宋体" w:hAnsi="宋体" w:eastAsia="宋体" w:cs="宋体"/>
                <w:kern w:val="0"/>
                <w:sz w:val="21"/>
                <w:szCs w:val="24"/>
                <w:lang w:val="en-US" w:eastAsia="zh-CN" w:bidi="ar-SA"/>
              </w:rPr>
              <w:t>10分</w:t>
            </w:r>
          </w:p>
        </w:tc>
        <w:tc>
          <w:tcPr>
            <w:tcW w:w="4466" w:type="dxa"/>
            <w:tcBorders>
              <w:top w:val="single" w:color="auto" w:sz="4" w:space="0"/>
              <w:left w:val="single" w:color="auto" w:sz="4" w:space="0"/>
              <w:bottom w:val="single" w:color="auto" w:sz="4" w:space="0"/>
              <w:right w:val="single" w:color="auto" w:sz="4" w:space="0"/>
            </w:tcBorders>
            <w:noWrap w:val="0"/>
            <w:vAlign w:val="center"/>
          </w:tcPr>
          <w:p w14:paraId="1E3C6706">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对投标人提供的造价实施方案整体完整性、合理性进行评定。</w:t>
            </w:r>
          </w:p>
          <w:p w14:paraId="224D2A84">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按下列标准之一评分：</w:t>
            </w:r>
          </w:p>
          <w:p w14:paraId="609A8233">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实施方案描述完整详尽、科学合理、依据充分，符合项目实际，科学合理可行，得10-6.1分；</w:t>
            </w:r>
          </w:p>
          <w:p w14:paraId="51D21E5F">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合理可行，得6-3.1分；</w:t>
            </w:r>
          </w:p>
          <w:p w14:paraId="305A291F">
            <w:pPr>
              <w:widowControl/>
              <w:jc w:val="left"/>
              <w:rPr>
                <w:rFonts w:ascii="Times New Roman" w:hAnsi="Times New Roman" w:eastAsia="宋体" w:cs="Times New Roman"/>
                <w:kern w:val="0"/>
                <w:sz w:val="24"/>
              </w:rPr>
            </w:pPr>
            <w:r>
              <w:rPr>
                <w:rFonts w:ascii="宋体" w:hAnsi="宋体" w:eastAsia="宋体" w:cs="宋体"/>
                <w:kern w:val="0"/>
                <w:sz w:val="21"/>
                <w:szCs w:val="24"/>
                <w:lang w:val="en-US" w:eastAsia="en-US" w:bidi="ar-SA"/>
              </w:rPr>
              <w:t>部分可行得3-0分。</w:t>
            </w:r>
          </w:p>
        </w:tc>
      </w:tr>
      <w:tr w14:paraId="248906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526" w:type="dxa"/>
            <w:vMerge w:val="continue"/>
            <w:tcBorders>
              <w:top w:val="single" w:color="auto" w:sz="4" w:space="0"/>
              <w:right w:val="single" w:color="auto" w:sz="4" w:space="0"/>
            </w:tcBorders>
            <w:noWrap w:val="0"/>
            <w:vAlign w:val="center"/>
          </w:tcPr>
          <w:p w14:paraId="67CA93F9">
            <w:pPr>
              <w:spacing w:after="0" w:line="400" w:lineRule="atLeast"/>
              <w:ind w:left="-97" w:leftChars="-44" w:right="-92" w:rightChars="-42"/>
              <w:jc w:val="center"/>
              <w:rPr>
                <w:rFonts w:ascii="Times New Roman" w:hAnsi="Times New Roman" w:eastAsia="宋体" w:cs="Times New Roman"/>
                <w:kern w:val="0"/>
                <w:sz w:val="24"/>
              </w:rPr>
            </w:pPr>
          </w:p>
        </w:tc>
        <w:tc>
          <w:tcPr>
            <w:tcW w:w="1023" w:type="dxa"/>
            <w:vMerge w:val="continue"/>
            <w:tcBorders>
              <w:top w:val="single" w:color="auto" w:sz="4" w:space="0"/>
              <w:right w:val="single" w:color="auto" w:sz="4" w:space="0"/>
            </w:tcBorders>
            <w:noWrap w:val="0"/>
            <w:vAlign w:val="center"/>
          </w:tcPr>
          <w:p w14:paraId="4C744927">
            <w:pPr>
              <w:spacing w:after="0" w:line="400" w:lineRule="atLeast"/>
              <w:jc w:val="center"/>
              <w:rPr>
                <w:rFonts w:ascii="Times New Roman" w:hAnsi="Times New Roman" w:eastAsia="宋体" w:cs="Times New Roman"/>
                <w:kern w:val="0"/>
                <w:sz w:val="24"/>
              </w:rPr>
            </w:pPr>
          </w:p>
        </w:tc>
        <w:tc>
          <w:tcPr>
            <w:tcW w:w="1882" w:type="dxa"/>
            <w:tcBorders>
              <w:top w:val="single" w:color="auto" w:sz="4" w:space="0"/>
              <w:left w:val="single" w:color="auto" w:sz="4" w:space="0"/>
              <w:bottom w:val="single" w:color="auto" w:sz="4" w:space="0"/>
              <w:right w:val="single" w:color="auto" w:sz="4" w:space="0"/>
            </w:tcBorders>
            <w:noWrap w:val="0"/>
            <w:vAlign w:val="center"/>
          </w:tcPr>
          <w:p w14:paraId="79015F33">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项目建设管理控制措施</w:t>
            </w:r>
          </w:p>
          <w:p w14:paraId="1D9368F7">
            <w:pPr>
              <w:widowControl/>
              <w:jc w:val="center"/>
              <w:rPr>
                <w:rFonts w:ascii="Times New Roman" w:hAnsi="Times New Roman" w:eastAsia="宋体" w:cs="Times New Roman"/>
                <w:kern w:val="0"/>
                <w:sz w:val="24"/>
              </w:rPr>
            </w:pPr>
            <w:r>
              <w:rPr>
                <w:rFonts w:hint="eastAsia" w:ascii="宋体" w:hAnsi="宋体" w:eastAsia="宋体" w:cs="宋体"/>
                <w:kern w:val="0"/>
                <w:sz w:val="21"/>
                <w:szCs w:val="24"/>
                <w:lang w:val="en-US" w:eastAsia="zh-CN" w:bidi="ar-SA"/>
              </w:rPr>
              <w:t>9分</w:t>
            </w:r>
          </w:p>
        </w:tc>
        <w:tc>
          <w:tcPr>
            <w:tcW w:w="4466" w:type="dxa"/>
            <w:tcBorders>
              <w:top w:val="single" w:color="auto" w:sz="4" w:space="0"/>
              <w:left w:val="single" w:color="auto" w:sz="4" w:space="0"/>
              <w:bottom w:val="single" w:color="auto" w:sz="4" w:space="0"/>
              <w:right w:val="single" w:color="auto" w:sz="4" w:space="0"/>
            </w:tcBorders>
            <w:noWrap w:val="0"/>
            <w:vAlign w:val="center"/>
          </w:tcPr>
          <w:p w14:paraId="4D595E2A">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对项目建设的质量、进度、投资、安全文明、环境的管理控制措施。</w:t>
            </w:r>
          </w:p>
          <w:p w14:paraId="290A7198">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按下列标准之一评分：</w:t>
            </w:r>
          </w:p>
          <w:p w14:paraId="4D91F5C1">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（1）措施正确、完善、清晰得</w:t>
            </w:r>
            <w:r>
              <w:rPr>
                <w:rFonts w:hint="eastAsia" w:ascii="宋体" w:hAnsi="宋体" w:eastAsia="宋体" w:cs="宋体"/>
                <w:kern w:val="0"/>
                <w:sz w:val="21"/>
                <w:szCs w:val="24"/>
                <w:lang w:val="en-US" w:eastAsia="zh-CN" w:bidi="ar-SA"/>
              </w:rPr>
              <w:t>9</w:t>
            </w:r>
            <w:r>
              <w:rPr>
                <w:rFonts w:ascii="宋体" w:hAnsi="宋体" w:eastAsia="宋体" w:cs="宋体"/>
                <w:kern w:val="0"/>
                <w:sz w:val="21"/>
                <w:szCs w:val="24"/>
                <w:lang w:val="en-US" w:eastAsia="en-US" w:bidi="ar-SA"/>
              </w:rPr>
              <w:t>-5.1分；</w:t>
            </w:r>
          </w:p>
          <w:p w14:paraId="685513E7">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（2）措施基本正确、基本清晰得5-1分；</w:t>
            </w:r>
          </w:p>
          <w:p w14:paraId="004C4C71">
            <w:pPr>
              <w:widowControl/>
              <w:jc w:val="left"/>
              <w:rPr>
                <w:rFonts w:ascii="Times New Roman" w:hAnsi="Times New Roman" w:eastAsia="宋体" w:cs="Times New Roman"/>
                <w:kern w:val="0"/>
                <w:sz w:val="24"/>
              </w:rPr>
            </w:pPr>
            <w:r>
              <w:rPr>
                <w:rFonts w:ascii="宋体" w:hAnsi="宋体" w:eastAsia="宋体" w:cs="宋体"/>
                <w:kern w:val="0"/>
                <w:sz w:val="21"/>
                <w:szCs w:val="24"/>
                <w:lang w:val="en-US" w:eastAsia="en-US" w:bidi="ar-SA"/>
              </w:rPr>
              <w:t>（3）措施不正确、不清晰得0分。</w:t>
            </w:r>
          </w:p>
        </w:tc>
      </w:tr>
      <w:tr w14:paraId="4CEA4D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526" w:type="dxa"/>
            <w:vMerge w:val="continue"/>
            <w:tcBorders>
              <w:top w:val="single" w:color="auto" w:sz="4" w:space="0"/>
              <w:right w:val="single" w:color="auto" w:sz="4" w:space="0"/>
            </w:tcBorders>
            <w:noWrap w:val="0"/>
            <w:vAlign w:val="center"/>
          </w:tcPr>
          <w:p w14:paraId="2FEF327F">
            <w:pPr>
              <w:spacing w:after="0" w:line="400" w:lineRule="atLeast"/>
              <w:ind w:left="-97" w:leftChars="-44" w:right="-92" w:rightChars="-42"/>
              <w:jc w:val="center"/>
              <w:rPr>
                <w:rFonts w:ascii="Times New Roman" w:hAnsi="Times New Roman" w:eastAsia="宋体" w:cs="Times New Roman"/>
                <w:kern w:val="0"/>
                <w:sz w:val="24"/>
              </w:rPr>
            </w:pPr>
          </w:p>
        </w:tc>
        <w:tc>
          <w:tcPr>
            <w:tcW w:w="1023" w:type="dxa"/>
            <w:vMerge w:val="continue"/>
            <w:tcBorders>
              <w:top w:val="single" w:color="auto" w:sz="4" w:space="0"/>
              <w:right w:val="single" w:color="auto" w:sz="4" w:space="0"/>
            </w:tcBorders>
            <w:noWrap w:val="0"/>
            <w:vAlign w:val="center"/>
          </w:tcPr>
          <w:p w14:paraId="381A8B3F">
            <w:pPr>
              <w:spacing w:after="0" w:line="400" w:lineRule="atLeast"/>
              <w:jc w:val="center"/>
              <w:rPr>
                <w:rFonts w:ascii="Times New Roman" w:hAnsi="Times New Roman" w:eastAsia="宋体" w:cs="Times New Roman"/>
                <w:kern w:val="0"/>
                <w:sz w:val="24"/>
              </w:rPr>
            </w:pPr>
          </w:p>
        </w:tc>
        <w:tc>
          <w:tcPr>
            <w:tcW w:w="1882" w:type="dxa"/>
            <w:tcBorders>
              <w:top w:val="single" w:color="auto" w:sz="4" w:space="0"/>
              <w:left w:val="single" w:color="auto" w:sz="4" w:space="0"/>
              <w:bottom w:val="single" w:color="auto" w:sz="4" w:space="0"/>
              <w:right w:val="single" w:color="auto" w:sz="4" w:space="0"/>
            </w:tcBorders>
            <w:noWrap w:val="0"/>
            <w:vAlign w:val="center"/>
          </w:tcPr>
          <w:p w14:paraId="76EAB0BA">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工程监理管理控制措施</w:t>
            </w:r>
          </w:p>
          <w:p w14:paraId="030A3742">
            <w:pPr>
              <w:widowControl/>
              <w:jc w:val="center"/>
              <w:rPr>
                <w:rFonts w:ascii="Times New Roman" w:hAnsi="Times New Roman" w:eastAsia="宋体" w:cs="Times New Roman"/>
                <w:kern w:val="0"/>
                <w:sz w:val="24"/>
              </w:rPr>
            </w:pPr>
            <w:r>
              <w:rPr>
                <w:rFonts w:hint="eastAsia" w:ascii="宋体" w:hAnsi="宋体" w:eastAsia="宋体" w:cs="宋体"/>
                <w:kern w:val="0"/>
                <w:sz w:val="21"/>
                <w:szCs w:val="24"/>
                <w:lang w:val="en-US" w:eastAsia="zh-CN" w:bidi="ar-SA"/>
              </w:rPr>
              <w:t>9分</w:t>
            </w:r>
          </w:p>
        </w:tc>
        <w:tc>
          <w:tcPr>
            <w:tcW w:w="4466" w:type="dxa"/>
            <w:tcBorders>
              <w:top w:val="single" w:color="auto" w:sz="4" w:space="0"/>
              <w:left w:val="single" w:color="auto" w:sz="4" w:space="0"/>
              <w:bottom w:val="single" w:color="auto" w:sz="4" w:space="0"/>
              <w:right w:val="single" w:color="auto" w:sz="4" w:space="0"/>
            </w:tcBorders>
            <w:noWrap w:val="0"/>
            <w:vAlign w:val="center"/>
          </w:tcPr>
          <w:p w14:paraId="61EFEEA3">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对工程监理的质量、进度、造价、安全文明、合同的管理控制措施。</w:t>
            </w:r>
          </w:p>
          <w:p w14:paraId="045B8654">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按下列标准之一评分：</w:t>
            </w:r>
          </w:p>
          <w:p w14:paraId="7DAA4623">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（1）措施正确、完善、清晰得</w:t>
            </w:r>
            <w:r>
              <w:rPr>
                <w:rFonts w:hint="eastAsia" w:ascii="宋体" w:hAnsi="宋体" w:eastAsia="宋体" w:cs="宋体"/>
                <w:kern w:val="0"/>
                <w:sz w:val="21"/>
                <w:szCs w:val="24"/>
                <w:lang w:val="en-US" w:eastAsia="zh-CN" w:bidi="ar-SA"/>
              </w:rPr>
              <w:t>9</w:t>
            </w:r>
            <w:r>
              <w:rPr>
                <w:rFonts w:ascii="宋体" w:hAnsi="宋体" w:eastAsia="宋体" w:cs="宋体"/>
                <w:kern w:val="0"/>
                <w:sz w:val="21"/>
                <w:szCs w:val="24"/>
                <w:lang w:val="en-US" w:eastAsia="en-US" w:bidi="ar-SA"/>
              </w:rPr>
              <w:t>-</w:t>
            </w:r>
            <w:r>
              <w:rPr>
                <w:rFonts w:hint="eastAsia" w:ascii="宋体" w:hAnsi="宋体" w:eastAsia="宋体" w:cs="宋体"/>
                <w:kern w:val="0"/>
                <w:sz w:val="21"/>
                <w:szCs w:val="24"/>
                <w:lang w:val="en-US" w:eastAsia="zh-CN" w:bidi="ar-SA"/>
              </w:rPr>
              <w:t>5</w:t>
            </w:r>
            <w:r>
              <w:rPr>
                <w:rFonts w:ascii="宋体" w:hAnsi="宋体" w:eastAsia="宋体" w:cs="宋体"/>
                <w:kern w:val="0"/>
                <w:sz w:val="21"/>
                <w:szCs w:val="24"/>
                <w:lang w:val="en-US" w:eastAsia="en-US" w:bidi="ar-SA"/>
              </w:rPr>
              <w:t>.1分；</w:t>
            </w:r>
          </w:p>
          <w:p w14:paraId="74848AF0">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（2）措施基本正确、基本清晰得</w:t>
            </w:r>
            <w:r>
              <w:rPr>
                <w:rFonts w:hint="eastAsia" w:ascii="宋体" w:hAnsi="宋体" w:eastAsia="宋体" w:cs="宋体"/>
                <w:kern w:val="0"/>
                <w:sz w:val="21"/>
                <w:szCs w:val="24"/>
                <w:lang w:val="en-US" w:eastAsia="zh-CN" w:bidi="ar-SA"/>
              </w:rPr>
              <w:t>5</w:t>
            </w:r>
            <w:r>
              <w:rPr>
                <w:rFonts w:ascii="宋体" w:hAnsi="宋体" w:eastAsia="宋体" w:cs="宋体"/>
                <w:kern w:val="0"/>
                <w:sz w:val="21"/>
                <w:szCs w:val="24"/>
                <w:lang w:val="en-US" w:eastAsia="en-US" w:bidi="ar-SA"/>
              </w:rPr>
              <w:t>-1分；</w:t>
            </w:r>
          </w:p>
          <w:p w14:paraId="2D6439A1">
            <w:pPr>
              <w:widowControl/>
              <w:jc w:val="left"/>
              <w:rPr>
                <w:rFonts w:ascii="Times New Roman" w:hAnsi="Times New Roman" w:eastAsia="宋体" w:cs="Times New Roman"/>
                <w:kern w:val="0"/>
                <w:sz w:val="24"/>
              </w:rPr>
            </w:pPr>
            <w:r>
              <w:rPr>
                <w:rFonts w:ascii="宋体" w:hAnsi="宋体" w:eastAsia="宋体" w:cs="宋体"/>
                <w:kern w:val="0"/>
                <w:sz w:val="21"/>
                <w:szCs w:val="24"/>
                <w:lang w:val="en-US" w:eastAsia="en-US" w:bidi="ar-SA"/>
              </w:rPr>
              <w:t>（3）措施不正确、不清晰得0分。</w:t>
            </w:r>
          </w:p>
        </w:tc>
      </w:tr>
      <w:tr w14:paraId="339B51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526" w:type="dxa"/>
            <w:vMerge w:val="continue"/>
            <w:tcBorders>
              <w:top w:val="single" w:color="auto" w:sz="4" w:space="0"/>
              <w:right w:val="single" w:color="auto" w:sz="4" w:space="0"/>
            </w:tcBorders>
            <w:noWrap w:val="0"/>
            <w:vAlign w:val="center"/>
          </w:tcPr>
          <w:p w14:paraId="67635360">
            <w:pPr>
              <w:spacing w:after="0" w:line="400" w:lineRule="atLeast"/>
              <w:ind w:left="-97" w:leftChars="-44" w:right="-92" w:rightChars="-42"/>
              <w:jc w:val="center"/>
              <w:rPr>
                <w:rFonts w:ascii="Times New Roman" w:hAnsi="Times New Roman" w:eastAsia="宋体" w:cs="Times New Roman"/>
                <w:kern w:val="0"/>
                <w:sz w:val="24"/>
              </w:rPr>
            </w:pPr>
          </w:p>
        </w:tc>
        <w:tc>
          <w:tcPr>
            <w:tcW w:w="1023" w:type="dxa"/>
            <w:vMerge w:val="continue"/>
            <w:tcBorders>
              <w:top w:val="single" w:color="auto" w:sz="4" w:space="0"/>
              <w:right w:val="single" w:color="auto" w:sz="4" w:space="0"/>
            </w:tcBorders>
            <w:noWrap w:val="0"/>
            <w:vAlign w:val="center"/>
          </w:tcPr>
          <w:p w14:paraId="3F417CF8">
            <w:pPr>
              <w:spacing w:after="0" w:line="400" w:lineRule="atLeast"/>
              <w:jc w:val="center"/>
              <w:rPr>
                <w:rFonts w:ascii="Times New Roman" w:hAnsi="Times New Roman" w:eastAsia="宋体" w:cs="Times New Roman"/>
                <w:kern w:val="0"/>
                <w:sz w:val="24"/>
              </w:rPr>
            </w:pPr>
          </w:p>
        </w:tc>
        <w:tc>
          <w:tcPr>
            <w:tcW w:w="1882" w:type="dxa"/>
            <w:tcBorders>
              <w:top w:val="single" w:color="auto" w:sz="4" w:space="0"/>
              <w:left w:val="single" w:color="auto" w:sz="4" w:space="0"/>
              <w:bottom w:val="single" w:color="auto" w:sz="4" w:space="0"/>
              <w:right w:val="single" w:color="auto" w:sz="4" w:space="0"/>
            </w:tcBorders>
            <w:noWrap w:val="0"/>
            <w:vAlign w:val="center"/>
          </w:tcPr>
          <w:p w14:paraId="5192171D">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工程造价管理控制措施</w:t>
            </w:r>
          </w:p>
          <w:p w14:paraId="2AF00275">
            <w:pPr>
              <w:widowControl/>
              <w:jc w:val="center"/>
              <w:rPr>
                <w:rFonts w:ascii="Times New Roman" w:hAnsi="Times New Roman" w:eastAsia="宋体" w:cs="Times New Roman"/>
                <w:kern w:val="0"/>
                <w:sz w:val="24"/>
              </w:rPr>
            </w:pPr>
            <w:r>
              <w:rPr>
                <w:rFonts w:hint="eastAsia" w:ascii="宋体" w:hAnsi="宋体" w:eastAsia="宋体" w:cs="宋体"/>
                <w:kern w:val="0"/>
                <w:sz w:val="21"/>
                <w:szCs w:val="24"/>
                <w:lang w:val="en-US" w:eastAsia="zh-CN" w:bidi="ar-SA"/>
              </w:rPr>
              <w:t>9分</w:t>
            </w:r>
          </w:p>
        </w:tc>
        <w:tc>
          <w:tcPr>
            <w:tcW w:w="4466" w:type="dxa"/>
            <w:tcBorders>
              <w:top w:val="single" w:color="auto" w:sz="4" w:space="0"/>
              <w:left w:val="single" w:color="auto" w:sz="4" w:space="0"/>
              <w:bottom w:val="single" w:color="auto" w:sz="4" w:space="0"/>
              <w:right w:val="single" w:color="auto" w:sz="4" w:space="0"/>
            </w:tcBorders>
            <w:noWrap w:val="0"/>
            <w:vAlign w:val="center"/>
          </w:tcPr>
          <w:p w14:paraId="04C0802B">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针对本项目工程造价提出的管理控制措施。</w:t>
            </w:r>
          </w:p>
          <w:p w14:paraId="59438354">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按下列标准之一评分：</w:t>
            </w:r>
          </w:p>
          <w:p w14:paraId="227A4D41">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（1）措施正确、完善、工作流程清晰得</w:t>
            </w:r>
            <w:r>
              <w:rPr>
                <w:rFonts w:hint="eastAsia" w:ascii="宋体" w:hAnsi="宋体" w:eastAsia="宋体" w:cs="宋体"/>
                <w:kern w:val="0"/>
                <w:sz w:val="21"/>
                <w:szCs w:val="24"/>
                <w:lang w:val="en-US" w:eastAsia="zh-CN" w:bidi="ar-SA"/>
              </w:rPr>
              <w:t>9</w:t>
            </w:r>
            <w:r>
              <w:rPr>
                <w:rFonts w:ascii="宋体" w:hAnsi="宋体" w:eastAsia="宋体" w:cs="宋体"/>
                <w:kern w:val="0"/>
                <w:sz w:val="21"/>
                <w:szCs w:val="24"/>
                <w:lang w:val="en-US" w:eastAsia="en-US" w:bidi="ar-SA"/>
              </w:rPr>
              <w:t>-</w:t>
            </w:r>
            <w:r>
              <w:rPr>
                <w:rFonts w:hint="eastAsia" w:ascii="宋体" w:hAnsi="宋体" w:eastAsia="宋体" w:cs="宋体"/>
                <w:kern w:val="0"/>
                <w:sz w:val="21"/>
                <w:szCs w:val="24"/>
                <w:lang w:val="en-US" w:eastAsia="zh-CN" w:bidi="ar-SA"/>
              </w:rPr>
              <w:t>5</w:t>
            </w:r>
            <w:r>
              <w:rPr>
                <w:rFonts w:ascii="宋体" w:hAnsi="宋体" w:eastAsia="宋体" w:cs="宋体"/>
                <w:kern w:val="0"/>
                <w:sz w:val="21"/>
                <w:szCs w:val="24"/>
                <w:lang w:val="en-US" w:eastAsia="en-US" w:bidi="ar-SA"/>
              </w:rPr>
              <w:t>.1分；</w:t>
            </w:r>
          </w:p>
          <w:p w14:paraId="120B49DC">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（2）措施基本正确、工作流程基本清晰得</w:t>
            </w:r>
            <w:r>
              <w:rPr>
                <w:rFonts w:hint="eastAsia" w:ascii="宋体" w:hAnsi="宋体" w:eastAsia="宋体" w:cs="宋体"/>
                <w:kern w:val="0"/>
                <w:sz w:val="21"/>
                <w:szCs w:val="24"/>
                <w:lang w:val="en-US" w:eastAsia="zh-CN" w:bidi="ar-SA"/>
              </w:rPr>
              <w:t>5</w:t>
            </w:r>
            <w:r>
              <w:rPr>
                <w:rFonts w:ascii="宋体" w:hAnsi="宋体" w:eastAsia="宋体" w:cs="宋体"/>
                <w:kern w:val="0"/>
                <w:sz w:val="21"/>
                <w:szCs w:val="24"/>
                <w:lang w:val="en-US" w:eastAsia="en-US" w:bidi="ar-SA"/>
              </w:rPr>
              <w:t>-1分；</w:t>
            </w:r>
          </w:p>
          <w:p w14:paraId="01626F47">
            <w:pPr>
              <w:widowControl/>
              <w:jc w:val="left"/>
              <w:rPr>
                <w:rFonts w:ascii="Times New Roman" w:hAnsi="Times New Roman" w:eastAsia="宋体" w:cs="Times New Roman"/>
                <w:kern w:val="0"/>
                <w:sz w:val="24"/>
              </w:rPr>
            </w:pPr>
            <w:r>
              <w:rPr>
                <w:rFonts w:ascii="宋体" w:hAnsi="宋体" w:eastAsia="宋体" w:cs="宋体"/>
                <w:kern w:val="0"/>
                <w:sz w:val="21"/>
                <w:szCs w:val="24"/>
                <w:lang w:val="en-US" w:eastAsia="en-US" w:bidi="ar-SA"/>
              </w:rPr>
              <w:t>（3）措施不正确、工作流程不清晰得0分。</w:t>
            </w:r>
          </w:p>
        </w:tc>
      </w:tr>
      <w:tr w14:paraId="313D61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526" w:type="dxa"/>
            <w:vMerge w:val="continue"/>
            <w:tcBorders>
              <w:top w:val="single" w:color="auto" w:sz="4" w:space="0"/>
              <w:right w:val="single" w:color="auto" w:sz="4" w:space="0"/>
            </w:tcBorders>
            <w:noWrap w:val="0"/>
            <w:vAlign w:val="center"/>
          </w:tcPr>
          <w:p w14:paraId="654AB3CA">
            <w:pPr>
              <w:spacing w:after="0" w:line="400" w:lineRule="atLeast"/>
              <w:ind w:left="-97" w:leftChars="-44" w:right="-92" w:rightChars="-42"/>
              <w:jc w:val="center"/>
              <w:rPr>
                <w:rFonts w:ascii="Times New Roman" w:hAnsi="Times New Roman" w:eastAsia="宋体" w:cs="Times New Roman"/>
                <w:kern w:val="0"/>
                <w:sz w:val="24"/>
              </w:rPr>
            </w:pPr>
          </w:p>
        </w:tc>
        <w:tc>
          <w:tcPr>
            <w:tcW w:w="1023" w:type="dxa"/>
            <w:vMerge w:val="continue"/>
            <w:tcBorders>
              <w:top w:val="single" w:color="auto" w:sz="4" w:space="0"/>
              <w:right w:val="single" w:color="auto" w:sz="4" w:space="0"/>
            </w:tcBorders>
            <w:noWrap w:val="0"/>
            <w:vAlign w:val="center"/>
          </w:tcPr>
          <w:p w14:paraId="05313EBE">
            <w:pPr>
              <w:spacing w:after="0" w:line="400" w:lineRule="atLeast"/>
              <w:jc w:val="center"/>
              <w:rPr>
                <w:rFonts w:ascii="Times New Roman" w:hAnsi="Times New Roman" w:eastAsia="宋体" w:cs="Times New Roman"/>
                <w:kern w:val="0"/>
                <w:sz w:val="24"/>
              </w:rPr>
            </w:pPr>
          </w:p>
        </w:tc>
        <w:tc>
          <w:tcPr>
            <w:tcW w:w="1882" w:type="dxa"/>
            <w:tcBorders>
              <w:top w:val="single" w:color="auto" w:sz="4" w:space="0"/>
              <w:left w:val="single" w:color="auto" w:sz="4" w:space="0"/>
              <w:bottom w:val="single" w:color="auto" w:sz="4" w:space="0"/>
              <w:right w:val="single" w:color="auto" w:sz="4" w:space="0"/>
            </w:tcBorders>
            <w:noWrap w:val="0"/>
            <w:vAlign w:val="center"/>
          </w:tcPr>
          <w:p w14:paraId="0720C75C">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项目重难点分析</w:t>
            </w:r>
          </w:p>
          <w:p w14:paraId="472F1BB1">
            <w:pPr>
              <w:widowControl/>
              <w:jc w:val="center"/>
              <w:rPr>
                <w:rFonts w:ascii="Times New Roman" w:hAnsi="Times New Roman" w:eastAsia="宋体" w:cs="Times New Roman"/>
                <w:kern w:val="0"/>
                <w:sz w:val="24"/>
              </w:rPr>
            </w:pPr>
            <w:r>
              <w:rPr>
                <w:rFonts w:hint="eastAsia" w:ascii="宋体" w:hAnsi="宋体" w:eastAsia="宋体" w:cs="宋体"/>
                <w:kern w:val="0"/>
                <w:sz w:val="21"/>
                <w:szCs w:val="24"/>
                <w:lang w:val="en-US" w:eastAsia="zh-CN" w:bidi="ar-SA"/>
              </w:rPr>
              <w:t>8分</w:t>
            </w:r>
          </w:p>
        </w:tc>
        <w:tc>
          <w:tcPr>
            <w:tcW w:w="4466" w:type="dxa"/>
            <w:tcBorders>
              <w:top w:val="single" w:color="auto" w:sz="4" w:space="0"/>
              <w:left w:val="single" w:color="auto" w:sz="4" w:space="0"/>
              <w:bottom w:val="single" w:color="auto" w:sz="4" w:space="0"/>
              <w:right w:val="single" w:color="auto" w:sz="4" w:space="0"/>
            </w:tcBorders>
            <w:noWrap w:val="0"/>
            <w:vAlign w:val="center"/>
          </w:tcPr>
          <w:p w14:paraId="0298BB53">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针对本项目的项目管理、工程监理、工程造价的重点与难点予以分析。</w:t>
            </w:r>
          </w:p>
          <w:p w14:paraId="18A1E562">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按下列标准之一评分：</w:t>
            </w:r>
          </w:p>
          <w:p w14:paraId="26A3A73E">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（1）分析全面、详细、准确得</w:t>
            </w:r>
            <w:r>
              <w:rPr>
                <w:rFonts w:hint="eastAsia" w:ascii="宋体" w:hAnsi="宋体" w:eastAsia="宋体" w:cs="宋体"/>
                <w:kern w:val="0"/>
                <w:sz w:val="21"/>
                <w:szCs w:val="24"/>
                <w:lang w:val="en-US" w:eastAsia="zh-CN" w:bidi="ar-SA"/>
              </w:rPr>
              <w:t>8</w:t>
            </w:r>
            <w:r>
              <w:rPr>
                <w:rFonts w:ascii="宋体" w:hAnsi="宋体" w:eastAsia="宋体" w:cs="宋体"/>
                <w:kern w:val="0"/>
                <w:sz w:val="21"/>
                <w:szCs w:val="24"/>
                <w:lang w:val="en-US" w:eastAsia="en-US" w:bidi="ar-SA"/>
              </w:rPr>
              <w:t>-</w:t>
            </w:r>
            <w:r>
              <w:rPr>
                <w:rFonts w:hint="eastAsia" w:ascii="宋体" w:hAnsi="宋体" w:eastAsia="宋体" w:cs="宋体"/>
                <w:kern w:val="0"/>
                <w:sz w:val="21"/>
                <w:szCs w:val="24"/>
                <w:lang w:val="en-US" w:eastAsia="zh-CN" w:bidi="ar-SA"/>
              </w:rPr>
              <w:t>5</w:t>
            </w:r>
            <w:r>
              <w:rPr>
                <w:rFonts w:ascii="宋体" w:hAnsi="宋体" w:eastAsia="宋体" w:cs="宋体"/>
                <w:kern w:val="0"/>
                <w:sz w:val="21"/>
                <w:szCs w:val="24"/>
                <w:lang w:val="en-US" w:eastAsia="en-US" w:bidi="ar-SA"/>
              </w:rPr>
              <w:t>.1分；</w:t>
            </w:r>
          </w:p>
          <w:p w14:paraId="3A40FCDD">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（2）分析基本完整、基本准确得</w:t>
            </w:r>
            <w:r>
              <w:rPr>
                <w:rFonts w:hint="eastAsia" w:ascii="宋体" w:hAnsi="宋体" w:eastAsia="宋体" w:cs="宋体"/>
                <w:kern w:val="0"/>
                <w:sz w:val="21"/>
                <w:szCs w:val="24"/>
                <w:lang w:val="en-US" w:eastAsia="zh-CN" w:bidi="ar-SA"/>
              </w:rPr>
              <w:t>5</w:t>
            </w:r>
            <w:r>
              <w:rPr>
                <w:rFonts w:ascii="宋体" w:hAnsi="宋体" w:eastAsia="宋体" w:cs="宋体"/>
                <w:kern w:val="0"/>
                <w:sz w:val="21"/>
                <w:szCs w:val="24"/>
                <w:lang w:val="en-US" w:eastAsia="en-US" w:bidi="ar-SA"/>
              </w:rPr>
              <w:t>-1.1分；</w:t>
            </w:r>
          </w:p>
          <w:p w14:paraId="64B53C53">
            <w:pPr>
              <w:widowControl/>
              <w:jc w:val="left"/>
              <w:rPr>
                <w:rFonts w:ascii="Times New Roman" w:hAnsi="Times New Roman" w:eastAsia="宋体" w:cs="Times New Roman"/>
                <w:kern w:val="0"/>
                <w:sz w:val="24"/>
              </w:rPr>
            </w:pPr>
            <w:r>
              <w:rPr>
                <w:rFonts w:ascii="宋体" w:hAnsi="宋体" w:eastAsia="宋体" w:cs="宋体"/>
                <w:kern w:val="0"/>
                <w:sz w:val="21"/>
                <w:szCs w:val="24"/>
                <w:lang w:val="en-US" w:eastAsia="en-US" w:bidi="ar-SA"/>
              </w:rPr>
              <w:t>（3）分析内容不完整、有缺漏的得1-0分。</w:t>
            </w:r>
          </w:p>
        </w:tc>
      </w:tr>
      <w:tr w14:paraId="75B2A6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3" w:hRule="atLeast"/>
        </w:trPr>
        <w:tc>
          <w:tcPr>
            <w:tcW w:w="1526" w:type="dxa"/>
            <w:vMerge w:val="restart"/>
            <w:tcBorders>
              <w:top w:val="single" w:color="auto" w:sz="4" w:space="0"/>
              <w:right w:val="single" w:color="auto" w:sz="4" w:space="0"/>
            </w:tcBorders>
            <w:noWrap w:val="0"/>
            <w:vAlign w:val="center"/>
          </w:tcPr>
          <w:p w14:paraId="00E856B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2.2.4（3）</w:t>
            </w:r>
          </w:p>
        </w:tc>
        <w:tc>
          <w:tcPr>
            <w:tcW w:w="1023" w:type="dxa"/>
            <w:vMerge w:val="restart"/>
            <w:tcBorders>
              <w:top w:val="single" w:color="auto" w:sz="4" w:space="0"/>
              <w:right w:val="single" w:color="auto" w:sz="4" w:space="0"/>
            </w:tcBorders>
            <w:noWrap w:val="0"/>
            <w:vAlign w:val="center"/>
          </w:tcPr>
          <w:p w14:paraId="60AD243C">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投标报价评分标准</w:t>
            </w:r>
          </w:p>
        </w:tc>
        <w:tc>
          <w:tcPr>
            <w:tcW w:w="1882" w:type="dxa"/>
            <w:tcBorders>
              <w:top w:val="single" w:color="auto" w:sz="4" w:space="0"/>
              <w:left w:val="single" w:color="auto" w:sz="4" w:space="0"/>
              <w:right w:val="single" w:color="auto" w:sz="4" w:space="0"/>
            </w:tcBorders>
            <w:noWrap w:val="0"/>
            <w:vAlign w:val="center"/>
          </w:tcPr>
          <w:p w14:paraId="4B3EEC4C">
            <w:pPr>
              <w:pStyle w:val="171"/>
              <w:jc w:val="left"/>
              <w:rPr>
                <w:rFonts w:ascii="Times New Roman" w:hAnsi="Times New Roman" w:eastAsia="宋体" w:cs="Times New Roman"/>
                <w:kern w:val="0"/>
                <w:sz w:val="24"/>
              </w:rPr>
            </w:pPr>
            <w:r>
              <w:rPr>
                <w:rStyle w:val="46"/>
                <w:rFonts w:ascii="宋体" w:hAnsi="宋体" w:eastAsia="宋体" w:cs="宋体"/>
                <w:b w:val="0"/>
                <w:spacing w:val="0"/>
                <w:w w:val="100"/>
                <w:sz w:val="21"/>
                <w:szCs w:val="24"/>
              </w:rPr>
              <w:t>投标报价</w:t>
            </w:r>
          </w:p>
        </w:tc>
        <w:tc>
          <w:tcPr>
            <w:tcW w:w="4466" w:type="dxa"/>
            <w:tcBorders>
              <w:top w:val="single" w:color="auto" w:sz="4" w:space="0"/>
              <w:left w:val="single" w:color="auto" w:sz="4" w:space="0"/>
              <w:right w:val="single" w:color="auto" w:sz="4" w:space="0"/>
            </w:tcBorders>
            <w:noWrap w:val="0"/>
            <w:vAlign w:val="center"/>
          </w:tcPr>
          <w:p w14:paraId="1B40AA59">
            <w:pPr>
              <w:pStyle w:val="171"/>
              <w:jc w:val="left"/>
              <w:rPr>
                <w:rFonts w:ascii="Times New Roman" w:hAnsi="Times New Roman" w:eastAsia="宋体" w:cs="Times New Roman"/>
                <w:kern w:val="0"/>
                <w:sz w:val="24"/>
              </w:rPr>
            </w:pPr>
            <w:r>
              <w:rPr>
                <w:rStyle w:val="46"/>
                <w:rFonts w:ascii="宋体" w:hAnsi="宋体" w:eastAsia="宋体" w:cs="宋体"/>
                <w:b w:val="0"/>
                <w:spacing w:val="0"/>
                <w:w w:val="100"/>
                <w:sz w:val="21"/>
                <w:szCs w:val="24"/>
                <w:lang w:val="en-US" w:eastAsia="en-US"/>
              </w:rPr>
              <w:t>通过了初步评审的投标文件均为有效投标，有效投标的投标报价得分均为满分。</w:t>
            </w:r>
          </w:p>
        </w:tc>
      </w:tr>
      <w:tr w14:paraId="1A5EF0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26" w:type="dxa"/>
            <w:vMerge w:val="continue"/>
            <w:tcBorders>
              <w:right w:val="single" w:color="auto" w:sz="4" w:space="0"/>
            </w:tcBorders>
            <w:noWrap w:val="0"/>
            <w:vAlign w:val="center"/>
          </w:tcPr>
          <w:p w14:paraId="334BCE5B">
            <w:pPr>
              <w:spacing w:after="0" w:line="400" w:lineRule="atLeast"/>
              <w:jc w:val="center"/>
              <w:rPr>
                <w:rFonts w:ascii="Times New Roman" w:hAnsi="Times New Roman" w:eastAsia="宋体" w:cs="Times New Roman"/>
                <w:kern w:val="0"/>
                <w:sz w:val="24"/>
              </w:rPr>
            </w:pPr>
          </w:p>
        </w:tc>
        <w:tc>
          <w:tcPr>
            <w:tcW w:w="1023" w:type="dxa"/>
            <w:vMerge w:val="continue"/>
            <w:tcBorders>
              <w:right w:val="single" w:color="auto" w:sz="4" w:space="0"/>
            </w:tcBorders>
            <w:noWrap w:val="0"/>
            <w:vAlign w:val="center"/>
          </w:tcPr>
          <w:p w14:paraId="4B4E4BF3">
            <w:pPr>
              <w:spacing w:after="0" w:line="400" w:lineRule="atLeast"/>
              <w:jc w:val="center"/>
              <w:rPr>
                <w:rFonts w:ascii="Times New Roman" w:hAnsi="Times New Roman" w:eastAsia="宋体" w:cs="Times New Roman"/>
                <w:kern w:val="0"/>
                <w:sz w:val="24"/>
              </w:rPr>
            </w:pPr>
          </w:p>
        </w:tc>
        <w:tc>
          <w:tcPr>
            <w:tcW w:w="1882" w:type="dxa"/>
            <w:tcBorders>
              <w:top w:val="single" w:color="auto" w:sz="4" w:space="0"/>
              <w:left w:val="single" w:color="auto" w:sz="4" w:space="0"/>
              <w:right w:val="single" w:color="auto" w:sz="4" w:space="0"/>
            </w:tcBorders>
            <w:noWrap w:val="0"/>
            <w:vAlign w:val="center"/>
          </w:tcPr>
          <w:p w14:paraId="1CBD3B72">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政府采购与工程建设有关的服务的价格评审优惠</w:t>
            </w:r>
          </w:p>
          <w:p w14:paraId="3414E337">
            <w:pPr>
              <w:spacing w:after="0" w:line="240" w:lineRule="auto"/>
              <w:jc w:val="center"/>
              <w:rPr>
                <w:rFonts w:ascii="Times New Roman" w:hAnsi="Times New Roman" w:eastAsia="宋体" w:cs="Times New Roman"/>
                <w:kern w:val="0"/>
                <w:sz w:val="24"/>
              </w:rPr>
            </w:pPr>
            <w:r>
              <w:rPr>
                <w:rFonts w:hint="eastAsia" w:ascii="宋体" w:hAnsi="宋体" w:eastAsia="宋体" w:cs="Times New Roman"/>
                <w:kern w:val="0"/>
                <w:sz w:val="24"/>
                <w:szCs w:val="21"/>
              </w:rPr>
              <w:t>（适用于投标报价评审未采用低价优先法）</w:t>
            </w:r>
          </w:p>
        </w:tc>
        <w:tc>
          <w:tcPr>
            <w:tcW w:w="4466" w:type="dxa"/>
            <w:tcBorders>
              <w:top w:val="single" w:color="auto" w:sz="4" w:space="0"/>
              <w:left w:val="single" w:color="auto" w:sz="4" w:space="0"/>
              <w:right w:val="single" w:color="auto" w:sz="4" w:space="0"/>
            </w:tcBorders>
            <w:noWrap w:val="0"/>
            <w:vAlign w:val="center"/>
          </w:tcPr>
          <w:p w14:paraId="76D637A6">
            <w:pPr>
              <w:spacing w:after="0" w:line="240" w:lineRule="auto"/>
              <w:jc w:val="both"/>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对项目未预留份额专门面向中小企业采购的</w:t>
            </w:r>
          </w:p>
          <w:p w14:paraId="42F7EE3F">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1.如投标人属于小微企业的，评标时在其投标报价得分的基础上增加  P%  作为其投标报价最终得分。</w:t>
            </w:r>
          </w:p>
          <w:p w14:paraId="57BEC62B">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P：为小微企业报价优惠系数，范围为3-5的整数，由招标人确定。P的取值见第二章投标人须知前附表第9.3.1项。</w:t>
            </w:r>
          </w:p>
          <w:p w14:paraId="39E05D90">
            <w:pPr>
              <w:spacing w:after="0" w:line="240" w:lineRule="auto"/>
              <w:jc w:val="both"/>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如招标人接受联合体，联合体各方均为小微企业的，联合体视同小微企业。</w:t>
            </w:r>
          </w:p>
          <w:p w14:paraId="0F5EA060">
            <w:pPr>
              <w:spacing w:after="0" w:line="240" w:lineRule="auto"/>
              <w:jc w:val="both"/>
              <w:rPr>
                <w:rFonts w:ascii="Times New Roman" w:hAnsi="Times New Roman" w:eastAsia="宋体" w:cs="Times New Roman"/>
                <w:kern w:val="0"/>
                <w:sz w:val="24"/>
                <w:szCs w:val="21"/>
              </w:rPr>
            </w:pPr>
          </w:p>
          <w:p w14:paraId="5D20BB2D">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  Q%  作为其投标报价最终得分。</w:t>
            </w:r>
          </w:p>
          <w:p w14:paraId="39F4A97A">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Q：为满足条件的联合体或者分包企业报价优惠系数，范围为1-2的整数，由招标人确定。Q的取值见第二章投标人须知前附表第9.3.2项。</w:t>
            </w:r>
          </w:p>
          <w:p w14:paraId="57F66B38">
            <w:pPr>
              <w:spacing w:after="0" w:line="240" w:lineRule="auto"/>
              <w:jc w:val="both"/>
              <w:rPr>
                <w:rFonts w:ascii="Times New Roman" w:hAnsi="Times New Roman" w:eastAsia="宋体" w:cs="Times New Roman"/>
                <w:kern w:val="0"/>
                <w:sz w:val="24"/>
                <w:szCs w:val="21"/>
              </w:rPr>
            </w:pPr>
          </w:p>
          <w:p w14:paraId="4E99839A">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3.组成联合体或者接受分包的小微企业与联合体内其他企业、分包企业之间存在直接控股、管理关系的，不享受价格评审优惠政策。</w:t>
            </w:r>
          </w:p>
        </w:tc>
      </w:tr>
      <w:tr w14:paraId="27F756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26" w:type="dxa"/>
            <w:vMerge w:val="continue"/>
            <w:tcBorders>
              <w:bottom w:val="single" w:color="auto" w:sz="4" w:space="0"/>
              <w:right w:val="single" w:color="auto" w:sz="4" w:space="0"/>
            </w:tcBorders>
            <w:noWrap w:val="0"/>
            <w:vAlign w:val="center"/>
          </w:tcPr>
          <w:p w14:paraId="12E67009">
            <w:pPr>
              <w:spacing w:after="0" w:line="400" w:lineRule="atLeast"/>
              <w:jc w:val="center"/>
              <w:rPr>
                <w:rFonts w:ascii="Times New Roman" w:hAnsi="Times New Roman" w:eastAsia="宋体" w:cs="Times New Roman"/>
                <w:kern w:val="0"/>
                <w:sz w:val="24"/>
              </w:rPr>
            </w:pPr>
          </w:p>
        </w:tc>
        <w:tc>
          <w:tcPr>
            <w:tcW w:w="1023" w:type="dxa"/>
            <w:vMerge w:val="continue"/>
            <w:tcBorders>
              <w:right w:val="single" w:color="auto" w:sz="4" w:space="0"/>
            </w:tcBorders>
            <w:noWrap w:val="0"/>
            <w:vAlign w:val="center"/>
          </w:tcPr>
          <w:p w14:paraId="2345AA86">
            <w:pPr>
              <w:spacing w:after="0" w:line="400" w:lineRule="atLeast"/>
              <w:jc w:val="center"/>
              <w:rPr>
                <w:rFonts w:ascii="Times New Roman" w:hAnsi="Times New Roman" w:eastAsia="宋体" w:cs="Times New Roman"/>
                <w:kern w:val="0"/>
                <w:sz w:val="24"/>
              </w:rPr>
            </w:pPr>
          </w:p>
        </w:tc>
        <w:tc>
          <w:tcPr>
            <w:tcW w:w="1882" w:type="dxa"/>
            <w:tcBorders>
              <w:top w:val="single" w:color="auto" w:sz="4" w:space="0"/>
              <w:left w:val="single" w:color="auto" w:sz="4" w:space="0"/>
              <w:right w:val="single" w:color="auto" w:sz="4" w:space="0"/>
            </w:tcBorders>
            <w:noWrap w:val="0"/>
            <w:vAlign w:val="center"/>
          </w:tcPr>
          <w:p w14:paraId="2253DA3F">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政府采购与工程建设有关的服务的价格评审优惠</w:t>
            </w:r>
          </w:p>
          <w:p w14:paraId="3B38B85C">
            <w:pPr>
              <w:spacing w:after="0" w:line="240" w:lineRule="auto"/>
              <w:jc w:val="center"/>
              <w:rPr>
                <w:rFonts w:ascii="Times New Roman" w:hAnsi="Times New Roman" w:eastAsia="宋体" w:cs="Times New Roman"/>
                <w:kern w:val="0"/>
                <w:sz w:val="24"/>
              </w:rPr>
            </w:pPr>
            <w:r>
              <w:rPr>
                <w:rFonts w:hint="eastAsia" w:ascii="宋体" w:hAnsi="宋体" w:eastAsia="宋体" w:cs="Times New Roman"/>
                <w:kern w:val="0"/>
                <w:sz w:val="24"/>
                <w:szCs w:val="21"/>
              </w:rPr>
              <w:t>（适用于投标报价评审采用低价优先法）</w:t>
            </w:r>
          </w:p>
        </w:tc>
        <w:tc>
          <w:tcPr>
            <w:tcW w:w="4466" w:type="dxa"/>
            <w:tcBorders>
              <w:top w:val="single" w:color="auto" w:sz="4" w:space="0"/>
              <w:left w:val="single" w:color="auto" w:sz="4" w:space="0"/>
              <w:right w:val="single" w:color="auto" w:sz="4" w:space="0"/>
            </w:tcBorders>
            <w:noWrap w:val="0"/>
            <w:vAlign w:val="center"/>
          </w:tcPr>
          <w:p w14:paraId="4EB79D7A">
            <w:pPr>
              <w:spacing w:after="0" w:line="240" w:lineRule="auto"/>
              <w:jc w:val="both"/>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对项目未预留份额专门面向中小企业采购的</w:t>
            </w:r>
          </w:p>
          <w:p w14:paraId="10742F43">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1.如投标人属于小微企业的，评标时在其投标价格基础上给予  P%  的扣除，用扣除后的价格参加投标报价得分评审的计算。</w:t>
            </w:r>
          </w:p>
          <w:p w14:paraId="7E37FB4B">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P：为小微企业报价扣除系数，范围为3-5的整数，由招标人确定。P的取值见第二章投标人须知前附表第9.3.1项。</w:t>
            </w:r>
          </w:p>
          <w:p w14:paraId="39E3873F">
            <w:pPr>
              <w:spacing w:after="0" w:line="240" w:lineRule="auto"/>
              <w:jc w:val="both"/>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如招标人接受联合体，联合体各方均为小微企业的，联合体视同小微企业。</w:t>
            </w:r>
          </w:p>
          <w:p w14:paraId="1B914035">
            <w:pPr>
              <w:spacing w:after="0" w:line="240" w:lineRule="auto"/>
              <w:jc w:val="both"/>
              <w:rPr>
                <w:rFonts w:ascii="Times New Roman" w:hAnsi="Times New Roman" w:eastAsia="宋体" w:cs="Times New Roman"/>
                <w:kern w:val="0"/>
                <w:sz w:val="24"/>
                <w:szCs w:val="21"/>
              </w:rPr>
            </w:pPr>
          </w:p>
          <w:p w14:paraId="2F22EC21">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30%以上的，评标时在其投标价格基础上给予  Q%  的扣除，用扣除后的价格参加投标报价得分评审的计算。</w:t>
            </w:r>
          </w:p>
          <w:p w14:paraId="2DC47945">
            <w:pPr>
              <w:spacing w:after="0" w:line="240" w:lineRule="auto"/>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Q：为满足条件的联合体或者分包企业报价扣除系数，范围为1-2的整数，由招标人确定。Q的取值见第二章投标人须知前附表第9.3.2项。</w:t>
            </w:r>
          </w:p>
          <w:p w14:paraId="1E3929E0">
            <w:pPr>
              <w:spacing w:after="0" w:line="240" w:lineRule="auto"/>
              <w:jc w:val="both"/>
              <w:rPr>
                <w:rFonts w:ascii="Times New Roman" w:hAnsi="Times New Roman" w:eastAsia="宋体" w:cs="Times New Roman"/>
                <w:kern w:val="0"/>
                <w:sz w:val="24"/>
                <w:szCs w:val="21"/>
              </w:rPr>
            </w:pPr>
          </w:p>
          <w:p w14:paraId="1E171343">
            <w:pPr>
              <w:spacing w:after="0" w:line="240" w:lineRule="auto"/>
              <w:jc w:val="both"/>
              <w:rPr>
                <w:rFonts w:ascii="Times New Roman" w:hAnsi="Times New Roman" w:eastAsia="宋体" w:cs="Times New Roman"/>
                <w:kern w:val="0"/>
                <w:sz w:val="24"/>
              </w:rPr>
            </w:pPr>
            <w:r>
              <w:rPr>
                <w:rFonts w:ascii="Times New Roman" w:hAnsi="Times New Roman" w:eastAsia="宋体" w:cs="Times New Roman"/>
                <w:kern w:val="0"/>
                <w:sz w:val="24"/>
                <w:szCs w:val="21"/>
              </w:rPr>
              <w:t>3.组成联合体或者接受分包的小微企业与联合体内其他企业、分包企业之间存在直接控股、管理关系的，不享受价格扣除政策。</w:t>
            </w:r>
          </w:p>
        </w:tc>
      </w:tr>
      <w:tr w14:paraId="3754E4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526" w:type="dxa"/>
            <w:vMerge w:val="restart"/>
            <w:tcBorders>
              <w:top w:val="single" w:color="auto" w:sz="4" w:space="0"/>
              <w:right w:val="single" w:color="auto" w:sz="4" w:space="0"/>
            </w:tcBorders>
            <w:noWrap w:val="0"/>
            <w:vAlign w:val="center"/>
          </w:tcPr>
          <w:p w14:paraId="2953FA9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2.2.4（4）</w:t>
            </w:r>
          </w:p>
          <w:p w14:paraId="0168A107">
            <w:pPr>
              <w:spacing w:after="0" w:line="400" w:lineRule="atLeast"/>
              <w:jc w:val="center"/>
              <w:rPr>
                <w:rFonts w:ascii="Times New Roman" w:hAnsi="Times New Roman" w:eastAsia="宋体" w:cs="Times New Roman"/>
                <w:kern w:val="0"/>
                <w:sz w:val="24"/>
              </w:rPr>
            </w:pPr>
          </w:p>
        </w:tc>
        <w:tc>
          <w:tcPr>
            <w:tcW w:w="1023" w:type="dxa"/>
            <w:vMerge w:val="restart"/>
            <w:tcBorders>
              <w:top w:val="single" w:color="auto" w:sz="4" w:space="0"/>
              <w:right w:val="single" w:color="auto" w:sz="4" w:space="0"/>
            </w:tcBorders>
            <w:noWrap w:val="0"/>
            <w:vAlign w:val="center"/>
          </w:tcPr>
          <w:p w14:paraId="191E724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其他因素</w:t>
            </w:r>
            <w:r>
              <w:rPr>
                <w:rFonts w:hint="eastAsia" w:ascii="Times New Roman" w:hAnsi="Times New Roman" w:eastAsia="宋体" w:cs="Times New Roman"/>
                <w:kern w:val="0"/>
                <w:sz w:val="24"/>
              </w:rPr>
              <w:t>评分标准</w:t>
            </w:r>
          </w:p>
        </w:tc>
        <w:tc>
          <w:tcPr>
            <w:tcW w:w="1882" w:type="dxa"/>
            <w:tcBorders>
              <w:top w:val="single" w:color="auto" w:sz="4" w:space="0"/>
              <w:left w:val="single" w:color="auto" w:sz="4" w:space="0"/>
              <w:right w:val="single" w:color="auto" w:sz="4" w:space="0"/>
            </w:tcBorders>
            <w:noWrap w:val="0"/>
            <w:vAlign w:val="center"/>
          </w:tcPr>
          <w:p w14:paraId="70176A19">
            <w:pPr>
              <w:spacing w:after="0" w:line="240" w:lineRule="auto"/>
              <w:jc w:val="both"/>
              <w:rPr>
                <w:rFonts w:ascii="Times New Roman" w:hAnsi="Times New Roman" w:eastAsia="宋体" w:cs="Times New Roman"/>
                <w:kern w:val="0"/>
                <w:sz w:val="24"/>
                <w:highlight w:val="none"/>
              </w:rPr>
            </w:pPr>
            <w:r>
              <w:rPr>
                <w:rFonts w:hint="default" w:ascii="Times New Roman" w:hAnsi="Times New Roman" w:eastAsia="宋体" w:cs="Times New Roman"/>
                <w:kern w:val="0"/>
                <w:sz w:val="24"/>
                <w:szCs w:val="21"/>
                <w:highlight w:val="none"/>
                <w:lang w:val="en-US" w:eastAsia="zh-CN"/>
              </w:rPr>
              <w:t>其他信誉（2分）</w:t>
            </w:r>
          </w:p>
        </w:tc>
        <w:tc>
          <w:tcPr>
            <w:tcW w:w="4466" w:type="dxa"/>
            <w:tcBorders>
              <w:top w:val="single" w:color="auto" w:sz="4" w:space="0"/>
              <w:left w:val="single" w:color="auto" w:sz="4" w:space="0"/>
              <w:right w:val="single" w:color="auto" w:sz="4" w:space="0"/>
            </w:tcBorders>
            <w:noWrap w:val="0"/>
            <w:vAlign w:val="center"/>
          </w:tcPr>
          <w:p w14:paraId="0EBD00E9">
            <w:pPr>
              <w:spacing w:after="0" w:line="240" w:lineRule="auto"/>
              <w:jc w:val="both"/>
              <w:rPr>
                <w:rFonts w:hint="default" w:ascii="Times New Roman" w:hAnsi="Times New Roman" w:eastAsia="宋体" w:cs="Times New Roman"/>
                <w:kern w:val="0"/>
                <w:sz w:val="24"/>
                <w:szCs w:val="21"/>
                <w:highlight w:val="none"/>
              </w:rPr>
            </w:pPr>
            <w:r>
              <w:rPr>
                <w:rFonts w:hint="default" w:ascii="Times New Roman" w:hAnsi="Times New Roman" w:eastAsia="宋体" w:cs="Times New Roman"/>
                <w:kern w:val="0"/>
                <w:sz w:val="24"/>
                <w:szCs w:val="21"/>
                <w:highlight w:val="none"/>
                <w:lang w:val="en-US" w:eastAsia="zh-CN"/>
              </w:rPr>
              <w:t>近3 年获得设区的市（含省直管市、林</w:t>
            </w:r>
          </w:p>
          <w:p w14:paraId="5CF17C1A">
            <w:pPr>
              <w:spacing w:after="0" w:line="240" w:lineRule="auto"/>
              <w:jc w:val="both"/>
              <w:rPr>
                <w:rFonts w:hint="default" w:ascii="Times New Roman" w:hAnsi="Times New Roman" w:eastAsia="宋体" w:cs="Times New Roman"/>
                <w:kern w:val="0"/>
                <w:sz w:val="24"/>
                <w:szCs w:val="21"/>
                <w:highlight w:val="none"/>
              </w:rPr>
            </w:pPr>
            <w:r>
              <w:rPr>
                <w:rFonts w:hint="default" w:ascii="Times New Roman" w:hAnsi="Times New Roman" w:eastAsia="宋体" w:cs="Times New Roman"/>
                <w:kern w:val="0"/>
                <w:sz w:val="24"/>
                <w:szCs w:val="21"/>
                <w:highlight w:val="none"/>
                <w:lang w:val="en-US" w:eastAsia="zh-CN"/>
              </w:rPr>
              <w:t>区）或以上人民政府或市场监督管理部门</w:t>
            </w:r>
          </w:p>
          <w:p w14:paraId="3B3C3405">
            <w:pPr>
              <w:spacing w:after="0" w:line="240" w:lineRule="auto"/>
              <w:jc w:val="both"/>
              <w:rPr>
                <w:rFonts w:hint="default" w:ascii="Times New Roman" w:hAnsi="Times New Roman" w:eastAsia="宋体" w:cs="Times New Roman"/>
                <w:kern w:val="0"/>
                <w:sz w:val="24"/>
                <w:szCs w:val="21"/>
                <w:highlight w:val="none"/>
              </w:rPr>
            </w:pPr>
            <w:r>
              <w:rPr>
                <w:rFonts w:hint="default" w:ascii="Times New Roman" w:hAnsi="Times New Roman" w:eastAsia="宋体" w:cs="Times New Roman"/>
                <w:kern w:val="0"/>
                <w:sz w:val="24"/>
                <w:szCs w:val="21"/>
                <w:highlight w:val="none"/>
                <w:lang w:val="en-US" w:eastAsia="zh-CN"/>
              </w:rPr>
              <w:t>“守合同、重信用企业”称号，得1分。</w:t>
            </w:r>
          </w:p>
          <w:p w14:paraId="1DD0EB04">
            <w:pPr>
              <w:spacing w:after="0" w:line="240" w:lineRule="auto"/>
              <w:jc w:val="both"/>
              <w:rPr>
                <w:rFonts w:hint="default" w:ascii="Times New Roman" w:hAnsi="Times New Roman" w:eastAsia="宋体" w:cs="Times New Roman"/>
                <w:kern w:val="0"/>
                <w:sz w:val="24"/>
                <w:szCs w:val="21"/>
                <w:highlight w:val="none"/>
              </w:rPr>
            </w:pPr>
            <w:r>
              <w:rPr>
                <w:rFonts w:hint="default" w:ascii="Times New Roman" w:hAnsi="Times New Roman" w:eastAsia="宋体" w:cs="Times New Roman"/>
                <w:kern w:val="0"/>
                <w:sz w:val="24"/>
                <w:szCs w:val="21"/>
                <w:highlight w:val="none"/>
                <w:lang w:val="en-US" w:eastAsia="zh-CN"/>
              </w:rPr>
              <w:t>近3年获得国家、省级、设区的市（含省</w:t>
            </w:r>
          </w:p>
          <w:p w14:paraId="19A57B2F">
            <w:pPr>
              <w:spacing w:after="0" w:line="240" w:lineRule="auto"/>
              <w:jc w:val="both"/>
              <w:rPr>
                <w:rFonts w:hint="default" w:ascii="Times New Roman" w:hAnsi="Times New Roman" w:eastAsia="宋体" w:cs="Times New Roman"/>
                <w:kern w:val="0"/>
                <w:sz w:val="24"/>
                <w:szCs w:val="21"/>
                <w:highlight w:val="none"/>
              </w:rPr>
            </w:pPr>
            <w:r>
              <w:rPr>
                <w:rFonts w:hint="default" w:ascii="Times New Roman" w:hAnsi="Times New Roman" w:eastAsia="宋体" w:cs="Times New Roman"/>
                <w:kern w:val="0"/>
                <w:sz w:val="24"/>
                <w:szCs w:val="21"/>
                <w:highlight w:val="none"/>
                <w:lang w:val="en-US" w:eastAsia="zh-CN"/>
              </w:rPr>
              <w:t>直管市、林区）建设行政主管部门或建设</w:t>
            </w:r>
          </w:p>
          <w:p w14:paraId="409EF6A7">
            <w:pPr>
              <w:spacing w:after="0" w:line="240" w:lineRule="auto"/>
              <w:jc w:val="both"/>
              <w:rPr>
                <w:rFonts w:hint="default" w:ascii="Times New Roman" w:hAnsi="Times New Roman" w:eastAsia="宋体" w:cs="Times New Roman"/>
                <w:kern w:val="0"/>
                <w:sz w:val="24"/>
                <w:szCs w:val="21"/>
                <w:highlight w:val="none"/>
              </w:rPr>
            </w:pPr>
            <w:r>
              <w:rPr>
                <w:rFonts w:hint="default" w:ascii="Times New Roman" w:hAnsi="Times New Roman" w:eastAsia="宋体" w:cs="Times New Roman"/>
                <w:kern w:val="0"/>
                <w:sz w:val="24"/>
                <w:szCs w:val="21"/>
                <w:highlight w:val="none"/>
                <w:lang w:val="en-US" w:eastAsia="zh-CN"/>
              </w:rPr>
              <w:t>监理协会“先进企业”称号，得1分。</w:t>
            </w:r>
          </w:p>
          <w:p w14:paraId="00110416">
            <w:pPr>
              <w:spacing w:after="0" w:line="240" w:lineRule="auto"/>
              <w:jc w:val="both"/>
              <w:rPr>
                <w:rFonts w:ascii="黑体" w:hAnsi="Times New Roman" w:eastAsia="黑体" w:cs="Times New Roman"/>
                <w:kern w:val="0"/>
                <w:sz w:val="24"/>
                <w:highlight w:val="none"/>
              </w:rPr>
            </w:pPr>
            <w:r>
              <w:rPr>
                <w:rFonts w:hint="default" w:ascii="Times New Roman" w:hAnsi="Times New Roman" w:eastAsia="宋体" w:cs="Times New Roman"/>
                <w:kern w:val="0"/>
                <w:sz w:val="24"/>
                <w:szCs w:val="21"/>
                <w:highlight w:val="none"/>
                <w:lang w:val="en-US" w:eastAsia="zh-CN"/>
              </w:rPr>
              <w:t>（以颁奖机构表彰文件或证书颁发时间为准）（若是联合体投标，则联合体任意一方满足即可）</w:t>
            </w:r>
          </w:p>
        </w:tc>
      </w:tr>
      <w:tr w14:paraId="0352C1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526" w:type="dxa"/>
            <w:vMerge w:val="continue"/>
            <w:tcBorders>
              <w:right w:val="single" w:color="auto" w:sz="4" w:space="0"/>
            </w:tcBorders>
            <w:noWrap w:val="0"/>
            <w:vAlign w:val="center"/>
          </w:tcPr>
          <w:p w14:paraId="52A2EA1D">
            <w:pPr>
              <w:spacing w:after="0" w:line="400" w:lineRule="atLeast"/>
              <w:jc w:val="center"/>
              <w:rPr>
                <w:rFonts w:ascii="Times New Roman" w:hAnsi="Times New Roman" w:eastAsia="宋体" w:cs="Times New Roman"/>
                <w:kern w:val="0"/>
                <w:sz w:val="24"/>
              </w:rPr>
            </w:pPr>
          </w:p>
        </w:tc>
        <w:tc>
          <w:tcPr>
            <w:tcW w:w="1023" w:type="dxa"/>
            <w:vMerge w:val="continue"/>
            <w:tcBorders>
              <w:right w:val="single" w:color="auto" w:sz="4" w:space="0"/>
            </w:tcBorders>
            <w:noWrap w:val="0"/>
            <w:vAlign w:val="center"/>
          </w:tcPr>
          <w:p w14:paraId="4859DD5A">
            <w:pPr>
              <w:spacing w:after="0" w:line="400" w:lineRule="atLeast"/>
              <w:jc w:val="center"/>
              <w:rPr>
                <w:rFonts w:ascii="Times New Roman" w:hAnsi="Times New Roman" w:eastAsia="宋体" w:cs="Times New Roman"/>
                <w:kern w:val="0"/>
                <w:sz w:val="24"/>
              </w:rPr>
            </w:pPr>
          </w:p>
        </w:tc>
        <w:tc>
          <w:tcPr>
            <w:tcW w:w="1882" w:type="dxa"/>
            <w:tcBorders>
              <w:top w:val="single" w:color="auto" w:sz="4" w:space="0"/>
              <w:left w:val="single" w:color="auto" w:sz="4" w:space="0"/>
              <w:bottom w:val="single" w:color="auto" w:sz="4" w:space="0"/>
              <w:right w:val="single" w:color="auto" w:sz="4" w:space="0"/>
            </w:tcBorders>
            <w:noWrap w:val="0"/>
            <w:vAlign w:val="center"/>
          </w:tcPr>
          <w:p w14:paraId="55643092">
            <w:pPr>
              <w:spacing w:after="0" w:line="240" w:lineRule="auto"/>
              <w:jc w:val="both"/>
              <w:rPr>
                <w:rFonts w:hint="default" w:ascii="Times New Roman" w:hAnsi="Times New Roman" w:eastAsia="宋体" w:cs="Times New Roman"/>
                <w:kern w:val="0"/>
                <w:sz w:val="24"/>
                <w:szCs w:val="21"/>
                <w:highlight w:val="none"/>
                <w:lang w:val="en-US" w:eastAsia="zh-CN"/>
              </w:rPr>
            </w:pPr>
            <w:r>
              <w:rPr>
                <w:rFonts w:hint="default" w:ascii="Times New Roman" w:hAnsi="Times New Roman" w:eastAsia="宋体" w:cs="Times New Roman"/>
                <w:kern w:val="0"/>
                <w:sz w:val="24"/>
                <w:szCs w:val="21"/>
                <w:highlight w:val="none"/>
                <w:lang w:val="en-US" w:eastAsia="zh-CN"/>
              </w:rPr>
              <w:t>试验、检测仪器（2分）</w:t>
            </w:r>
          </w:p>
        </w:tc>
        <w:tc>
          <w:tcPr>
            <w:tcW w:w="4466" w:type="dxa"/>
            <w:tcBorders>
              <w:top w:val="single" w:color="auto" w:sz="4" w:space="0"/>
              <w:left w:val="single" w:color="auto" w:sz="4" w:space="0"/>
              <w:bottom w:val="single" w:color="auto" w:sz="4" w:space="0"/>
              <w:right w:val="single" w:color="auto" w:sz="4" w:space="0"/>
            </w:tcBorders>
            <w:noWrap w:val="0"/>
            <w:vAlign w:val="center"/>
          </w:tcPr>
          <w:p w14:paraId="21DD7CEC">
            <w:pPr>
              <w:spacing w:after="0" w:line="240" w:lineRule="auto"/>
              <w:jc w:val="both"/>
              <w:rPr>
                <w:rFonts w:hint="default" w:ascii="Times New Roman" w:hAnsi="Times New Roman" w:eastAsia="宋体" w:cs="Times New Roman"/>
                <w:kern w:val="0"/>
                <w:sz w:val="24"/>
                <w:szCs w:val="21"/>
                <w:highlight w:val="none"/>
                <w:lang w:val="en-US" w:eastAsia="zh-CN"/>
              </w:rPr>
            </w:pPr>
            <w:r>
              <w:rPr>
                <w:rFonts w:hint="default" w:ascii="Times New Roman" w:hAnsi="Times New Roman" w:eastAsia="宋体" w:cs="Times New Roman"/>
                <w:kern w:val="0"/>
                <w:sz w:val="24"/>
                <w:szCs w:val="21"/>
                <w:highlight w:val="none"/>
                <w:lang w:val="en-US" w:eastAsia="zh-CN"/>
              </w:rPr>
              <w:t>试验、检测仪器满足工作需要2分</w:t>
            </w:r>
          </w:p>
          <w:p w14:paraId="0F15D7FF">
            <w:pPr>
              <w:spacing w:after="0" w:line="240" w:lineRule="auto"/>
              <w:jc w:val="both"/>
              <w:rPr>
                <w:rFonts w:hint="default" w:ascii="Times New Roman" w:hAnsi="Times New Roman" w:eastAsia="宋体" w:cs="Times New Roman"/>
                <w:kern w:val="0"/>
                <w:sz w:val="24"/>
                <w:szCs w:val="21"/>
                <w:highlight w:val="none"/>
                <w:lang w:val="en-US" w:eastAsia="zh-CN"/>
              </w:rPr>
            </w:pPr>
            <w:r>
              <w:rPr>
                <w:rFonts w:hint="default" w:ascii="Times New Roman" w:hAnsi="Times New Roman" w:eastAsia="宋体" w:cs="Times New Roman"/>
                <w:kern w:val="0"/>
                <w:sz w:val="24"/>
                <w:szCs w:val="21"/>
                <w:highlight w:val="none"/>
                <w:lang w:val="en-US" w:eastAsia="zh-CN"/>
              </w:rPr>
              <w:t>试验、检测仪器基本满足工作需要1.8分</w:t>
            </w:r>
          </w:p>
          <w:p w14:paraId="1A0D03EC">
            <w:pPr>
              <w:spacing w:after="0" w:line="240" w:lineRule="auto"/>
              <w:jc w:val="both"/>
              <w:rPr>
                <w:rFonts w:hint="default" w:ascii="Times New Roman" w:hAnsi="Times New Roman" w:eastAsia="宋体" w:cs="Times New Roman"/>
                <w:kern w:val="0"/>
                <w:sz w:val="24"/>
                <w:szCs w:val="21"/>
                <w:highlight w:val="none"/>
                <w:lang w:val="en-US" w:eastAsia="zh-CN"/>
              </w:rPr>
            </w:pPr>
            <w:r>
              <w:rPr>
                <w:rFonts w:hint="default" w:ascii="Times New Roman" w:hAnsi="Times New Roman" w:eastAsia="宋体" w:cs="Times New Roman"/>
                <w:kern w:val="0"/>
                <w:sz w:val="24"/>
                <w:szCs w:val="21"/>
                <w:highlight w:val="none"/>
                <w:lang w:val="en-US" w:eastAsia="zh-CN"/>
              </w:rPr>
              <w:t>试验、检测仪器不能满足工作需要0分</w:t>
            </w:r>
          </w:p>
        </w:tc>
      </w:tr>
      <w:tr w14:paraId="631AFA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526" w:type="dxa"/>
            <w:vMerge w:val="continue"/>
            <w:tcBorders>
              <w:right w:val="single" w:color="auto" w:sz="4" w:space="0"/>
            </w:tcBorders>
            <w:noWrap w:val="0"/>
            <w:vAlign w:val="center"/>
          </w:tcPr>
          <w:p w14:paraId="61593008">
            <w:pPr>
              <w:spacing w:after="0" w:line="400" w:lineRule="atLeast"/>
              <w:jc w:val="center"/>
              <w:rPr>
                <w:rFonts w:ascii="Times New Roman" w:hAnsi="Times New Roman" w:eastAsia="宋体" w:cs="Times New Roman"/>
                <w:kern w:val="0"/>
                <w:sz w:val="24"/>
              </w:rPr>
            </w:pPr>
          </w:p>
        </w:tc>
        <w:tc>
          <w:tcPr>
            <w:tcW w:w="1023" w:type="dxa"/>
            <w:vMerge w:val="continue"/>
            <w:tcBorders>
              <w:right w:val="single" w:color="auto" w:sz="4" w:space="0"/>
            </w:tcBorders>
            <w:noWrap w:val="0"/>
            <w:vAlign w:val="center"/>
          </w:tcPr>
          <w:p w14:paraId="18AFBA31">
            <w:pPr>
              <w:spacing w:after="0" w:line="400" w:lineRule="atLeast"/>
              <w:jc w:val="center"/>
              <w:rPr>
                <w:rFonts w:ascii="Times New Roman" w:hAnsi="Times New Roman" w:eastAsia="宋体" w:cs="Times New Roman"/>
                <w:kern w:val="0"/>
                <w:sz w:val="24"/>
              </w:rPr>
            </w:pPr>
          </w:p>
        </w:tc>
        <w:tc>
          <w:tcPr>
            <w:tcW w:w="1882" w:type="dxa"/>
            <w:tcBorders>
              <w:top w:val="single" w:color="auto" w:sz="4" w:space="0"/>
              <w:left w:val="single" w:color="auto" w:sz="4" w:space="0"/>
              <w:bottom w:val="single" w:color="auto" w:sz="4" w:space="0"/>
              <w:right w:val="single" w:color="auto" w:sz="4" w:space="0"/>
            </w:tcBorders>
            <w:noWrap w:val="0"/>
            <w:vAlign w:val="center"/>
          </w:tcPr>
          <w:p w14:paraId="2B62053D">
            <w:pPr>
              <w:spacing w:after="0" w:line="240" w:lineRule="auto"/>
              <w:jc w:val="both"/>
              <w:rPr>
                <w:rFonts w:hint="default" w:ascii="Times New Roman" w:hAnsi="Times New Roman" w:eastAsia="宋体" w:cs="Times New Roman"/>
                <w:kern w:val="0"/>
                <w:sz w:val="24"/>
                <w:szCs w:val="21"/>
                <w:highlight w:val="none"/>
                <w:lang w:val="en-US" w:eastAsia="zh-CN"/>
              </w:rPr>
            </w:pPr>
            <w:r>
              <w:rPr>
                <w:rFonts w:hint="default" w:ascii="Times New Roman" w:hAnsi="Times New Roman" w:eastAsia="宋体" w:cs="Times New Roman"/>
                <w:kern w:val="0"/>
                <w:sz w:val="24"/>
                <w:szCs w:val="21"/>
                <w:highlight w:val="none"/>
                <w:lang w:val="en-US" w:eastAsia="zh-CN"/>
              </w:rPr>
              <w:t>办公设施（</w:t>
            </w:r>
            <w:r>
              <w:rPr>
                <w:rFonts w:hint="eastAsia" w:ascii="Times New Roman" w:hAnsi="Times New Roman" w:eastAsia="宋体" w:cs="Times New Roman"/>
                <w:kern w:val="0"/>
                <w:sz w:val="24"/>
                <w:szCs w:val="21"/>
                <w:highlight w:val="none"/>
                <w:lang w:val="en-US" w:eastAsia="zh-CN"/>
              </w:rPr>
              <w:t>1</w:t>
            </w:r>
            <w:r>
              <w:rPr>
                <w:rFonts w:hint="default" w:ascii="Times New Roman" w:hAnsi="Times New Roman" w:eastAsia="宋体" w:cs="Times New Roman"/>
                <w:kern w:val="0"/>
                <w:sz w:val="24"/>
                <w:szCs w:val="21"/>
                <w:highlight w:val="none"/>
                <w:lang w:val="en-US" w:eastAsia="zh-CN"/>
              </w:rPr>
              <w:t>分）</w:t>
            </w:r>
          </w:p>
        </w:tc>
        <w:tc>
          <w:tcPr>
            <w:tcW w:w="4466" w:type="dxa"/>
            <w:tcBorders>
              <w:top w:val="single" w:color="auto" w:sz="4" w:space="0"/>
              <w:left w:val="single" w:color="auto" w:sz="4" w:space="0"/>
              <w:bottom w:val="single" w:color="auto" w:sz="4" w:space="0"/>
              <w:right w:val="single" w:color="auto" w:sz="4" w:space="0"/>
            </w:tcBorders>
            <w:noWrap w:val="0"/>
            <w:vAlign w:val="center"/>
          </w:tcPr>
          <w:p w14:paraId="6AD31C93">
            <w:pPr>
              <w:spacing w:after="0" w:line="240" w:lineRule="auto"/>
              <w:jc w:val="both"/>
              <w:rPr>
                <w:rFonts w:hint="default" w:ascii="Times New Roman" w:hAnsi="Times New Roman" w:eastAsia="宋体" w:cs="Times New Roman"/>
                <w:kern w:val="0"/>
                <w:sz w:val="24"/>
                <w:szCs w:val="21"/>
                <w:highlight w:val="none"/>
                <w:lang w:val="en-US" w:eastAsia="zh-CN"/>
              </w:rPr>
            </w:pPr>
            <w:r>
              <w:rPr>
                <w:rFonts w:hint="default" w:ascii="Times New Roman" w:hAnsi="Times New Roman" w:eastAsia="宋体" w:cs="Times New Roman"/>
                <w:kern w:val="0"/>
                <w:sz w:val="24"/>
                <w:szCs w:val="21"/>
                <w:highlight w:val="none"/>
                <w:lang w:val="en-US" w:eastAsia="zh-CN"/>
              </w:rPr>
              <w:t>设施满足工作需要，现场配备电脑办公</w:t>
            </w:r>
            <w:r>
              <w:rPr>
                <w:rFonts w:hint="eastAsia" w:ascii="Times New Roman" w:hAnsi="Times New Roman" w:eastAsia="宋体" w:cs="Times New Roman"/>
                <w:kern w:val="0"/>
                <w:sz w:val="24"/>
                <w:szCs w:val="21"/>
                <w:highlight w:val="none"/>
                <w:lang w:val="en-US" w:eastAsia="zh-CN"/>
              </w:rPr>
              <w:t>1</w:t>
            </w:r>
          </w:p>
          <w:p w14:paraId="352EA2C5">
            <w:pPr>
              <w:spacing w:after="0" w:line="240" w:lineRule="auto"/>
              <w:jc w:val="both"/>
              <w:rPr>
                <w:rFonts w:hint="default" w:ascii="Times New Roman" w:hAnsi="Times New Roman" w:eastAsia="宋体" w:cs="Times New Roman"/>
                <w:kern w:val="0"/>
                <w:sz w:val="24"/>
                <w:szCs w:val="21"/>
                <w:highlight w:val="none"/>
                <w:lang w:val="en-US" w:eastAsia="zh-CN"/>
              </w:rPr>
            </w:pPr>
            <w:r>
              <w:rPr>
                <w:rFonts w:hint="default" w:ascii="Times New Roman" w:hAnsi="Times New Roman" w:eastAsia="宋体" w:cs="Times New Roman"/>
                <w:kern w:val="0"/>
                <w:sz w:val="24"/>
                <w:szCs w:val="21"/>
                <w:highlight w:val="none"/>
                <w:lang w:val="en-US" w:eastAsia="zh-CN"/>
              </w:rPr>
              <w:t>分设施不能满足工作需要0分</w:t>
            </w:r>
          </w:p>
        </w:tc>
      </w:tr>
    </w:tbl>
    <w:p w14:paraId="3414F66E">
      <w:pPr>
        <w:spacing w:after="0" w:line="400" w:lineRule="atLeast"/>
        <w:ind w:firstLine="480" w:firstLineChars="200"/>
        <w:jc w:val="both"/>
        <w:rPr>
          <w:rFonts w:ascii="Times New Roman" w:hAnsi="Times New Roman" w:eastAsia="宋体" w:cs="Times New Roman"/>
          <w:kern w:val="0"/>
          <w:sz w:val="24"/>
          <w:szCs w:val="20"/>
        </w:rPr>
      </w:pPr>
    </w:p>
    <w:p w14:paraId="5DA77D6B">
      <w:pPr>
        <w:topLinePunct/>
        <w:spacing w:after="0" w:line="400" w:lineRule="atLeast"/>
        <w:jc w:val="center"/>
        <w:rPr>
          <w:rFonts w:ascii="Times New Roman" w:hAnsi="Times New Roman" w:eastAsia="黑体" w:cs="Times New Roman"/>
          <w:kern w:val="0"/>
          <w:sz w:val="30"/>
          <w:szCs w:val="30"/>
        </w:rPr>
      </w:pPr>
      <w:r>
        <w:rPr>
          <w:rFonts w:ascii="Times New Roman" w:hAnsi="Times New Roman" w:eastAsia="黑体" w:cs="Times New Roman"/>
          <w:kern w:val="0"/>
          <w:sz w:val="27"/>
          <w:szCs w:val="27"/>
        </w:rPr>
        <w:br w:type="page"/>
      </w:r>
      <w:bookmarkEnd w:id="309"/>
      <w:bookmarkStart w:id="311" w:name="_Toc17216983"/>
      <w:r>
        <w:rPr>
          <w:rFonts w:hint="eastAsia" w:ascii="Times New Roman" w:hAnsi="Times New Roman" w:eastAsia="黑体" w:cs="Times New Roman"/>
          <w:kern w:val="0"/>
          <w:sz w:val="30"/>
          <w:szCs w:val="30"/>
        </w:rPr>
        <w:t>评标办法正文</w:t>
      </w:r>
    </w:p>
    <w:p w14:paraId="69C0D7CB">
      <w:pPr>
        <w:keepNext/>
        <w:keepLines/>
        <w:spacing w:before="480" w:after="240" w:line="400" w:lineRule="atLeast"/>
        <w:jc w:val="both"/>
        <w:outlineLvl w:val="0"/>
        <w:rPr>
          <w:rFonts w:ascii="黑体" w:hAnsi="Times New Roman" w:eastAsia="黑体" w:cs="Times New Roman"/>
          <w:kern w:val="44"/>
          <w:sz w:val="28"/>
          <w:szCs w:val="28"/>
        </w:rPr>
      </w:pPr>
      <w:bookmarkStart w:id="312" w:name="_Toc519329689"/>
      <w:bookmarkStart w:id="313" w:name="_Toc216595409"/>
      <w:bookmarkStart w:id="314" w:name="_Toc234835632"/>
      <w:bookmarkStart w:id="315" w:name="_Toc234832944"/>
      <w:r>
        <w:rPr>
          <w:rFonts w:ascii="黑体" w:hAnsi="Times New Roman" w:eastAsia="黑体" w:cs="Times New Roman"/>
          <w:kern w:val="44"/>
          <w:sz w:val="28"/>
          <w:szCs w:val="28"/>
        </w:rPr>
        <w:t>1. 评标方法</w:t>
      </w:r>
      <w:bookmarkEnd w:id="312"/>
      <w:bookmarkEnd w:id="313"/>
      <w:bookmarkEnd w:id="314"/>
      <w:bookmarkEnd w:id="315"/>
    </w:p>
    <w:p w14:paraId="2B12955B">
      <w:pPr>
        <w:spacing w:after="0" w:line="400" w:lineRule="atLeast"/>
        <w:ind w:firstLine="480" w:firstLineChars="200"/>
        <w:jc w:val="both"/>
        <w:rPr>
          <w:rFonts w:ascii="隶书" w:hAnsi="Times New Roman" w:eastAsia="隶书" w:cs="Times New Roman"/>
          <w:kern w:val="0"/>
          <w:sz w:val="24"/>
          <w:szCs w:val="20"/>
        </w:rPr>
      </w:pPr>
      <w:bookmarkStart w:id="316" w:name="_Hlk211950723"/>
      <w:r>
        <w:rPr>
          <w:rFonts w:hint="eastAsia" w:ascii="Times New Roman" w:hAnsi="Times New Roman" w:eastAsia="宋体" w:cs="Times New Roman"/>
          <w:kern w:val="0"/>
          <w:sz w:val="24"/>
          <w:szCs w:val="20"/>
        </w:rPr>
        <w:t>本次评标采用综合评估法。评标委员会可借助计算机辅助评标系统，对满足招标文件实质性要求的投标文件，按照本章第</w:t>
      </w:r>
      <w:r>
        <w:rPr>
          <w:rFonts w:ascii="Times New Roman" w:hAnsi="Times New Roman" w:eastAsia="宋体" w:cs="Times New Roman"/>
          <w:kern w:val="0"/>
          <w:sz w:val="24"/>
          <w:szCs w:val="20"/>
        </w:rPr>
        <w:t>2.2款规定的评分标准进行打分，并按得分由高到低顺序推荐中标候选人，或根据招标人授权直接确定中标人，但投标报价低于其成本的除外。综合评分相等时，以投标报价低的优先； 投标报价也相等的，以技术建议书得分高的优先；如果技术建议书得分也相等，按照评标办法前附表的规定确定中标候选人顺序</w:t>
      </w:r>
      <w:r>
        <w:rPr>
          <w:rFonts w:hint="eastAsia" w:ascii="Times New Roman" w:hAnsi="Times New Roman" w:eastAsia="宋体" w:cs="Times New Roman"/>
          <w:kern w:val="0"/>
          <w:sz w:val="24"/>
          <w:szCs w:val="20"/>
        </w:rPr>
        <w:t>。</w:t>
      </w:r>
    </w:p>
    <w:bookmarkEnd w:id="316"/>
    <w:p w14:paraId="3F44325E">
      <w:pPr>
        <w:keepNext/>
        <w:keepLines/>
        <w:spacing w:before="480" w:after="240" w:line="400" w:lineRule="atLeast"/>
        <w:jc w:val="both"/>
        <w:outlineLvl w:val="0"/>
        <w:rPr>
          <w:rFonts w:ascii="黑体" w:hAnsi="Times New Roman" w:eastAsia="黑体" w:cs="Times New Roman"/>
          <w:kern w:val="44"/>
          <w:sz w:val="28"/>
          <w:szCs w:val="28"/>
        </w:rPr>
      </w:pPr>
      <w:bookmarkStart w:id="317" w:name="_Toc234832945"/>
      <w:bookmarkStart w:id="318" w:name="_Toc519329690"/>
      <w:bookmarkStart w:id="319" w:name="_Toc234835633"/>
      <w:bookmarkStart w:id="320" w:name="_Toc216595410"/>
      <w:r>
        <w:rPr>
          <w:rFonts w:ascii="黑体" w:hAnsi="Times New Roman" w:eastAsia="黑体" w:cs="Times New Roman"/>
          <w:kern w:val="44"/>
          <w:sz w:val="28"/>
          <w:szCs w:val="28"/>
        </w:rPr>
        <w:t>2. 评审标准</w:t>
      </w:r>
      <w:bookmarkEnd w:id="317"/>
      <w:bookmarkEnd w:id="318"/>
      <w:bookmarkEnd w:id="319"/>
      <w:bookmarkEnd w:id="320"/>
    </w:p>
    <w:p w14:paraId="7486B951">
      <w:pPr>
        <w:keepNext/>
        <w:keepLines/>
        <w:spacing w:before="240" w:after="240" w:line="400" w:lineRule="atLeast"/>
        <w:jc w:val="both"/>
        <w:outlineLvl w:val="0"/>
        <w:rPr>
          <w:rFonts w:ascii="黑体" w:hAnsi="Times New Roman" w:eastAsia="黑体" w:cs="Times New Roman"/>
          <w:kern w:val="44"/>
          <w:sz w:val="24"/>
        </w:rPr>
      </w:pPr>
      <w:bookmarkStart w:id="321" w:name="_Toc519329691"/>
      <w:bookmarkStart w:id="322" w:name="_Toc216595411"/>
      <w:r>
        <w:rPr>
          <w:rFonts w:ascii="黑体" w:hAnsi="Times New Roman" w:eastAsia="黑体" w:cs="Times New Roman"/>
          <w:kern w:val="44"/>
          <w:sz w:val="24"/>
        </w:rPr>
        <w:t>2.1初步评审标准</w:t>
      </w:r>
      <w:bookmarkEnd w:id="321"/>
      <w:bookmarkEnd w:id="322"/>
    </w:p>
    <w:p w14:paraId="223EE1F3">
      <w:pPr>
        <w:tabs>
          <w:tab w:val="left" w:pos="360"/>
        </w:tabs>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2.1.1</w:t>
      </w:r>
      <w:r>
        <w:rPr>
          <w:rFonts w:hint="eastAsia" w:ascii="Times New Roman" w:hAnsi="Times New Roman" w:eastAsia="宋体" w:cs="Times New Roman"/>
          <w:kern w:val="0"/>
          <w:sz w:val="24"/>
          <w:szCs w:val="20"/>
        </w:rPr>
        <w:t>形式评审标准：见评标办法前附表。</w:t>
      </w:r>
    </w:p>
    <w:p w14:paraId="0FD51424">
      <w:pPr>
        <w:tabs>
          <w:tab w:val="left" w:pos="360"/>
        </w:tabs>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2.1.2资格评审标准：见评标办法前附表。</w:t>
      </w:r>
    </w:p>
    <w:p w14:paraId="597646AD">
      <w:pPr>
        <w:tabs>
          <w:tab w:val="left" w:pos="360"/>
        </w:tabs>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2.1.3响应性评审标准：见评标办法前附表</w:t>
      </w:r>
      <w:r>
        <w:rPr>
          <w:rFonts w:hint="eastAsia" w:ascii="Times New Roman" w:hAnsi="Times New Roman" w:eastAsia="宋体" w:cs="Times New Roman"/>
          <w:kern w:val="0"/>
          <w:sz w:val="24"/>
          <w:szCs w:val="20"/>
        </w:rPr>
        <w:t>。</w:t>
      </w:r>
    </w:p>
    <w:p w14:paraId="1B5D66ED">
      <w:pPr>
        <w:keepNext/>
        <w:keepLines/>
        <w:spacing w:before="240" w:after="240" w:line="400" w:lineRule="atLeast"/>
        <w:jc w:val="both"/>
        <w:outlineLvl w:val="0"/>
        <w:rPr>
          <w:rFonts w:ascii="黑体" w:hAnsi="Times New Roman" w:eastAsia="黑体" w:cs="Times New Roman"/>
          <w:kern w:val="44"/>
          <w:sz w:val="24"/>
        </w:rPr>
      </w:pPr>
      <w:bookmarkStart w:id="323" w:name="_Toc216595412"/>
      <w:bookmarkStart w:id="324" w:name="_Toc519329692"/>
      <w:bookmarkStart w:id="325" w:name="_Toc234832947"/>
      <w:bookmarkStart w:id="326" w:name="_Toc234835635"/>
      <w:r>
        <w:rPr>
          <w:rFonts w:ascii="黑体" w:hAnsi="Times New Roman" w:eastAsia="黑体" w:cs="Times New Roman"/>
          <w:kern w:val="44"/>
          <w:sz w:val="24"/>
        </w:rPr>
        <w:t>2.2 分值构成与评分标准</w:t>
      </w:r>
      <w:bookmarkEnd w:id="323"/>
      <w:bookmarkEnd w:id="324"/>
      <w:bookmarkEnd w:id="325"/>
      <w:bookmarkEnd w:id="326"/>
    </w:p>
    <w:p w14:paraId="6281B981">
      <w:pPr>
        <w:tabs>
          <w:tab w:val="left" w:pos="360"/>
        </w:tabs>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2.2.1 </w:t>
      </w:r>
      <w:r>
        <w:rPr>
          <w:rFonts w:ascii="Times New Roman" w:hAnsi="Times New Roman" w:eastAsia="黑体" w:cs="Times New Roman"/>
          <w:kern w:val="0"/>
          <w:sz w:val="24"/>
          <w:szCs w:val="20"/>
        </w:rPr>
        <w:t>分值构成</w:t>
      </w:r>
    </w:p>
    <w:p w14:paraId="78BA48F4">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1）资信业绩部分：见评标办法前附表；</w:t>
      </w:r>
    </w:p>
    <w:p w14:paraId="777DC8A7">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2）技术建议书部分：见评标办法前附表；</w:t>
      </w:r>
    </w:p>
    <w:p w14:paraId="1CE4BB23">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3）投标报价：见评标办法前附表；</w:t>
      </w:r>
    </w:p>
    <w:p w14:paraId="5BE4C92F">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4）其他评分因素：见评标办法前附表。</w:t>
      </w:r>
    </w:p>
    <w:p w14:paraId="0C51E422">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2.2.2 </w:t>
      </w:r>
      <w:r>
        <w:rPr>
          <w:rFonts w:ascii="Times New Roman" w:hAnsi="Times New Roman" w:eastAsia="黑体" w:cs="Times New Roman"/>
          <w:kern w:val="0"/>
          <w:sz w:val="24"/>
          <w:szCs w:val="20"/>
        </w:rPr>
        <w:t>评标基准价计算</w:t>
      </w:r>
    </w:p>
    <w:p w14:paraId="1B466968">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评标基准价计算方法：见评标办法前附表</w:t>
      </w:r>
      <w:r>
        <w:rPr>
          <w:rFonts w:ascii="Times New Roman" w:hAnsi="Times New Roman" w:eastAsia="宋体" w:cs="Times New Roman"/>
          <w:kern w:val="0"/>
          <w:sz w:val="24"/>
          <w:szCs w:val="20"/>
        </w:rPr>
        <w:t>。</w:t>
      </w:r>
    </w:p>
    <w:p w14:paraId="78D48E0E">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2.2.3 </w:t>
      </w:r>
      <w:r>
        <w:rPr>
          <w:rFonts w:ascii="Times New Roman" w:hAnsi="Times New Roman" w:eastAsia="黑体" w:cs="Times New Roman"/>
          <w:kern w:val="0"/>
          <w:sz w:val="24"/>
          <w:szCs w:val="20"/>
        </w:rPr>
        <w:t>投标报价的偏差率计算</w:t>
      </w:r>
    </w:p>
    <w:p w14:paraId="31B46F29">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投标报价的偏差率计算公式：见评标办法前附表</w:t>
      </w:r>
      <w:r>
        <w:rPr>
          <w:rFonts w:ascii="Times New Roman" w:hAnsi="Times New Roman" w:eastAsia="宋体" w:cs="Times New Roman"/>
          <w:kern w:val="0"/>
          <w:sz w:val="24"/>
          <w:szCs w:val="20"/>
        </w:rPr>
        <w:t>。</w:t>
      </w:r>
    </w:p>
    <w:p w14:paraId="1573F974">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2.2.4 </w:t>
      </w:r>
      <w:r>
        <w:rPr>
          <w:rFonts w:ascii="Times New Roman" w:hAnsi="Times New Roman" w:eastAsia="黑体" w:cs="Times New Roman"/>
          <w:kern w:val="0"/>
          <w:sz w:val="24"/>
          <w:szCs w:val="20"/>
        </w:rPr>
        <w:t>评分标准</w:t>
      </w:r>
    </w:p>
    <w:p w14:paraId="230EE4F9">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1）资信业绩评分标准：见评标办法前附表；</w:t>
      </w:r>
    </w:p>
    <w:p w14:paraId="3ED07D01">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2）技术建议书评分标准：见评标办法前附表；</w:t>
      </w:r>
    </w:p>
    <w:p w14:paraId="692AE049">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3）投标报价评分标准：见评标办法前附表；</w:t>
      </w:r>
    </w:p>
    <w:p w14:paraId="0C888AFC">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4）其他因素评分标准：见评标办法前附表。</w:t>
      </w:r>
    </w:p>
    <w:p w14:paraId="3D6FDC06">
      <w:pPr>
        <w:keepNext/>
        <w:keepLines/>
        <w:spacing w:before="480" w:after="240" w:line="400" w:lineRule="atLeast"/>
        <w:jc w:val="both"/>
        <w:outlineLvl w:val="0"/>
        <w:rPr>
          <w:rFonts w:ascii="黑体" w:hAnsi="Times New Roman" w:eastAsia="黑体" w:cs="Times New Roman"/>
          <w:kern w:val="44"/>
          <w:sz w:val="28"/>
          <w:szCs w:val="28"/>
        </w:rPr>
      </w:pPr>
      <w:bookmarkStart w:id="327" w:name="_Toc234835636"/>
      <w:bookmarkStart w:id="328" w:name="_Toc234832948"/>
      <w:bookmarkStart w:id="329" w:name="_Toc519329693"/>
      <w:bookmarkStart w:id="330" w:name="_Toc216595413"/>
      <w:r>
        <w:rPr>
          <w:rFonts w:ascii="黑体" w:hAnsi="Times New Roman" w:eastAsia="黑体" w:cs="Times New Roman"/>
          <w:kern w:val="44"/>
          <w:sz w:val="28"/>
          <w:szCs w:val="28"/>
        </w:rPr>
        <w:t>3. 评标程序</w:t>
      </w:r>
      <w:bookmarkEnd w:id="327"/>
      <w:bookmarkEnd w:id="328"/>
      <w:bookmarkEnd w:id="329"/>
      <w:bookmarkEnd w:id="330"/>
    </w:p>
    <w:p w14:paraId="2DA4FC15">
      <w:pPr>
        <w:keepNext/>
        <w:keepLines/>
        <w:spacing w:before="240" w:after="240" w:line="400" w:lineRule="atLeast"/>
        <w:jc w:val="both"/>
        <w:outlineLvl w:val="0"/>
        <w:rPr>
          <w:rFonts w:ascii="黑体" w:hAnsi="Times New Roman" w:eastAsia="黑体" w:cs="Times New Roman"/>
          <w:kern w:val="44"/>
          <w:sz w:val="24"/>
        </w:rPr>
      </w:pPr>
      <w:bookmarkStart w:id="331" w:name="_Toc234835637"/>
      <w:bookmarkStart w:id="332" w:name="_Toc234832949"/>
      <w:bookmarkStart w:id="333" w:name="_Toc216595414"/>
      <w:bookmarkStart w:id="334" w:name="_Toc519329694"/>
      <w:r>
        <w:rPr>
          <w:rFonts w:ascii="黑体" w:hAnsi="Times New Roman" w:eastAsia="黑体" w:cs="Times New Roman"/>
          <w:kern w:val="44"/>
          <w:sz w:val="24"/>
        </w:rPr>
        <w:t>3.1 初步评审</w:t>
      </w:r>
      <w:bookmarkEnd w:id="331"/>
      <w:bookmarkEnd w:id="332"/>
      <w:bookmarkEnd w:id="333"/>
      <w:bookmarkEnd w:id="334"/>
    </w:p>
    <w:p w14:paraId="4E7D33F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3.1.1 </w:t>
      </w:r>
      <w:r>
        <w:rPr>
          <w:rFonts w:hint="eastAsia" w:ascii="Times New Roman" w:hAnsi="Times New Roman" w:eastAsia="宋体" w:cs="Times New Roman"/>
          <w:kern w:val="0"/>
          <w:sz w:val="24"/>
          <w:szCs w:val="20"/>
        </w:rPr>
        <w:t>评标委员会可以要求投标人提交第二章“投标人须知”规定的有关证明和证件的原件，</w:t>
      </w:r>
      <w:r>
        <w:rPr>
          <w:rFonts w:ascii="Times New Roman" w:hAnsi="Times New Roman" w:eastAsia="宋体" w:cs="Times New Roman"/>
          <w:kern w:val="0"/>
          <w:sz w:val="24"/>
          <w:szCs w:val="20"/>
        </w:rPr>
        <w:t xml:space="preserve"> 以便核验。评标委员会依据本章第2.1款规定的标准对投标文件进行初步评审。有一项不符合评审标准的，评标委员会应否决其投标。</w:t>
      </w:r>
    </w:p>
    <w:p w14:paraId="39B0AEE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3.1.2 投标人有以下情形之一的，评标委员会应当否决其投标：</w:t>
      </w:r>
    </w:p>
    <w:p w14:paraId="13592A9E">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1）不按评标委员会要求澄清、说明或补正的；</w:t>
      </w:r>
    </w:p>
    <w:p w14:paraId="04900ACF">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2）有串通投标、弄虚作假、行贿等违法行为。</w:t>
      </w:r>
    </w:p>
    <w:p w14:paraId="544A00C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1）有下列情形之一的，属于投标人相互串通投标：</w:t>
      </w:r>
    </w:p>
    <w:p w14:paraId="056CE8D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a.投标人之间协商投标报价等投标文件的实质性内容；</w:t>
      </w:r>
    </w:p>
    <w:p w14:paraId="6FB64EF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b.投标人之间约定中标人；</w:t>
      </w:r>
    </w:p>
    <w:p w14:paraId="1DDDB1B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c.投标人之间约定部分投标人放弃投标或中标；</w:t>
      </w:r>
    </w:p>
    <w:p w14:paraId="7A7E1C0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d.属于同一集团、协会、商会等组织成员的投标人按照该组织要求协同投标；</w:t>
      </w:r>
    </w:p>
    <w:p w14:paraId="1E1E58D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e.投标人之间为谋取中标或排斥特定投标人而采取的其他联合行动。</w:t>
      </w:r>
    </w:p>
    <w:p w14:paraId="78C49A0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2）有下列情形之一的，视为投标人相互串通投标：</w:t>
      </w:r>
    </w:p>
    <w:p w14:paraId="29E5886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a.不同投标人的投标文件由同一单位或个人编制；</w:t>
      </w:r>
    </w:p>
    <w:p w14:paraId="3E34B6A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b.不同投标人委托同一单位或个人办理投标事宜；</w:t>
      </w:r>
    </w:p>
    <w:p w14:paraId="0A19AC0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c.不同投标人的投标文件载明的项目管理成员为同一人；</w:t>
      </w:r>
    </w:p>
    <w:p w14:paraId="039E467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d.不同投标人的投标文件异常一致或投标报价呈规律性差异；</w:t>
      </w:r>
    </w:p>
    <w:p w14:paraId="3C9CCA5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e.不同投标人的投标文件相互混装；</w:t>
      </w:r>
    </w:p>
    <w:p w14:paraId="4F9F780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f.不同投标人的投标保证金从同一单位或个人的账户转出；</w:t>
      </w:r>
    </w:p>
    <w:p w14:paraId="3F83D1A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g.不同投标人的投标文件存在“文件创建标识码”、“文件制作机器码”一致等情形。</w:t>
      </w:r>
    </w:p>
    <w:p w14:paraId="1775477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3）有下列情形之一的，属于招标人与投标人串通投标：</w:t>
      </w:r>
    </w:p>
    <w:p w14:paraId="57C465C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a.招标人在开标前开启投标文件并将有关信息泄露给其他投标人；</w:t>
      </w:r>
    </w:p>
    <w:p w14:paraId="1FA5338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b.招标人直接或间接向投标人泄露标底、评标委员会成员等信息；</w:t>
      </w:r>
    </w:p>
    <w:p w14:paraId="41A5112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c.招标人明示或暗示投标人压低或抬高投标报价；</w:t>
      </w:r>
    </w:p>
    <w:p w14:paraId="7516A79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d.招标人授意投标人撤换、修改投标文件；</w:t>
      </w:r>
    </w:p>
    <w:p w14:paraId="1513499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e.招标人明示或暗示投标人为特定投标人中标提供方便；</w:t>
      </w:r>
    </w:p>
    <w:p w14:paraId="11BA8C6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f.招标人与投标人为谋求特定投标人中标而采取的其他串通行为。</w:t>
      </w:r>
    </w:p>
    <w:p w14:paraId="2C8ED0D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4）投标人有下列情形之一的，属于弄虚作假的行为：</w:t>
      </w:r>
    </w:p>
    <w:p w14:paraId="2185426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a.使用通过受让或租借等方式获取的资格、资质证书投标；</w:t>
      </w:r>
    </w:p>
    <w:p w14:paraId="5E0E7D3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b.使用伪造、变造的许可证件；</w:t>
      </w:r>
    </w:p>
    <w:p w14:paraId="356D3DD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c.提供虚假的业绩；</w:t>
      </w:r>
    </w:p>
    <w:p w14:paraId="38F9535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d.提供虚假的项目负责人或主要技术人员简历、劳动关系证明；</w:t>
      </w:r>
    </w:p>
    <w:p w14:paraId="6F396F4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e.提供虚假的信用状况；</w:t>
      </w:r>
    </w:p>
    <w:p w14:paraId="63BA9A3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f.其他弄虚作假的行为。</w:t>
      </w:r>
    </w:p>
    <w:p w14:paraId="5FBD028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3.1.3 投标报价有算术错误的，评标委员会按以下原则对投标报价进行修正，并要求投标人书面澄清确认。投标人拒不澄清确认的，或者修正的价格超过最高投标限价（如有）的，或者修正的价格低于最低投标限价（如有）的，评标委员会应否决其投标：</w:t>
      </w:r>
    </w:p>
    <w:p w14:paraId="6D8FBA3B">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1）投标文件中的大写金额与小写金额不一致的，以大写金额为准；</w:t>
      </w:r>
    </w:p>
    <w:p w14:paraId="242D5450">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2）总价金额与依据单价计算出的结果不一致的，以单价金额为准修正总价，但单价金额小数点有明显错误的除外。</w:t>
      </w:r>
    </w:p>
    <w:p w14:paraId="406B146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3.1.4 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并否决其投标。</w:t>
      </w:r>
    </w:p>
    <w:p w14:paraId="45143106">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3.1.5 评标委员会否决不合格投标后，因有效投标不足三个使得投标明显缺乏竞争的，评标委员会可以否决全部投标。评标委员会应当对投标是否明显缺乏竞争和是否需要否决全部投标进行充分论证，并在评标报告中记载论证过程和结果</w:t>
      </w:r>
      <w:r>
        <w:rPr>
          <w:rFonts w:hint="eastAsia" w:ascii="Times New Roman" w:hAnsi="Times New Roman" w:eastAsia="宋体" w:cs="Times New Roman"/>
          <w:kern w:val="0"/>
          <w:sz w:val="24"/>
          <w:szCs w:val="20"/>
        </w:rPr>
        <w:t>。</w:t>
      </w:r>
    </w:p>
    <w:p w14:paraId="1CE284D0">
      <w:pPr>
        <w:keepNext/>
        <w:keepLines/>
        <w:spacing w:before="240" w:after="240" w:line="400" w:lineRule="atLeast"/>
        <w:jc w:val="both"/>
        <w:outlineLvl w:val="0"/>
        <w:rPr>
          <w:rFonts w:ascii="黑体" w:hAnsi="Times New Roman" w:eastAsia="黑体" w:cs="Times New Roman"/>
          <w:kern w:val="44"/>
          <w:sz w:val="24"/>
        </w:rPr>
      </w:pPr>
      <w:bookmarkStart w:id="335" w:name="_Toc234832950"/>
      <w:bookmarkStart w:id="336" w:name="_Toc234835638"/>
      <w:bookmarkStart w:id="337" w:name="_Toc519329695"/>
      <w:bookmarkStart w:id="338" w:name="_Toc216595415"/>
      <w:r>
        <w:rPr>
          <w:rFonts w:ascii="黑体" w:hAnsi="Times New Roman" w:eastAsia="黑体" w:cs="Times New Roman"/>
          <w:kern w:val="44"/>
          <w:sz w:val="24"/>
        </w:rPr>
        <w:t>3.2 详细评审</w:t>
      </w:r>
      <w:bookmarkEnd w:id="335"/>
      <w:bookmarkEnd w:id="336"/>
      <w:bookmarkEnd w:id="337"/>
      <w:bookmarkEnd w:id="338"/>
    </w:p>
    <w:p w14:paraId="7F5FBAF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3.2.1 </w:t>
      </w:r>
      <w:r>
        <w:rPr>
          <w:rFonts w:hint="eastAsia" w:ascii="Times New Roman" w:hAnsi="Times New Roman" w:eastAsia="宋体" w:cs="Times New Roman"/>
          <w:kern w:val="0"/>
          <w:sz w:val="24"/>
          <w:szCs w:val="20"/>
        </w:rPr>
        <w:t>评标委员会按本章第</w:t>
      </w:r>
      <w:r>
        <w:rPr>
          <w:rFonts w:ascii="Times New Roman" w:hAnsi="Times New Roman" w:eastAsia="宋体" w:cs="Times New Roman"/>
          <w:kern w:val="0"/>
          <w:sz w:val="24"/>
          <w:szCs w:val="20"/>
        </w:rPr>
        <w:t>2.2款规定的量化因素和分值进行打分，并计算出各投标人的综合评估得分。</w:t>
      </w:r>
    </w:p>
    <w:p w14:paraId="0B6F1DA8">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1）按本章第2.2.4项（1）目规定的评审因素和分值对资信业绩部分计算出得分A；</w:t>
      </w:r>
    </w:p>
    <w:p w14:paraId="4A1F9F32">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2）按本章第2.2.4项（2）目规定的评审因素和分值对技术建议书部分计算出得分B；</w:t>
      </w:r>
    </w:p>
    <w:p w14:paraId="12211081">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3）按本章第2.2.4项（3）目规定的评审因素和分值对投标报价计算出得分C；</w:t>
      </w:r>
    </w:p>
    <w:p w14:paraId="2C9C75C8">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4）按本章第2.2.4项（4）目规定的评审因素和分值对其他部分计算出得分D；</w:t>
      </w:r>
    </w:p>
    <w:p w14:paraId="2CFB14D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3.2.2 评分分值计算保留小数点后两位，小数点后第三位“四舍五入”。</w:t>
      </w:r>
    </w:p>
    <w:p w14:paraId="15DAB2D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3.2.3 投标人的综合得分=A+B+C+D。</w:t>
      </w:r>
    </w:p>
    <w:p w14:paraId="7400E5B3">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3.2.4各投标人最终综合评估得分的确定办法为：所有评标委员会成员的综合评分去掉一个最高分和一个最低分之后的算术平均值</w:t>
      </w:r>
      <w:r>
        <w:rPr>
          <w:rFonts w:hint="eastAsia" w:ascii="Times New Roman" w:hAnsi="Times New Roman" w:eastAsia="宋体" w:cs="Times New Roman"/>
          <w:kern w:val="0"/>
          <w:sz w:val="24"/>
          <w:szCs w:val="20"/>
        </w:rPr>
        <w:t>。</w:t>
      </w:r>
    </w:p>
    <w:p w14:paraId="7785EB5E">
      <w:pPr>
        <w:keepNext/>
        <w:keepLines/>
        <w:spacing w:before="240" w:after="240" w:line="400" w:lineRule="atLeast"/>
        <w:jc w:val="both"/>
        <w:outlineLvl w:val="0"/>
        <w:rPr>
          <w:rFonts w:ascii="黑体" w:hAnsi="Times New Roman" w:eastAsia="黑体" w:cs="Times New Roman"/>
          <w:kern w:val="44"/>
          <w:sz w:val="24"/>
        </w:rPr>
      </w:pPr>
      <w:bookmarkStart w:id="339" w:name="_Toc519329696"/>
      <w:bookmarkStart w:id="340" w:name="_Toc216595416"/>
      <w:bookmarkStart w:id="341" w:name="_Toc234832951"/>
      <w:bookmarkStart w:id="342" w:name="_Toc234835639"/>
      <w:r>
        <w:rPr>
          <w:rFonts w:ascii="黑体" w:hAnsi="Times New Roman" w:eastAsia="黑体" w:cs="Times New Roman"/>
          <w:kern w:val="44"/>
          <w:sz w:val="24"/>
        </w:rPr>
        <w:t xml:space="preserve">3.3 </w:t>
      </w:r>
      <w:bookmarkEnd w:id="339"/>
      <w:r>
        <w:rPr>
          <w:rFonts w:hint="eastAsia" w:ascii="黑体" w:hAnsi="Times New Roman" w:eastAsia="黑体" w:cs="Times New Roman"/>
          <w:kern w:val="44"/>
          <w:sz w:val="24"/>
        </w:rPr>
        <w:t>投标文件的澄清</w:t>
      </w:r>
      <w:bookmarkEnd w:id="340"/>
    </w:p>
    <w:bookmarkEnd w:id="341"/>
    <w:bookmarkEnd w:id="342"/>
    <w:p w14:paraId="0BAAFBDF">
      <w:pPr>
        <w:spacing w:after="0" w:line="400" w:lineRule="atLeast"/>
        <w:ind w:firstLine="480" w:firstLineChars="200"/>
        <w:rPr>
          <w:rFonts w:ascii="Times New Roman" w:hAnsi="Times New Roman" w:eastAsia="宋体" w:cs="Times New Roman"/>
          <w:kern w:val="0"/>
          <w:sz w:val="24"/>
          <w:szCs w:val="20"/>
        </w:rPr>
      </w:pPr>
      <w:bookmarkStart w:id="343" w:name="_Toc234835640"/>
      <w:bookmarkStart w:id="344" w:name="_Toc234832952"/>
      <w:r>
        <w:rPr>
          <w:rFonts w:ascii="Times New Roman" w:hAnsi="Times New Roman" w:eastAsia="宋体" w:cs="Times New Roman"/>
          <w:kern w:val="0"/>
          <w:sz w:val="24"/>
          <w:szCs w:val="20"/>
        </w:rPr>
        <w:t>3.3.1</w:t>
      </w:r>
      <w:r>
        <w:rPr>
          <w:rFonts w:hint="eastAsia" w:ascii="Times New Roman" w:hAnsi="Times New Roman" w:eastAsia="宋体" w:cs="Times New Roman"/>
          <w:kern w:val="0"/>
          <w:sz w:val="24"/>
          <w:szCs w:val="20"/>
        </w:rPr>
        <w:t>在评标过程中，评标委员会可以书面形式要求投标人对投标文件中含义不明确、对同类问题表述不一致或者明显文字和计算错误的内容作必要的澄清、说明或补正。评标委员会不接受投标人主动提出的澄清、说明或补正。投标人不按评标委员会要求澄清或说明的，评标委员会应否决其投标。</w:t>
      </w:r>
    </w:p>
    <w:p w14:paraId="5EBD698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3.3.2 澄清、说明或补正不得超出投标文件的范围或改变投标文件的实质性内容（算术性错误的修正除外）。投标人的书面澄清、说明或补正构成投标文件的组成部分。</w:t>
      </w:r>
    </w:p>
    <w:p w14:paraId="742ADAD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3.3.3 评标委员会对投标人提交的澄清、说明或补正有疑问的，可以要求投标人进一步澄清、说明或补正，直至满足评标委员会的要求。</w:t>
      </w:r>
    </w:p>
    <w:p w14:paraId="49021136">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3.3.4 评标委员会要求投标人对投标文件问题澄清的通知，以及投标人对投标文件的澄清、说明或补正通过“电子交易平台”“投标文件澄清”菜单以书面形式进行</w:t>
      </w:r>
      <w:r>
        <w:rPr>
          <w:rFonts w:hint="eastAsia" w:ascii="Times New Roman" w:hAnsi="Times New Roman" w:eastAsia="宋体" w:cs="Times New Roman"/>
          <w:kern w:val="0"/>
          <w:sz w:val="24"/>
          <w:szCs w:val="20"/>
        </w:rPr>
        <w:t>。</w:t>
      </w:r>
    </w:p>
    <w:p w14:paraId="4E3D8566">
      <w:pPr>
        <w:keepNext/>
        <w:keepLines/>
        <w:spacing w:before="240" w:after="240" w:line="400" w:lineRule="atLeast"/>
        <w:jc w:val="both"/>
        <w:outlineLvl w:val="0"/>
        <w:rPr>
          <w:rFonts w:ascii="黑体" w:hAnsi="Times New Roman" w:eastAsia="黑体" w:cs="Times New Roman"/>
          <w:kern w:val="44"/>
          <w:sz w:val="24"/>
        </w:rPr>
      </w:pPr>
      <w:bookmarkStart w:id="345" w:name="_Toc216595417"/>
      <w:bookmarkStart w:id="346" w:name="_Toc519329697"/>
      <w:r>
        <w:rPr>
          <w:rFonts w:ascii="黑体" w:hAnsi="Times New Roman" w:eastAsia="黑体" w:cs="Times New Roman"/>
          <w:kern w:val="44"/>
          <w:sz w:val="24"/>
        </w:rPr>
        <w:t>3.4 评标结果</w:t>
      </w:r>
      <w:bookmarkEnd w:id="343"/>
      <w:bookmarkEnd w:id="344"/>
      <w:bookmarkEnd w:id="345"/>
      <w:bookmarkEnd w:id="346"/>
    </w:p>
    <w:p w14:paraId="10F4AC3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3.4.1</w:t>
      </w:r>
      <w:bookmarkEnd w:id="311"/>
      <w:r>
        <w:rPr>
          <w:rFonts w:hint="eastAsia" w:ascii="Times New Roman" w:hAnsi="Times New Roman" w:eastAsia="宋体" w:cs="Times New Roman"/>
          <w:kern w:val="0"/>
          <w:sz w:val="24"/>
          <w:szCs w:val="20"/>
        </w:rPr>
        <w:t>除第二章“投标人须知”前附表第</w:t>
      </w:r>
      <w:r>
        <w:rPr>
          <w:rFonts w:ascii="Times New Roman" w:hAnsi="Times New Roman" w:eastAsia="宋体" w:cs="Times New Roman"/>
          <w:kern w:val="0"/>
          <w:sz w:val="24"/>
          <w:szCs w:val="20"/>
        </w:rPr>
        <w:t>7.4款授权直接确定中标人外，评标委员会按照得分由高到低的顺序推荐中标候选人，并标明排序。</w:t>
      </w:r>
    </w:p>
    <w:p w14:paraId="3C5D22E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3.4.2 招标文件允许多标段投标、多标段中标的，各标段中标候选人（中标人）的推荐按第二章“投标人须知” 第9.2款规定执行。</w:t>
      </w:r>
    </w:p>
    <w:p w14:paraId="43640D0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3.4.3 评标委员会完成评标后，应向招标人提交书面评标报告。</w:t>
      </w:r>
    </w:p>
    <w:p w14:paraId="4CBE1D6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3.4.4 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21E66D2D">
      <w:pPr>
        <w:spacing w:after="0" w:line="400" w:lineRule="atLeast"/>
        <w:ind w:firstLine="480" w:firstLineChars="200"/>
        <w:jc w:val="both"/>
        <w:rPr>
          <w:rFonts w:ascii="Times New Roman" w:hAnsi="Times New Roman" w:eastAsia="宋体" w:cs="Times New Roman"/>
          <w:kern w:val="0"/>
          <w:sz w:val="24"/>
          <w:szCs w:val="20"/>
        </w:rPr>
        <w:sectPr>
          <w:footnotePr>
            <w:numFmt w:val="decimalEnclosedCircleChinese"/>
            <w:numRestart w:val="eachPage"/>
          </w:footnotePr>
          <w:pgSz w:w="11906" w:h="16838"/>
          <w:pgMar w:top="1588" w:right="1474" w:bottom="1588" w:left="1474" w:header="851" w:footer="992" w:gutter="0"/>
          <w:cols w:space="720" w:num="1"/>
          <w:docGrid w:linePitch="312" w:charSpace="0"/>
        </w:sectPr>
      </w:pPr>
      <w:r>
        <w:rPr>
          <w:rFonts w:ascii="Times New Roman" w:hAnsi="Times New Roman" w:eastAsia="宋体" w:cs="Times New Roman"/>
          <w:kern w:val="0"/>
          <w:sz w:val="24"/>
          <w:szCs w:val="20"/>
        </w:rPr>
        <w:t>3.4.4评标监督人员或评标委员会成员在评标活动中有不正当言行的，评标委员会应当在评标报告中如实记录</w:t>
      </w: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cr/>
      </w:r>
      <w:r>
        <w:rPr>
          <w:rFonts w:hint="eastAsia" w:ascii="Times New Roman" w:hAnsi="Times New Roman" w:eastAsia="宋体" w:cs="Times New Roman"/>
          <w:kern w:val="0"/>
          <w:sz w:val="28"/>
          <w:szCs w:val="21"/>
        </w:rPr>
        <w:t xml:space="preserve"> </w:t>
      </w:r>
    </w:p>
    <w:p w14:paraId="33002307">
      <w:pPr>
        <w:topLinePunct/>
        <w:spacing w:after="0" w:line="400" w:lineRule="atLeast"/>
        <w:jc w:val="both"/>
        <w:rPr>
          <w:rFonts w:ascii="宋体" w:hAnsi="宋体" w:eastAsia="宋体" w:cs="Times New Roman"/>
          <w:kern w:val="0"/>
          <w:sz w:val="24"/>
          <w:szCs w:val="20"/>
        </w:rPr>
      </w:pPr>
      <w:bookmarkStart w:id="347" w:name="_Toc42315002"/>
      <w:bookmarkStart w:id="348" w:name="_Toc105736718"/>
      <w:bookmarkStart w:id="349" w:name="_Toc42315499"/>
    </w:p>
    <w:p w14:paraId="4CCA8BBE">
      <w:pPr>
        <w:topLinePunct/>
        <w:spacing w:after="0" w:line="400" w:lineRule="atLeast"/>
        <w:jc w:val="both"/>
        <w:rPr>
          <w:rFonts w:ascii="宋体" w:hAnsi="宋体" w:eastAsia="宋体" w:cs="Times New Roman"/>
          <w:kern w:val="0"/>
          <w:sz w:val="24"/>
          <w:szCs w:val="20"/>
        </w:rPr>
      </w:pPr>
    </w:p>
    <w:p w14:paraId="34FC2E48">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50" w:name="_Toc216595418"/>
      <w:bookmarkStart w:id="351" w:name="_Toc519329724"/>
      <w:r>
        <w:rPr>
          <w:rFonts w:hint="eastAsia" w:ascii="Arial" w:hAnsi="Arial" w:eastAsia="黑体" w:cs="Times New Roman"/>
          <w:kern w:val="0"/>
          <w:sz w:val="56"/>
          <w:szCs w:val="56"/>
        </w:rPr>
        <w:t>第四章</w:t>
      </w:r>
      <w:r>
        <w:rPr>
          <w:rFonts w:ascii="Arial" w:hAnsi="Arial" w:eastAsia="黑体" w:cs="Times New Roman"/>
          <w:kern w:val="0"/>
          <w:sz w:val="56"/>
          <w:szCs w:val="56"/>
        </w:rPr>
        <w:t xml:space="preserve"> </w:t>
      </w:r>
      <w:bookmarkEnd w:id="347"/>
      <w:bookmarkEnd w:id="348"/>
      <w:bookmarkEnd w:id="349"/>
      <w:bookmarkStart w:id="352" w:name="_Toc232948107"/>
      <w:r>
        <w:rPr>
          <w:rFonts w:hint="eastAsia" w:ascii="Arial" w:hAnsi="Arial" w:eastAsia="黑体" w:cs="Times New Roman"/>
          <w:kern w:val="0"/>
          <w:sz w:val="56"/>
          <w:szCs w:val="56"/>
        </w:rPr>
        <w:t xml:space="preserve"> </w:t>
      </w:r>
      <w:r>
        <w:rPr>
          <w:rFonts w:ascii="Arial" w:hAnsi="Arial" w:eastAsia="黑体" w:cs="Times New Roman"/>
          <w:kern w:val="0"/>
          <w:sz w:val="56"/>
          <w:szCs w:val="56"/>
        </w:rPr>
        <w:t>合同条款及格式</w:t>
      </w:r>
      <w:bookmarkEnd w:id="350"/>
      <w:bookmarkEnd w:id="351"/>
      <w:bookmarkEnd w:id="352"/>
    </w:p>
    <w:p w14:paraId="1CFFB369">
      <w:pPr>
        <w:spacing w:after="0" w:line="400" w:lineRule="atLeast"/>
        <w:jc w:val="both"/>
        <w:rPr>
          <w:rFonts w:ascii="Times New Roman" w:hAnsi="Times New Roman" w:eastAsia="宋体" w:cs="Times New Roman"/>
          <w:kern w:val="0"/>
          <w:sz w:val="24"/>
          <w:szCs w:val="20"/>
        </w:rPr>
      </w:pPr>
    </w:p>
    <w:p w14:paraId="78128D94">
      <w:pPr>
        <w:spacing w:after="0" w:line="400" w:lineRule="atLeast"/>
        <w:jc w:val="both"/>
        <w:rPr>
          <w:rFonts w:ascii="Times New Roman" w:hAnsi="Times New Roman" w:eastAsia="宋体" w:cs="Times New Roman"/>
          <w:kern w:val="0"/>
          <w:sz w:val="24"/>
          <w:szCs w:val="20"/>
        </w:rPr>
      </w:pPr>
    </w:p>
    <w:p w14:paraId="29D333FB">
      <w:pPr>
        <w:spacing w:after="0" w:line="400" w:lineRule="atLeas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说明：招标人编制项目“合同条款及格式”时，应当优先使用国家相关标准招标文件中的“合同条款及格式”，或者使用有关行政主管部门推荐使用的“合同示范文本”，也可根据招标项目的具体特点和实际需要编制。</w:t>
      </w:r>
    </w:p>
    <w:p w14:paraId="411E9CD6">
      <w:pPr>
        <w:spacing w:after="0" w:line="400" w:lineRule="atLeast"/>
        <w:jc w:val="both"/>
        <w:rPr>
          <w:rFonts w:ascii="Times New Roman" w:hAnsi="Times New Roman" w:eastAsia="宋体" w:cs="Times New Roman"/>
          <w:kern w:val="0"/>
          <w:sz w:val="24"/>
          <w:szCs w:val="20"/>
        </w:rPr>
        <w:sectPr>
          <w:footnotePr>
            <w:numFmt w:val="decimalEnclosedCircleChinese"/>
            <w:numRestart w:val="eachPage"/>
          </w:footnotePr>
          <w:pgSz w:w="11906" w:h="16838"/>
          <w:pgMar w:top="1588" w:right="1474" w:bottom="1588" w:left="1474" w:header="851" w:footer="851" w:gutter="0"/>
          <w:cols w:space="720" w:num="1"/>
          <w:docGrid w:linePitch="312" w:charSpace="0"/>
        </w:sectPr>
      </w:pPr>
      <w:r>
        <w:rPr>
          <w:rFonts w:ascii="Times New Roman" w:hAnsi="Times New Roman" w:eastAsia="宋体" w:cs="Times New Roman"/>
          <w:kern w:val="0"/>
          <w:sz w:val="24"/>
          <w:szCs w:val="20"/>
        </w:rPr>
        <w:t xml:space="preserve"> </w:t>
      </w:r>
    </w:p>
    <w:p w14:paraId="6351D68A">
      <w:pPr>
        <w:keepNext/>
        <w:keepLines/>
        <w:adjustRightInd w:val="0"/>
        <w:spacing w:before="200" w:after="200" w:line="400" w:lineRule="exact"/>
        <w:jc w:val="center"/>
        <w:textAlignment w:val="baseline"/>
        <w:outlineLvl w:val="0"/>
        <w:rPr>
          <w:rFonts w:ascii="Times New Roman" w:hAnsi="Times New Roman" w:eastAsia="黑体" w:cs="Times New Roman"/>
          <w:kern w:val="44"/>
          <w:sz w:val="32"/>
          <w:szCs w:val="44"/>
        </w:rPr>
      </w:pPr>
      <w:bookmarkStart w:id="353" w:name="_Toc216595419"/>
      <w:r>
        <w:rPr>
          <w:rFonts w:ascii="Times New Roman" w:hAnsi="Times New Roman" w:eastAsia="黑体" w:cs="Times New Roman"/>
          <w:kern w:val="44"/>
          <w:sz w:val="32"/>
          <w:szCs w:val="44"/>
        </w:rPr>
        <w:t>第一节  通用合同条款</w:t>
      </w:r>
      <w:bookmarkEnd w:id="353"/>
    </w:p>
    <w:p w14:paraId="2B744E0F">
      <w:pPr>
        <w:spacing w:after="0" w:line="400" w:lineRule="atLeast"/>
        <w:rPr>
          <w:rFonts w:ascii="Times New Roman" w:hAnsi="Times New Roman" w:eastAsia="黑体" w:cs="Times New Roman"/>
          <w:kern w:val="0"/>
          <w:sz w:val="30"/>
          <w:szCs w:val="30"/>
        </w:rPr>
      </w:pPr>
    </w:p>
    <w:p w14:paraId="5DDF64A2">
      <w:pPr>
        <w:spacing w:after="0" w:line="400" w:lineRule="atLeast"/>
        <w:jc w:val="both"/>
        <w:rPr>
          <w:rFonts w:ascii="Times New Roman" w:hAnsi="Times New Roman" w:eastAsia="黑体" w:cs="Times New Roman"/>
          <w:kern w:val="0"/>
          <w:sz w:val="24"/>
          <w:szCs w:val="20"/>
        </w:rPr>
      </w:pPr>
    </w:p>
    <w:p w14:paraId="06B9C4DF">
      <w:pPr>
        <w:spacing w:after="0" w:line="400" w:lineRule="atLeast"/>
        <w:jc w:val="both"/>
        <w:rPr>
          <w:rFonts w:ascii="Times New Roman" w:hAnsi="Times New Roman" w:eastAsia="黑体" w:cs="Times New Roman"/>
          <w:kern w:val="0"/>
          <w:sz w:val="24"/>
          <w:szCs w:val="20"/>
        </w:rPr>
      </w:pPr>
    </w:p>
    <w:p w14:paraId="0DBE8475">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8"/>
          <w:szCs w:val="28"/>
        </w:rPr>
        <w:br w:type="page"/>
      </w:r>
    </w:p>
    <w:p w14:paraId="148ADE95">
      <w:pPr>
        <w:keepNext/>
        <w:keepLines/>
        <w:adjustRightInd w:val="0"/>
        <w:spacing w:before="200" w:after="200" w:line="400" w:lineRule="exact"/>
        <w:jc w:val="center"/>
        <w:textAlignment w:val="baseline"/>
        <w:outlineLvl w:val="0"/>
        <w:rPr>
          <w:rFonts w:ascii="Times New Roman" w:hAnsi="Times New Roman" w:eastAsia="黑体" w:cs="Times New Roman"/>
          <w:kern w:val="44"/>
          <w:sz w:val="32"/>
          <w:szCs w:val="44"/>
        </w:rPr>
      </w:pPr>
      <w:bookmarkStart w:id="354" w:name="_Toc216595420"/>
      <w:r>
        <w:rPr>
          <w:rFonts w:ascii="Times New Roman" w:hAnsi="Times New Roman" w:eastAsia="黑体" w:cs="Times New Roman"/>
          <w:kern w:val="44"/>
          <w:sz w:val="32"/>
          <w:szCs w:val="44"/>
        </w:rPr>
        <w:t>第</w:t>
      </w:r>
      <w:r>
        <w:rPr>
          <w:rFonts w:hint="eastAsia" w:ascii="Times New Roman" w:hAnsi="Times New Roman" w:eastAsia="黑体" w:cs="Times New Roman"/>
          <w:kern w:val="44"/>
          <w:sz w:val="32"/>
          <w:szCs w:val="44"/>
        </w:rPr>
        <w:t>二</w:t>
      </w:r>
      <w:r>
        <w:rPr>
          <w:rFonts w:ascii="Times New Roman" w:hAnsi="Times New Roman" w:eastAsia="黑体" w:cs="Times New Roman"/>
          <w:kern w:val="44"/>
          <w:sz w:val="32"/>
          <w:szCs w:val="44"/>
        </w:rPr>
        <w:t xml:space="preserve">节  </w:t>
      </w:r>
      <w:r>
        <w:rPr>
          <w:rFonts w:hint="eastAsia" w:ascii="Times New Roman" w:hAnsi="Times New Roman" w:eastAsia="黑体" w:cs="Times New Roman"/>
          <w:kern w:val="44"/>
          <w:sz w:val="32"/>
          <w:szCs w:val="44"/>
        </w:rPr>
        <w:t>专用</w:t>
      </w:r>
      <w:r>
        <w:rPr>
          <w:rFonts w:ascii="Times New Roman" w:hAnsi="Times New Roman" w:eastAsia="黑体" w:cs="Times New Roman"/>
          <w:kern w:val="44"/>
          <w:sz w:val="32"/>
          <w:szCs w:val="44"/>
        </w:rPr>
        <w:t>合同条款</w:t>
      </w:r>
      <w:bookmarkEnd w:id="354"/>
    </w:p>
    <w:p w14:paraId="4F2FBC5C">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4CDF8823">
      <w:pPr>
        <w:topLinePunct/>
        <w:spacing w:after="0" w:line="400" w:lineRule="atLeast"/>
        <w:jc w:val="both"/>
        <w:rPr>
          <w:rFonts w:ascii="宋体" w:hAnsi="宋体" w:eastAsia="宋体" w:cs="Times New Roman"/>
          <w:kern w:val="0"/>
          <w:sz w:val="24"/>
          <w:szCs w:val="20"/>
        </w:rPr>
      </w:pPr>
      <w:r>
        <w:rPr>
          <w:rFonts w:ascii="Times New Roman" w:hAnsi="Times New Roman" w:eastAsia="黑体" w:cs="Times New Roman"/>
          <w:kern w:val="0"/>
          <w:sz w:val="24"/>
          <w:szCs w:val="20"/>
        </w:rPr>
        <w:br w:type="page"/>
      </w:r>
    </w:p>
    <w:p w14:paraId="5357E545">
      <w:pPr>
        <w:keepNext/>
        <w:keepLines/>
        <w:adjustRightInd w:val="0"/>
        <w:spacing w:before="200" w:after="200" w:line="400" w:lineRule="exact"/>
        <w:jc w:val="center"/>
        <w:textAlignment w:val="baseline"/>
        <w:outlineLvl w:val="0"/>
        <w:rPr>
          <w:rFonts w:ascii="Times New Roman" w:hAnsi="Times New Roman" w:eastAsia="黑体" w:cs="Times New Roman"/>
          <w:kern w:val="44"/>
          <w:sz w:val="32"/>
          <w:szCs w:val="44"/>
        </w:rPr>
      </w:pPr>
      <w:bookmarkStart w:id="355" w:name="_Toc216595421"/>
      <w:r>
        <w:rPr>
          <w:rFonts w:ascii="Times New Roman" w:hAnsi="Times New Roman" w:eastAsia="黑体" w:cs="Times New Roman"/>
          <w:kern w:val="44"/>
          <w:sz w:val="32"/>
          <w:szCs w:val="44"/>
        </w:rPr>
        <w:t>第三节  合同附件格式</w:t>
      </w:r>
      <w:bookmarkEnd w:id="355"/>
    </w:p>
    <w:p w14:paraId="5B6BC81A">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72E8E9EF">
      <w:pPr>
        <w:spacing w:after="0" w:line="400" w:lineRule="atLeast"/>
        <w:jc w:val="both"/>
        <w:rPr>
          <w:rFonts w:ascii="Times New Roman" w:hAnsi="Times New Roman" w:eastAsia="黑体" w:cs="Times New Roman"/>
          <w:kern w:val="0"/>
          <w:sz w:val="24"/>
          <w:szCs w:val="20"/>
        </w:rPr>
      </w:pPr>
    </w:p>
    <w:p w14:paraId="304A671E">
      <w:pPr>
        <w:spacing w:after="0" w:line="400" w:lineRule="atLeast"/>
        <w:jc w:val="both"/>
        <w:rPr>
          <w:rFonts w:ascii="Times New Roman" w:hAnsi="Times New Roman" w:eastAsia="黑体" w:cs="Times New Roman"/>
          <w:kern w:val="0"/>
          <w:sz w:val="24"/>
          <w:szCs w:val="20"/>
        </w:rPr>
      </w:pPr>
    </w:p>
    <w:p w14:paraId="09C34CD6">
      <w:pPr>
        <w:spacing w:after="0" w:line="400" w:lineRule="atLeast"/>
        <w:jc w:val="both"/>
        <w:rPr>
          <w:rFonts w:ascii="Times New Roman" w:hAnsi="Times New Roman" w:eastAsia="黑体" w:cs="Times New Roman"/>
          <w:kern w:val="0"/>
          <w:sz w:val="24"/>
          <w:szCs w:val="20"/>
        </w:rPr>
      </w:pPr>
    </w:p>
    <w:p w14:paraId="6FBC926C">
      <w:pPr>
        <w:spacing w:after="0" w:line="400" w:lineRule="atLeast"/>
        <w:jc w:val="both"/>
        <w:rPr>
          <w:rFonts w:ascii="Times New Roman" w:hAnsi="Times New Roman" w:eastAsia="黑体" w:cs="Times New Roman"/>
          <w:kern w:val="0"/>
          <w:sz w:val="24"/>
          <w:szCs w:val="20"/>
        </w:rPr>
      </w:pPr>
    </w:p>
    <w:p w14:paraId="2B2F7095">
      <w:pPr>
        <w:spacing w:after="0" w:line="400" w:lineRule="atLeast"/>
        <w:jc w:val="both"/>
        <w:rPr>
          <w:rFonts w:ascii="Times New Roman" w:hAnsi="Times New Roman" w:eastAsia="黑体" w:cs="Times New Roman"/>
          <w:kern w:val="0"/>
          <w:sz w:val="24"/>
          <w:szCs w:val="20"/>
        </w:rPr>
      </w:pPr>
    </w:p>
    <w:p w14:paraId="64225494">
      <w:pPr>
        <w:spacing w:after="0" w:line="400" w:lineRule="atLeast"/>
        <w:jc w:val="both"/>
        <w:rPr>
          <w:rFonts w:ascii="Times New Roman" w:hAnsi="Times New Roman" w:eastAsia="黑体" w:cs="Times New Roman"/>
          <w:kern w:val="0"/>
          <w:sz w:val="24"/>
          <w:szCs w:val="20"/>
        </w:rPr>
      </w:pPr>
    </w:p>
    <w:p w14:paraId="56141485">
      <w:pPr>
        <w:spacing w:after="0" w:line="400" w:lineRule="atLeast"/>
        <w:jc w:val="both"/>
        <w:rPr>
          <w:rFonts w:ascii="Times New Roman" w:hAnsi="Times New Roman" w:eastAsia="黑体" w:cs="Times New Roman"/>
          <w:kern w:val="0"/>
          <w:sz w:val="24"/>
          <w:szCs w:val="20"/>
        </w:rPr>
      </w:pPr>
    </w:p>
    <w:p w14:paraId="14201FCB">
      <w:pPr>
        <w:spacing w:after="0" w:line="400" w:lineRule="atLeast"/>
        <w:jc w:val="both"/>
        <w:rPr>
          <w:rFonts w:ascii="Times New Roman" w:hAnsi="Times New Roman" w:eastAsia="黑体" w:cs="Times New Roman"/>
          <w:kern w:val="0"/>
          <w:sz w:val="24"/>
          <w:szCs w:val="20"/>
        </w:rPr>
      </w:pPr>
    </w:p>
    <w:p w14:paraId="18440B15">
      <w:pPr>
        <w:spacing w:after="0" w:line="400" w:lineRule="atLeast"/>
        <w:jc w:val="both"/>
        <w:rPr>
          <w:rFonts w:ascii="Times New Roman" w:hAnsi="Times New Roman" w:eastAsia="黑体" w:cs="Times New Roman"/>
          <w:kern w:val="0"/>
          <w:sz w:val="24"/>
          <w:szCs w:val="20"/>
        </w:rPr>
      </w:pPr>
    </w:p>
    <w:p w14:paraId="14CDF42C">
      <w:pPr>
        <w:spacing w:after="0" w:line="400" w:lineRule="atLeast"/>
        <w:jc w:val="both"/>
        <w:rPr>
          <w:rFonts w:ascii="Times New Roman" w:hAnsi="Times New Roman" w:eastAsia="黑体" w:cs="Times New Roman"/>
          <w:kern w:val="0"/>
          <w:sz w:val="24"/>
          <w:szCs w:val="20"/>
        </w:rPr>
      </w:pPr>
    </w:p>
    <w:p w14:paraId="60F6D90C">
      <w:pPr>
        <w:spacing w:after="0" w:line="400" w:lineRule="atLeast"/>
        <w:jc w:val="both"/>
        <w:rPr>
          <w:rFonts w:ascii="Times New Roman" w:hAnsi="Times New Roman" w:eastAsia="黑体" w:cs="Times New Roman"/>
          <w:kern w:val="0"/>
          <w:sz w:val="24"/>
          <w:szCs w:val="20"/>
        </w:rPr>
      </w:pPr>
    </w:p>
    <w:p w14:paraId="364A629B">
      <w:pPr>
        <w:spacing w:after="0" w:line="400" w:lineRule="atLeast"/>
        <w:jc w:val="both"/>
        <w:rPr>
          <w:rFonts w:ascii="Times New Roman" w:hAnsi="Times New Roman" w:eastAsia="黑体" w:cs="Times New Roman"/>
          <w:kern w:val="0"/>
          <w:sz w:val="24"/>
          <w:szCs w:val="20"/>
        </w:rPr>
      </w:pPr>
    </w:p>
    <w:p w14:paraId="0FE66BCF">
      <w:pPr>
        <w:spacing w:after="0" w:line="400" w:lineRule="atLeast"/>
        <w:jc w:val="both"/>
        <w:rPr>
          <w:rFonts w:ascii="Times New Roman" w:hAnsi="Times New Roman" w:eastAsia="黑体" w:cs="Times New Roman"/>
          <w:kern w:val="0"/>
          <w:sz w:val="24"/>
          <w:szCs w:val="20"/>
        </w:rPr>
      </w:pPr>
    </w:p>
    <w:p w14:paraId="24EB02A1">
      <w:pPr>
        <w:spacing w:after="0" w:line="400" w:lineRule="atLeast"/>
        <w:jc w:val="both"/>
        <w:rPr>
          <w:rFonts w:ascii="Times New Roman" w:hAnsi="Times New Roman" w:eastAsia="黑体" w:cs="Times New Roman"/>
          <w:kern w:val="0"/>
          <w:sz w:val="24"/>
          <w:szCs w:val="20"/>
        </w:rPr>
      </w:pPr>
    </w:p>
    <w:p w14:paraId="52C47F91">
      <w:pPr>
        <w:spacing w:after="0" w:line="400" w:lineRule="atLeast"/>
        <w:jc w:val="both"/>
        <w:rPr>
          <w:rFonts w:ascii="Times New Roman" w:hAnsi="Times New Roman" w:eastAsia="黑体" w:cs="Times New Roman"/>
          <w:kern w:val="0"/>
          <w:sz w:val="24"/>
          <w:szCs w:val="20"/>
        </w:rPr>
      </w:pPr>
    </w:p>
    <w:p w14:paraId="6A0FEA33">
      <w:pPr>
        <w:spacing w:after="0" w:line="400" w:lineRule="atLeast"/>
        <w:jc w:val="both"/>
        <w:rPr>
          <w:rFonts w:ascii="Times New Roman" w:hAnsi="Times New Roman" w:eastAsia="黑体" w:cs="Times New Roman"/>
          <w:kern w:val="0"/>
          <w:sz w:val="24"/>
          <w:szCs w:val="20"/>
        </w:rPr>
      </w:pPr>
    </w:p>
    <w:p w14:paraId="03DD082F">
      <w:pPr>
        <w:spacing w:after="0" w:line="400" w:lineRule="atLeast"/>
        <w:jc w:val="both"/>
        <w:rPr>
          <w:rFonts w:ascii="Times New Roman" w:hAnsi="Times New Roman" w:eastAsia="黑体" w:cs="Times New Roman"/>
          <w:kern w:val="0"/>
          <w:sz w:val="24"/>
          <w:szCs w:val="20"/>
        </w:rPr>
      </w:pPr>
    </w:p>
    <w:p w14:paraId="2F0F4EBB">
      <w:pPr>
        <w:spacing w:after="0" w:line="400" w:lineRule="atLeast"/>
        <w:jc w:val="both"/>
        <w:rPr>
          <w:rFonts w:ascii="Times New Roman" w:hAnsi="Times New Roman" w:eastAsia="黑体" w:cs="Times New Roman"/>
          <w:kern w:val="0"/>
          <w:sz w:val="24"/>
          <w:szCs w:val="20"/>
        </w:rPr>
      </w:pPr>
    </w:p>
    <w:p w14:paraId="1582889D">
      <w:pPr>
        <w:spacing w:after="0" w:line="400" w:lineRule="atLeast"/>
        <w:jc w:val="both"/>
        <w:rPr>
          <w:rFonts w:ascii="Times New Roman" w:hAnsi="Times New Roman" w:eastAsia="黑体" w:cs="Times New Roman"/>
          <w:kern w:val="0"/>
          <w:sz w:val="24"/>
          <w:szCs w:val="20"/>
        </w:rPr>
      </w:pPr>
    </w:p>
    <w:p w14:paraId="0FDC7DFA">
      <w:pPr>
        <w:spacing w:after="0" w:line="400" w:lineRule="atLeast"/>
        <w:jc w:val="both"/>
        <w:rPr>
          <w:rFonts w:ascii="Times New Roman" w:hAnsi="Times New Roman" w:eastAsia="黑体" w:cs="Times New Roman"/>
          <w:kern w:val="0"/>
          <w:sz w:val="24"/>
          <w:szCs w:val="20"/>
        </w:rPr>
      </w:pPr>
    </w:p>
    <w:p w14:paraId="5F0FD3EE">
      <w:pPr>
        <w:spacing w:after="0" w:line="400" w:lineRule="atLeast"/>
        <w:jc w:val="both"/>
        <w:rPr>
          <w:rFonts w:ascii="Times New Roman" w:hAnsi="Times New Roman" w:eastAsia="黑体" w:cs="Times New Roman"/>
          <w:kern w:val="0"/>
          <w:sz w:val="24"/>
          <w:szCs w:val="20"/>
        </w:rPr>
      </w:pPr>
    </w:p>
    <w:p w14:paraId="2E9AB2A8">
      <w:pPr>
        <w:spacing w:after="0" w:line="400" w:lineRule="atLeast"/>
        <w:jc w:val="both"/>
        <w:rPr>
          <w:rFonts w:ascii="Times New Roman" w:hAnsi="Times New Roman" w:eastAsia="黑体" w:cs="Times New Roman"/>
          <w:kern w:val="0"/>
          <w:sz w:val="24"/>
          <w:szCs w:val="20"/>
        </w:rPr>
      </w:pPr>
    </w:p>
    <w:p w14:paraId="1B08309F">
      <w:pPr>
        <w:spacing w:after="0" w:line="400" w:lineRule="atLeast"/>
        <w:jc w:val="both"/>
        <w:rPr>
          <w:rFonts w:ascii="Times New Roman" w:hAnsi="Times New Roman" w:eastAsia="黑体" w:cs="Times New Roman"/>
          <w:kern w:val="0"/>
          <w:sz w:val="24"/>
          <w:szCs w:val="20"/>
        </w:rPr>
      </w:pPr>
    </w:p>
    <w:p w14:paraId="35D11B27">
      <w:pPr>
        <w:spacing w:after="0" w:line="400" w:lineRule="atLeast"/>
        <w:jc w:val="both"/>
        <w:rPr>
          <w:rFonts w:ascii="Times New Roman" w:hAnsi="Times New Roman" w:eastAsia="黑体" w:cs="Times New Roman"/>
          <w:kern w:val="0"/>
          <w:sz w:val="24"/>
          <w:szCs w:val="20"/>
        </w:rPr>
      </w:pPr>
    </w:p>
    <w:p w14:paraId="7B157D9D">
      <w:pPr>
        <w:spacing w:after="0" w:line="400" w:lineRule="atLeast"/>
        <w:jc w:val="both"/>
        <w:rPr>
          <w:rFonts w:ascii="Times New Roman" w:hAnsi="Times New Roman" w:eastAsia="黑体" w:cs="Times New Roman"/>
          <w:kern w:val="0"/>
          <w:sz w:val="24"/>
          <w:szCs w:val="20"/>
        </w:rPr>
      </w:pPr>
    </w:p>
    <w:p w14:paraId="328CEE0E">
      <w:pPr>
        <w:spacing w:after="0" w:line="440" w:lineRule="exact"/>
        <w:jc w:val="both"/>
        <w:rPr>
          <w:rFonts w:ascii="Times New Roman" w:hAnsi="Times New Roman" w:eastAsia="黑体" w:cs="Times New Roman"/>
          <w:sz w:val="27"/>
          <w:szCs w:val="20"/>
        </w:rPr>
      </w:pPr>
    </w:p>
    <w:p w14:paraId="0835DCFF">
      <w:pPr>
        <w:spacing w:after="0" w:line="440" w:lineRule="exact"/>
        <w:jc w:val="both"/>
        <w:rPr>
          <w:rFonts w:ascii="Times New Roman" w:hAnsi="Times New Roman" w:eastAsia="黑体" w:cs="Times New Roman"/>
          <w:sz w:val="27"/>
          <w:szCs w:val="20"/>
        </w:rPr>
      </w:pPr>
    </w:p>
    <w:p w14:paraId="373C73CF">
      <w:pPr>
        <w:spacing w:after="0" w:line="440" w:lineRule="exact"/>
        <w:jc w:val="both"/>
        <w:rPr>
          <w:rFonts w:ascii="Times New Roman" w:hAnsi="Times New Roman" w:eastAsia="黑体" w:cs="Times New Roman"/>
          <w:sz w:val="27"/>
          <w:szCs w:val="20"/>
        </w:rPr>
      </w:pPr>
    </w:p>
    <w:p w14:paraId="317630E4">
      <w:pPr>
        <w:spacing w:after="0" w:line="440" w:lineRule="exact"/>
        <w:jc w:val="both"/>
        <w:rPr>
          <w:rFonts w:ascii="Times New Roman" w:hAnsi="Times New Roman" w:eastAsia="黑体" w:cs="Times New Roman"/>
          <w:sz w:val="27"/>
          <w:szCs w:val="20"/>
        </w:rPr>
      </w:pPr>
    </w:p>
    <w:p w14:paraId="624067C6">
      <w:pPr>
        <w:spacing w:after="0" w:line="440" w:lineRule="exact"/>
        <w:jc w:val="both"/>
        <w:rPr>
          <w:rFonts w:ascii="Times New Roman" w:hAnsi="Times New Roman" w:eastAsia="黑体" w:cs="Times New Roman"/>
          <w:sz w:val="27"/>
          <w:szCs w:val="20"/>
        </w:rPr>
      </w:pPr>
    </w:p>
    <w:p w14:paraId="527B7BA1">
      <w:pPr>
        <w:spacing w:after="0" w:line="440" w:lineRule="exact"/>
        <w:ind w:firstLine="3045" w:firstLineChars="1050"/>
        <w:jc w:val="both"/>
        <w:rPr>
          <w:rFonts w:ascii="Times New Roman" w:hAnsi="Times New Roman" w:eastAsia="黑体" w:cs="Times New Roman"/>
          <w:sz w:val="29"/>
          <w:szCs w:val="20"/>
        </w:rPr>
      </w:pPr>
    </w:p>
    <w:p w14:paraId="3AA8F70C">
      <w:pPr>
        <w:spacing w:after="0" w:line="440" w:lineRule="exact"/>
        <w:jc w:val="both"/>
        <w:rPr>
          <w:rFonts w:ascii="Times New Roman" w:hAnsi="Times New Roman" w:eastAsia="宋体" w:cs="Times New Roman"/>
          <w:sz w:val="24"/>
          <w:szCs w:val="20"/>
        </w:rPr>
      </w:pPr>
    </w:p>
    <w:p w14:paraId="2EBED3E0">
      <w:pPr>
        <w:spacing w:after="0" w:line="440" w:lineRule="exact"/>
        <w:jc w:val="both"/>
        <w:rPr>
          <w:rFonts w:ascii="Times New Roman" w:hAnsi="Times New Roman" w:eastAsia="宋体" w:cs="Times New Roman"/>
          <w:sz w:val="24"/>
          <w:szCs w:val="20"/>
        </w:rPr>
      </w:pPr>
    </w:p>
    <w:p w14:paraId="4DD0D3BC">
      <w:pPr>
        <w:spacing w:after="0" w:line="440" w:lineRule="exact"/>
        <w:jc w:val="both"/>
        <w:rPr>
          <w:rFonts w:ascii="Times New Roman" w:hAnsi="Times New Roman" w:eastAsia="宋体" w:cs="Times New Roman"/>
          <w:sz w:val="24"/>
          <w:szCs w:val="20"/>
        </w:rPr>
      </w:pPr>
    </w:p>
    <w:p w14:paraId="6EF09516">
      <w:pPr>
        <w:spacing w:after="0" w:line="440" w:lineRule="exact"/>
        <w:jc w:val="both"/>
        <w:rPr>
          <w:rFonts w:ascii="Times New Roman" w:hAnsi="Times New Roman" w:eastAsia="宋体" w:cs="Times New Roman"/>
          <w:sz w:val="24"/>
          <w:szCs w:val="20"/>
        </w:rPr>
      </w:pPr>
    </w:p>
    <w:p w14:paraId="3551D2CB">
      <w:pPr>
        <w:spacing w:after="0" w:line="440" w:lineRule="exact"/>
        <w:jc w:val="both"/>
        <w:rPr>
          <w:rFonts w:ascii="Times New Roman" w:hAnsi="Times New Roman" w:eastAsia="宋体" w:cs="Times New Roman"/>
          <w:sz w:val="24"/>
          <w:szCs w:val="20"/>
        </w:rPr>
      </w:pPr>
    </w:p>
    <w:p w14:paraId="799D7102">
      <w:pPr>
        <w:spacing w:after="0" w:line="440" w:lineRule="exact"/>
        <w:jc w:val="center"/>
        <w:rPr>
          <w:rFonts w:ascii="Times New Roman" w:hAnsi="Times New Roman" w:eastAsia="宋体" w:cs="Times New Roman"/>
          <w:sz w:val="48"/>
          <w:szCs w:val="20"/>
        </w:rPr>
      </w:pPr>
    </w:p>
    <w:p w14:paraId="4B5A2843">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356" w:name="_Toc216595422"/>
      <w:r>
        <w:rPr>
          <w:rFonts w:ascii="Arial" w:hAnsi="Arial" w:eastAsia="黑体" w:cs="Times New Roman"/>
          <w:kern w:val="0"/>
          <w:sz w:val="52"/>
          <w:szCs w:val="76"/>
        </w:rPr>
        <w:t>第</w:t>
      </w:r>
      <w:r>
        <w:rPr>
          <w:rFonts w:hint="eastAsia" w:ascii="Arial" w:hAnsi="Arial" w:eastAsia="黑体" w:cs="Times New Roman"/>
          <w:kern w:val="0"/>
          <w:sz w:val="52"/>
          <w:szCs w:val="76"/>
        </w:rPr>
        <w:t>二</w:t>
      </w:r>
      <w:r>
        <w:rPr>
          <w:rFonts w:ascii="Arial" w:hAnsi="Arial" w:eastAsia="黑体" w:cs="Times New Roman"/>
          <w:kern w:val="0"/>
          <w:sz w:val="52"/>
          <w:szCs w:val="76"/>
        </w:rPr>
        <w:t>卷</w:t>
      </w:r>
      <w:bookmarkEnd w:id="356"/>
    </w:p>
    <w:p w14:paraId="3FEC105B">
      <w:pPr>
        <w:spacing w:after="0" w:line="400" w:lineRule="atLeast"/>
        <w:ind w:firstLine="540" w:firstLineChars="225"/>
        <w:jc w:val="both"/>
        <w:rPr>
          <w:rFonts w:ascii="Times New Roman" w:hAnsi="Times New Roman" w:eastAsia="宋体" w:cs="Times New Roman"/>
          <w:kern w:val="0"/>
          <w:sz w:val="24"/>
          <w:szCs w:val="20"/>
        </w:rPr>
        <w:sectPr>
          <w:footnotePr>
            <w:numFmt w:val="decimalEnclosedCircleChinese"/>
            <w:numRestart w:val="eachPage"/>
          </w:footnotePr>
          <w:pgSz w:w="11906" w:h="16838"/>
          <w:pgMar w:top="1588" w:right="1274" w:bottom="1588" w:left="1474" w:header="851" w:footer="851" w:gutter="0"/>
          <w:cols w:space="720" w:num="1"/>
          <w:docGrid w:linePitch="312" w:charSpace="0"/>
        </w:sectPr>
      </w:pPr>
      <w:r>
        <w:rPr>
          <w:rFonts w:ascii="Times New Roman" w:hAnsi="Times New Roman" w:eastAsia="宋体" w:cs="Times New Roman"/>
          <w:kern w:val="0"/>
          <w:sz w:val="24"/>
          <w:szCs w:val="20"/>
        </w:rPr>
        <w:br w:type="page"/>
      </w:r>
    </w:p>
    <w:p w14:paraId="7AB02EC4">
      <w:pPr>
        <w:topLinePunct/>
        <w:spacing w:after="0" w:line="400" w:lineRule="atLeast"/>
        <w:jc w:val="both"/>
        <w:rPr>
          <w:rFonts w:ascii="宋体" w:hAnsi="宋体" w:eastAsia="宋体" w:cs="Times New Roman"/>
          <w:kern w:val="0"/>
          <w:sz w:val="24"/>
          <w:szCs w:val="20"/>
        </w:rPr>
      </w:pPr>
    </w:p>
    <w:p w14:paraId="648E56B5">
      <w:pPr>
        <w:topLinePunct/>
        <w:spacing w:after="0" w:line="400" w:lineRule="atLeast"/>
        <w:jc w:val="both"/>
        <w:rPr>
          <w:rFonts w:ascii="宋体" w:hAnsi="宋体" w:eastAsia="宋体" w:cs="Times New Roman"/>
          <w:kern w:val="0"/>
          <w:sz w:val="24"/>
          <w:szCs w:val="20"/>
        </w:rPr>
      </w:pPr>
    </w:p>
    <w:p w14:paraId="7E3F8BF0">
      <w:pPr>
        <w:topLinePunct/>
        <w:spacing w:after="0" w:line="400" w:lineRule="atLeast"/>
        <w:jc w:val="both"/>
        <w:rPr>
          <w:rFonts w:ascii="宋体" w:hAnsi="宋体" w:eastAsia="宋体" w:cs="Times New Roman"/>
          <w:kern w:val="0"/>
          <w:sz w:val="24"/>
          <w:szCs w:val="20"/>
        </w:rPr>
      </w:pPr>
    </w:p>
    <w:p w14:paraId="39861BBE">
      <w:pPr>
        <w:topLinePunct/>
        <w:spacing w:after="0" w:line="400" w:lineRule="atLeast"/>
        <w:jc w:val="both"/>
        <w:rPr>
          <w:rFonts w:ascii="宋体" w:hAnsi="宋体" w:eastAsia="宋体" w:cs="Times New Roman"/>
          <w:kern w:val="0"/>
          <w:sz w:val="24"/>
          <w:szCs w:val="20"/>
        </w:rPr>
      </w:pPr>
    </w:p>
    <w:p w14:paraId="58F7AFC9">
      <w:pPr>
        <w:topLinePunct/>
        <w:spacing w:after="0" w:line="400" w:lineRule="atLeast"/>
        <w:jc w:val="both"/>
        <w:rPr>
          <w:rFonts w:ascii="宋体" w:hAnsi="宋体" w:eastAsia="宋体" w:cs="Times New Roman"/>
          <w:kern w:val="0"/>
          <w:sz w:val="24"/>
          <w:szCs w:val="20"/>
        </w:rPr>
      </w:pPr>
    </w:p>
    <w:p w14:paraId="6B117EC6">
      <w:pPr>
        <w:topLinePunct/>
        <w:spacing w:after="0" w:line="400" w:lineRule="atLeast"/>
        <w:jc w:val="both"/>
        <w:rPr>
          <w:rFonts w:ascii="宋体" w:hAnsi="宋体" w:eastAsia="宋体" w:cs="Times New Roman"/>
          <w:kern w:val="0"/>
          <w:sz w:val="24"/>
          <w:szCs w:val="20"/>
        </w:rPr>
      </w:pPr>
    </w:p>
    <w:p w14:paraId="31165948">
      <w:pPr>
        <w:topLinePunct/>
        <w:spacing w:after="0" w:line="400" w:lineRule="atLeast"/>
        <w:jc w:val="both"/>
        <w:rPr>
          <w:rFonts w:ascii="宋体" w:hAnsi="宋体" w:eastAsia="宋体" w:cs="Times New Roman"/>
          <w:kern w:val="0"/>
          <w:sz w:val="24"/>
          <w:szCs w:val="20"/>
        </w:rPr>
      </w:pPr>
    </w:p>
    <w:p w14:paraId="74CA0D29">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57" w:name="_Toc519329726"/>
      <w:bookmarkStart w:id="358" w:name="_Toc232948109"/>
      <w:bookmarkStart w:id="359" w:name="_Toc216595423"/>
      <w:r>
        <w:rPr>
          <w:rFonts w:hint="eastAsia" w:ascii="Arial" w:hAnsi="Arial" w:eastAsia="黑体" w:cs="Times New Roman"/>
          <w:kern w:val="0"/>
          <w:sz w:val="56"/>
          <w:szCs w:val="56"/>
        </w:rPr>
        <w:t xml:space="preserve">第五章  </w:t>
      </w:r>
      <w:bookmarkEnd w:id="357"/>
      <w:bookmarkEnd w:id="358"/>
      <w:r>
        <w:rPr>
          <w:rFonts w:hint="eastAsia" w:ascii="Arial" w:hAnsi="Arial" w:eastAsia="黑体" w:cs="Times New Roman"/>
          <w:kern w:val="0"/>
          <w:sz w:val="56"/>
          <w:szCs w:val="56"/>
        </w:rPr>
        <w:t>招标人要求</w:t>
      </w:r>
      <w:bookmarkEnd w:id="359"/>
    </w:p>
    <w:p w14:paraId="4FA532E5">
      <w:pPr>
        <w:spacing w:after="0" w:line="400" w:lineRule="atLeast"/>
        <w:jc w:val="center"/>
        <w:rPr>
          <w:rFonts w:ascii="Times New Roman" w:hAnsi="Times New Roman" w:eastAsia="黑体" w:cs="Times New Roman"/>
          <w:kern w:val="0"/>
          <w:sz w:val="28"/>
          <w:szCs w:val="28"/>
        </w:rPr>
      </w:pPr>
    </w:p>
    <w:p w14:paraId="48E9617D">
      <w:pPr>
        <w:spacing w:after="0" w:line="240" w:lineRule="auto"/>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br w:type="page"/>
      </w:r>
    </w:p>
    <w:p w14:paraId="08BA6777">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招标人要求包括但不限于以下内容（示例）：</w:t>
      </w:r>
    </w:p>
    <w:p w14:paraId="5525B43C">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一、服务要求</w:t>
      </w:r>
    </w:p>
    <w:p w14:paraId="113D0643">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1.项目概况</w:t>
      </w:r>
    </w:p>
    <w:p w14:paraId="0FFA4309">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2.服务范围及内容</w:t>
      </w:r>
    </w:p>
    <w:p w14:paraId="786D6856">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3.服务依据</w:t>
      </w:r>
    </w:p>
    <w:p w14:paraId="36B47D0E">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4.服务的具体目标</w:t>
      </w:r>
    </w:p>
    <w:p w14:paraId="6904FC34">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5.主要管理和技术人员及服务设备要求</w:t>
      </w:r>
    </w:p>
    <w:p w14:paraId="5FBDDBEB">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6.其他要求</w:t>
      </w:r>
    </w:p>
    <w:p w14:paraId="7D01F252">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二、适用规范标准</w:t>
      </w:r>
    </w:p>
    <w:p w14:paraId="75FC0A2F">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1.国家、行业、项目所在地规范名录</w:t>
      </w:r>
    </w:p>
    <w:p w14:paraId="4DE85B63">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2.国家、行业、项目所在地标准名录</w:t>
      </w:r>
    </w:p>
    <w:p w14:paraId="29A79D70">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3.国家、行业、项目所在地规程名录</w:t>
      </w:r>
    </w:p>
    <w:p w14:paraId="2254F71F">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三、成果文件要求</w:t>
      </w:r>
    </w:p>
    <w:p w14:paraId="78085581">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1.成果文件的组成</w:t>
      </w:r>
    </w:p>
    <w:p w14:paraId="6455FE70">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2.成果文件的深度及考核指标</w:t>
      </w:r>
    </w:p>
    <w:p w14:paraId="4BF50583">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3.成果文件的格式要求</w:t>
      </w:r>
    </w:p>
    <w:p w14:paraId="6D4128E6">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4.成果文件的份数要求</w:t>
      </w:r>
    </w:p>
    <w:p w14:paraId="419C4378">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5.成果文件的载体要求</w:t>
      </w:r>
    </w:p>
    <w:p w14:paraId="6FFAD73E">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1）纸质版的要求；</w:t>
      </w:r>
    </w:p>
    <w:p w14:paraId="36DD195E">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2）电子版的要求；</w:t>
      </w:r>
    </w:p>
    <w:p w14:paraId="6A9035AF">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3）其他要求。</w:t>
      </w:r>
    </w:p>
    <w:p w14:paraId="1398B0E8">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6.成果文件的其他要求</w:t>
      </w:r>
    </w:p>
    <w:p w14:paraId="4706F404">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四、招标人财产清单</w:t>
      </w:r>
    </w:p>
    <w:p w14:paraId="33D1A82A">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（一）招标人提供的设备、设施</w:t>
      </w:r>
    </w:p>
    <w:p w14:paraId="2AA4429F">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1.招标人提供的办公房屋及冷暖设施：如办公室数量及面积、空调等</w:t>
      </w:r>
    </w:p>
    <w:p w14:paraId="2536ACA0">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2.招标人提供的设备清单：如电脑、投影、打印机、复印机等</w:t>
      </w:r>
    </w:p>
    <w:p w14:paraId="74F9AC53">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3.招标人提供的设施清单：如办公桌椅、文件柜等</w:t>
      </w:r>
    </w:p>
    <w:p w14:paraId="561EA515">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49399DB2">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（二）招标人提供的资料</w:t>
      </w:r>
    </w:p>
    <w:p w14:paraId="60E1BAC9">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1.招标人取得的有关审批、核准和备案材料</w:t>
      </w:r>
    </w:p>
    <w:p w14:paraId="4B8B9909">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2.招标人提供的项目资料</w:t>
      </w:r>
    </w:p>
    <w:p w14:paraId="3B11FE6D">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3.招标人提供的技术标准、规范</w:t>
      </w:r>
    </w:p>
    <w:p w14:paraId="3E328F3C">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4.其他资料</w:t>
      </w:r>
    </w:p>
    <w:p w14:paraId="4A174F49">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2498B7A0">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（三）招标人财产使用要求及退还要求</w:t>
      </w:r>
    </w:p>
    <w:p w14:paraId="054C8A25">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1.招标人财产使用要求</w:t>
      </w:r>
    </w:p>
    <w:p w14:paraId="516EAA9D">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2.招标人财产退还要求</w:t>
      </w:r>
    </w:p>
    <w:p w14:paraId="11B547B3">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14458AE8">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五、招标人提供的便利条件</w:t>
      </w:r>
    </w:p>
    <w:p w14:paraId="17E7DD74">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1.招标人提供的生活条件</w:t>
      </w:r>
    </w:p>
    <w:p w14:paraId="0FD1A360">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2.招标人提供的交通条件</w:t>
      </w:r>
    </w:p>
    <w:p w14:paraId="0FEDE89C">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3.招标人提供的网络、通讯条件</w:t>
      </w:r>
    </w:p>
    <w:p w14:paraId="302DF2F2">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4.招标人提供的协助人员</w:t>
      </w:r>
    </w:p>
    <w:p w14:paraId="29D2E43D">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585CF7F7">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六、投标人需要自备的工作条件</w:t>
      </w:r>
    </w:p>
    <w:p w14:paraId="7653B377">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1.投标人自备的工作手册：如本项目必备的规范标准、图集等</w:t>
      </w:r>
    </w:p>
    <w:p w14:paraId="65B044E4">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2.投标人自备的办公设备：如电脑、软件、投影、打印机、复印机、照相机等</w:t>
      </w:r>
    </w:p>
    <w:p w14:paraId="1236DA8D">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3.投标人自备的交通工具：如出行车辆等</w:t>
      </w:r>
    </w:p>
    <w:p w14:paraId="70D3AD2B">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4.投标人自备的现场办公设施：如办公桌椅、文件柜等</w:t>
      </w:r>
    </w:p>
    <w:p w14:paraId="2F11F617">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5.投标人自备的安全设施：如安全帽、安全鞋、手电筒等</w:t>
      </w:r>
    </w:p>
    <w:p w14:paraId="31157B1B">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6.投标人自备的试验检测仪器、设备、工具</w:t>
      </w:r>
    </w:p>
    <w:p w14:paraId="7656C86B">
      <w:pPr>
        <w:spacing w:after="0" w:line="360" w:lineRule="auto"/>
        <w:rPr>
          <w:rFonts w:ascii="Times New Roman" w:hAnsi="Times New Roman" w:eastAsia="宋体" w:cs="Times New Roman"/>
          <w:kern w:val="0"/>
          <w:sz w:val="24"/>
        </w:rPr>
      </w:pPr>
      <w:r>
        <w:rPr>
          <w:rFonts w:ascii="Times New Roman" w:hAnsi="Times New Roman" w:eastAsia="宋体" w:cs="Times New Roman"/>
          <w:kern w:val="0"/>
          <w:sz w:val="24"/>
        </w:rPr>
        <w:t>7.投标人自备的试验用房、样品用房</w:t>
      </w:r>
    </w:p>
    <w:p w14:paraId="5F2A5A43">
      <w:pPr>
        <w:spacing w:after="0" w:line="360" w:lineRule="auto"/>
        <w:rPr>
          <w:rFonts w:ascii="Times New Roman" w:hAnsi="Times New Roman" w:eastAsia="宋体" w:cs="Times New Roman"/>
          <w:kern w:val="0"/>
          <w:sz w:val="24"/>
        </w:rPr>
      </w:pPr>
    </w:p>
    <w:p w14:paraId="7645E5D3">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76EA0B40">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七、招标人的其他要求</w:t>
      </w:r>
    </w:p>
    <w:p w14:paraId="6F05216B">
      <w:pPr>
        <w:spacing w:after="0" w:line="360" w:lineRule="auto"/>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招标人的其他要求：</w:t>
      </w:r>
    </w:p>
    <w:p w14:paraId="617D8EB1">
      <w:pPr>
        <w:spacing w:after="0" w:line="360" w:lineRule="auto"/>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4AE13A95">
      <w:pPr>
        <w:spacing w:after="0" w:line="440" w:lineRule="exact"/>
        <w:jc w:val="both"/>
        <w:rPr>
          <w:rFonts w:ascii="Times New Roman" w:hAnsi="Times New Roman" w:eastAsia="黑体" w:cs="Times New Roman"/>
          <w:sz w:val="27"/>
          <w:szCs w:val="20"/>
        </w:rPr>
      </w:pPr>
      <w:r>
        <w:rPr>
          <w:rFonts w:ascii="宋体" w:hAnsi="宋体" w:eastAsia="宋体" w:cs="Times New Roman"/>
          <w:kern w:val="0"/>
          <w:sz w:val="28"/>
          <w:szCs w:val="28"/>
        </w:rPr>
        <w:br w:type="page"/>
      </w:r>
    </w:p>
    <w:p w14:paraId="1B20E87A">
      <w:pPr>
        <w:spacing w:after="0" w:line="440" w:lineRule="exact"/>
        <w:jc w:val="both"/>
        <w:rPr>
          <w:rFonts w:ascii="Times New Roman" w:hAnsi="Times New Roman" w:eastAsia="黑体" w:cs="Times New Roman"/>
          <w:sz w:val="27"/>
          <w:szCs w:val="20"/>
        </w:rPr>
      </w:pPr>
    </w:p>
    <w:p w14:paraId="45CEA84E">
      <w:pPr>
        <w:spacing w:after="0" w:line="440" w:lineRule="exact"/>
        <w:jc w:val="both"/>
        <w:rPr>
          <w:rFonts w:ascii="Times New Roman" w:hAnsi="Times New Roman" w:eastAsia="黑体" w:cs="Times New Roman"/>
          <w:sz w:val="27"/>
          <w:szCs w:val="20"/>
        </w:rPr>
      </w:pPr>
    </w:p>
    <w:p w14:paraId="16DFD19D">
      <w:pPr>
        <w:spacing w:after="0" w:line="440" w:lineRule="exact"/>
        <w:jc w:val="both"/>
        <w:rPr>
          <w:rFonts w:ascii="Times New Roman" w:hAnsi="Times New Roman" w:eastAsia="黑体" w:cs="Times New Roman"/>
          <w:sz w:val="27"/>
          <w:szCs w:val="20"/>
        </w:rPr>
      </w:pPr>
    </w:p>
    <w:p w14:paraId="4F34DEAE">
      <w:pPr>
        <w:spacing w:after="0" w:line="440" w:lineRule="exact"/>
        <w:jc w:val="both"/>
        <w:rPr>
          <w:rFonts w:ascii="Times New Roman" w:hAnsi="Times New Roman" w:eastAsia="黑体" w:cs="Times New Roman"/>
          <w:sz w:val="27"/>
          <w:szCs w:val="20"/>
        </w:rPr>
      </w:pPr>
    </w:p>
    <w:p w14:paraId="6061E825">
      <w:pPr>
        <w:spacing w:after="0" w:line="440" w:lineRule="exact"/>
        <w:jc w:val="both"/>
        <w:rPr>
          <w:rFonts w:ascii="Times New Roman" w:hAnsi="Times New Roman" w:eastAsia="黑体" w:cs="Times New Roman"/>
          <w:sz w:val="27"/>
          <w:szCs w:val="20"/>
        </w:rPr>
      </w:pPr>
    </w:p>
    <w:p w14:paraId="18CFEB22">
      <w:pPr>
        <w:spacing w:after="0" w:line="440" w:lineRule="exact"/>
        <w:ind w:firstLine="3045" w:firstLineChars="1050"/>
        <w:jc w:val="both"/>
        <w:rPr>
          <w:rFonts w:ascii="Times New Roman" w:hAnsi="Times New Roman" w:eastAsia="黑体" w:cs="Times New Roman"/>
          <w:sz w:val="29"/>
          <w:szCs w:val="20"/>
        </w:rPr>
      </w:pPr>
    </w:p>
    <w:p w14:paraId="0F0DB23F">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360" w:name="_Toc216595424"/>
      <w:r>
        <w:rPr>
          <w:rFonts w:ascii="Arial" w:hAnsi="Arial" w:eastAsia="黑体" w:cs="Times New Roman"/>
          <w:kern w:val="0"/>
          <w:sz w:val="52"/>
          <w:szCs w:val="76"/>
        </w:rPr>
        <w:t>第</w:t>
      </w:r>
      <w:r>
        <w:rPr>
          <w:rFonts w:hint="eastAsia" w:ascii="Arial" w:hAnsi="Arial" w:eastAsia="黑体" w:cs="Times New Roman"/>
          <w:kern w:val="0"/>
          <w:sz w:val="52"/>
          <w:szCs w:val="76"/>
        </w:rPr>
        <w:t>三</w:t>
      </w:r>
      <w:r>
        <w:rPr>
          <w:rFonts w:ascii="Arial" w:hAnsi="Arial" w:eastAsia="黑体" w:cs="Times New Roman"/>
          <w:kern w:val="0"/>
          <w:sz w:val="52"/>
          <w:szCs w:val="76"/>
        </w:rPr>
        <w:t>卷</w:t>
      </w:r>
      <w:bookmarkEnd w:id="360"/>
    </w:p>
    <w:p w14:paraId="6B2DBB67">
      <w:pPr>
        <w:spacing w:after="0" w:line="400" w:lineRule="atLeast"/>
        <w:ind w:firstLine="540" w:firstLineChars="225"/>
        <w:jc w:val="both"/>
        <w:rPr>
          <w:rFonts w:ascii="Times New Roman" w:hAnsi="Times New Roman" w:eastAsia="宋体" w:cs="Times New Roman"/>
          <w:kern w:val="0"/>
          <w:sz w:val="24"/>
          <w:szCs w:val="20"/>
        </w:rPr>
        <w:sectPr>
          <w:footnotePr>
            <w:numFmt w:val="decimalEnclosedCircleChinese"/>
            <w:numRestart w:val="eachPage"/>
          </w:footnotePr>
          <w:type w:val="continuous"/>
          <w:pgSz w:w="11906" w:h="16838"/>
          <w:pgMar w:top="1588" w:right="1274" w:bottom="1588" w:left="1474" w:header="851" w:footer="851" w:gutter="0"/>
          <w:cols w:space="720" w:num="1"/>
          <w:docGrid w:linePitch="312" w:charSpace="0"/>
        </w:sectPr>
      </w:pPr>
      <w:r>
        <w:rPr>
          <w:rFonts w:ascii="Times New Roman" w:hAnsi="Times New Roman" w:eastAsia="宋体" w:cs="Times New Roman"/>
          <w:kern w:val="0"/>
          <w:sz w:val="24"/>
          <w:szCs w:val="20"/>
        </w:rPr>
        <w:br w:type="page"/>
      </w:r>
    </w:p>
    <w:p w14:paraId="4CDF68A2">
      <w:pPr>
        <w:spacing w:after="0" w:line="400" w:lineRule="atLeast"/>
        <w:jc w:val="both"/>
        <w:rPr>
          <w:rFonts w:ascii="Times New Roman" w:hAnsi="Times New Roman" w:eastAsia="黑体" w:cs="Times New Roman"/>
          <w:kern w:val="0"/>
          <w:sz w:val="24"/>
          <w:szCs w:val="20"/>
        </w:rPr>
      </w:pPr>
    </w:p>
    <w:p w14:paraId="1B60D3B7">
      <w:pPr>
        <w:topLinePunct/>
        <w:spacing w:after="0" w:line="400" w:lineRule="atLeast"/>
        <w:jc w:val="both"/>
        <w:rPr>
          <w:rFonts w:ascii="宋体" w:hAnsi="宋体" w:eastAsia="宋体" w:cs="Times New Roman"/>
          <w:kern w:val="0"/>
          <w:sz w:val="24"/>
          <w:szCs w:val="20"/>
        </w:rPr>
      </w:pPr>
    </w:p>
    <w:p w14:paraId="22CC69BC">
      <w:pPr>
        <w:topLinePunct/>
        <w:spacing w:after="0" w:line="400" w:lineRule="atLeast"/>
        <w:jc w:val="both"/>
        <w:rPr>
          <w:rFonts w:ascii="宋体" w:hAnsi="宋体" w:eastAsia="宋体" w:cs="Times New Roman"/>
          <w:kern w:val="0"/>
          <w:sz w:val="24"/>
          <w:szCs w:val="20"/>
        </w:rPr>
      </w:pPr>
    </w:p>
    <w:p w14:paraId="0C06A1E0">
      <w:pPr>
        <w:topLinePunct/>
        <w:spacing w:after="0" w:line="400" w:lineRule="atLeast"/>
        <w:jc w:val="both"/>
        <w:rPr>
          <w:rFonts w:ascii="宋体" w:hAnsi="宋体" w:eastAsia="宋体" w:cs="Times New Roman"/>
          <w:kern w:val="0"/>
          <w:sz w:val="24"/>
          <w:szCs w:val="20"/>
        </w:rPr>
      </w:pPr>
    </w:p>
    <w:p w14:paraId="78135EAF">
      <w:pPr>
        <w:topLinePunct/>
        <w:spacing w:after="0" w:line="400" w:lineRule="atLeast"/>
        <w:jc w:val="both"/>
        <w:rPr>
          <w:rFonts w:ascii="宋体" w:hAnsi="宋体" w:eastAsia="宋体" w:cs="Times New Roman"/>
          <w:kern w:val="0"/>
          <w:sz w:val="24"/>
          <w:szCs w:val="20"/>
        </w:rPr>
      </w:pPr>
    </w:p>
    <w:p w14:paraId="4FE20E81">
      <w:pPr>
        <w:topLinePunct/>
        <w:spacing w:after="0" w:line="400" w:lineRule="atLeast"/>
        <w:jc w:val="both"/>
        <w:rPr>
          <w:rFonts w:ascii="宋体" w:hAnsi="宋体" w:eastAsia="宋体" w:cs="Times New Roman"/>
          <w:kern w:val="0"/>
          <w:sz w:val="24"/>
          <w:szCs w:val="20"/>
        </w:rPr>
      </w:pPr>
    </w:p>
    <w:p w14:paraId="0E3D823F">
      <w:pPr>
        <w:topLinePunct/>
        <w:spacing w:after="0" w:line="400" w:lineRule="atLeast"/>
        <w:jc w:val="both"/>
        <w:rPr>
          <w:rFonts w:ascii="宋体" w:hAnsi="宋体" w:eastAsia="宋体" w:cs="Times New Roman"/>
          <w:kern w:val="0"/>
          <w:sz w:val="24"/>
          <w:szCs w:val="20"/>
        </w:rPr>
      </w:pPr>
    </w:p>
    <w:p w14:paraId="666FE6F5">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61" w:name="_Toc519329728"/>
      <w:bookmarkStart w:id="362" w:name="_Toc216595425"/>
      <w:r>
        <w:rPr>
          <w:rFonts w:hint="eastAsia" w:ascii="Arial" w:hAnsi="Arial" w:eastAsia="黑体" w:cs="Times New Roman"/>
          <w:kern w:val="0"/>
          <w:sz w:val="56"/>
          <w:szCs w:val="56"/>
        </w:rPr>
        <w:t>第六章</w:t>
      </w:r>
      <w:bookmarkStart w:id="363" w:name="_Toc232948111"/>
      <w:r>
        <w:rPr>
          <w:rFonts w:hint="eastAsia" w:ascii="Arial" w:hAnsi="Arial" w:eastAsia="黑体" w:cs="Times New Roman"/>
          <w:kern w:val="0"/>
          <w:sz w:val="56"/>
          <w:szCs w:val="56"/>
        </w:rPr>
        <w:t xml:space="preserve">  </w:t>
      </w:r>
      <w:r>
        <w:rPr>
          <w:rFonts w:ascii="Arial" w:hAnsi="Arial" w:eastAsia="黑体" w:cs="Times New Roman"/>
          <w:kern w:val="0"/>
          <w:sz w:val="56"/>
          <w:szCs w:val="56"/>
        </w:rPr>
        <w:t>投标文件格式</w:t>
      </w:r>
      <w:bookmarkEnd w:id="361"/>
      <w:bookmarkEnd w:id="362"/>
      <w:bookmarkEnd w:id="363"/>
    </w:p>
    <w:p w14:paraId="13610EBC">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3A11586E">
      <w:pPr>
        <w:spacing w:after="0" w:line="400" w:lineRule="atLeast"/>
        <w:jc w:val="both"/>
        <w:rPr>
          <w:rFonts w:ascii="Times New Roman" w:hAnsi="Times New Roman" w:eastAsia="黑体" w:cs="Times New Roman"/>
          <w:kern w:val="0"/>
          <w:sz w:val="24"/>
          <w:szCs w:val="20"/>
        </w:rPr>
      </w:pPr>
    </w:p>
    <w:p w14:paraId="6499CE7F">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br w:type="page"/>
      </w:r>
    </w:p>
    <w:p w14:paraId="1344C400">
      <w:pPr>
        <w:spacing w:after="0" w:line="400" w:lineRule="atLeast"/>
        <w:jc w:val="both"/>
        <w:rPr>
          <w:rFonts w:ascii="Times New Roman" w:hAnsi="Times New Roman" w:eastAsia="黑体" w:cs="Times New Roman"/>
          <w:kern w:val="0"/>
          <w:sz w:val="24"/>
          <w:szCs w:val="20"/>
        </w:rPr>
      </w:pPr>
    </w:p>
    <w:p w14:paraId="1C1226C1">
      <w:pPr>
        <w:spacing w:after="0" w:line="400" w:lineRule="atLeast"/>
        <w:jc w:val="both"/>
        <w:rPr>
          <w:rFonts w:ascii="Times New Roman" w:hAnsi="Times New Roman" w:eastAsia="黑体" w:cs="Times New Roman"/>
          <w:kern w:val="0"/>
          <w:sz w:val="24"/>
          <w:szCs w:val="20"/>
        </w:rPr>
      </w:pPr>
    </w:p>
    <w:p w14:paraId="078C5B0E">
      <w:pPr>
        <w:spacing w:after="0" w:line="400" w:lineRule="atLeast"/>
        <w:jc w:val="both"/>
        <w:rPr>
          <w:rFonts w:ascii="Times New Roman" w:hAnsi="Times New Roman" w:eastAsia="黑体" w:cs="Times New Roman"/>
          <w:kern w:val="0"/>
          <w:sz w:val="24"/>
          <w:szCs w:val="20"/>
        </w:rPr>
      </w:pPr>
    </w:p>
    <w:p w14:paraId="3821CC70">
      <w:pPr>
        <w:spacing w:after="0" w:line="400" w:lineRule="atLeast"/>
        <w:jc w:val="both"/>
        <w:rPr>
          <w:rFonts w:ascii="Times New Roman" w:hAnsi="Times New Roman" w:eastAsia="黑体" w:cs="Times New Roman"/>
          <w:kern w:val="0"/>
          <w:sz w:val="32"/>
          <w:szCs w:val="32"/>
        </w:rPr>
      </w:pPr>
      <w:r>
        <w:rPr>
          <w:rFonts w:ascii="Times New Roman" w:hAnsi="Times New Roman" w:eastAsia="黑体" w:cs="Times New Roman"/>
          <w:kern w:val="0"/>
          <w:sz w:val="24"/>
          <w:szCs w:val="20"/>
        </w:rPr>
        <w:t xml:space="preserve">  </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（项目名称）</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（标段名称）</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（服务名称）招标</w:t>
      </w:r>
    </w:p>
    <w:p w14:paraId="71A549DE">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6CD9CDC8">
      <w:pPr>
        <w:spacing w:after="0" w:line="400" w:lineRule="atLeast"/>
        <w:jc w:val="both"/>
        <w:rPr>
          <w:rFonts w:ascii="Times New Roman" w:hAnsi="Times New Roman" w:eastAsia="黑体" w:cs="Times New Roman"/>
          <w:kern w:val="0"/>
          <w:sz w:val="40"/>
          <w:szCs w:val="40"/>
        </w:rPr>
      </w:pPr>
    </w:p>
    <w:p w14:paraId="30E4E56B">
      <w:pPr>
        <w:spacing w:after="0" w:line="400" w:lineRule="atLeast"/>
        <w:jc w:val="center"/>
        <w:rPr>
          <w:rFonts w:ascii="Times New Roman" w:hAnsi="Times New Roman" w:eastAsia="黑体" w:cs="Times New Roman"/>
          <w:kern w:val="0"/>
          <w:sz w:val="40"/>
          <w:szCs w:val="40"/>
        </w:rPr>
      </w:pPr>
    </w:p>
    <w:p w14:paraId="4BB42B6E">
      <w:pPr>
        <w:spacing w:after="0" w:line="400" w:lineRule="atLeast"/>
        <w:jc w:val="center"/>
        <w:rPr>
          <w:rFonts w:ascii="Times New Roman" w:hAnsi="Times New Roman" w:eastAsia="黑体" w:cs="Times New Roman"/>
          <w:kern w:val="0"/>
          <w:sz w:val="40"/>
          <w:szCs w:val="40"/>
        </w:rPr>
      </w:pPr>
    </w:p>
    <w:p w14:paraId="0E8AC811">
      <w:pPr>
        <w:spacing w:after="0" w:line="400" w:lineRule="atLeast"/>
        <w:jc w:val="center"/>
        <w:rPr>
          <w:rFonts w:ascii="Times New Roman" w:hAnsi="Times New Roman" w:eastAsia="黑体" w:cs="Times New Roman"/>
          <w:kern w:val="0"/>
          <w:sz w:val="40"/>
          <w:szCs w:val="40"/>
        </w:rPr>
      </w:pPr>
    </w:p>
    <w:p w14:paraId="674CCBDA">
      <w:pPr>
        <w:spacing w:after="0" w:line="400" w:lineRule="atLeast"/>
        <w:jc w:val="center"/>
        <w:rPr>
          <w:rFonts w:ascii="Times New Roman" w:hAnsi="Times New Roman" w:eastAsia="黑体" w:cs="Times New Roman"/>
          <w:kern w:val="0"/>
          <w:sz w:val="50"/>
          <w:szCs w:val="50"/>
        </w:rPr>
      </w:pPr>
      <w:r>
        <w:rPr>
          <w:rFonts w:ascii="Times New Roman" w:hAnsi="Times New Roman" w:eastAsia="黑体" w:cs="Times New Roman"/>
          <w:kern w:val="0"/>
          <w:sz w:val="50"/>
          <w:szCs w:val="50"/>
        </w:rPr>
        <w:t>投  标  文  件</w:t>
      </w:r>
    </w:p>
    <w:p w14:paraId="34AD86CE">
      <w:pPr>
        <w:spacing w:after="0" w:line="400" w:lineRule="atLeast"/>
        <w:jc w:val="both"/>
        <w:rPr>
          <w:rFonts w:ascii="Times New Roman" w:hAnsi="Times New Roman" w:eastAsia="黑体" w:cs="Times New Roman"/>
          <w:kern w:val="0"/>
          <w:sz w:val="24"/>
          <w:szCs w:val="20"/>
        </w:rPr>
      </w:pPr>
    </w:p>
    <w:p w14:paraId="6DCFB826">
      <w:pPr>
        <w:spacing w:after="0" w:line="400" w:lineRule="atLeast"/>
        <w:jc w:val="both"/>
        <w:rPr>
          <w:rFonts w:ascii="Times New Roman" w:hAnsi="Times New Roman" w:eastAsia="黑体" w:cs="Times New Roman"/>
          <w:kern w:val="0"/>
          <w:sz w:val="24"/>
          <w:szCs w:val="20"/>
        </w:rPr>
      </w:pPr>
    </w:p>
    <w:p w14:paraId="714981A9">
      <w:pPr>
        <w:spacing w:after="0" w:line="400" w:lineRule="atLeast"/>
        <w:jc w:val="both"/>
        <w:rPr>
          <w:rFonts w:ascii="Times New Roman" w:hAnsi="Times New Roman" w:eastAsia="黑体" w:cs="Times New Roman"/>
          <w:kern w:val="0"/>
          <w:sz w:val="24"/>
          <w:szCs w:val="20"/>
        </w:rPr>
      </w:pPr>
    </w:p>
    <w:p w14:paraId="27042847">
      <w:pPr>
        <w:spacing w:after="0" w:line="400" w:lineRule="atLeast"/>
        <w:jc w:val="both"/>
        <w:rPr>
          <w:rFonts w:ascii="Times New Roman" w:hAnsi="Times New Roman" w:eastAsia="黑体" w:cs="Times New Roman"/>
          <w:kern w:val="0"/>
          <w:sz w:val="24"/>
          <w:szCs w:val="20"/>
        </w:rPr>
      </w:pPr>
    </w:p>
    <w:p w14:paraId="104FD1EB">
      <w:pPr>
        <w:spacing w:after="0" w:line="400" w:lineRule="atLeast"/>
        <w:jc w:val="both"/>
        <w:rPr>
          <w:rFonts w:ascii="Times New Roman" w:hAnsi="Times New Roman" w:eastAsia="黑体" w:cs="Times New Roman"/>
          <w:kern w:val="0"/>
          <w:sz w:val="24"/>
          <w:szCs w:val="20"/>
        </w:rPr>
      </w:pPr>
    </w:p>
    <w:p w14:paraId="6A50100C">
      <w:pPr>
        <w:spacing w:after="0" w:line="400" w:lineRule="atLeast"/>
        <w:jc w:val="both"/>
        <w:rPr>
          <w:rFonts w:ascii="Times New Roman" w:hAnsi="Times New Roman" w:eastAsia="黑体" w:cs="Times New Roman"/>
          <w:kern w:val="0"/>
          <w:sz w:val="24"/>
          <w:szCs w:val="20"/>
        </w:rPr>
      </w:pPr>
    </w:p>
    <w:p w14:paraId="30B5B74D">
      <w:pPr>
        <w:spacing w:after="0" w:line="400" w:lineRule="atLeast"/>
        <w:jc w:val="both"/>
        <w:rPr>
          <w:rFonts w:ascii="Times New Roman" w:hAnsi="Times New Roman" w:eastAsia="黑体" w:cs="Times New Roman"/>
          <w:kern w:val="0"/>
          <w:sz w:val="24"/>
          <w:szCs w:val="20"/>
        </w:rPr>
      </w:pPr>
    </w:p>
    <w:p w14:paraId="26C8014A">
      <w:pPr>
        <w:spacing w:after="0" w:line="400" w:lineRule="atLeast"/>
        <w:jc w:val="both"/>
        <w:rPr>
          <w:rFonts w:ascii="Times New Roman" w:hAnsi="Times New Roman" w:eastAsia="黑体" w:cs="Times New Roman"/>
          <w:kern w:val="0"/>
          <w:sz w:val="24"/>
          <w:szCs w:val="20"/>
        </w:rPr>
      </w:pPr>
    </w:p>
    <w:p w14:paraId="5E44C527">
      <w:pPr>
        <w:spacing w:after="0" w:line="400" w:lineRule="atLeast"/>
        <w:jc w:val="both"/>
        <w:rPr>
          <w:rFonts w:ascii="Times New Roman" w:hAnsi="Times New Roman" w:eastAsia="黑体" w:cs="Times New Roman"/>
          <w:kern w:val="0"/>
          <w:sz w:val="24"/>
          <w:szCs w:val="20"/>
        </w:rPr>
      </w:pPr>
    </w:p>
    <w:p w14:paraId="7F5076FA">
      <w:pPr>
        <w:spacing w:after="0" w:line="400" w:lineRule="atLeast"/>
        <w:jc w:val="both"/>
        <w:rPr>
          <w:rFonts w:ascii="Times New Roman" w:hAnsi="Times New Roman" w:eastAsia="黑体" w:cs="Times New Roman"/>
          <w:kern w:val="0"/>
          <w:sz w:val="24"/>
          <w:szCs w:val="20"/>
        </w:rPr>
      </w:pPr>
    </w:p>
    <w:p w14:paraId="2B3FBC0A">
      <w:pPr>
        <w:spacing w:after="0" w:line="400" w:lineRule="atLeast"/>
        <w:jc w:val="both"/>
        <w:rPr>
          <w:rFonts w:ascii="Times New Roman" w:hAnsi="Times New Roman" w:eastAsia="黑体" w:cs="Times New Roman"/>
          <w:kern w:val="0"/>
          <w:sz w:val="24"/>
          <w:szCs w:val="20"/>
        </w:rPr>
      </w:pPr>
    </w:p>
    <w:p w14:paraId="3D48B5CD">
      <w:pPr>
        <w:spacing w:after="0" w:line="400" w:lineRule="atLeast"/>
        <w:ind w:firstLine="1400" w:firstLineChars="500"/>
        <w:rPr>
          <w:rFonts w:ascii="Times New Roman" w:hAnsi="Times New Roman" w:eastAsia="黑体" w:cs="Times New Roman"/>
          <w:kern w:val="0"/>
          <w:sz w:val="28"/>
          <w:szCs w:val="28"/>
        </w:rPr>
      </w:pPr>
      <w:r>
        <w:rPr>
          <w:rFonts w:hint="eastAsia" w:ascii="Times New Roman" w:hAnsi="Times New Roman" w:eastAsia="黑体" w:cs="Times New Roman"/>
          <w:kern w:val="0"/>
          <w:sz w:val="28"/>
          <w:szCs w:val="28"/>
        </w:rPr>
        <w:t>投标人：</w:t>
      </w:r>
      <w:r>
        <w:rPr>
          <w:rFonts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（盖单位章）</w:t>
      </w:r>
    </w:p>
    <w:p w14:paraId="45C8998C">
      <w:pPr>
        <w:spacing w:after="0" w:line="400" w:lineRule="atLeast"/>
        <w:jc w:val="center"/>
        <w:rPr>
          <w:rFonts w:ascii="Times New Roman" w:hAnsi="Times New Roman" w:eastAsia="黑体" w:cs="Times New Roman"/>
          <w:kern w:val="0"/>
          <w:sz w:val="28"/>
          <w:szCs w:val="28"/>
          <w:u w:val="single"/>
        </w:rPr>
      </w:pPr>
      <w:r>
        <w:rPr>
          <w:rFonts w:hint="eastAsia" w:ascii="Times New Roman" w:hAnsi="Times New Roman" w:eastAsia="黑体" w:cs="Times New Roman"/>
          <w:kern w:val="0"/>
          <w:sz w:val="28"/>
          <w:szCs w:val="28"/>
        </w:rPr>
        <w:t>法定代表人：</w:t>
      </w:r>
      <w:r>
        <w:rPr>
          <w:rFonts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（签字）</w:t>
      </w:r>
    </w:p>
    <w:p w14:paraId="2F9A2F23">
      <w:pPr>
        <w:spacing w:after="0" w:line="400" w:lineRule="atLeast"/>
        <w:jc w:val="center"/>
        <w:rPr>
          <w:rFonts w:ascii="Times New Roman" w:hAnsi="Times New Roman" w:eastAsia="黑体" w:cs="Times New Roman"/>
          <w:kern w:val="0"/>
          <w:sz w:val="28"/>
          <w:szCs w:val="28"/>
        </w:rPr>
      </w:pPr>
    </w:p>
    <w:p w14:paraId="6EBE76EA">
      <w:pPr>
        <w:spacing w:after="0" w:line="400" w:lineRule="atLeast"/>
        <w:jc w:val="center"/>
        <w:rPr>
          <w:rFonts w:ascii="Times New Roman" w:hAnsi="Times New Roman" w:eastAsia="黑体" w:cs="Times New Roman"/>
          <w:kern w:val="0"/>
          <w:sz w:val="28"/>
          <w:szCs w:val="28"/>
        </w:rPr>
      </w:pP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年</w:t>
      </w: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月</w:t>
      </w: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日</w:t>
      </w:r>
    </w:p>
    <w:p w14:paraId="08DEB2EA">
      <w:pPr>
        <w:spacing w:after="0" w:line="400" w:lineRule="atLeast"/>
        <w:jc w:val="center"/>
        <w:rPr>
          <w:rFonts w:ascii="Times New Roman" w:hAnsi="Times New Roman" w:eastAsia="黑体" w:cs="Times New Roman"/>
          <w:kern w:val="0"/>
          <w:sz w:val="24"/>
          <w:szCs w:val="20"/>
        </w:rPr>
      </w:pPr>
      <w:r>
        <w:rPr>
          <w:rFonts w:ascii="Times New Roman" w:hAnsi="Times New Roman" w:eastAsia="黑体" w:cs="Times New Roman"/>
          <w:kern w:val="0"/>
          <w:sz w:val="24"/>
          <w:szCs w:val="20"/>
        </w:rPr>
        <w:br w:type="page"/>
      </w:r>
    </w:p>
    <w:p w14:paraId="13A1D950">
      <w:pPr>
        <w:spacing w:after="0" w:line="400" w:lineRule="atLeas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t>目     录</w:t>
      </w:r>
    </w:p>
    <w:p w14:paraId="404EB6AF">
      <w:pPr>
        <w:spacing w:after="0" w:line="400" w:lineRule="atLeast"/>
        <w:jc w:val="both"/>
        <w:rPr>
          <w:rFonts w:ascii="Times New Roman" w:hAnsi="Times New Roman" w:eastAsia="黑体" w:cs="Times New Roman"/>
          <w:kern w:val="0"/>
          <w:sz w:val="24"/>
          <w:szCs w:val="20"/>
        </w:rPr>
      </w:pPr>
    </w:p>
    <w:p w14:paraId="7E8D99A7">
      <w:pPr>
        <w:spacing w:after="0" w:line="400" w:lineRule="atLeast"/>
        <w:ind w:left="1430" w:leftChars="650"/>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一、投标函及投标函附录</w:t>
      </w:r>
    </w:p>
    <w:p w14:paraId="664D91C8">
      <w:pPr>
        <w:spacing w:after="0" w:line="400" w:lineRule="atLeast"/>
        <w:ind w:left="1430" w:leftChars="650"/>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二、法定代表人身份证明</w:t>
      </w:r>
    </w:p>
    <w:p w14:paraId="170011DF">
      <w:pPr>
        <w:spacing w:after="0" w:line="400" w:lineRule="atLeast"/>
        <w:ind w:left="1430" w:leftChars="650"/>
        <w:jc w:val="both"/>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三</w:t>
      </w:r>
      <w:r>
        <w:rPr>
          <w:rFonts w:ascii="Times New Roman" w:hAnsi="Times New Roman" w:eastAsia="黑体" w:cs="Times New Roman"/>
          <w:kern w:val="0"/>
          <w:sz w:val="24"/>
          <w:szCs w:val="20"/>
        </w:rPr>
        <w:t>、投标保证金</w:t>
      </w:r>
    </w:p>
    <w:p w14:paraId="21F39491">
      <w:pPr>
        <w:spacing w:after="0" w:line="400" w:lineRule="atLeast"/>
        <w:ind w:left="1430" w:leftChars="650"/>
        <w:jc w:val="both"/>
        <w:rPr>
          <w:rFonts w:ascii="黑体" w:hAnsi="黑体" w:eastAsia="黑体" w:cs="黑体"/>
          <w:sz w:val="24"/>
        </w:rPr>
      </w:pPr>
      <w:r>
        <w:rPr>
          <w:rFonts w:hint="eastAsia" w:ascii="Times New Roman" w:hAnsi="Times New Roman" w:eastAsia="黑体" w:cs="Times New Roman"/>
          <w:kern w:val="0"/>
          <w:sz w:val="24"/>
          <w:szCs w:val="20"/>
        </w:rPr>
        <w:t>四</w:t>
      </w:r>
      <w:r>
        <w:rPr>
          <w:rFonts w:ascii="Times New Roman" w:hAnsi="Times New Roman" w:eastAsia="黑体" w:cs="Times New Roman"/>
          <w:kern w:val="0"/>
          <w:sz w:val="24"/>
          <w:szCs w:val="20"/>
        </w:rPr>
        <w:t>、</w:t>
      </w:r>
      <w:r>
        <w:rPr>
          <w:rFonts w:hint="eastAsia" w:ascii="Times New Roman" w:hAnsi="Times New Roman" w:eastAsia="黑体" w:cs="Times New Roman"/>
          <w:kern w:val="0"/>
          <w:sz w:val="24"/>
          <w:szCs w:val="20"/>
        </w:rPr>
        <w:t>联合体协议书</w:t>
      </w:r>
    </w:p>
    <w:p w14:paraId="41AE93E2">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五、拟分包计划表（适用于非政府采购与工程建设有关的服务）</w:t>
      </w:r>
    </w:p>
    <w:p w14:paraId="30C89FC7">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五、分包意向协议书（适用于政府采购与工程建设有关的服务）</w:t>
      </w:r>
    </w:p>
    <w:p w14:paraId="04FCA8BD">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六、中小企业声明函（适用于政府采购与工程建设有关的服务）</w:t>
      </w:r>
    </w:p>
    <w:p w14:paraId="7A36B1CC">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七、资格审查资料</w:t>
      </w:r>
    </w:p>
    <w:p w14:paraId="53DC3D44">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八、投标报价清单</w:t>
      </w:r>
    </w:p>
    <w:p w14:paraId="5B950D29">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九、技术建议书</w:t>
      </w:r>
    </w:p>
    <w:p w14:paraId="67E71E5F">
      <w:pPr>
        <w:spacing w:after="0" w:line="400" w:lineRule="atLeast"/>
        <w:ind w:left="1430" w:leftChars="650"/>
        <w:jc w:val="both"/>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十、其他资</w:t>
      </w:r>
      <w:r>
        <w:rPr>
          <w:rFonts w:ascii="Times New Roman" w:hAnsi="Times New Roman" w:eastAsia="黑体" w:cs="Times New Roman"/>
          <w:kern w:val="0"/>
          <w:sz w:val="24"/>
          <w:szCs w:val="20"/>
        </w:rPr>
        <w:t>料</w:t>
      </w:r>
    </w:p>
    <w:p w14:paraId="17B00E03">
      <w:pPr>
        <w:spacing w:after="0" w:line="400" w:lineRule="atLeast"/>
        <w:ind w:left="1696" w:leftChars="771"/>
        <w:jc w:val="both"/>
        <w:rPr>
          <w:rFonts w:ascii="Times New Roman" w:hAnsi="Times New Roman" w:eastAsia="黑体" w:cs="Times New Roman"/>
          <w:kern w:val="0"/>
          <w:sz w:val="24"/>
          <w:szCs w:val="20"/>
        </w:rPr>
      </w:pPr>
    </w:p>
    <w:p w14:paraId="06D37466">
      <w:pPr>
        <w:spacing w:after="0" w:line="400" w:lineRule="atLeast"/>
        <w:ind w:left="1696" w:leftChars="771"/>
        <w:jc w:val="both"/>
        <w:rPr>
          <w:rFonts w:ascii="Times New Roman" w:hAnsi="Times New Roman" w:eastAsia="黑体" w:cs="Times New Roman"/>
          <w:kern w:val="0"/>
          <w:sz w:val="24"/>
          <w:szCs w:val="20"/>
        </w:rPr>
      </w:pPr>
    </w:p>
    <w:p w14:paraId="1AF78839">
      <w:pPr>
        <w:spacing w:after="0" w:line="400" w:lineRule="atLeast"/>
        <w:ind w:left="1696" w:leftChars="771"/>
        <w:jc w:val="both"/>
        <w:rPr>
          <w:rFonts w:ascii="Times New Roman" w:hAnsi="Times New Roman" w:eastAsia="黑体" w:cs="Times New Roman"/>
          <w:kern w:val="0"/>
          <w:sz w:val="24"/>
          <w:szCs w:val="20"/>
        </w:rPr>
      </w:pPr>
    </w:p>
    <w:p w14:paraId="6C87A46C">
      <w:pPr>
        <w:spacing w:after="0" w:line="400" w:lineRule="atLeast"/>
        <w:ind w:left="1696" w:leftChars="771"/>
        <w:jc w:val="both"/>
        <w:rPr>
          <w:rFonts w:ascii="Times New Roman" w:hAnsi="Times New Roman" w:eastAsia="黑体" w:cs="Times New Roman"/>
          <w:kern w:val="0"/>
          <w:sz w:val="24"/>
          <w:szCs w:val="20"/>
        </w:rPr>
      </w:pPr>
    </w:p>
    <w:p w14:paraId="149F103B">
      <w:pPr>
        <w:spacing w:after="0" w:line="400" w:lineRule="atLeast"/>
        <w:ind w:left="1696" w:leftChars="771"/>
        <w:jc w:val="both"/>
        <w:rPr>
          <w:rFonts w:ascii="Times New Roman" w:hAnsi="Times New Roman" w:eastAsia="黑体" w:cs="Times New Roman"/>
          <w:kern w:val="0"/>
          <w:sz w:val="24"/>
          <w:szCs w:val="20"/>
        </w:rPr>
      </w:pPr>
    </w:p>
    <w:p w14:paraId="1CBA7760">
      <w:pPr>
        <w:spacing w:after="0" w:line="400" w:lineRule="atLeast"/>
        <w:ind w:left="1696" w:leftChars="771"/>
        <w:jc w:val="both"/>
        <w:rPr>
          <w:rFonts w:ascii="Times New Roman" w:hAnsi="Times New Roman" w:eastAsia="黑体" w:cs="Times New Roman"/>
          <w:kern w:val="0"/>
          <w:sz w:val="24"/>
          <w:szCs w:val="20"/>
        </w:rPr>
      </w:pPr>
    </w:p>
    <w:p w14:paraId="60C27876">
      <w:pPr>
        <w:spacing w:after="0" w:line="400" w:lineRule="atLeast"/>
        <w:ind w:left="1696" w:leftChars="771"/>
        <w:jc w:val="both"/>
        <w:rPr>
          <w:rFonts w:ascii="Times New Roman" w:hAnsi="Times New Roman" w:eastAsia="黑体" w:cs="Times New Roman"/>
          <w:kern w:val="0"/>
          <w:sz w:val="24"/>
          <w:szCs w:val="20"/>
        </w:rPr>
      </w:pPr>
    </w:p>
    <w:p w14:paraId="055CA608">
      <w:pPr>
        <w:spacing w:after="0" w:line="400" w:lineRule="atLeast"/>
        <w:ind w:left="1696" w:leftChars="771"/>
        <w:jc w:val="both"/>
        <w:rPr>
          <w:rFonts w:ascii="Times New Roman" w:hAnsi="Times New Roman" w:eastAsia="黑体" w:cs="Times New Roman"/>
          <w:kern w:val="0"/>
          <w:sz w:val="24"/>
          <w:szCs w:val="20"/>
        </w:rPr>
      </w:pPr>
    </w:p>
    <w:p w14:paraId="2F68B743">
      <w:pPr>
        <w:spacing w:after="0" w:line="400" w:lineRule="atLeast"/>
        <w:ind w:left="1696" w:leftChars="771"/>
        <w:jc w:val="both"/>
        <w:rPr>
          <w:rFonts w:ascii="Times New Roman" w:hAnsi="Times New Roman" w:eastAsia="黑体" w:cs="Times New Roman"/>
          <w:kern w:val="0"/>
          <w:sz w:val="24"/>
          <w:szCs w:val="20"/>
        </w:rPr>
      </w:pPr>
    </w:p>
    <w:p w14:paraId="71B236B5">
      <w:pPr>
        <w:spacing w:after="0" w:line="400" w:lineRule="atLeast"/>
        <w:ind w:left="1696" w:leftChars="771"/>
        <w:jc w:val="both"/>
        <w:rPr>
          <w:rFonts w:ascii="Times New Roman" w:hAnsi="Times New Roman" w:eastAsia="黑体" w:cs="Times New Roman"/>
          <w:kern w:val="0"/>
          <w:sz w:val="24"/>
          <w:szCs w:val="20"/>
        </w:rPr>
      </w:pPr>
    </w:p>
    <w:p w14:paraId="77C27378">
      <w:pPr>
        <w:spacing w:after="0" w:line="400" w:lineRule="atLeast"/>
        <w:ind w:left="1696" w:leftChars="771"/>
        <w:jc w:val="both"/>
        <w:rPr>
          <w:rFonts w:ascii="Times New Roman" w:hAnsi="Times New Roman" w:eastAsia="黑体" w:cs="Times New Roman"/>
          <w:kern w:val="0"/>
          <w:sz w:val="24"/>
          <w:szCs w:val="20"/>
        </w:rPr>
      </w:pPr>
    </w:p>
    <w:p w14:paraId="4ACC1FCC">
      <w:pPr>
        <w:spacing w:after="0" w:line="400" w:lineRule="atLeast"/>
        <w:ind w:left="1696" w:leftChars="771"/>
        <w:jc w:val="both"/>
        <w:rPr>
          <w:rFonts w:ascii="Times New Roman" w:hAnsi="Times New Roman" w:eastAsia="黑体" w:cs="Times New Roman"/>
          <w:kern w:val="0"/>
          <w:sz w:val="24"/>
          <w:szCs w:val="20"/>
        </w:rPr>
      </w:pPr>
    </w:p>
    <w:p w14:paraId="236BCCF3">
      <w:pPr>
        <w:spacing w:after="0" w:line="400" w:lineRule="atLeast"/>
        <w:ind w:left="1696" w:leftChars="771"/>
        <w:jc w:val="both"/>
        <w:rPr>
          <w:rFonts w:ascii="Times New Roman" w:hAnsi="Times New Roman" w:eastAsia="黑体" w:cs="Times New Roman"/>
          <w:kern w:val="0"/>
          <w:sz w:val="24"/>
          <w:szCs w:val="20"/>
        </w:rPr>
      </w:pPr>
    </w:p>
    <w:p w14:paraId="22882FAB">
      <w:pPr>
        <w:spacing w:after="0" w:line="400" w:lineRule="atLeast"/>
        <w:ind w:left="1696" w:leftChars="771"/>
        <w:jc w:val="both"/>
        <w:rPr>
          <w:rFonts w:ascii="Times New Roman" w:hAnsi="Times New Roman" w:eastAsia="黑体" w:cs="Times New Roman"/>
          <w:kern w:val="0"/>
          <w:sz w:val="24"/>
          <w:szCs w:val="20"/>
        </w:rPr>
      </w:pPr>
    </w:p>
    <w:p w14:paraId="2B8853F7">
      <w:pPr>
        <w:spacing w:after="0" w:line="400" w:lineRule="atLeast"/>
        <w:ind w:left="1696" w:leftChars="771"/>
        <w:jc w:val="both"/>
        <w:rPr>
          <w:rFonts w:ascii="Times New Roman" w:hAnsi="Times New Roman" w:eastAsia="黑体" w:cs="Times New Roman"/>
          <w:kern w:val="0"/>
          <w:sz w:val="24"/>
          <w:szCs w:val="20"/>
        </w:rPr>
      </w:pPr>
    </w:p>
    <w:p w14:paraId="03DE91D5">
      <w:pPr>
        <w:spacing w:after="0" w:line="400" w:lineRule="atLeast"/>
        <w:ind w:left="1696" w:leftChars="771"/>
        <w:jc w:val="both"/>
        <w:rPr>
          <w:rFonts w:ascii="Times New Roman" w:hAnsi="Times New Roman" w:eastAsia="黑体" w:cs="Times New Roman"/>
          <w:kern w:val="0"/>
          <w:sz w:val="24"/>
          <w:szCs w:val="20"/>
        </w:rPr>
      </w:pPr>
    </w:p>
    <w:p w14:paraId="5015755F">
      <w:pPr>
        <w:spacing w:after="0" w:line="400" w:lineRule="atLeast"/>
        <w:ind w:left="1696" w:leftChars="771"/>
        <w:jc w:val="both"/>
        <w:rPr>
          <w:rFonts w:ascii="Times New Roman" w:hAnsi="Times New Roman" w:eastAsia="黑体" w:cs="Times New Roman"/>
          <w:kern w:val="0"/>
          <w:sz w:val="24"/>
          <w:szCs w:val="20"/>
        </w:rPr>
      </w:pPr>
    </w:p>
    <w:p w14:paraId="5E2F8D4E">
      <w:pPr>
        <w:spacing w:after="0" w:line="400" w:lineRule="atLeast"/>
        <w:ind w:left="1696" w:leftChars="771"/>
        <w:jc w:val="both"/>
        <w:rPr>
          <w:rFonts w:ascii="Times New Roman" w:hAnsi="Times New Roman" w:eastAsia="黑体" w:cs="Times New Roman"/>
          <w:kern w:val="0"/>
          <w:sz w:val="24"/>
          <w:szCs w:val="20"/>
        </w:rPr>
      </w:pPr>
    </w:p>
    <w:p w14:paraId="4F79832A">
      <w:pPr>
        <w:spacing w:after="0" w:line="400" w:lineRule="atLeast"/>
        <w:ind w:left="1696" w:leftChars="771"/>
        <w:jc w:val="both"/>
        <w:rPr>
          <w:rFonts w:ascii="Times New Roman" w:hAnsi="Times New Roman" w:eastAsia="黑体" w:cs="Times New Roman"/>
          <w:kern w:val="0"/>
          <w:sz w:val="24"/>
          <w:szCs w:val="20"/>
        </w:rPr>
      </w:pPr>
    </w:p>
    <w:p w14:paraId="62379EFA">
      <w:pPr>
        <w:keepNext/>
        <w:keepLines/>
        <w:spacing w:after="0" w:line="380" w:lineRule="atLeast"/>
        <w:jc w:val="center"/>
        <w:outlineLvl w:val="0"/>
        <w:rPr>
          <w:rFonts w:ascii="Times New Roman" w:hAnsi="Times New Roman" w:eastAsia="黑体" w:cs="Times New Roman"/>
          <w:sz w:val="27"/>
          <w:szCs w:val="44"/>
        </w:rPr>
      </w:pPr>
      <w:bookmarkStart w:id="364" w:name="_Toc216595426"/>
      <w:r>
        <w:rPr>
          <w:rFonts w:ascii="Times New Roman" w:hAnsi="Times New Roman" w:eastAsia="黑体" w:cs="Times New Roman"/>
          <w:kern w:val="44"/>
          <w:sz w:val="28"/>
          <w:szCs w:val="28"/>
        </w:rPr>
        <w:t>一、投标函及投标函附录</w:t>
      </w:r>
      <w:bookmarkEnd w:id="364"/>
    </w:p>
    <w:p w14:paraId="0D1FC62D">
      <w:pPr>
        <w:spacing w:after="0" w:line="440" w:lineRule="exact"/>
        <w:ind w:firstLine="3240" w:firstLineChars="1350"/>
        <w:jc w:val="both"/>
        <w:rPr>
          <w:rFonts w:ascii="Times New Roman" w:hAnsi="Times New Roman" w:eastAsia="黑体" w:cs="Times New Roman"/>
          <w:sz w:val="24"/>
        </w:rPr>
      </w:pPr>
    </w:p>
    <w:p w14:paraId="14DA452B">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65" w:name="_Toc216595427"/>
      <w:r>
        <w:rPr>
          <w:rFonts w:ascii="Times New Roman" w:hAnsi="Times New Roman" w:eastAsia="黑体" w:cs="Times New Roman"/>
          <w:iCs/>
          <w:kern w:val="0"/>
          <w:sz w:val="24"/>
          <w:szCs w:val="20"/>
        </w:rPr>
        <w:t>（一）投标函</w:t>
      </w:r>
      <w:bookmarkEnd w:id="365"/>
    </w:p>
    <w:p w14:paraId="62DE7D63">
      <w:pPr>
        <w:spacing w:after="0" w:line="440" w:lineRule="exact"/>
        <w:jc w:val="both"/>
        <w:rPr>
          <w:rFonts w:ascii="Times New Roman" w:hAnsi="Times New Roman" w:eastAsia="宋体" w:cs="Times New Roman"/>
          <w:sz w:val="24"/>
        </w:rPr>
      </w:pPr>
    </w:p>
    <w:p w14:paraId="69D125ED">
      <w:pPr>
        <w:spacing w:after="0" w:line="440" w:lineRule="exact"/>
        <w:jc w:val="both"/>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（招标人名称）：</w:t>
      </w:r>
    </w:p>
    <w:p w14:paraId="660763F9">
      <w:pPr>
        <w:spacing w:after="0" w:line="440" w:lineRule="exact"/>
        <w:jc w:val="both"/>
        <w:rPr>
          <w:rFonts w:ascii="Times New Roman" w:hAnsi="Times New Roman" w:eastAsia="宋体" w:cs="Times New Roman"/>
          <w:sz w:val="24"/>
        </w:rPr>
      </w:pPr>
    </w:p>
    <w:p w14:paraId="6F74C9B7">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1．</w:t>
      </w:r>
      <w:r>
        <w:rPr>
          <w:rFonts w:hint="eastAsia" w:ascii="Times New Roman" w:hAnsi="Times New Roman" w:eastAsia="宋体" w:cs="Times New Roman"/>
          <w:sz w:val="24"/>
        </w:rPr>
        <w:t>我方已仔细研究了</w:t>
      </w:r>
      <w:r>
        <w:rPr>
          <w:rFonts w:ascii="Times New Roman" w:hAnsi="Times New Roman" w:eastAsia="宋体" w:cs="Times New Roman"/>
          <w:sz w:val="24"/>
          <w:u w:val="single"/>
        </w:rPr>
        <w:t xml:space="preserve">       </w:t>
      </w:r>
      <w:r>
        <w:rPr>
          <w:rFonts w:ascii="Times New Roman" w:hAnsi="Times New Roman" w:eastAsia="宋体" w:cs="Times New Roman"/>
          <w:sz w:val="24"/>
        </w:rPr>
        <w:t>（项目名称）</w:t>
      </w:r>
      <w:r>
        <w:rPr>
          <w:rFonts w:ascii="Times New Roman" w:hAnsi="Times New Roman" w:eastAsia="宋体" w:cs="Times New Roman"/>
          <w:sz w:val="24"/>
          <w:u w:val="single"/>
        </w:rPr>
        <w:t xml:space="preserve">     </w:t>
      </w:r>
      <w:r>
        <w:rPr>
          <w:rFonts w:ascii="Times New Roman" w:hAnsi="Times New Roman" w:eastAsia="宋体" w:cs="Times New Roman"/>
          <w:sz w:val="24"/>
        </w:rPr>
        <w:t>（标段名称）</w:t>
      </w:r>
      <w:r>
        <w:rPr>
          <w:rFonts w:ascii="Times New Roman" w:hAnsi="Times New Roman" w:eastAsia="宋体" w:cs="Times New Roman"/>
          <w:sz w:val="24"/>
          <w:u w:val="single"/>
        </w:rPr>
        <w:t xml:space="preserve">      </w:t>
      </w:r>
      <w:r>
        <w:rPr>
          <w:rFonts w:ascii="Times New Roman" w:hAnsi="Times New Roman" w:eastAsia="宋体" w:cs="Times New Roman"/>
          <w:sz w:val="24"/>
        </w:rPr>
        <w:t>（服务名称）招标文件的全部内容，愿意以人民币（大写）</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元（¥</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元）的投标总报价（其中，增值税税率为</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），服务期限：</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rPr>
        <w:t>日历天，按合同约定完成相关服务工作。</w:t>
      </w:r>
    </w:p>
    <w:p w14:paraId="53B8D456">
      <w:pPr>
        <w:spacing w:after="0" w:line="480" w:lineRule="exact"/>
        <w:ind w:firstLine="480" w:firstLineChars="200"/>
        <w:jc w:val="both"/>
        <w:rPr>
          <w:rFonts w:ascii="宋体" w:hAnsi="宋体" w:eastAsia="宋体" w:cs="Times New Roman"/>
          <w:kern w:val="0"/>
          <w:sz w:val="24"/>
        </w:rPr>
      </w:pPr>
      <w:r>
        <w:rPr>
          <w:rFonts w:hint="eastAsia" w:ascii="Times New Roman" w:hAnsi="Times New Roman" w:eastAsia="宋体" w:cs="Times New Roman"/>
          <w:kern w:val="0"/>
          <w:sz w:val="24"/>
        </w:rPr>
        <w:t>2. 我方拟派的项目负责人：</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（姓名），证书名称：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，证书编号：</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w:t>
      </w:r>
    </w:p>
    <w:p w14:paraId="63206985">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3．</w:t>
      </w:r>
      <w:r>
        <w:rPr>
          <w:rFonts w:hint="eastAsia" w:ascii="Times New Roman" w:hAnsi="Times New Roman" w:eastAsia="宋体" w:cs="Times New Roman"/>
          <w:sz w:val="24"/>
        </w:rPr>
        <w:t>我方承诺在招标文件规定的投标有效期内不撤销投标文件</w:t>
      </w:r>
      <w:r>
        <w:rPr>
          <w:rFonts w:ascii="Times New Roman" w:hAnsi="Times New Roman" w:eastAsia="宋体" w:cs="Times New Roman"/>
          <w:sz w:val="24"/>
        </w:rPr>
        <w:t>。</w:t>
      </w:r>
    </w:p>
    <w:p w14:paraId="16A3C984">
      <w:pPr>
        <w:spacing w:after="0" w:line="44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w:t>
      </w:r>
      <w:r>
        <w:rPr>
          <w:rFonts w:hint="eastAsia" w:ascii="Times New Roman" w:hAnsi="Times New Roman" w:eastAsia="宋体" w:cs="Times New Roman"/>
          <w:sz w:val="24"/>
        </w:rPr>
        <w:t>如我方中标，我方承诺：</w:t>
      </w:r>
    </w:p>
    <w:p w14:paraId="1AB0B42A">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1）在收到中标通知书后，在中标通知书规定的期限内与你方签订合同；</w:t>
      </w:r>
    </w:p>
    <w:p w14:paraId="28191E36">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2）在签订合同时不向你方提出附加条件；</w:t>
      </w:r>
    </w:p>
    <w:p w14:paraId="3821F5D9">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3）按照招标文件要求提交履约保证金；</w:t>
      </w:r>
    </w:p>
    <w:p w14:paraId="50F85578">
      <w:pPr>
        <w:spacing w:after="0" w:line="440" w:lineRule="exact"/>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4）在合同约定的期限内完成合同规定的全部义务。</w:t>
      </w:r>
    </w:p>
    <w:p w14:paraId="7959D563">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5．</w:t>
      </w:r>
      <w:r>
        <w:rPr>
          <w:rFonts w:hint="eastAsia" w:ascii="Times New Roman" w:hAnsi="Times New Roman" w:eastAsia="宋体" w:cs="Times New Roman"/>
          <w:sz w:val="24"/>
        </w:rPr>
        <w:t>我方在此声明，所递交的投标文件及有关资料内容完整、真实和准确，且不存在第二章“投标人须知”第</w:t>
      </w:r>
      <w:r>
        <w:rPr>
          <w:rFonts w:ascii="Times New Roman" w:hAnsi="Times New Roman" w:eastAsia="宋体" w:cs="Times New Roman"/>
          <w:sz w:val="24"/>
        </w:rPr>
        <w:t>1.4.3项的任何一种情形</w:t>
      </w:r>
      <w:r>
        <w:rPr>
          <w:rFonts w:hint="eastAsia" w:ascii="Times New Roman" w:hAnsi="Times New Roman" w:eastAsia="宋体" w:cs="Times New Roman"/>
          <w:sz w:val="24"/>
        </w:rPr>
        <w:t>。</w:t>
      </w:r>
    </w:p>
    <w:p w14:paraId="527DCDE9">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6．其他补充说明：</w:t>
      </w:r>
      <w:r>
        <w:rPr>
          <w:rFonts w:ascii="Times New Roman" w:hAnsi="Times New Roman" w:eastAsia="宋体" w:cs="Times New Roman"/>
          <w:sz w:val="24"/>
          <w:u w:val="single"/>
        </w:rPr>
        <w:t xml:space="preserve">                                       </w:t>
      </w:r>
      <w:r>
        <w:rPr>
          <w:rFonts w:ascii="Times New Roman" w:hAnsi="Times New Roman" w:eastAsia="宋体" w:cs="Times New Roman"/>
          <w:sz w:val="24"/>
        </w:rPr>
        <w:t>。</w:t>
      </w:r>
    </w:p>
    <w:p w14:paraId="6DC723EA">
      <w:pPr>
        <w:spacing w:after="0" w:line="440" w:lineRule="exact"/>
        <w:ind w:firstLine="480" w:firstLineChars="200"/>
        <w:jc w:val="both"/>
        <w:rPr>
          <w:rFonts w:ascii="Times New Roman" w:hAnsi="Times New Roman" w:eastAsia="宋体" w:cs="Times New Roman"/>
          <w:sz w:val="24"/>
        </w:rPr>
      </w:pPr>
    </w:p>
    <w:p w14:paraId="7C866A1C">
      <w:pPr>
        <w:spacing w:after="0" w:line="440" w:lineRule="exact"/>
        <w:ind w:firstLine="480" w:firstLineChars="200"/>
        <w:jc w:val="both"/>
        <w:rPr>
          <w:rFonts w:ascii="Times New Roman" w:hAnsi="Times New Roman" w:eastAsia="宋体" w:cs="Times New Roman"/>
          <w:sz w:val="24"/>
        </w:rPr>
      </w:pPr>
    </w:p>
    <w:p w14:paraId="08632A93">
      <w:pPr>
        <w:spacing w:after="0" w:line="440" w:lineRule="exact"/>
        <w:jc w:val="both"/>
        <w:rPr>
          <w:rFonts w:ascii="Times New Roman" w:hAnsi="Times New Roman" w:eastAsia="宋体" w:cs="Times New Roman"/>
          <w:sz w:val="24"/>
        </w:rPr>
      </w:pPr>
    </w:p>
    <w:p w14:paraId="74144950">
      <w:pPr>
        <w:spacing w:after="0" w:line="440" w:lineRule="exact"/>
        <w:ind w:firstLine="3384" w:firstLineChars="1410"/>
        <w:jc w:val="both"/>
        <w:rPr>
          <w:rFonts w:ascii="Times New Roman" w:hAnsi="Times New Roman" w:eastAsia="宋体" w:cs="Times New Roman"/>
          <w:sz w:val="24"/>
        </w:rPr>
      </w:pPr>
      <w:r>
        <w:rPr>
          <w:rFonts w:ascii="Times New Roman" w:hAnsi="Times New Roman" w:eastAsia="宋体" w:cs="Times New Roman"/>
          <w:sz w:val="24"/>
        </w:rPr>
        <w:t>投 标 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25E0E916">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71C6DC6A">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地址：</w:t>
      </w:r>
      <w:r>
        <w:rPr>
          <w:rFonts w:ascii="Times New Roman" w:hAnsi="Times New Roman" w:eastAsia="宋体" w:cs="Times New Roman"/>
          <w:sz w:val="24"/>
          <w:u w:val="single"/>
        </w:rPr>
        <w:t xml:space="preserve">                                   </w:t>
      </w:r>
    </w:p>
    <w:p w14:paraId="64653939">
      <w:pPr>
        <w:spacing w:after="0" w:line="440" w:lineRule="exact"/>
        <w:ind w:firstLine="3400" w:firstLineChars="1417"/>
        <w:jc w:val="both"/>
        <w:rPr>
          <w:rFonts w:ascii="Times New Roman" w:hAnsi="Times New Roman" w:eastAsia="宋体" w:cs="Times New Roman"/>
          <w:sz w:val="24"/>
        </w:rPr>
      </w:pPr>
      <w:r>
        <w:rPr>
          <w:rFonts w:hint="eastAsia" w:ascii="Times New Roman" w:hAnsi="Times New Roman" w:eastAsia="宋体" w:cs="Times New Roman"/>
          <w:sz w:val="24"/>
        </w:rPr>
        <w:t>电话</w:t>
      </w:r>
      <w:r>
        <w:rPr>
          <w:rFonts w:ascii="Times New Roman" w:hAnsi="Times New Roman" w:eastAsia="宋体" w:cs="Times New Roman"/>
          <w:sz w:val="24"/>
        </w:rPr>
        <w:t>：</w:t>
      </w:r>
      <w:r>
        <w:rPr>
          <w:rFonts w:ascii="Times New Roman" w:hAnsi="Times New Roman" w:eastAsia="宋体" w:cs="Times New Roman"/>
          <w:sz w:val="24"/>
          <w:u w:val="single"/>
        </w:rPr>
        <w:t xml:space="preserve">                                   </w:t>
      </w:r>
    </w:p>
    <w:p w14:paraId="03FAFFC9">
      <w:pPr>
        <w:spacing w:after="0" w:line="440" w:lineRule="exact"/>
        <w:ind w:firstLine="3400" w:firstLineChars="1417"/>
        <w:jc w:val="both"/>
        <w:rPr>
          <w:rFonts w:ascii="Times New Roman" w:hAnsi="Times New Roman" w:eastAsia="宋体" w:cs="Times New Roman"/>
          <w:sz w:val="24"/>
        </w:rPr>
      </w:pPr>
      <w:r>
        <w:rPr>
          <w:rFonts w:hint="eastAsia" w:ascii="Times New Roman" w:hAnsi="Times New Roman" w:eastAsia="宋体" w:cs="Times New Roman"/>
          <w:sz w:val="24"/>
        </w:rPr>
        <w:t>传真</w:t>
      </w:r>
      <w:r>
        <w:rPr>
          <w:rFonts w:ascii="Times New Roman" w:hAnsi="Times New Roman" w:eastAsia="宋体" w:cs="Times New Roman"/>
          <w:sz w:val="24"/>
        </w:rPr>
        <w:t>：</w:t>
      </w:r>
      <w:r>
        <w:rPr>
          <w:rFonts w:ascii="Times New Roman" w:hAnsi="Times New Roman" w:eastAsia="宋体" w:cs="Times New Roman"/>
          <w:sz w:val="24"/>
          <w:u w:val="single"/>
        </w:rPr>
        <w:t xml:space="preserve">                                   </w:t>
      </w:r>
    </w:p>
    <w:p w14:paraId="4EEBFE81">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邮政编码：</w:t>
      </w:r>
      <w:r>
        <w:rPr>
          <w:rFonts w:ascii="Times New Roman" w:hAnsi="Times New Roman" w:eastAsia="宋体" w:cs="Times New Roman"/>
          <w:sz w:val="24"/>
          <w:u w:val="single"/>
        </w:rPr>
        <w:t xml:space="preserve">                               </w:t>
      </w:r>
    </w:p>
    <w:p w14:paraId="25BEA9C6">
      <w:pPr>
        <w:spacing w:after="0" w:line="440" w:lineRule="exact"/>
        <w:ind w:firstLine="4200" w:firstLineChars="1750"/>
        <w:jc w:val="both"/>
        <w:rPr>
          <w:rFonts w:ascii="Times New Roman" w:hAnsi="Times New Roman" w:eastAsia="宋体" w:cs="Times New Roman"/>
          <w:sz w:val="24"/>
        </w:rPr>
      </w:pPr>
    </w:p>
    <w:p w14:paraId="01199D5C">
      <w:pPr>
        <w:spacing w:after="0" w:line="440" w:lineRule="exact"/>
        <w:ind w:firstLine="4800" w:firstLineChars="2000"/>
        <w:jc w:val="both"/>
        <w:rPr>
          <w:rFonts w:ascii="Times New Roman" w:hAnsi="Times New Roman" w:eastAsia="宋体" w:cs="Times New Roman"/>
          <w:sz w:val="24"/>
        </w:rPr>
      </w:pP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月</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日</w:t>
      </w:r>
    </w:p>
    <w:p w14:paraId="417A0ABF">
      <w:pPr>
        <w:spacing w:after="0" w:line="240" w:lineRule="atLeast"/>
        <w:ind w:left="128" w:leftChars="58" w:firstLine="1"/>
        <w:jc w:val="both"/>
        <w:rPr>
          <w:rFonts w:ascii="Times New Roman" w:hAnsi="Times New Roman" w:eastAsia="黑体" w:cs="Times New Roman"/>
          <w:sz w:val="21"/>
          <w:szCs w:val="21"/>
        </w:rPr>
      </w:pPr>
    </w:p>
    <w:p w14:paraId="190A2D0D">
      <w:pPr>
        <w:spacing w:after="0" w:line="240" w:lineRule="atLeast"/>
        <w:ind w:left="128" w:leftChars="58" w:firstLine="1"/>
        <w:jc w:val="both"/>
        <w:rPr>
          <w:rFonts w:ascii="Times New Roman" w:hAnsi="Times New Roman" w:eastAsia="黑体" w:cs="Times New Roman"/>
          <w:sz w:val="21"/>
          <w:szCs w:val="21"/>
        </w:rPr>
      </w:pPr>
      <w:r>
        <w:rPr>
          <w:rFonts w:hint="eastAsia" w:ascii="Times New Roman" w:hAnsi="Times New Roman" w:eastAsia="黑体" w:cs="Times New Roman"/>
          <w:sz w:val="21"/>
          <w:szCs w:val="21"/>
        </w:rPr>
        <w:t>备注：项目负责人如是注册类执业资格，证书名称填写</w:t>
      </w:r>
      <w:r>
        <w:rPr>
          <w:rFonts w:ascii="Times New Roman" w:hAnsi="Times New Roman" w:eastAsia="黑体" w:cs="Times New Roman"/>
          <w:sz w:val="21"/>
          <w:szCs w:val="21"/>
        </w:rPr>
        <w:t xml:space="preserve"> ××注册××师，其证书编号应填写注册执业证书编号。如是职称证书，证书名称填写专业类别、级别、工程师,其证书编号应填写职称证书编号</w:t>
      </w:r>
      <w:r>
        <w:rPr>
          <w:rFonts w:hint="eastAsia" w:ascii="Times New Roman" w:hAnsi="Times New Roman" w:eastAsia="黑体" w:cs="Times New Roman"/>
          <w:sz w:val="21"/>
          <w:szCs w:val="21"/>
        </w:rPr>
        <w:t>。</w:t>
      </w:r>
    </w:p>
    <w:p w14:paraId="1980C724">
      <w:pPr>
        <w:spacing w:after="0" w:line="440" w:lineRule="exact"/>
        <w:jc w:val="both"/>
        <w:rPr>
          <w:rFonts w:ascii="Times New Roman" w:hAnsi="Times New Roman" w:eastAsia="黑体" w:cs="Times New Roman"/>
          <w:sz w:val="24"/>
        </w:rPr>
      </w:pPr>
    </w:p>
    <w:p w14:paraId="45EB63FC">
      <w:pPr>
        <w:spacing w:after="0" w:line="440" w:lineRule="exact"/>
        <w:jc w:val="both"/>
        <w:rPr>
          <w:rFonts w:ascii="Times New Roman" w:hAnsi="Times New Roman" w:eastAsia="黑体" w:cs="Times New Roman"/>
          <w:sz w:val="24"/>
        </w:rPr>
      </w:pPr>
    </w:p>
    <w:p w14:paraId="659C14F4">
      <w:pPr>
        <w:spacing w:after="0" w:line="440" w:lineRule="exact"/>
        <w:jc w:val="both"/>
        <w:rPr>
          <w:rFonts w:ascii="Times New Roman" w:hAnsi="Times New Roman" w:eastAsia="黑体" w:cs="Times New Roman"/>
          <w:sz w:val="24"/>
        </w:rPr>
      </w:pPr>
    </w:p>
    <w:p w14:paraId="7AE7A83A">
      <w:pPr>
        <w:spacing w:after="0" w:line="440" w:lineRule="exact"/>
        <w:jc w:val="both"/>
        <w:rPr>
          <w:rFonts w:ascii="Times New Roman" w:hAnsi="Times New Roman" w:eastAsia="黑体" w:cs="Times New Roman"/>
          <w:sz w:val="24"/>
        </w:rPr>
      </w:pPr>
    </w:p>
    <w:p w14:paraId="7F59C04D">
      <w:pPr>
        <w:spacing w:after="0" w:line="440" w:lineRule="exact"/>
        <w:jc w:val="both"/>
        <w:rPr>
          <w:rFonts w:ascii="Times New Roman" w:hAnsi="Times New Roman" w:eastAsia="黑体" w:cs="Times New Roman"/>
          <w:sz w:val="24"/>
        </w:rPr>
      </w:pPr>
    </w:p>
    <w:p w14:paraId="662F61C8">
      <w:pPr>
        <w:spacing w:after="0" w:line="440" w:lineRule="exact"/>
        <w:jc w:val="both"/>
        <w:rPr>
          <w:rFonts w:ascii="Times New Roman" w:hAnsi="Times New Roman" w:eastAsia="黑体" w:cs="Times New Roman"/>
          <w:sz w:val="24"/>
        </w:rPr>
      </w:pPr>
    </w:p>
    <w:p w14:paraId="3E835624">
      <w:pPr>
        <w:spacing w:after="0" w:line="440" w:lineRule="exact"/>
        <w:jc w:val="both"/>
        <w:rPr>
          <w:rFonts w:ascii="Times New Roman" w:hAnsi="Times New Roman" w:eastAsia="黑体" w:cs="Times New Roman"/>
          <w:sz w:val="24"/>
        </w:rPr>
      </w:pPr>
    </w:p>
    <w:p w14:paraId="082DE76E">
      <w:pPr>
        <w:spacing w:after="0" w:line="440" w:lineRule="exact"/>
        <w:jc w:val="both"/>
        <w:rPr>
          <w:rFonts w:ascii="Times New Roman" w:hAnsi="Times New Roman" w:eastAsia="黑体" w:cs="Times New Roman"/>
          <w:sz w:val="24"/>
        </w:rPr>
      </w:pPr>
    </w:p>
    <w:p w14:paraId="2B83BAD5">
      <w:pPr>
        <w:spacing w:after="0" w:line="440" w:lineRule="exact"/>
        <w:jc w:val="both"/>
        <w:rPr>
          <w:rFonts w:ascii="Times New Roman" w:hAnsi="Times New Roman" w:eastAsia="黑体" w:cs="Times New Roman"/>
          <w:sz w:val="24"/>
        </w:rPr>
      </w:pPr>
    </w:p>
    <w:p w14:paraId="2DCA58C3">
      <w:pPr>
        <w:spacing w:after="0" w:line="440" w:lineRule="exact"/>
        <w:jc w:val="both"/>
        <w:rPr>
          <w:rFonts w:ascii="Times New Roman" w:hAnsi="Times New Roman" w:eastAsia="黑体" w:cs="Times New Roman"/>
          <w:sz w:val="24"/>
        </w:rPr>
      </w:pPr>
    </w:p>
    <w:p w14:paraId="7E567D57">
      <w:pPr>
        <w:spacing w:after="0" w:line="440" w:lineRule="exact"/>
        <w:jc w:val="both"/>
        <w:rPr>
          <w:rFonts w:ascii="Times New Roman" w:hAnsi="Times New Roman" w:eastAsia="黑体" w:cs="Times New Roman"/>
          <w:sz w:val="24"/>
        </w:rPr>
      </w:pPr>
    </w:p>
    <w:p w14:paraId="12A031AA">
      <w:pPr>
        <w:spacing w:after="0" w:line="440" w:lineRule="exact"/>
        <w:jc w:val="both"/>
        <w:rPr>
          <w:rFonts w:ascii="Times New Roman" w:hAnsi="Times New Roman" w:eastAsia="黑体" w:cs="Times New Roman"/>
          <w:sz w:val="24"/>
        </w:rPr>
      </w:pPr>
    </w:p>
    <w:p w14:paraId="6E44D303">
      <w:pPr>
        <w:spacing w:after="0" w:line="440" w:lineRule="exact"/>
        <w:jc w:val="both"/>
        <w:rPr>
          <w:rFonts w:ascii="Times New Roman" w:hAnsi="Times New Roman" w:eastAsia="黑体" w:cs="Times New Roman"/>
          <w:sz w:val="24"/>
        </w:rPr>
      </w:pPr>
    </w:p>
    <w:p w14:paraId="770B9296">
      <w:pPr>
        <w:spacing w:after="0" w:line="440" w:lineRule="exact"/>
        <w:jc w:val="both"/>
        <w:rPr>
          <w:rFonts w:ascii="Times New Roman" w:hAnsi="Times New Roman" w:eastAsia="黑体" w:cs="Times New Roman"/>
          <w:sz w:val="24"/>
        </w:rPr>
      </w:pPr>
    </w:p>
    <w:p w14:paraId="6C63AC66">
      <w:pPr>
        <w:spacing w:after="0" w:line="440" w:lineRule="exact"/>
        <w:jc w:val="both"/>
        <w:rPr>
          <w:rFonts w:ascii="Times New Roman" w:hAnsi="Times New Roman" w:eastAsia="黑体" w:cs="Times New Roman"/>
          <w:sz w:val="24"/>
        </w:rPr>
      </w:pPr>
    </w:p>
    <w:p w14:paraId="350E63D9">
      <w:pPr>
        <w:spacing w:after="0" w:line="440" w:lineRule="exact"/>
        <w:jc w:val="both"/>
        <w:rPr>
          <w:rFonts w:ascii="Times New Roman" w:hAnsi="Times New Roman" w:eastAsia="黑体" w:cs="Times New Roman"/>
          <w:sz w:val="24"/>
        </w:rPr>
      </w:pPr>
    </w:p>
    <w:p w14:paraId="36C5DBE6">
      <w:pPr>
        <w:spacing w:after="0" w:line="440" w:lineRule="exact"/>
        <w:jc w:val="both"/>
        <w:rPr>
          <w:rFonts w:ascii="Times New Roman" w:hAnsi="Times New Roman" w:eastAsia="黑体" w:cs="Times New Roman"/>
          <w:sz w:val="24"/>
        </w:rPr>
      </w:pPr>
    </w:p>
    <w:p w14:paraId="3F034413">
      <w:pPr>
        <w:widowControl/>
        <w:spacing w:after="0" w:line="240" w:lineRule="auto"/>
        <w:rPr>
          <w:rFonts w:ascii="Times New Roman" w:hAnsi="Times New Roman" w:eastAsia="黑体" w:cs="Times New Roman"/>
          <w:sz w:val="24"/>
        </w:rPr>
      </w:pPr>
      <w:r>
        <w:rPr>
          <w:rFonts w:ascii="Times New Roman" w:hAnsi="Times New Roman" w:eastAsia="黑体" w:cs="Times New Roman"/>
          <w:sz w:val="24"/>
        </w:rPr>
        <w:br w:type="page"/>
      </w:r>
    </w:p>
    <w:p w14:paraId="30B5D01D">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66" w:name="_Toc216595428"/>
      <w:r>
        <w:rPr>
          <w:rFonts w:ascii="Times New Roman" w:hAnsi="Times New Roman" w:eastAsia="黑体" w:cs="Times New Roman"/>
          <w:iCs/>
          <w:kern w:val="0"/>
          <w:sz w:val="24"/>
          <w:szCs w:val="20"/>
        </w:rPr>
        <w:t>（二）投标函附录</w:t>
      </w:r>
      <w:bookmarkEnd w:id="366"/>
    </w:p>
    <w:p w14:paraId="33539223">
      <w:pPr>
        <w:spacing w:after="0" w:line="440" w:lineRule="exact"/>
        <w:jc w:val="both"/>
        <w:rPr>
          <w:rFonts w:ascii="Times New Roman" w:hAnsi="Times New Roman" w:eastAsia="黑体" w:cs="Times New Roman"/>
          <w:sz w:val="24"/>
        </w:rPr>
      </w:pPr>
      <w:r>
        <w:rPr>
          <w:rFonts w:ascii="Times New Roman" w:hAnsi="Times New Roman" w:eastAsia="黑体" w:cs="Times New Roman"/>
          <w:sz w:val="24"/>
          <w:u w:val="single"/>
        </w:rPr>
        <w:t xml:space="preserve">       </w:t>
      </w:r>
      <w:r>
        <w:rPr>
          <w:rFonts w:ascii="Times New Roman" w:hAnsi="Times New Roman" w:eastAsia="黑体" w:cs="Times New Roman"/>
          <w:sz w:val="24"/>
        </w:rPr>
        <w:t>（项目名称）</w:t>
      </w:r>
      <w:r>
        <w:rPr>
          <w:rFonts w:ascii="Times New Roman" w:hAnsi="Times New Roman" w:eastAsia="黑体" w:cs="Times New Roman"/>
          <w:sz w:val="24"/>
          <w:u w:val="single"/>
        </w:rPr>
        <w:t xml:space="preserve">     </w:t>
      </w:r>
      <w:r>
        <w:rPr>
          <w:rFonts w:ascii="Times New Roman" w:hAnsi="Times New Roman" w:eastAsia="黑体" w:cs="Times New Roman"/>
          <w:sz w:val="24"/>
        </w:rPr>
        <w:t>（标段名称）</w:t>
      </w:r>
      <w:r>
        <w:rPr>
          <w:rFonts w:ascii="Times New Roman" w:hAnsi="Times New Roman" w:eastAsia="黑体" w:cs="Times New Roman"/>
          <w:sz w:val="24"/>
          <w:u w:val="single"/>
        </w:rPr>
        <w:t xml:space="preserve">      </w:t>
      </w:r>
      <w:r>
        <w:rPr>
          <w:rFonts w:ascii="Times New Roman" w:hAnsi="Times New Roman" w:eastAsia="黑体" w:cs="Times New Roman"/>
          <w:sz w:val="24"/>
        </w:rPr>
        <w:t>（服务名称）</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390"/>
        <w:gridCol w:w="1941"/>
        <w:gridCol w:w="2702"/>
        <w:gridCol w:w="718"/>
      </w:tblGrid>
      <w:tr w14:paraId="799D4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433C00B8">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序号</w:t>
            </w:r>
          </w:p>
        </w:tc>
        <w:tc>
          <w:tcPr>
            <w:tcW w:w="2390" w:type="dxa"/>
            <w:noWrap w:val="0"/>
            <w:vAlign w:val="center"/>
          </w:tcPr>
          <w:p w14:paraId="091C2051">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条款名称</w:t>
            </w:r>
          </w:p>
        </w:tc>
        <w:tc>
          <w:tcPr>
            <w:tcW w:w="1941" w:type="dxa"/>
            <w:noWrap w:val="0"/>
            <w:vAlign w:val="center"/>
          </w:tcPr>
          <w:p w14:paraId="2DB68933">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合同条款号</w:t>
            </w:r>
          </w:p>
        </w:tc>
        <w:tc>
          <w:tcPr>
            <w:tcW w:w="2702" w:type="dxa"/>
            <w:noWrap w:val="0"/>
            <w:vAlign w:val="center"/>
          </w:tcPr>
          <w:p w14:paraId="0358477E">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约定</w:t>
            </w:r>
            <w:r>
              <w:rPr>
                <w:rFonts w:ascii="Times New Roman" w:hAnsi="Times New Roman" w:eastAsia="宋体" w:cs="Times New Roman"/>
                <w:sz w:val="24"/>
              </w:rPr>
              <w:t>内容</w:t>
            </w:r>
          </w:p>
        </w:tc>
        <w:tc>
          <w:tcPr>
            <w:tcW w:w="718" w:type="dxa"/>
            <w:noWrap w:val="0"/>
            <w:vAlign w:val="center"/>
          </w:tcPr>
          <w:p w14:paraId="2C5034C2">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备注</w:t>
            </w:r>
          </w:p>
        </w:tc>
      </w:tr>
      <w:tr w14:paraId="314D1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420B1B9A">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1</w:t>
            </w:r>
          </w:p>
        </w:tc>
        <w:tc>
          <w:tcPr>
            <w:tcW w:w="2390" w:type="dxa"/>
            <w:noWrap w:val="0"/>
            <w:vAlign w:val="center"/>
          </w:tcPr>
          <w:p w14:paraId="70872C12">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项目</w:t>
            </w:r>
            <w:r>
              <w:rPr>
                <w:rFonts w:hint="eastAsia" w:ascii="Times New Roman" w:hAnsi="Times New Roman" w:eastAsia="宋体" w:cs="Times New Roman"/>
                <w:sz w:val="24"/>
              </w:rPr>
              <w:t>负责人</w:t>
            </w:r>
          </w:p>
        </w:tc>
        <w:tc>
          <w:tcPr>
            <w:tcW w:w="1941" w:type="dxa"/>
            <w:noWrap w:val="0"/>
            <w:vAlign w:val="center"/>
          </w:tcPr>
          <w:p w14:paraId="2ADB7634">
            <w:pPr>
              <w:spacing w:after="0" w:line="440" w:lineRule="exact"/>
              <w:jc w:val="center"/>
              <w:rPr>
                <w:rFonts w:ascii="Times New Roman" w:hAnsi="Times New Roman" w:eastAsia="宋体" w:cs="Times New Roman"/>
                <w:sz w:val="24"/>
              </w:rPr>
            </w:pPr>
          </w:p>
        </w:tc>
        <w:tc>
          <w:tcPr>
            <w:tcW w:w="2702" w:type="dxa"/>
            <w:noWrap w:val="0"/>
            <w:vAlign w:val="center"/>
          </w:tcPr>
          <w:p w14:paraId="5A5D4569">
            <w:pPr>
              <w:spacing w:after="0" w:line="440" w:lineRule="exact"/>
              <w:jc w:val="both"/>
              <w:rPr>
                <w:rFonts w:ascii="Times New Roman" w:hAnsi="Times New Roman" w:eastAsia="宋体" w:cs="Times New Roman"/>
                <w:sz w:val="24"/>
                <w:u w:val="single"/>
              </w:rPr>
            </w:pPr>
            <w:r>
              <w:rPr>
                <w:rFonts w:hint="eastAsia" w:ascii="宋体" w:hAnsi="宋体" w:eastAsia="宋体" w:cs="Times New Roman"/>
                <w:kern w:val="0"/>
                <w:sz w:val="24"/>
              </w:rPr>
              <w:t>见投标函</w:t>
            </w:r>
          </w:p>
        </w:tc>
        <w:tc>
          <w:tcPr>
            <w:tcW w:w="718" w:type="dxa"/>
            <w:noWrap w:val="0"/>
            <w:vAlign w:val="center"/>
          </w:tcPr>
          <w:p w14:paraId="2DF773C8">
            <w:pPr>
              <w:spacing w:after="0" w:line="440" w:lineRule="exact"/>
              <w:jc w:val="center"/>
              <w:rPr>
                <w:rFonts w:ascii="Times New Roman" w:hAnsi="Times New Roman" w:eastAsia="宋体" w:cs="Times New Roman"/>
                <w:sz w:val="24"/>
              </w:rPr>
            </w:pPr>
          </w:p>
        </w:tc>
      </w:tr>
      <w:tr w14:paraId="13FC8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744D3440">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2</w:t>
            </w:r>
          </w:p>
        </w:tc>
        <w:tc>
          <w:tcPr>
            <w:tcW w:w="2390" w:type="dxa"/>
            <w:noWrap w:val="0"/>
            <w:vAlign w:val="center"/>
          </w:tcPr>
          <w:p w14:paraId="772C584D">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服务期限</w:t>
            </w:r>
          </w:p>
        </w:tc>
        <w:tc>
          <w:tcPr>
            <w:tcW w:w="1941" w:type="dxa"/>
            <w:noWrap w:val="0"/>
            <w:vAlign w:val="center"/>
          </w:tcPr>
          <w:p w14:paraId="01A57E5B">
            <w:pPr>
              <w:spacing w:after="0" w:line="440" w:lineRule="exact"/>
              <w:jc w:val="center"/>
              <w:rPr>
                <w:rFonts w:ascii="Times New Roman" w:hAnsi="Times New Roman" w:eastAsia="宋体" w:cs="Times New Roman"/>
                <w:sz w:val="24"/>
              </w:rPr>
            </w:pPr>
          </w:p>
        </w:tc>
        <w:tc>
          <w:tcPr>
            <w:tcW w:w="2702" w:type="dxa"/>
            <w:noWrap w:val="0"/>
            <w:vAlign w:val="center"/>
          </w:tcPr>
          <w:p w14:paraId="0BAF3686">
            <w:pPr>
              <w:spacing w:after="0" w:line="440" w:lineRule="exact"/>
              <w:jc w:val="both"/>
              <w:rPr>
                <w:rFonts w:ascii="Times New Roman" w:hAnsi="Times New Roman" w:eastAsia="宋体" w:cs="Times New Roman"/>
                <w:sz w:val="24"/>
                <w:u w:val="single"/>
              </w:rPr>
            </w:pPr>
            <w:r>
              <w:rPr>
                <w:rFonts w:hint="eastAsia" w:ascii="宋体" w:hAnsi="宋体" w:eastAsia="宋体" w:cs="Times New Roman"/>
                <w:kern w:val="0"/>
                <w:sz w:val="24"/>
              </w:rPr>
              <w:t>见投标函</w:t>
            </w:r>
          </w:p>
        </w:tc>
        <w:tc>
          <w:tcPr>
            <w:tcW w:w="718" w:type="dxa"/>
            <w:noWrap w:val="0"/>
            <w:vAlign w:val="center"/>
          </w:tcPr>
          <w:p w14:paraId="20A34916">
            <w:pPr>
              <w:spacing w:after="0" w:line="440" w:lineRule="exact"/>
              <w:jc w:val="center"/>
              <w:rPr>
                <w:rFonts w:ascii="Times New Roman" w:hAnsi="Times New Roman" w:eastAsia="宋体" w:cs="Times New Roman"/>
                <w:sz w:val="24"/>
              </w:rPr>
            </w:pPr>
          </w:p>
        </w:tc>
      </w:tr>
      <w:tr w14:paraId="5E384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622183B2">
            <w:pPr>
              <w:spacing w:after="0" w:line="440" w:lineRule="exact"/>
              <w:jc w:val="center"/>
              <w:rPr>
                <w:rFonts w:ascii="Times New Roman" w:hAnsi="Times New Roman" w:eastAsia="宋体" w:cs="Times New Roman"/>
                <w:sz w:val="24"/>
              </w:rPr>
            </w:pPr>
          </w:p>
        </w:tc>
        <w:tc>
          <w:tcPr>
            <w:tcW w:w="2390" w:type="dxa"/>
            <w:noWrap w:val="0"/>
            <w:vAlign w:val="center"/>
          </w:tcPr>
          <w:p w14:paraId="4E64F177">
            <w:pPr>
              <w:spacing w:after="0" w:line="440" w:lineRule="exact"/>
              <w:jc w:val="center"/>
              <w:rPr>
                <w:rFonts w:ascii="Times New Roman" w:hAnsi="Times New Roman" w:eastAsia="宋体" w:cs="Times New Roman"/>
                <w:sz w:val="24"/>
              </w:rPr>
            </w:pPr>
          </w:p>
        </w:tc>
        <w:tc>
          <w:tcPr>
            <w:tcW w:w="1941" w:type="dxa"/>
            <w:noWrap w:val="0"/>
            <w:vAlign w:val="center"/>
          </w:tcPr>
          <w:p w14:paraId="156E7CB4">
            <w:pPr>
              <w:spacing w:after="0" w:line="440" w:lineRule="exact"/>
              <w:jc w:val="center"/>
              <w:rPr>
                <w:rFonts w:ascii="Times New Roman" w:hAnsi="Times New Roman" w:eastAsia="宋体" w:cs="Times New Roman"/>
                <w:sz w:val="24"/>
              </w:rPr>
            </w:pPr>
          </w:p>
        </w:tc>
        <w:tc>
          <w:tcPr>
            <w:tcW w:w="2702" w:type="dxa"/>
            <w:noWrap w:val="0"/>
            <w:vAlign w:val="center"/>
          </w:tcPr>
          <w:p w14:paraId="7E03A838">
            <w:pPr>
              <w:spacing w:after="0" w:line="440" w:lineRule="exact"/>
              <w:jc w:val="both"/>
              <w:rPr>
                <w:rFonts w:ascii="Times New Roman" w:hAnsi="Times New Roman" w:eastAsia="宋体" w:cs="Times New Roman"/>
                <w:sz w:val="24"/>
              </w:rPr>
            </w:pPr>
          </w:p>
        </w:tc>
        <w:tc>
          <w:tcPr>
            <w:tcW w:w="718" w:type="dxa"/>
            <w:noWrap w:val="0"/>
            <w:vAlign w:val="center"/>
          </w:tcPr>
          <w:p w14:paraId="2F9DAACC">
            <w:pPr>
              <w:spacing w:after="0" w:line="440" w:lineRule="exact"/>
              <w:jc w:val="center"/>
              <w:rPr>
                <w:rFonts w:ascii="Times New Roman" w:hAnsi="Times New Roman" w:eastAsia="宋体" w:cs="Times New Roman"/>
                <w:sz w:val="24"/>
              </w:rPr>
            </w:pPr>
          </w:p>
        </w:tc>
      </w:tr>
      <w:tr w14:paraId="388EC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4722E9A4">
            <w:pPr>
              <w:spacing w:after="0" w:line="440" w:lineRule="exact"/>
              <w:jc w:val="center"/>
              <w:rPr>
                <w:rFonts w:ascii="Times New Roman" w:hAnsi="Times New Roman" w:eastAsia="宋体" w:cs="Times New Roman"/>
                <w:sz w:val="24"/>
              </w:rPr>
            </w:pPr>
          </w:p>
        </w:tc>
        <w:tc>
          <w:tcPr>
            <w:tcW w:w="2390" w:type="dxa"/>
            <w:noWrap w:val="0"/>
            <w:vAlign w:val="center"/>
          </w:tcPr>
          <w:p w14:paraId="17E5FDA6">
            <w:pPr>
              <w:spacing w:after="0" w:line="440" w:lineRule="exact"/>
              <w:jc w:val="center"/>
              <w:rPr>
                <w:rFonts w:ascii="Times New Roman" w:hAnsi="Times New Roman" w:eastAsia="宋体" w:cs="Times New Roman"/>
                <w:sz w:val="24"/>
              </w:rPr>
            </w:pPr>
          </w:p>
        </w:tc>
        <w:tc>
          <w:tcPr>
            <w:tcW w:w="1941" w:type="dxa"/>
            <w:noWrap w:val="0"/>
            <w:vAlign w:val="center"/>
          </w:tcPr>
          <w:p w14:paraId="4BDC8AF7">
            <w:pPr>
              <w:spacing w:after="0" w:line="440" w:lineRule="exact"/>
              <w:jc w:val="center"/>
              <w:rPr>
                <w:rFonts w:ascii="Times New Roman" w:hAnsi="Times New Roman" w:eastAsia="宋体" w:cs="Times New Roman"/>
                <w:sz w:val="24"/>
              </w:rPr>
            </w:pPr>
          </w:p>
        </w:tc>
        <w:tc>
          <w:tcPr>
            <w:tcW w:w="2702" w:type="dxa"/>
            <w:noWrap w:val="0"/>
            <w:vAlign w:val="center"/>
          </w:tcPr>
          <w:p w14:paraId="47FB1A91">
            <w:pPr>
              <w:spacing w:after="0" w:line="440" w:lineRule="exact"/>
              <w:jc w:val="both"/>
              <w:rPr>
                <w:rFonts w:ascii="Times New Roman" w:hAnsi="Times New Roman" w:eastAsia="宋体" w:cs="Times New Roman"/>
                <w:sz w:val="24"/>
              </w:rPr>
            </w:pPr>
          </w:p>
        </w:tc>
        <w:tc>
          <w:tcPr>
            <w:tcW w:w="718" w:type="dxa"/>
            <w:noWrap w:val="0"/>
            <w:vAlign w:val="center"/>
          </w:tcPr>
          <w:p w14:paraId="06E2588E">
            <w:pPr>
              <w:spacing w:after="0" w:line="440" w:lineRule="exact"/>
              <w:jc w:val="center"/>
              <w:rPr>
                <w:rFonts w:ascii="Times New Roman" w:hAnsi="Times New Roman" w:eastAsia="宋体" w:cs="Times New Roman"/>
                <w:sz w:val="24"/>
              </w:rPr>
            </w:pPr>
          </w:p>
        </w:tc>
      </w:tr>
      <w:tr w14:paraId="3A0B2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79ED0DEF">
            <w:pPr>
              <w:spacing w:after="0" w:line="440" w:lineRule="exact"/>
              <w:jc w:val="center"/>
              <w:rPr>
                <w:rFonts w:ascii="Times New Roman" w:hAnsi="Times New Roman" w:eastAsia="宋体" w:cs="Times New Roman"/>
                <w:sz w:val="24"/>
              </w:rPr>
            </w:pPr>
          </w:p>
        </w:tc>
        <w:tc>
          <w:tcPr>
            <w:tcW w:w="2390" w:type="dxa"/>
            <w:noWrap w:val="0"/>
            <w:vAlign w:val="center"/>
          </w:tcPr>
          <w:p w14:paraId="596BA961">
            <w:pPr>
              <w:spacing w:after="0" w:line="440" w:lineRule="exact"/>
              <w:jc w:val="center"/>
              <w:rPr>
                <w:rFonts w:ascii="Times New Roman" w:hAnsi="Times New Roman" w:eastAsia="宋体" w:cs="Times New Roman"/>
                <w:sz w:val="24"/>
              </w:rPr>
            </w:pPr>
          </w:p>
        </w:tc>
        <w:tc>
          <w:tcPr>
            <w:tcW w:w="1941" w:type="dxa"/>
            <w:noWrap w:val="0"/>
            <w:vAlign w:val="center"/>
          </w:tcPr>
          <w:p w14:paraId="35BCB827">
            <w:pPr>
              <w:spacing w:after="0" w:line="440" w:lineRule="exact"/>
              <w:jc w:val="center"/>
              <w:rPr>
                <w:rFonts w:ascii="Times New Roman" w:hAnsi="Times New Roman" w:eastAsia="宋体" w:cs="Times New Roman"/>
                <w:sz w:val="24"/>
              </w:rPr>
            </w:pPr>
          </w:p>
        </w:tc>
        <w:tc>
          <w:tcPr>
            <w:tcW w:w="2702" w:type="dxa"/>
            <w:noWrap w:val="0"/>
            <w:vAlign w:val="center"/>
          </w:tcPr>
          <w:p w14:paraId="541395F4">
            <w:pPr>
              <w:spacing w:after="0" w:line="240" w:lineRule="auto"/>
              <w:jc w:val="center"/>
              <w:rPr>
                <w:rFonts w:ascii="Times New Roman" w:hAnsi="Times New Roman" w:eastAsia="宋体" w:cs="Times New Roman"/>
                <w:sz w:val="24"/>
              </w:rPr>
            </w:pPr>
          </w:p>
        </w:tc>
        <w:tc>
          <w:tcPr>
            <w:tcW w:w="718" w:type="dxa"/>
            <w:noWrap w:val="0"/>
            <w:vAlign w:val="center"/>
          </w:tcPr>
          <w:p w14:paraId="32157AFA">
            <w:pPr>
              <w:spacing w:after="0" w:line="440" w:lineRule="exact"/>
              <w:jc w:val="center"/>
              <w:rPr>
                <w:rFonts w:ascii="Times New Roman" w:hAnsi="Times New Roman" w:eastAsia="宋体" w:cs="Times New Roman"/>
                <w:sz w:val="24"/>
              </w:rPr>
            </w:pPr>
          </w:p>
        </w:tc>
      </w:tr>
      <w:tr w14:paraId="18E58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2028E5D2">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2390" w:type="dxa"/>
            <w:noWrap w:val="0"/>
            <w:vAlign w:val="center"/>
          </w:tcPr>
          <w:p w14:paraId="03A23A40">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1941" w:type="dxa"/>
            <w:noWrap w:val="0"/>
            <w:vAlign w:val="center"/>
          </w:tcPr>
          <w:p w14:paraId="6E2A0601">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2702" w:type="dxa"/>
            <w:noWrap w:val="0"/>
            <w:vAlign w:val="center"/>
          </w:tcPr>
          <w:p w14:paraId="360EF8BB">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718" w:type="dxa"/>
            <w:noWrap w:val="0"/>
            <w:vAlign w:val="center"/>
          </w:tcPr>
          <w:p w14:paraId="6F9599FE">
            <w:pPr>
              <w:spacing w:after="0" w:line="440" w:lineRule="exact"/>
              <w:jc w:val="center"/>
              <w:rPr>
                <w:rFonts w:ascii="Times New Roman" w:hAnsi="Times New Roman" w:eastAsia="宋体" w:cs="Times New Roman"/>
                <w:sz w:val="24"/>
              </w:rPr>
            </w:pPr>
          </w:p>
        </w:tc>
      </w:tr>
      <w:tr w14:paraId="44626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1CFFF0D0">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2390" w:type="dxa"/>
            <w:noWrap w:val="0"/>
            <w:vAlign w:val="center"/>
          </w:tcPr>
          <w:p w14:paraId="5F017835">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1941" w:type="dxa"/>
            <w:noWrap w:val="0"/>
            <w:vAlign w:val="center"/>
          </w:tcPr>
          <w:p w14:paraId="55204B40">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2702" w:type="dxa"/>
            <w:noWrap w:val="0"/>
            <w:vAlign w:val="center"/>
          </w:tcPr>
          <w:p w14:paraId="1149C54E">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718" w:type="dxa"/>
            <w:noWrap w:val="0"/>
            <w:vAlign w:val="center"/>
          </w:tcPr>
          <w:p w14:paraId="6144E32D">
            <w:pPr>
              <w:spacing w:after="0" w:line="440" w:lineRule="exact"/>
              <w:jc w:val="center"/>
              <w:rPr>
                <w:rFonts w:ascii="Times New Roman" w:hAnsi="Times New Roman" w:eastAsia="宋体" w:cs="Times New Roman"/>
                <w:sz w:val="24"/>
              </w:rPr>
            </w:pPr>
          </w:p>
        </w:tc>
      </w:tr>
    </w:tbl>
    <w:p w14:paraId="5DD8ECF5">
      <w:pPr>
        <w:spacing w:after="0" w:line="440" w:lineRule="exact"/>
        <w:jc w:val="both"/>
        <w:rPr>
          <w:rFonts w:ascii="宋体" w:hAnsi="宋体" w:eastAsia="宋体" w:cs="Times New Roman"/>
          <w:kern w:val="0"/>
          <w:sz w:val="21"/>
          <w:szCs w:val="21"/>
        </w:rPr>
      </w:pPr>
    </w:p>
    <w:p w14:paraId="6833258B">
      <w:pPr>
        <w:spacing w:after="0" w:line="440" w:lineRule="exact"/>
        <w:jc w:val="both"/>
        <w:rPr>
          <w:rFonts w:ascii="宋体" w:hAnsi="宋体" w:eastAsia="宋体" w:cs="Times New Roman"/>
          <w:kern w:val="0"/>
          <w:sz w:val="21"/>
          <w:szCs w:val="21"/>
        </w:rPr>
      </w:pPr>
    </w:p>
    <w:p w14:paraId="47790D13">
      <w:pPr>
        <w:spacing w:after="0" w:line="440" w:lineRule="exact"/>
        <w:ind w:firstLine="3384" w:firstLineChars="1410"/>
        <w:jc w:val="both"/>
        <w:rPr>
          <w:rFonts w:ascii="Times New Roman" w:hAnsi="Times New Roman" w:eastAsia="宋体" w:cs="Times New Roman"/>
          <w:sz w:val="24"/>
        </w:rPr>
      </w:pPr>
      <w:r>
        <w:rPr>
          <w:rFonts w:ascii="Times New Roman" w:hAnsi="Times New Roman" w:eastAsia="宋体" w:cs="Times New Roman"/>
          <w:sz w:val="24"/>
        </w:rPr>
        <w:t>投 标 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19D03E56">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542A90D1">
      <w:pPr>
        <w:spacing w:after="0" w:line="440" w:lineRule="exact"/>
        <w:ind w:firstLine="4200" w:firstLineChars="1750"/>
        <w:jc w:val="both"/>
        <w:rPr>
          <w:rFonts w:ascii="Times New Roman" w:hAnsi="Times New Roman" w:eastAsia="宋体" w:cs="Times New Roman"/>
          <w:sz w:val="24"/>
        </w:rPr>
      </w:pPr>
    </w:p>
    <w:p w14:paraId="5EC9A6C4">
      <w:pPr>
        <w:spacing w:after="0" w:line="440" w:lineRule="exact"/>
        <w:ind w:firstLine="4800" w:firstLineChars="2000"/>
        <w:jc w:val="both"/>
        <w:rPr>
          <w:rFonts w:ascii="Times New Roman" w:hAnsi="Times New Roman" w:eastAsia="宋体" w:cs="Times New Roman"/>
          <w:sz w:val="24"/>
        </w:rPr>
      </w:pP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月</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日</w:t>
      </w:r>
    </w:p>
    <w:p w14:paraId="1337B0C4">
      <w:pPr>
        <w:spacing w:after="0" w:line="440" w:lineRule="exact"/>
        <w:jc w:val="both"/>
        <w:rPr>
          <w:rFonts w:ascii="宋体" w:hAnsi="宋体" w:eastAsia="宋体" w:cs="Times New Roman"/>
          <w:kern w:val="0"/>
          <w:sz w:val="21"/>
          <w:szCs w:val="21"/>
        </w:rPr>
      </w:pPr>
    </w:p>
    <w:p w14:paraId="46E225D5">
      <w:pPr>
        <w:spacing w:after="0" w:line="440" w:lineRule="exact"/>
        <w:jc w:val="both"/>
        <w:rPr>
          <w:rFonts w:ascii="宋体" w:hAnsi="宋体" w:eastAsia="宋体" w:cs="Times New Roman"/>
          <w:kern w:val="0"/>
          <w:sz w:val="21"/>
          <w:szCs w:val="21"/>
        </w:rPr>
      </w:pPr>
    </w:p>
    <w:p w14:paraId="4DD2380B">
      <w:pPr>
        <w:spacing w:after="0" w:line="440" w:lineRule="exact"/>
        <w:jc w:val="both"/>
        <w:rPr>
          <w:rFonts w:ascii="宋体" w:hAnsi="宋体" w:eastAsia="宋体" w:cs="Times New Roman"/>
          <w:kern w:val="0"/>
          <w:sz w:val="21"/>
          <w:szCs w:val="21"/>
        </w:rPr>
      </w:pPr>
    </w:p>
    <w:p w14:paraId="2583483E">
      <w:pPr>
        <w:spacing w:after="0" w:line="440" w:lineRule="exact"/>
        <w:jc w:val="both"/>
        <w:rPr>
          <w:rFonts w:ascii="宋体" w:hAnsi="宋体" w:eastAsia="宋体" w:cs="Times New Roman"/>
          <w:kern w:val="0"/>
          <w:sz w:val="21"/>
          <w:szCs w:val="21"/>
        </w:rPr>
      </w:pPr>
    </w:p>
    <w:p w14:paraId="58B87D0C">
      <w:pPr>
        <w:spacing w:after="0" w:line="440" w:lineRule="exact"/>
        <w:jc w:val="both"/>
        <w:rPr>
          <w:rFonts w:ascii="宋体" w:hAnsi="宋体" w:eastAsia="宋体" w:cs="Times New Roman"/>
          <w:kern w:val="0"/>
          <w:sz w:val="21"/>
          <w:szCs w:val="21"/>
        </w:rPr>
      </w:pPr>
    </w:p>
    <w:p w14:paraId="323BD696">
      <w:pPr>
        <w:spacing w:after="0" w:line="440" w:lineRule="exact"/>
        <w:jc w:val="both"/>
        <w:rPr>
          <w:rFonts w:ascii="宋体" w:hAnsi="宋体" w:eastAsia="宋体" w:cs="Times New Roman"/>
          <w:kern w:val="0"/>
          <w:sz w:val="21"/>
          <w:szCs w:val="21"/>
        </w:rPr>
      </w:pPr>
    </w:p>
    <w:p w14:paraId="31E6B940">
      <w:pPr>
        <w:spacing w:after="0" w:line="440" w:lineRule="exact"/>
        <w:jc w:val="both"/>
        <w:rPr>
          <w:rFonts w:ascii="宋体" w:hAnsi="宋体" w:eastAsia="宋体" w:cs="Times New Roman"/>
          <w:kern w:val="0"/>
          <w:sz w:val="21"/>
          <w:szCs w:val="21"/>
        </w:rPr>
      </w:pPr>
    </w:p>
    <w:p w14:paraId="30400AE4">
      <w:pPr>
        <w:spacing w:after="0" w:line="440" w:lineRule="exact"/>
        <w:jc w:val="both"/>
        <w:rPr>
          <w:rFonts w:ascii="宋体" w:hAnsi="宋体" w:eastAsia="宋体" w:cs="Times New Roman"/>
          <w:kern w:val="0"/>
          <w:sz w:val="21"/>
          <w:szCs w:val="21"/>
        </w:rPr>
      </w:pPr>
    </w:p>
    <w:p w14:paraId="29484A5B">
      <w:pPr>
        <w:spacing w:after="0" w:line="440" w:lineRule="exact"/>
        <w:jc w:val="both"/>
        <w:rPr>
          <w:rFonts w:ascii="宋体" w:hAnsi="宋体" w:eastAsia="宋体" w:cs="Times New Roman"/>
          <w:kern w:val="0"/>
          <w:sz w:val="21"/>
          <w:szCs w:val="21"/>
        </w:rPr>
      </w:pPr>
    </w:p>
    <w:p w14:paraId="4BE19686">
      <w:pPr>
        <w:spacing w:after="0" w:line="440" w:lineRule="exact"/>
        <w:jc w:val="both"/>
        <w:rPr>
          <w:rFonts w:ascii="宋体" w:hAnsi="宋体" w:eastAsia="宋体" w:cs="Times New Roman"/>
          <w:kern w:val="0"/>
          <w:sz w:val="21"/>
          <w:szCs w:val="21"/>
        </w:rPr>
      </w:pPr>
    </w:p>
    <w:p w14:paraId="137BF33F">
      <w:pPr>
        <w:spacing w:after="0" w:line="440" w:lineRule="exact"/>
        <w:jc w:val="both"/>
        <w:rPr>
          <w:rFonts w:ascii="宋体" w:hAnsi="宋体" w:eastAsia="宋体" w:cs="Times New Roman"/>
          <w:kern w:val="0"/>
          <w:sz w:val="21"/>
          <w:szCs w:val="21"/>
        </w:rPr>
      </w:pPr>
    </w:p>
    <w:p w14:paraId="450D6C78">
      <w:pPr>
        <w:spacing w:after="0" w:line="440" w:lineRule="exact"/>
        <w:jc w:val="both"/>
        <w:rPr>
          <w:rFonts w:ascii="宋体" w:hAnsi="宋体" w:eastAsia="宋体" w:cs="Times New Roman"/>
          <w:kern w:val="0"/>
          <w:sz w:val="21"/>
          <w:szCs w:val="21"/>
        </w:rPr>
      </w:pPr>
    </w:p>
    <w:p w14:paraId="73641081">
      <w:pPr>
        <w:spacing w:after="0" w:line="440" w:lineRule="exact"/>
        <w:jc w:val="both"/>
        <w:rPr>
          <w:rFonts w:ascii="宋体" w:hAnsi="宋体" w:eastAsia="宋体" w:cs="Times New Roman"/>
          <w:kern w:val="0"/>
          <w:sz w:val="21"/>
          <w:szCs w:val="21"/>
        </w:rPr>
      </w:pPr>
      <w:r>
        <w:rPr>
          <w:rFonts w:hint="eastAsia" w:ascii="宋体" w:hAnsi="宋体" w:eastAsia="宋体" w:cs="Times New Roman"/>
          <w:kern w:val="0"/>
          <w:sz w:val="21"/>
          <w:szCs w:val="21"/>
        </w:rPr>
        <w:t>备注：招标人应根据招标文件合同条款的主要内容对本表内容进行扩充、修改</w:t>
      </w:r>
      <w:r>
        <w:rPr>
          <w:rFonts w:ascii="宋体" w:hAnsi="宋体" w:eastAsia="宋体" w:cs="Times New Roman"/>
          <w:kern w:val="0"/>
          <w:sz w:val="21"/>
          <w:szCs w:val="21"/>
        </w:rPr>
        <w:t>。</w:t>
      </w:r>
    </w:p>
    <w:p w14:paraId="14AF60FA">
      <w:pPr>
        <w:keepNext/>
        <w:keepLines/>
        <w:spacing w:after="0" w:line="380" w:lineRule="atLeast"/>
        <w:jc w:val="center"/>
        <w:outlineLvl w:val="0"/>
        <w:rPr>
          <w:rFonts w:ascii="Times New Roman" w:hAnsi="Times New Roman" w:eastAsia="黑体" w:cs="Times New Roman"/>
          <w:sz w:val="28"/>
          <w:szCs w:val="28"/>
        </w:rPr>
      </w:pPr>
      <w:bookmarkStart w:id="367" w:name="_Toc216595429"/>
      <w:r>
        <w:rPr>
          <w:rFonts w:ascii="Times New Roman" w:hAnsi="Times New Roman" w:eastAsia="黑体" w:cs="Times New Roman"/>
          <w:kern w:val="44"/>
          <w:sz w:val="28"/>
          <w:szCs w:val="28"/>
        </w:rPr>
        <w:t>二、法定代表人身份证明</w:t>
      </w:r>
      <w:bookmarkEnd w:id="367"/>
    </w:p>
    <w:p w14:paraId="4087CE20">
      <w:pPr>
        <w:spacing w:after="0" w:line="400" w:lineRule="atLeast"/>
        <w:jc w:val="both"/>
        <w:rPr>
          <w:rFonts w:ascii="Times New Roman" w:hAnsi="Times New Roman" w:eastAsia="宋体" w:cs="Times New Roman"/>
          <w:sz w:val="24"/>
          <w:szCs w:val="20"/>
        </w:rPr>
      </w:pPr>
    </w:p>
    <w:p w14:paraId="5FF11127">
      <w:pPr>
        <w:spacing w:after="0" w:line="400" w:lineRule="atLeast"/>
        <w:jc w:val="both"/>
        <w:rPr>
          <w:rFonts w:ascii="Times New Roman" w:hAnsi="Times New Roman" w:eastAsia="宋体" w:cs="Times New Roman"/>
          <w:sz w:val="24"/>
          <w:szCs w:val="20"/>
        </w:rPr>
      </w:pPr>
    </w:p>
    <w:p w14:paraId="20227B1C">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投标人名称：</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w:t>
      </w:r>
    </w:p>
    <w:p w14:paraId="726FF138">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单位性质：</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w:t>
      </w:r>
    </w:p>
    <w:p w14:paraId="54DA6C2B">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地址：</w:t>
      </w:r>
      <w:r>
        <w:rPr>
          <w:rFonts w:ascii="Times New Roman" w:hAnsi="Times New Roman" w:eastAsia="宋体" w:cs="Times New Roman"/>
          <w:sz w:val="24"/>
          <w:u w:val="single"/>
        </w:rPr>
        <w:t xml:space="preserve">                                   </w:t>
      </w:r>
    </w:p>
    <w:p w14:paraId="3A0FD7C1">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成立时间：</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年</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月</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w:t>
      </w:r>
    </w:p>
    <w:p w14:paraId="7CA1F0E2">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经营期限：</w:t>
      </w:r>
      <w:r>
        <w:rPr>
          <w:rFonts w:ascii="Times New Roman" w:hAnsi="Times New Roman" w:eastAsia="宋体" w:cs="Times New Roman"/>
          <w:sz w:val="24"/>
          <w:u w:val="single"/>
        </w:rPr>
        <w:t xml:space="preserve">                               </w:t>
      </w:r>
    </w:p>
    <w:p w14:paraId="37BB904B">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姓名：</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性别：</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年龄：</w:t>
      </w:r>
      <w:r>
        <w:rPr>
          <w:rFonts w:ascii="Times New Roman" w:hAnsi="Times New Roman" w:eastAsia="宋体" w:cs="Times New Roman"/>
          <w:sz w:val="24"/>
          <w:u w:val="single"/>
        </w:rPr>
        <w:t xml:space="preserve">        </w:t>
      </w:r>
      <w:r>
        <w:rPr>
          <w:rFonts w:ascii="Times New Roman" w:hAnsi="Times New Roman" w:eastAsia="宋体" w:cs="Times New Roman"/>
          <w:sz w:val="24"/>
        </w:rPr>
        <w:t>职务：</w:t>
      </w:r>
      <w:r>
        <w:rPr>
          <w:rFonts w:ascii="Times New Roman" w:hAnsi="Times New Roman" w:eastAsia="宋体" w:cs="Times New Roman"/>
          <w:sz w:val="24"/>
          <w:u w:val="single"/>
        </w:rPr>
        <w:t xml:space="preserve">        </w:t>
      </w:r>
    </w:p>
    <w:p w14:paraId="4584ED4E">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系</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（投标人名称）的法定代表人。</w:t>
      </w:r>
    </w:p>
    <w:p w14:paraId="2BA9552E">
      <w:pPr>
        <w:spacing w:after="0" w:line="400" w:lineRule="atLeast"/>
        <w:ind w:firstLine="480" w:firstLineChars="200"/>
        <w:jc w:val="both"/>
        <w:rPr>
          <w:rFonts w:ascii="Times New Roman" w:hAnsi="Times New Roman" w:eastAsia="宋体" w:cs="Times New Roman"/>
          <w:sz w:val="24"/>
        </w:rPr>
      </w:pPr>
      <w:r>
        <w:rPr>
          <w:rFonts w:ascii="Times New Roman" w:hAnsi="Times New Roman" w:eastAsia="宋体" w:cs="Times New Roman"/>
          <w:sz w:val="24"/>
        </w:rPr>
        <w:t>特此证明。</w:t>
      </w:r>
    </w:p>
    <w:p w14:paraId="6E4FFB74">
      <w:pPr>
        <w:spacing w:after="0" w:line="400" w:lineRule="atLeast"/>
        <w:jc w:val="both"/>
        <w:rPr>
          <w:rFonts w:ascii="Times New Roman" w:hAnsi="Times New Roman" w:eastAsia="宋体" w:cs="Times New Roman"/>
          <w:sz w:val="24"/>
        </w:rPr>
      </w:pPr>
    </w:p>
    <w:p w14:paraId="67E26306">
      <w:pPr>
        <w:spacing w:after="0" w:line="400" w:lineRule="atLeast"/>
        <w:jc w:val="both"/>
        <w:rPr>
          <w:rFonts w:ascii="Times New Roman" w:hAnsi="Times New Roman" w:eastAsia="宋体" w:cs="Times New Roman"/>
          <w:sz w:val="24"/>
        </w:rPr>
      </w:pPr>
      <w:r>
        <w:rPr>
          <w:rFonts w:hint="eastAsia" w:ascii="Times New Roman" w:hAnsi="Times New Roman" w:eastAsia="宋体" w:cs="Times New Roman"/>
          <w:sz w:val="24"/>
        </w:rPr>
        <w:t>附</w:t>
      </w:r>
      <w:r>
        <w:rPr>
          <w:rFonts w:ascii="Times New Roman" w:hAnsi="Times New Roman" w:eastAsia="宋体" w:cs="Times New Roman"/>
          <w:sz w:val="24"/>
        </w:rPr>
        <w:t>：</w:t>
      </w:r>
      <w:r>
        <w:rPr>
          <w:rFonts w:hint="eastAsia" w:ascii="Times New Roman" w:hAnsi="Times New Roman" w:eastAsia="宋体" w:cs="Times New Roman"/>
          <w:sz w:val="24"/>
        </w:rPr>
        <w:t>法人代表身份证扫描</w:t>
      </w:r>
      <w:r>
        <w:rPr>
          <w:rFonts w:ascii="Times New Roman" w:hAnsi="Times New Roman" w:eastAsia="宋体" w:cs="Times New Roman"/>
          <w:sz w:val="24"/>
        </w:rPr>
        <w:t>件</w:t>
      </w:r>
    </w:p>
    <w:p w14:paraId="7899CB1B">
      <w:pPr>
        <w:spacing w:after="0" w:line="400" w:lineRule="atLeast"/>
        <w:jc w:val="both"/>
        <w:rPr>
          <w:rFonts w:ascii="Times New Roman" w:hAnsi="Times New Roman" w:eastAsia="宋体" w:cs="Times New Roman"/>
          <w:sz w:val="24"/>
        </w:rPr>
      </w:pPr>
    </w:p>
    <w:p w14:paraId="03240BE9">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投标人：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020A3D72">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ascii="Times New Roman" w:hAnsi="Times New Roman" w:eastAsia="宋体" w:cs="Times New Roman"/>
          <w:sz w:val="24"/>
          <w:u w:val="single"/>
        </w:rPr>
        <w:t xml:space="preserve">      </w:t>
      </w:r>
      <w:r>
        <w:rPr>
          <w:rFonts w:ascii="Times New Roman" w:hAnsi="Times New Roman" w:eastAsia="宋体" w:cs="Times New Roman"/>
          <w:sz w:val="24"/>
        </w:rPr>
        <w:t>月</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           </w:t>
      </w:r>
    </w:p>
    <w:p w14:paraId="3ABA68DE">
      <w:pPr>
        <w:spacing w:after="0" w:line="400" w:lineRule="atLeast"/>
        <w:jc w:val="both"/>
        <w:rPr>
          <w:rFonts w:ascii="Times New Roman" w:hAnsi="Times New Roman" w:eastAsia="宋体" w:cs="Times New Roman"/>
          <w:sz w:val="24"/>
        </w:rPr>
      </w:pPr>
    </w:p>
    <w:p w14:paraId="268A770B">
      <w:pPr>
        <w:spacing w:after="0" w:line="400" w:lineRule="atLeast"/>
        <w:jc w:val="both"/>
        <w:rPr>
          <w:rFonts w:ascii="Times New Roman" w:hAnsi="Times New Roman" w:eastAsia="宋体" w:cs="Times New Roman"/>
          <w:sz w:val="24"/>
        </w:rPr>
      </w:pPr>
    </w:p>
    <w:p w14:paraId="7C0A22C9">
      <w:pPr>
        <w:spacing w:after="0" w:line="400" w:lineRule="atLeast"/>
        <w:jc w:val="both"/>
        <w:rPr>
          <w:rFonts w:ascii="Times New Roman" w:hAnsi="Times New Roman" w:eastAsia="宋体" w:cs="Times New Roman"/>
          <w:sz w:val="24"/>
        </w:rPr>
      </w:pPr>
    </w:p>
    <w:p w14:paraId="531B71AC">
      <w:pPr>
        <w:spacing w:after="0" w:line="400" w:lineRule="atLeast"/>
        <w:jc w:val="both"/>
        <w:rPr>
          <w:rFonts w:ascii="Times New Roman" w:hAnsi="Times New Roman" w:eastAsia="宋体" w:cs="Times New Roman"/>
          <w:sz w:val="24"/>
        </w:rPr>
      </w:pPr>
    </w:p>
    <w:p w14:paraId="51760A50">
      <w:pPr>
        <w:spacing w:after="0" w:line="400" w:lineRule="atLeast"/>
        <w:jc w:val="both"/>
        <w:rPr>
          <w:rFonts w:ascii="Times New Roman" w:hAnsi="Times New Roman" w:eastAsia="宋体" w:cs="Times New Roman"/>
          <w:sz w:val="24"/>
        </w:rPr>
      </w:pPr>
    </w:p>
    <w:p w14:paraId="423FC587">
      <w:pPr>
        <w:spacing w:after="0" w:line="400" w:lineRule="atLeast"/>
        <w:jc w:val="both"/>
        <w:rPr>
          <w:rFonts w:ascii="Times New Roman" w:hAnsi="Times New Roman" w:eastAsia="宋体" w:cs="Times New Roman"/>
          <w:sz w:val="24"/>
        </w:rPr>
      </w:pPr>
    </w:p>
    <w:p w14:paraId="3B393F1F">
      <w:pPr>
        <w:spacing w:after="0" w:line="400" w:lineRule="atLeast"/>
        <w:jc w:val="both"/>
        <w:rPr>
          <w:rFonts w:ascii="Times New Roman" w:hAnsi="Times New Roman" w:eastAsia="宋体" w:cs="Times New Roman"/>
          <w:sz w:val="24"/>
        </w:rPr>
      </w:pPr>
    </w:p>
    <w:p w14:paraId="44CF2BBA">
      <w:pPr>
        <w:spacing w:after="0" w:line="400" w:lineRule="atLeast"/>
        <w:jc w:val="both"/>
        <w:rPr>
          <w:rFonts w:ascii="Times New Roman" w:hAnsi="Times New Roman" w:eastAsia="宋体" w:cs="Times New Roman"/>
          <w:sz w:val="24"/>
        </w:rPr>
      </w:pPr>
    </w:p>
    <w:p w14:paraId="6D87AED4">
      <w:pPr>
        <w:spacing w:after="0" w:line="400" w:lineRule="atLeast"/>
        <w:jc w:val="both"/>
        <w:rPr>
          <w:rFonts w:ascii="Times New Roman" w:hAnsi="Times New Roman" w:eastAsia="宋体" w:cs="Times New Roman"/>
          <w:sz w:val="24"/>
        </w:rPr>
      </w:pPr>
    </w:p>
    <w:p w14:paraId="3DE92BEE">
      <w:pPr>
        <w:spacing w:after="0" w:line="400" w:lineRule="atLeast"/>
        <w:jc w:val="both"/>
        <w:rPr>
          <w:rFonts w:ascii="Times New Roman" w:hAnsi="Times New Roman" w:eastAsia="宋体" w:cs="Times New Roman"/>
          <w:sz w:val="24"/>
        </w:rPr>
      </w:pPr>
    </w:p>
    <w:p w14:paraId="4CE08C72">
      <w:pPr>
        <w:spacing w:after="0" w:line="400" w:lineRule="atLeast"/>
        <w:jc w:val="both"/>
        <w:rPr>
          <w:rFonts w:ascii="Times New Roman" w:hAnsi="Times New Roman" w:eastAsia="宋体" w:cs="Times New Roman"/>
          <w:sz w:val="24"/>
        </w:rPr>
      </w:pPr>
    </w:p>
    <w:p w14:paraId="5A5CB6C5">
      <w:pPr>
        <w:spacing w:after="0" w:line="400" w:lineRule="atLeast"/>
        <w:jc w:val="both"/>
        <w:rPr>
          <w:rFonts w:ascii="Times New Roman" w:hAnsi="Times New Roman" w:eastAsia="宋体" w:cs="Times New Roman"/>
          <w:sz w:val="24"/>
        </w:rPr>
      </w:pPr>
    </w:p>
    <w:p w14:paraId="5771D02D">
      <w:pPr>
        <w:spacing w:after="0" w:line="400" w:lineRule="atLeast"/>
        <w:jc w:val="both"/>
        <w:rPr>
          <w:rFonts w:ascii="Times New Roman" w:hAnsi="Times New Roman" w:eastAsia="宋体" w:cs="Times New Roman"/>
          <w:sz w:val="24"/>
        </w:rPr>
      </w:pPr>
    </w:p>
    <w:p w14:paraId="2F0B5B6C">
      <w:pPr>
        <w:spacing w:after="0" w:line="400" w:lineRule="atLeast"/>
        <w:jc w:val="both"/>
        <w:rPr>
          <w:rFonts w:ascii="Times New Roman" w:hAnsi="Times New Roman" w:eastAsia="宋体" w:cs="Times New Roman"/>
          <w:sz w:val="24"/>
        </w:rPr>
      </w:pPr>
    </w:p>
    <w:p w14:paraId="491B73A2">
      <w:pPr>
        <w:spacing w:after="0" w:line="400" w:lineRule="atLeast"/>
        <w:jc w:val="both"/>
        <w:rPr>
          <w:rFonts w:ascii="Times New Roman" w:hAnsi="Times New Roman" w:eastAsia="宋体" w:cs="Times New Roman"/>
          <w:sz w:val="24"/>
        </w:rPr>
      </w:pPr>
    </w:p>
    <w:p w14:paraId="5C4E70A9">
      <w:pPr>
        <w:spacing w:after="0" w:line="240" w:lineRule="atLeast"/>
        <w:ind w:left="130" w:leftChars="59"/>
        <w:jc w:val="both"/>
        <w:rPr>
          <w:rFonts w:ascii="Times New Roman" w:hAnsi="Times New Roman" w:eastAsia="黑体" w:cs="Times New Roman"/>
          <w:sz w:val="21"/>
          <w:szCs w:val="21"/>
        </w:rPr>
      </w:pPr>
    </w:p>
    <w:p w14:paraId="388F02BE">
      <w:pPr>
        <w:keepNext/>
        <w:keepLines/>
        <w:spacing w:after="0" w:line="380" w:lineRule="atLeast"/>
        <w:jc w:val="center"/>
        <w:outlineLvl w:val="0"/>
        <w:rPr>
          <w:rFonts w:ascii="Times New Roman" w:hAnsi="Times New Roman" w:eastAsia="黑体" w:cs="Times New Roman"/>
          <w:kern w:val="44"/>
          <w:sz w:val="28"/>
          <w:szCs w:val="28"/>
        </w:rPr>
      </w:pPr>
      <w:bookmarkStart w:id="368" w:name="_Toc216595430"/>
      <w:r>
        <w:rPr>
          <w:rFonts w:hint="eastAsia" w:ascii="Times New Roman" w:hAnsi="Times New Roman" w:eastAsia="黑体" w:cs="Times New Roman"/>
          <w:kern w:val="44"/>
          <w:sz w:val="28"/>
          <w:szCs w:val="28"/>
        </w:rPr>
        <w:t>三</w:t>
      </w:r>
      <w:r>
        <w:rPr>
          <w:rFonts w:ascii="Times New Roman" w:hAnsi="Times New Roman" w:eastAsia="黑体" w:cs="Times New Roman"/>
          <w:kern w:val="44"/>
          <w:sz w:val="28"/>
          <w:szCs w:val="28"/>
        </w:rPr>
        <w:t>、投标保证金</w:t>
      </w:r>
      <w:bookmarkEnd w:id="368"/>
    </w:p>
    <w:p w14:paraId="2A0B2329">
      <w:pPr>
        <w:snapToGrid w:val="0"/>
        <w:spacing w:after="0" w:line="400" w:lineRule="atLeast"/>
        <w:jc w:val="center"/>
        <w:rPr>
          <w:rFonts w:ascii="Times New Roman" w:hAnsi="Times New Roman" w:eastAsia="黑体" w:cs="Times New Roman"/>
          <w:kern w:val="0"/>
          <w:sz w:val="21"/>
          <w:szCs w:val="28"/>
        </w:rPr>
      </w:pPr>
      <w:bookmarkStart w:id="369" w:name="_Hlk212212106"/>
    </w:p>
    <w:p w14:paraId="72051623">
      <w:pPr>
        <w:snapToGrid w:val="0"/>
        <w:spacing w:after="0" w:line="400" w:lineRule="atLeast"/>
        <w:rPr>
          <w:rFonts w:ascii="宋体" w:hAnsi="宋体" w:eastAsia="宋体" w:cs="Times New Roman"/>
          <w:kern w:val="0"/>
          <w:sz w:val="21"/>
          <w:szCs w:val="28"/>
        </w:rPr>
      </w:pPr>
      <w:r>
        <w:rPr>
          <w:rFonts w:hint="eastAsia" w:ascii="宋体" w:hAnsi="宋体" w:eastAsia="宋体" w:cs="Times New Roman"/>
          <w:kern w:val="0"/>
          <w:sz w:val="21"/>
          <w:szCs w:val="28"/>
        </w:rPr>
        <w:t>若采用现金，投标人应在此同时提供：①银行汇款凭证的扫描件；②《基本账户开户许可证或基本存款账户信息》的扫描件。</w:t>
      </w:r>
    </w:p>
    <w:p w14:paraId="494CA718">
      <w:pPr>
        <w:snapToGrid w:val="0"/>
        <w:spacing w:after="0" w:line="400" w:lineRule="atLeast"/>
        <w:rPr>
          <w:rFonts w:ascii="宋体" w:hAnsi="宋体" w:eastAsia="宋体" w:cs="Times New Roman"/>
          <w:kern w:val="0"/>
          <w:sz w:val="21"/>
          <w:szCs w:val="28"/>
        </w:rPr>
      </w:pPr>
      <w:r>
        <w:rPr>
          <w:rFonts w:ascii="宋体" w:hAnsi="宋体" w:eastAsia="宋体" w:cs="Times New Roman"/>
          <w:kern w:val="0"/>
          <w:sz w:val="21"/>
          <w:szCs w:val="28"/>
        </w:rPr>
        <w:br w:type="page"/>
      </w:r>
    </w:p>
    <w:p w14:paraId="19981C66">
      <w:pPr>
        <w:spacing w:after="0" w:line="400" w:lineRule="exact"/>
        <w:jc w:val="center"/>
        <w:rPr>
          <w:rFonts w:ascii="Times New Roman" w:hAnsi="Times New Roman" w:eastAsia="宋体" w:cs="Times New Roman"/>
          <w:sz w:val="21"/>
          <w:szCs w:val="22"/>
        </w:rPr>
      </w:pPr>
      <w:r>
        <w:rPr>
          <w:rFonts w:hint="eastAsia" w:ascii="Times New Roman" w:hAnsi="Times New Roman" w:eastAsia="宋体" w:cs="Times New Roman"/>
          <w:sz w:val="21"/>
          <w:szCs w:val="22"/>
        </w:rPr>
        <w:t>投标保证金</w:t>
      </w:r>
      <w:r>
        <w:rPr>
          <w:rFonts w:ascii="Times New Roman" w:hAnsi="Times New Roman" w:eastAsia="宋体" w:cs="Times New Roman"/>
          <w:sz w:val="21"/>
          <w:szCs w:val="22"/>
        </w:rPr>
        <w:t>（保函</w:t>
      </w:r>
      <w:r>
        <w:rPr>
          <w:rFonts w:hint="eastAsia" w:ascii="Times New Roman" w:hAnsi="Times New Roman" w:eastAsia="宋体" w:cs="Times New Roman"/>
          <w:sz w:val="21"/>
          <w:szCs w:val="22"/>
        </w:rPr>
        <w:t>或保单</w:t>
      </w:r>
      <w:r>
        <w:rPr>
          <w:rFonts w:ascii="Times New Roman" w:hAnsi="Times New Roman" w:eastAsia="宋体" w:cs="Times New Roman"/>
          <w:sz w:val="21"/>
          <w:szCs w:val="22"/>
        </w:rPr>
        <w:t>）</w:t>
      </w:r>
    </w:p>
    <w:p w14:paraId="062D4608">
      <w:pPr>
        <w:snapToGrid w:val="0"/>
        <w:spacing w:after="0" w:line="400" w:lineRule="atLeast"/>
        <w:rPr>
          <w:rFonts w:ascii="Times New Roman" w:hAnsi="Times New Roman" w:eastAsia="黑体" w:cs="Times New Roman"/>
          <w:kern w:val="0"/>
          <w:sz w:val="21"/>
          <w:szCs w:val="28"/>
        </w:rPr>
      </w:pPr>
    </w:p>
    <w:p w14:paraId="4F18CD86">
      <w:pPr>
        <w:snapToGrid w:val="0"/>
        <w:spacing w:after="0" w:line="400" w:lineRule="atLeast"/>
        <w:rPr>
          <w:rFonts w:ascii="Times New Roman" w:hAnsi="Times New Roman" w:eastAsia="黑体" w:cs="Times New Roman"/>
          <w:kern w:val="0"/>
          <w:sz w:val="21"/>
          <w:szCs w:val="28"/>
        </w:rPr>
      </w:pPr>
    </w:p>
    <w:p w14:paraId="0B084770">
      <w:pPr>
        <w:snapToGrid w:val="0"/>
        <w:spacing w:after="0" w:line="400" w:lineRule="atLeast"/>
        <w:rPr>
          <w:rFonts w:ascii="Times New Roman" w:hAnsi="Times New Roman" w:eastAsia="黑体" w:cs="Times New Roman"/>
          <w:kern w:val="0"/>
          <w:sz w:val="21"/>
          <w:szCs w:val="28"/>
        </w:rPr>
      </w:pPr>
    </w:p>
    <w:p w14:paraId="0ABBFBCD">
      <w:pPr>
        <w:snapToGrid w:val="0"/>
        <w:spacing w:after="0" w:line="400" w:lineRule="atLeast"/>
        <w:rPr>
          <w:rFonts w:ascii="Times New Roman" w:hAnsi="Times New Roman" w:eastAsia="黑体" w:cs="Times New Roman"/>
          <w:kern w:val="0"/>
          <w:sz w:val="21"/>
          <w:szCs w:val="28"/>
        </w:rPr>
      </w:pPr>
    </w:p>
    <w:p w14:paraId="5387A0B3">
      <w:pPr>
        <w:snapToGrid w:val="0"/>
        <w:spacing w:after="0" w:line="400" w:lineRule="atLeast"/>
        <w:rPr>
          <w:rFonts w:ascii="Times New Roman" w:hAnsi="Times New Roman" w:eastAsia="黑体" w:cs="Times New Roman"/>
          <w:kern w:val="0"/>
          <w:sz w:val="21"/>
          <w:szCs w:val="28"/>
        </w:rPr>
      </w:pPr>
    </w:p>
    <w:p w14:paraId="70C38B2A">
      <w:pPr>
        <w:snapToGrid w:val="0"/>
        <w:spacing w:after="0" w:line="400" w:lineRule="atLeast"/>
        <w:rPr>
          <w:rFonts w:ascii="Times New Roman" w:hAnsi="Times New Roman" w:eastAsia="黑体" w:cs="Times New Roman"/>
          <w:kern w:val="0"/>
          <w:sz w:val="21"/>
          <w:szCs w:val="28"/>
        </w:rPr>
      </w:pPr>
    </w:p>
    <w:p w14:paraId="10654FB3">
      <w:pPr>
        <w:snapToGrid w:val="0"/>
        <w:spacing w:after="0" w:line="400" w:lineRule="atLeast"/>
        <w:rPr>
          <w:rFonts w:ascii="Times New Roman" w:hAnsi="Times New Roman" w:eastAsia="黑体" w:cs="Times New Roman"/>
          <w:kern w:val="0"/>
          <w:sz w:val="21"/>
          <w:szCs w:val="28"/>
        </w:rPr>
      </w:pPr>
    </w:p>
    <w:p w14:paraId="31FA15E7">
      <w:pPr>
        <w:snapToGrid w:val="0"/>
        <w:spacing w:after="0" w:line="400" w:lineRule="atLeast"/>
        <w:rPr>
          <w:rFonts w:ascii="Times New Roman" w:hAnsi="Times New Roman" w:eastAsia="黑体" w:cs="Times New Roman"/>
          <w:kern w:val="0"/>
          <w:sz w:val="21"/>
          <w:szCs w:val="28"/>
        </w:rPr>
      </w:pPr>
    </w:p>
    <w:p w14:paraId="0BF84CAF">
      <w:pPr>
        <w:snapToGrid w:val="0"/>
        <w:spacing w:after="0" w:line="400" w:lineRule="atLeast"/>
        <w:rPr>
          <w:rFonts w:ascii="Times New Roman" w:hAnsi="Times New Roman" w:eastAsia="黑体" w:cs="Times New Roman"/>
          <w:kern w:val="0"/>
          <w:sz w:val="21"/>
          <w:szCs w:val="28"/>
        </w:rPr>
      </w:pPr>
    </w:p>
    <w:p w14:paraId="0C44DAFF">
      <w:pPr>
        <w:snapToGrid w:val="0"/>
        <w:spacing w:after="0" w:line="400" w:lineRule="atLeast"/>
        <w:rPr>
          <w:rFonts w:ascii="Times New Roman" w:hAnsi="Times New Roman" w:eastAsia="黑体" w:cs="Times New Roman"/>
          <w:kern w:val="0"/>
          <w:sz w:val="21"/>
          <w:szCs w:val="28"/>
        </w:rPr>
      </w:pPr>
    </w:p>
    <w:p w14:paraId="59634D4F">
      <w:pPr>
        <w:snapToGrid w:val="0"/>
        <w:spacing w:after="0" w:line="400" w:lineRule="atLeast"/>
        <w:rPr>
          <w:rFonts w:ascii="Times New Roman" w:hAnsi="Times New Roman" w:eastAsia="黑体" w:cs="Times New Roman"/>
          <w:kern w:val="0"/>
          <w:sz w:val="21"/>
          <w:szCs w:val="28"/>
        </w:rPr>
      </w:pPr>
    </w:p>
    <w:p w14:paraId="3F75986A">
      <w:pPr>
        <w:snapToGrid w:val="0"/>
        <w:spacing w:after="0" w:line="400" w:lineRule="atLeast"/>
        <w:rPr>
          <w:rFonts w:ascii="Times New Roman" w:hAnsi="Times New Roman" w:eastAsia="黑体" w:cs="Times New Roman"/>
          <w:kern w:val="0"/>
          <w:sz w:val="21"/>
          <w:szCs w:val="28"/>
        </w:rPr>
      </w:pPr>
    </w:p>
    <w:p w14:paraId="566B600D">
      <w:pPr>
        <w:snapToGrid w:val="0"/>
        <w:spacing w:after="0" w:line="400" w:lineRule="atLeast"/>
        <w:rPr>
          <w:rFonts w:ascii="Times New Roman" w:hAnsi="Times New Roman" w:eastAsia="黑体" w:cs="Times New Roman"/>
          <w:kern w:val="0"/>
          <w:sz w:val="21"/>
          <w:szCs w:val="28"/>
        </w:rPr>
      </w:pPr>
    </w:p>
    <w:p w14:paraId="04BC0E62">
      <w:pPr>
        <w:snapToGrid w:val="0"/>
        <w:spacing w:after="0" w:line="400" w:lineRule="atLeast"/>
        <w:rPr>
          <w:rFonts w:ascii="Times New Roman" w:hAnsi="Times New Roman" w:eastAsia="黑体" w:cs="Times New Roman"/>
          <w:kern w:val="0"/>
          <w:sz w:val="21"/>
          <w:szCs w:val="28"/>
        </w:rPr>
      </w:pPr>
    </w:p>
    <w:p w14:paraId="025A026A">
      <w:pPr>
        <w:snapToGrid w:val="0"/>
        <w:spacing w:after="0" w:line="400" w:lineRule="atLeast"/>
        <w:rPr>
          <w:rFonts w:ascii="Times New Roman" w:hAnsi="Times New Roman" w:eastAsia="黑体" w:cs="Times New Roman"/>
          <w:kern w:val="0"/>
          <w:sz w:val="21"/>
          <w:szCs w:val="28"/>
        </w:rPr>
      </w:pPr>
    </w:p>
    <w:p w14:paraId="581A2C5F">
      <w:pPr>
        <w:snapToGrid w:val="0"/>
        <w:spacing w:after="0" w:line="400" w:lineRule="atLeast"/>
        <w:rPr>
          <w:rFonts w:ascii="Times New Roman" w:hAnsi="Times New Roman" w:eastAsia="黑体" w:cs="Times New Roman"/>
          <w:kern w:val="0"/>
          <w:sz w:val="21"/>
          <w:szCs w:val="28"/>
        </w:rPr>
      </w:pPr>
    </w:p>
    <w:p w14:paraId="5F161194">
      <w:pPr>
        <w:snapToGrid w:val="0"/>
        <w:spacing w:after="0" w:line="400" w:lineRule="atLeast"/>
        <w:rPr>
          <w:rFonts w:ascii="Times New Roman" w:hAnsi="Times New Roman" w:eastAsia="黑体" w:cs="Times New Roman"/>
          <w:kern w:val="0"/>
          <w:sz w:val="21"/>
          <w:szCs w:val="28"/>
        </w:rPr>
      </w:pPr>
    </w:p>
    <w:p w14:paraId="10EECA8B">
      <w:pPr>
        <w:snapToGrid w:val="0"/>
        <w:spacing w:after="0" w:line="400" w:lineRule="atLeast"/>
        <w:rPr>
          <w:rFonts w:ascii="Times New Roman" w:hAnsi="Times New Roman" w:eastAsia="黑体" w:cs="Times New Roman"/>
          <w:kern w:val="0"/>
          <w:sz w:val="21"/>
          <w:szCs w:val="28"/>
        </w:rPr>
      </w:pPr>
    </w:p>
    <w:p w14:paraId="4E189718">
      <w:pPr>
        <w:snapToGrid w:val="0"/>
        <w:spacing w:after="0" w:line="400" w:lineRule="atLeast"/>
        <w:rPr>
          <w:rFonts w:ascii="Times New Roman" w:hAnsi="Times New Roman" w:eastAsia="黑体" w:cs="Times New Roman"/>
          <w:kern w:val="0"/>
          <w:sz w:val="21"/>
          <w:szCs w:val="28"/>
        </w:rPr>
      </w:pPr>
    </w:p>
    <w:p w14:paraId="747556C8">
      <w:pPr>
        <w:snapToGrid w:val="0"/>
        <w:spacing w:after="0" w:line="400" w:lineRule="atLeast"/>
        <w:rPr>
          <w:rFonts w:ascii="Times New Roman" w:hAnsi="Times New Roman" w:eastAsia="黑体" w:cs="Times New Roman"/>
          <w:kern w:val="0"/>
          <w:sz w:val="21"/>
          <w:szCs w:val="28"/>
        </w:rPr>
      </w:pPr>
    </w:p>
    <w:p w14:paraId="4EBDBEB2">
      <w:pPr>
        <w:snapToGrid w:val="0"/>
        <w:spacing w:after="0" w:line="400" w:lineRule="atLeast"/>
        <w:rPr>
          <w:rFonts w:ascii="Times New Roman" w:hAnsi="Times New Roman" w:eastAsia="黑体" w:cs="Times New Roman"/>
          <w:kern w:val="0"/>
          <w:sz w:val="21"/>
          <w:szCs w:val="28"/>
        </w:rPr>
      </w:pPr>
    </w:p>
    <w:p w14:paraId="5F3C36F5">
      <w:pPr>
        <w:snapToGrid w:val="0"/>
        <w:spacing w:after="0" w:line="400" w:lineRule="atLeast"/>
        <w:rPr>
          <w:rFonts w:ascii="Times New Roman" w:hAnsi="Times New Roman" w:eastAsia="黑体" w:cs="Times New Roman"/>
          <w:kern w:val="0"/>
          <w:sz w:val="21"/>
          <w:szCs w:val="28"/>
        </w:rPr>
      </w:pPr>
    </w:p>
    <w:p w14:paraId="7B520FEF">
      <w:pPr>
        <w:snapToGrid w:val="0"/>
        <w:spacing w:after="0" w:line="400" w:lineRule="atLeast"/>
        <w:rPr>
          <w:rFonts w:ascii="Times New Roman" w:hAnsi="Times New Roman" w:eastAsia="黑体" w:cs="Times New Roman"/>
          <w:kern w:val="0"/>
          <w:sz w:val="21"/>
          <w:szCs w:val="28"/>
        </w:rPr>
      </w:pPr>
    </w:p>
    <w:p w14:paraId="40A26AC4">
      <w:pPr>
        <w:snapToGrid w:val="0"/>
        <w:spacing w:after="0" w:line="400" w:lineRule="atLeast"/>
        <w:rPr>
          <w:rFonts w:ascii="Times New Roman" w:hAnsi="Times New Roman" w:eastAsia="黑体" w:cs="Times New Roman"/>
          <w:kern w:val="0"/>
          <w:sz w:val="21"/>
          <w:szCs w:val="28"/>
        </w:rPr>
      </w:pPr>
    </w:p>
    <w:p w14:paraId="225F9FF9">
      <w:pPr>
        <w:snapToGrid w:val="0"/>
        <w:spacing w:after="0" w:line="400" w:lineRule="atLeast"/>
        <w:rPr>
          <w:rFonts w:ascii="Times New Roman" w:hAnsi="Times New Roman" w:eastAsia="黑体" w:cs="Times New Roman"/>
          <w:kern w:val="0"/>
          <w:sz w:val="21"/>
          <w:szCs w:val="28"/>
        </w:rPr>
      </w:pPr>
    </w:p>
    <w:p w14:paraId="754FFC6E">
      <w:pPr>
        <w:snapToGrid w:val="0"/>
        <w:spacing w:after="0" w:line="400" w:lineRule="atLeast"/>
        <w:rPr>
          <w:rFonts w:ascii="Times New Roman" w:hAnsi="Times New Roman" w:eastAsia="黑体" w:cs="Times New Roman"/>
          <w:kern w:val="0"/>
          <w:sz w:val="21"/>
          <w:szCs w:val="28"/>
        </w:rPr>
      </w:pPr>
    </w:p>
    <w:p w14:paraId="48D7D8EA">
      <w:pPr>
        <w:snapToGrid w:val="0"/>
        <w:spacing w:after="0" w:line="400" w:lineRule="atLeast"/>
        <w:rPr>
          <w:rFonts w:ascii="Times New Roman" w:hAnsi="Times New Roman" w:eastAsia="黑体" w:cs="Times New Roman"/>
          <w:kern w:val="0"/>
          <w:sz w:val="21"/>
          <w:szCs w:val="28"/>
        </w:rPr>
      </w:pPr>
    </w:p>
    <w:p w14:paraId="2742E0BE">
      <w:pPr>
        <w:snapToGrid w:val="0"/>
        <w:spacing w:after="0" w:line="400" w:lineRule="atLeast"/>
        <w:rPr>
          <w:rFonts w:ascii="Times New Roman" w:hAnsi="Times New Roman" w:eastAsia="黑体" w:cs="Times New Roman"/>
          <w:kern w:val="0"/>
          <w:sz w:val="21"/>
          <w:szCs w:val="28"/>
        </w:rPr>
      </w:pPr>
    </w:p>
    <w:p w14:paraId="39650329">
      <w:pPr>
        <w:spacing w:after="0" w:line="400" w:lineRule="atLeast"/>
        <w:jc w:val="both"/>
        <w:rPr>
          <w:rFonts w:ascii="Times New Roman" w:hAnsi="Times New Roman" w:eastAsia="宋体" w:cs="Times New Roman"/>
          <w:sz w:val="24"/>
        </w:rPr>
      </w:pPr>
    </w:p>
    <w:p w14:paraId="6B2BB3B2">
      <w:pPr>
        <w:spacing w:after="0" w:line="400" w:lineRule="atLeast"/>
        <w:jc w:val="both"/>
        <w:rPr>
          <w:rFonts w:ascii="Times New Roman" w:hAnsi="Times New Roman" w:eastAsia="宋体" w:cs="Times New Roman"/>
          <w:sz w:val="24"/>
        </w:rPr>
      </w:pPr>
      <w:r>
        <w:rPr>
          <w:rFonts w:hint="eastAsia" w:ascii="Times New Roman" w:hAnsi="Times New Roman" w:eastAsia="宋体" w:cs="Times New Roman"/>
          <w:sz w:val="21"/>
          <w:szCs w:val="21"/>
        </w:rPr>
        <w:t>备注：</w:t>
      </w:r>
      <w:bookmarkStart w:id="370" w:name="_Hlk214183897"/>
      <w:bookmarkStart w:id="371" w:name="_Hlk214181374"/>
      <w:r>
        <w:rPr>
          <w:rFonts w:hint="eastAsia" w:ascii="Times New Roman" w:hAnsi="Times New Roman" w:eastAsia="宋体" w:cs="Times New Roman"/>
          <w:sz w:val="21"/>
          <w:szCs w:val="21"/>
        </w:rPr>
        <w:t>投标人采用保函形式提交投标保证金的，可采用银行、担保公司、保险公司提供的保函、保单格式，但保函、保单担保的内容、金额、期限不得背离招标文件约定的实质性内容</w:t>
      </w:r>
      <w:bookmarkEnd w:id="370"/>
      <w:r>
        <w:rPr>
          <w:rFonts w:hint="eastAsia" w:ascii="Times New Roman" w:hAnsi="Times New Roman" w:eastAsia="宋体" w:cs="Times New Roman"/>
          <w:sz w:val="21"/>
          <w:szCs w:val="21"/>
        </w:rPr>
        <w:t>。</w:t>
      </w:r>
      <w:bookmarkEnd w:id="369"/>
      <w:bookmarkEnd w:id="371"/>
    </w:p>
    <w:p w14:paraId="3067D0FD">
      <w:pPr>
        <w:keepNext/>
        <w:keepLines/>
        <w:spacing w:after="0" w:line="380" w:lineRule="atLeast"/>
        <w:jc w:val="center"/>
        <w:outlineLvl w:val="0"/>
        <w:rPr>
          <w:rFonts w:ascii="Times New Roman" w:hAnsi="Times New Roman" w:eastAsia="黑体" w:cs="Times New Roman"/>
          <w:kern w:val="44"/>
          <w:sz w:val="28"/>
          <w:szCs w:val="28"/>
        </w:rPr>
      </w:pPr>
      <w:bookmarkStart w:id="372" w:name="_Toc216595431"/>
      <w:r>
        <w:rPr>
          <w:rFonts w:hint="eastAsia" w:ascii="Times New Roman" w:hAnsi="Times New Roman" w:eastAsia="黑体" w:cs="Times New Roman"/>
          <w:kern w:val="44"/>
          <w:sz w:val="28"/>
          <w:szCs w:val="28"/>
        </w:rPr>
        <w:t>四、</w:t>
      </w:r>
      <w:r>
        <w:rPr>
          <w:rFonts w:ascii="Times New Roman" w:hAnsi="Times New Roman" w:eastAsia="黑体" w:cs="Times New Roman"/>
          <w:kern w:val="44"/>
          <w:sz w:val="28"/>
          <w:szCs w:val="28"/>
        </w:rPr>
        <w:t>联合体协议书（如有）</w:t>
      </w:r>
      <w:bookmarkEnd w:id="372"/>
    </w:p>
    <w:p w14:paraId="409A727E">
      <w:pPr>
        <w:spacing w:after="0" w:line="400" w:lineRule="atLeast"/>
        <w:ind w:left="-2"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u w:val="single"/>
        </w:rPr>
        <w:t xml:space="preserve">                  （所有成员单位名称）</w:t>
      </w:r>
      <w:r>
        <w:rPr>
          <w:rFonts w:ascii="Times New Roman" w:hAnsi="Times New Roman" w:eastAsia="宋体" w:cs="Times New Roman"/>
          <w:kern w:val="0"/>
          <w:sz w:val="24"/>
          <w:szCs w:val="20"/>
        </w:rPr>
        <w:t>自愿组成</w:t>
      </w:r>
      <w:r>
        <w:rPr>
          <w:rFonts w:ascii="Times New Roman" w:hAnsi="Times New Roman" w:eastAsia="宋体" w:cs="Times New Roman"/>
          <w:kern w:val="0"/>
          <w:sz w:val="24"/>
          <w:szCs w:val="20"/>
          <w:u w:val="single"/>
        </w:rPr>
        <w:t xml:space="preserve">          （联合体名称）</w:t>
      </w:r>
      <w:r>
        <w:rPr>
          <w:rFonts w:ascii="Times New Roman" w:hAnsi="Times New Roman" w:eastAsia="宋体" w:cs="Times New Roman"/>
          <w:kern w:val="0"/>
          <w:sz w:val="24"/>
          <w:szCs w:val="20"/>
        </w:rPr>
        <w:t>联合体，共同参加</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（项目名称）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（标段名称）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（服务名称）投标。现就联合体投标事宜订立如下协议。</w:t>
      </w:r>
    </w:p>
    <w:p w14:paraId="259B5820">
      <w:pPr>
        <w:spacing w:after="0" w:line="400" w:lineRule="atLeast"/>
        <w:ind w:left="1" w:firstLine="424" w:firstLineChars="177"/>
        <w:rPr>
          <w:rFonts w:ascii="Times New Roman" w:hAnsi="Times New Roman" w:eastAsia="宋体" w:cs="Times New Roman"/>
          <w:kern w:val="0"/>
          <w:sz w:val="24"/>
          <w:szCs w:val="20"/>
          <w:u w:val="single"/>
        </w:rPr>
      </w:pPr>
      <w:r>
        <w:rPr>
          <w:rFonts w:ascii="Times New Roman" w:hAnsi="Times New Roman" w:eastAsia="宋体" w:cs="Times New Roman"/>
          <w:kern w:val="0"/>
          <w:sz w:val="24"/>
          <w:szCs w:val="20"/>
        </w:rPr>
        <w:t>1</w:t>
      </w:r>
      <w:r>
        <w:rPr>
          <w:rFonts w:ascii="宋体" w:hAnsi="宋体"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（某成员单位名称）为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（联合体名称）牵头人。</w:t>
      </w:r>
    </w:p>
    <w:p w14:paraId="79AF61CF">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2.联合体各成员授权牵头人代表联合体参加投标活动，签署文件，提交和接收相关的资料、信息及指示，进行合同谈判活动，负责合同实施阶段的组织和协调工作，以及处理与本招标项目有关的一切事宜。</w:t>
      </w:r>
    </w:p>
    <w:p w14:paraId="527F9BB3">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3.联合体牵头人在本项目中签署的一切文件和处理的一切事宜，联合体各成员均予以承认。联合体各成员将严格按照招标文件、投标文件和合同的要求全面履行义务，并向招标人承担连带责任。</w:t>
      </w:r>
    </w:p>
    <w:p w14:paraId="6570FBC0">
      <w:pPr>
        <w:spacing w:after="0" w:line="400" w:lineRule="atLeast"/>
        <w:ind w:left="1" w:firstLine="424" w:firstLineChars="177"/>
        <w:rPr>
          <w:rFonts w:ascii="Times New Roman" w:hAnsi="Times New Roman" w:eastAsia="宋体" w:cs="Times New Roman"/>
          <w:kern w:val="0"/>
          <w:sz w:val="24"/>
          <w:szCs w:val="20"/>
          <w:u w:val="single"/>
        </w:rPr>
      </w:pPr>
      <w:r>
        <w:rPr>
          <w:rFonts w:ascii="Times New Roman" w:hAnsi="Times New Roman" w:eastAsia="宋体" w:cs="Times New Roman"/>
          <w:kern w:val="0"/>
          <w:sz w:val="24"/>
          <w:szCs w:val="20"/>
        </w:rPr>
        <w:t>4.联合体各成员单位内部的职责分工如下：</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。按照本条上述分工，联合体成员单位各自所承担的合同工作量比例如下：</w:t>
      </w:r>
      <w:r>
        <w:rPr>
          <w:rFonts w:hint="eastAsia"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w:t>
      </w:r>
    </w:p>
    <w:p w14:paraId="4060F234">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5.本协议书自所有成员单位法定代表人签字或盖单位章之日起生效，联合体未中标或者中标合同履行完毕后自动失效。</w:t>
      </w:r>
    </w:p>
    <w:p w14:paraId="6FDF89EE">
      <w:pPr>
        <w:spacing w:after="0" w:line="400" w:lineRule="atLeast"/>
        <w:ind w:left="1" w:firstLine="424" w:firstLineChars="177"/>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6.本协议书一式</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份，联合体成员和招标人各执一份。</w:t>
      </w:r>
    </w:p>
    <w:p w14:paraId="2A24DEB0">
      <w:pPr>
        <w:spacing w:after="0" w:line="400" w:lineRule="atLeast"/>
        <w:ind w:left="786" w:leftChars="270" w:hanging="192" w:hangingChars="80"/>
        <w:jc w:val="both"/>
        <w:rPr>
          <w:rFonts w:ascii="Times New Roman" w:hAnsi="Times New Roman" w:eastAsia="宋体" w:cs="Times New Roman"/>
          <w:kern w:val="0"/>
          <w:sz w:val="24"/>
          <w:szCs w:val="20"/>
        </w:rPr>
      </w:pPr>
    </w:p>
    <w:p w14:paraId="251995ED">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联合体牵头人名称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（盖单位章）</w:t>
      </w:r>
    </w:p>
    <w:p w14:paraId="1EA25944">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1228453C">
      <w:pPr>
        <w:spacing w:after="0" w:line="400" w:lineRule="atLeast"/>
        <w:ind w:left="786" w:leftChars="270" w:hanging="192" w:hangingChars="80"/>
        <w:jc w:val="both"/>
        <w:rPr>
          <w:rFonts w:ascii="Times New Roman" w:hAnsi="Times New Roman" w:eastAsia="宋体" w:cs="Times New Roman"/>
          <w:kern w:val="0"/>
          <w:sz w:val="24"/>
          <w:szCs w:val="20"/>
        </w:rPr>
      </w:pPr>
    </w:p>
    <w:p w14:paraId="1921EC19">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联合体成员名称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（盖单位章）</w:t>
      </w:r>
    </w:p>
    <w:p w14:paraId="18F81AD8">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7EF5CB93">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 </w:t>
      </w:r>
    </w:p>
    <w:p w14:paraId="73CB099B">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联合体成员名称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（盖单位章）</w:t>
      </w:r>
    </w:p>
    <w:p w14:paraId="6592BD7E">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10B6B8B5">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w:t>
      </w:r>
    </w:p>
    <w:p w14:paraId="4009D74C">
      <w:pPr>
        <w:spacing w:after="0" w:line="400" w:lineRule="atLeast"/>
        <w:ind w:left="794" w:leftChars="361" w:firstLine="3775" w:firstLineChars="1573"/>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年</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月</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日</w:t>
      </w:r>
    </w:p>
    <w:p w14:paraId="10E113C7">
      <w:pPr>
        <w:spacing w:after="0" w:line="240" w:lineRule="atLeast"/>
        <w:ind w:left="130" w:leftChars="59"/>
        <w:jc w:val="both"/>
        <w:rPr>
          <w:rFonts w:ascii="宋体" w:hAnsi="宋体" w:eastAsia="宋体" w:cs="Times New Roman"/>
          <w:sz w:val="21"/>
          <w:szCs w:val="21"/>
        </w:rPr>
      </w:pPr>
    </w:p>
    <w:p w14:paraId="4DCBA418">
      <w:pPr>
        <w:spacing w:after="0" w:line="240" w:lineRule="atLeast"/>
        <w:jc w:val="both"/>
        <w:rPr>
          <w:rFonts w:ascii="宋体" w:hAnsi="宋体" w:eastAsia="宋体" w:cs="Times New Roman"/>
          <w:sz w:val="21"/>
          <w:szCs w:val="21"/>
        </w:rPr>
      </w:pPr>
      <w:r>
        <w:rPr>
          <w:rFonts w:ascii="宋体" w:hAnsi="宋体" w:eastAsia="宋体" w:cs="Times New Roman"/>
          <w:sz w:val="21"/>
          <w:szCs w:val="21"/>
        </w:rPr>
        <w:t>注</w:t>
      </w:r>
      <w:r>
        <w:rPr>
          <w:rFonts w:hint="eastAsia" w:ascii="宋体" w:hAnsi="宋体" w:eastAsia="宋体" w:cs="Times New Roman"/>
          <w:sz w:val="21"/>
          <w:szCs w:val="21"/>
        </w:rPr>
        <w:t>：1.</w:t>
      </w:r>
      <w:r>
        <w:rPr>
          <w:rFonts w:ascii="宋体" w:hAnsi="宋体" w:eastAsia="宋体" w:cs="Times New Roman"/>
          <w:sz w:val="21"/>
          <w:szCs w:val="21"/>
        </w:rPr>
        <w:t xml:space="preserve"> </w:t>
      </w:r>
      <w:r>
        <w:rPr>
          <w:rFonts w:hint="eastAsia" w:ascii="宋体" w:hAnsi="宋体" w:eastAsia="宋体" w:cs="Times New Roman"/>
          <w:sz w:val="21"/>
          <w:szCs w:val="21"/>
        </w:rPr>
        <w:t>本协议书由委托代理人签字的，应附法定代表人签字的授权委托书</w:t>
      </w:r>
      <w:r>
        <w:rPr>
          <w:rFonts w:ascii="宋体" w:hAnsi="宋体" w:eastAsia="宋体" w:cs="Times New Roman"/>
          <w:sz w:val="21"/>
          <w:szCs w:val="21"/>
        </w:rPr>
        <w:t>。</w:t>
      </w:r>
    </w:p>
    <w:p w14:paraId="2ED371D3">
      <w:pPr>
        <w:spacing w:after="0" w:line="240" w:lineRule="atLeast"/>
        <w:ind w:firstLine="420" w:firstLineChars="200"/>
        <w:jc w:val="both"/>
        <w:rPr>
          <w:rFonts w:ascii="宋体" w:hAnsi="宋体" w:eastAsia="宋体" w:cs="Times New Roman"/>
          <w:sz w:val="21"/>
          <w:szCs w:val="21"/>
        </w:rPr>
      </w:pPr>
      <w:r>
        <w:rPr>
          <w:rFonts w:ascii="宋体" w:hAnsi="宋体" w:eastAsia="宋体" w:cs="Times New Roman"/>
          <w:sz w:val="21"/>
          <w:szCs w:val="21"/>
        </w:rPr>
        <w:t>2</w:t>
      </w:r>
      <w:r>
        <w:rPr>
          <w:rFonts w:hint="eastAsia" w:ascii="宋体" w:hAnsi="宋体" w:eastAsia="宋体" w:cs="Times New Roman"/>
          <w:sz w:val="21"/>
          <w:szCs w:val="21"/>
        </w:rPr>
        <w:t>.</w:t>
      </w:r>
      <w:r>
        <w:rPr>
          <w:rFonts w:ascii="宋体" w:hAnsi="宋体" w:eastAsia="宋体" w:cs="Times New Roman"/>
          <w:sz w:val="21"/>
          <w:szCs w:val="21"/>
        </w:rPr>
        <w:t xml:space="preserve"> </w:t>
      </w:r>
      <w:r>
        <w:rPr>
          <w:rFonts w:hint="eastAsia" w:ascii="宋体" w:hAnsi="宋体" w:eastAsia="宋体" w:cs="Times New Roman"/>
          <w:sz w:val="21"/>
          <w:szCs w:val="21"/>
        </w:rPr>
        <w:t>投标人未采用联合体投标的，投标文件中不需联合体协议书，也无须盖单位章和签字。</w:t>
      </w:r>
    </w:p>
    <w:p w14:paraId="7F8C8C81">
      <w:pPr>
        <w:spacing w:after="0" w:line="240" w:lineRule="atLeast"/>
        <w:ind w:firstLine="420" w:firstLineChars="200"/>
        <w:jc w:val="both"/>
        <w:rPr>
          <w:rFonts w:ascii="宋体" w:hAnsi="宋体" w:eastAsia="宋体" w:cs="Times New Roman"/>
          <w:sz w:val="21"/>
          <w:szCs w:val="21"/>
        </w:rPr>
      </w:pPr>
      <w:bookmarkStart w:id="373" w:name="_Hlk211951568"/>
      <w:r>
        <w:rPr>
          <w:rFonts w:ascii="宋体" w:hAnsi="宋体" w:eastAsia="宋体" w:cs="Times New Roman"/>
          <w:sz w:val="21"/>
          <w:szCs w:val="21"/>
        </w:rPr>
        <w:t>3</w:t>
      </w:r>
      <w:r>
        <w:rPr>
          <w:rFonts w:hint="eastAsia" w:ascii="宋体" w:hAnsi="宋体" w:eastAsia="宋体" w:cs="Times New Roman"/>
          <w:sz w:val="21"/>
          <w:szCs w:val="21"/>
        </w:rPr>
        <w:t>. 政府采购与工程建设有关的服务部分预留专门面向中小企业采购的项目，招标人要求大型企业与中小微企业组成联合体形式投标，且联合体中的中小企业承担的部分达到一定比例的，联合体协议书第</w:t>
      </w:r>
      <w:r>
        <w:rPr>
          <w:rFonts w:ascii="宋体" w:hAnsi="宋体" w:eastAsia="宋体" w:cs="Times New Roman"/>
          <w:sz w:val="21"/>
          <w:szCs w:val="21"/>
        </w:rPr>
        <w:t>4条中应当按照第二章投标人须知附录二“政府采购与工程建设有关的服务的预留工作及金额”的范围，明确联合体各方承担的合同工作内容、合同金额及合同金额与项目合同金额的占比。同时，声明组成联合体的中小企业与联合体内其他企业之间是否存在直接控股、管理关系</w:t>
      </w:r>
      <w:r>
        <w:rPr>
          <w:rFonts w:hint="eastAsia" w:ascii="宋体" w:hAnsi="宋体" w:eastAsia="宋体" w:cs="Times New Roman"/>
          <w:sz w:val="21"/>
          <w:szCs w:val="21"/>
        </w:rPr>
        <w:t>。</w:t>
      </w:r>
    </w:p>
    <w:p w14:paraId="4932179D">
      <w:pPr>
        <w:spacing w:after="0" w:line="240" w:lineRule="atLeast"/>
        <w:ind w:firstLine="420" w:firstLineChars="200"/>
        <w:jc w:val="both"/>
        <w:rPr>
          <w:rFonts w:ascii="宋体" w:hAnsi="宋体" w:eastAsia="宋体" w:cs="Times New Roman"/>
          <w:sz w:val="21"/>
          <w:szCs w:val="21"/>
        </w:rPr>
      </w:pPr>
      <w:r>
        <w:rPr>
          <w:rFonts w:ascii="宋体" w:hAnsi="宋体" w:eastAsia="宋体" w:cs="Times New Roman"/>
          <w:sz w:val="21"/>
          <w:szCs w:val="21"/>
        </w:rPr>
        <w:t>4</w:t>
      </w:r>
      <w:r>
        <w:rPr>
          <w:rFonts w:hint="eastAsia" w:ascii="宋体" w:hAnsi="宋体" w:eastAsia="宋体" w:cs="Times New Roman"/>
          <w:sz w:val="21"/>
          <w:szCs w:val="21"/>
        </w:rPr>
        <w:t>.</w:t>
      </w:r>
      <w:r>
        <w:rPr>
          <w:rFonts w:hint="eastAsia"/>
        </w:rPr>
        <w:t xml:space="preserve"> </w:t>
      </w:r>
      <w:r>
        <w:rPr>
          <w:rFonts w:hint="eastAsia" w:ascii="宋体" w:hAnsi="宋体" w:eastAsia="宋体" w:cs="Times New Roman"/>
          <w:sz w:val="21"/>
          <w:szCs w:val="21"/>
        </w:rPr>
        <w:t>政府采购与工程建设有关的服务未预留份额专门面向中小企业采购的项目，招标人接受大中型企业与小微企业组成联合体形式投标，且联合体中的小微企业承担的部分达到一定比例可享受价格扣除或增加价格分优惠政策的，联合体协议书第</w:t>
      </w:r>
      <w:r>
        <w:rPr>
          <w:rFonts w:ascii="宋体" w:hAnsi="宋体" w:eastAsia="宋体" w:cs="Times New Roman"/>
          <w:sz w:val="21"/>
          <w:szCs w:val="21"/>
        </w:rPr>
        <w:t>4条中应当明确联合体各方承担的合同工作内容、合同金额及合同金额与项目合同金额的占比。同时，声明组成联合体的小微企业与联合体内其他企业是否存在直接控股、管理关系</w:t>
      </w:r>
      <w:r>
        <w:rPr>
          <w:rFonts w:hint="eastAsia" w:ascii="宋体" w:hAnsi="宋体" w:eastAsia="宋体" w:cs="Times New Roman"/>
          <w:sz w:val="21"/>
          <w:szCs w:val="21"/>
        </w:rPr>
        <w:t>。</w:t>
      </w:r>
    </w:p>
    <w:bookmarkEnd w:id="373"/>
    <w:p w14:paraId="2FAA9A65">
      <w:pPr>
        <w:spacing w:after="0" w:line="240" w:lineRule="atLeast"/>
        <w:ind w:left="780" w:leftChars="259" w:hanging="210" w:hangingChars="100"/>
        <w:jc w:val="both"/>
        <w:rPr>
          <w:rFonts w:ascii="Times New Roman" w:hAnsi="Times New Roman" w:eastAsia="黑体" w:cs="Times New Roman"/>
          <w:sz w:val="21"/>
          <w:szCs w:val="21"/>
        </w:rPr>
      </w:pPr>
    </w:p>
    <w:p w14:paraId="0EB52624">
      <w:pPr>
        <w:spacing w:after="0" w:line="240" w:lineRule="atLeast"/>
        <w:ind w:left="780" w:leftChars="259" w:hanging="210" w:hangingChars="100"/>
        <w:jc w:val="both"/>
        <w:rPr>
          <w:rFonts w:ascii="Times New Roman" w:hAnsi="Times New Roman" w:eastAsia="黑体" w:cs="Times New Roman"/>
          <w:sz w:val="21"/>
          <w:szCs w:val="21"/>
        </w:rPr>
      </w:pPr>
    </w:p>
    <w:p w14:paraId="3388A1C1">
      <w:pPr>
        <w:spacing w:after="0" w:line="240" w:lineRule="atLeast"/>
        <w:ind w:left="780" w:leftChars="259" w:hanging="210" w:hangingChars="100"/>
        <w:jc w:val="both"/>
        <w:rPr>
          <w:rFonts w:ascii="Times New Roman" w:hAnsi="Times New Roman" w:eastAsia="黑体" w:cs="Times New Roman"/>
          <w:sz w:val="21"/>
          <w:szCs w:val="21"/>
        </w:rPr>
      </w:pPr>
    </w:p>
    <w:p w14:paraId="42F427DB">
      <w:pPr>
        <w:spacing w:after="0" w:line="240" w:lineRule="atLeast"/>
        <w:ind w:left="780" w:leftChars="259" w:hanging="210" w:hangingChars="100"/>
        <w:jc w:val="both"/>
        <w:rPr>
          <w:rFonts w:ascii="Times New Roman" w:hAnsi="Times New Roman" w:eastAsia="黑体" w:cs="Times New Roman"/>
          <w:sz w:val="21"/>
          <w:szCs w:val="21"/>
        </w:rPr>
      </w:pPr>
    </w:p>
    <w:p w14:paraId="69703F34">
      <w:pPr>
        <w:spacing w:after="0" w:line="240" w:lineRule="atLeast"/>
        <w:ind w:left="780" w:leftChars="259" w:hanging="210" w:hangingChars="100"/>
        <w:jc w:val="both"/>
        <w:rPr>
          <w:rFonts w:ascii="Times New Roman" w:hAnsi="Times New Roman" w:eastAsia="黑体" w:cs="Times New Roman"/>
          <w:sz w:val="21"/>
          <w:szCs w:val="21"/>
        </w:rPr>
      </w:pPr>
    </w:p>
    <w:p w14:paraId="394EC512">
      <w:pPr>
        <w:spacing w:after="0" w:line="240" w:lineRule="atLeast"/>
        <w:ind w:left="780" w:leftChars="259" w:hanging="210" w:hangingChars="100"/>
        <w:jc w:val="both"/>
        <w:rPr>
          <w:rFonts w:ascii="Times New Roman" w:hAnsi="Times New Roman" w:eastAsia="黑体" w:cs="Times New Roman"/>
          <w:sz w:val="21"/>
          <w:szCs w:val="21"/>
        </w:rPr>
      </w:pPr>
    </w:p>
    <w:p w14:paraId="72F289CF">
      <w:pPr>
        <w:spacing w:after="0" w:line="240" w:lineRule="atLeast"/>
        <w:ind w:left="780" w:leftChars="259" w:hanging="210" w:hangingChars="100"/>
        <w:jc w:val="both"/>
        <w:rPr>
          <w:rFonts w:ascii="Times New Roman" w:hAnsi="Times New Roman" w:eastAsia="黑体" w:cs="Times New Roman"/>
          <w:sz w:val="21"/>
          <w:szCs w:val="21"/>
        </w:rPr>
      </w:pPr>
    </w:p>
    <w:p w14:paraId="3565DDB5">
      <w:pPr>
        <w:spacing w:after="0" w:line="240" w:lineRule="atLeast"/>
        <w:ind w:left="780" w:leftChars="259" w:hanging="210" w:hangingChars="100"/>
        <w:jc w:val="both"/>
        <w:rPr>
          <w:rFonts w:ascii="Times New Roman" w:hAnsi="Times New Roman" w:eastAsia="黑体" w:cs="Times New Roman"/>
          <w:sz w:val="21"/>
          <w:szCs w:val="21"/>
        </w:rPr>
      </w:pPr>
    </w:p>
    <w:p w14:paraId="60424ECF">
      <w:pPr>
        <w:spacing w:after="0" w:line="240" w:lineRule="atLeast"/>
        <w:ind w:left="780" w:leftChars="259" w:hanging="210" w:hangingChars="100"/>
        <w:jc w:val="both"/>
        <w:rPr>
          <w:rFonts w:ascii="Times New Roman" w:hAnsi="Times New Roman" w:eastAsia="黑体" w:cs="Times New Roman"/>
          <w:sz w:val="21"/>
          <w:szCs w:val="21"/>
        </w:rPr>
      </w:pPr>
    </w:p>
    <w:p w14:paraId="32436D06">
      <w:pPr>
        <w:spacing w:after="0" w:line="240" w:lineRule="atLeast"/>
        <w:ind w:left="780" w:leftChars="259" w:hanging="210" w:hangingChars="100"/>
        <w:jc w:val="both"/>
        <w:rPr>
          <w:rFonts w:ascii="Times New Roman" w:hAnsi="Times New Roman" w:eastAsia="黑体" w:cs="Times New Roman"/>
          <w:sz w:val="21"/>
          <w:szCs w:val="21"/>
        </w:rPr>
      </w:pPr>
    </w:p>
    <w:p w14:paraId="2BEA44B0">
      <w:pPr>
        <w:spacing w:after="0" w:line="240" w:lineRule="atLeast"/>
        <w:ind w:left="780" w:leftChars="259" w:hanging="210" w:hangingChars="100"/>
        <w:jc w:val="both"/>
        <w:rPr>
          <w:rFonts w:ascii="Times New Roman" w:hAnsi="Times New Roman" w:eastAsia="黑体" w:cs="Times New Roman"/>
          <w:sz w:val="21"/>
          <w:szCs w:val="21"/>
        </w:rPr>
      </w:pPr>
    </w:p>
    <w:p w14:paraId="33F49F27">
      <w:pPr>
        <w:spacing w:after="0" w:line="240" w:lineRule="atLeast"/>
        <w:ind w:left="780" w:leftChars="259" w:hanging="210" w:hangingChars="100"/>
        <w:jc w:val="both"/>
        <w:rPr>
          <w:rFonts w:ascii="Times New Roman" w:hAnsi="Times New Roman" w:eastAsia="黑体" w:cs="Times New Roman"/>
          <w:sz w:val="21"/>
          <w:szCs w:val="21"/>
        </w:rPr>
      </w:pPr>
    </w:p>
    <w:p w14:paraId="74BF0C65">
      <w:pPr>
        <w:spacing w:after="0" w:line="240" w:lineRule="atLeast"/>
        <w:ind w:left="780" w:leftChars="259" w:hanging="210" w:hangingChars="100"/>
        <w:jc w:val="both"/>
        <w:rPr>
          <w:rFonts w:ascii="Times New Roman" w:hAnsi="Times New Roman" w:eastAsia="黑体" w:cs="Times New Roman"/>
          <w:sz w:val="21"/>
          <w:szCs w:val="21"/>
        </w:rPr>
      </w:pPr>
    </w:p>
    <w:p w14:paraId="13F00C4A">
      <w:pPr>
        <w:spacing w:after="0" w:line="240" w:lineRule="atLeast"/>
        <w:ind w:left="780" w:leftChars="259" w:hanging="210" w:hangingChars="100"/>
        <w:jc w:val="both"/>
        <w:rPr>
          <w:rFonts w:ascii="Times New Roman" w:hAnsi="Times New Roman" w:eastAsia="黑体" w:cs="Times New Roman"/>
          <w:sz w:val="21"/>
          <w:szCs w:val="21"/>
        </w:rPr>
      </w:pPr>
    </w:p>
    <w:p w14:paraId="75D4EFE0">
      <w:pPr>
        <w:spacing w:after="0" w:line="240" w:lineRule="atLeast"/>
        <w:ind w:left="780" w:leftChars="259" w:hanging="210" w:hangingChars="100"/>
        <w:jc w:val="both"/>
        <w:rPr>
          <w:rFonts w:ascii="Times New Roman" w:hAnsi="Times New Roman" w:eastAsia="黑体" w:cs="Times New Roman"/>
          <w:sz w:val="21"/>
          <w:szCs w:val="21"/>
        </w:rPr>
      </w:pPr>
    </w:p>
    <w:p w14:paraId="5F949CAA">
      <w:pPr>
        <w:spacing w:after="0" w:line="240" w:lineRule="atLeast"/>
        <w:ind w:left="780" w:leftChars="259" w:hanging="210" w:hangingChars="100"/>
        <w:jc w:val="both"/>
        <w:rPr>
          <w:rFonts w:ascii="Times New Roman" w:hAnsi="Times New Roman" w:eastAsia="黑体" w:cs="Times New Roman"/>
          <w:sz w:val="21"/>
          <w:szCs w:val="21"/>
        </w:rPr>
      </w:pPr>
    </w:p>
    <w:p w14:paraId="230FFB47">
      <w:pPr>
        <w:spacing w:after="0" w:line="240" w:lineRule="atLeast"/>
        <w:ind w:left="780" w:leftChars="259" w:hanging="210" w:hangingChars="100"/>
        <w:jc w:val="both"/>
        <w:rPr>
          <w:rFonts w:ascii="Times New Roman" w:hAnsi="Times New Roman" w:eastAsia="黑体" w:cs="Times New Roman"/>
          <w:sz w:val="21"/>
          <w:szCs w:val="21"/>
        </w:rPr>
      </w:pPr>
    </w:p>
    <w:p w14:paraId="76F78897">
      <w:pPr>
        <w:spacing w:after="0" w:line="240" w:lineRule="atLeast"/>
        <w:ind w:left="780" w:leftChars="259" w:hanging="210" w:hangingChars="100"/>
        <w:jc w:val="both"/>
        <w:rPr>
          <w:rFonts w:ascii="Times New Roman" w:hAnsi="Times New Roman" w:eastAsia="黑体" w:cs="Times New Roman"/>
          <w:sz w:val="21"/>
          <w:szCs w:val="21"/>
        </w:rPr>
      </w:pPr>
    </w:p>
    <w:p w14:paraId="0AE46DAD">
      <w:pPr>
        <w:spacing w:after="0" w:line="240" w:lineRule="atLeast"/>
        <w:ind w:left="780" w:leftChars="259" w:hanging="210" w:hangingChars="100"/>
        <w:jc w:val="both"/>
        <w:rPr>
          <w:rFonts w:ascii="Times New Roman" w:hAnsi="Times New Roman" w:eastAsia="黑体" w:cs="Times New Roman"/>
          <w:sz w:val="21"/>
          <w:szCs w:val="21"/>
        </w:rPr>
      </w:pPr>
    </w:p>
    <w:p w14:paraId="23CAC361">
      <w:pPr>
        <w:spacing w:after="0" w:line="240" w:lineRule="atLeast"/>
        <w:ind w:left="780" w:leftChars="259" w:hanging="210" w:hangingChars="100"/>
        <w:jc w:val="both"/>
        <w:rPr>
          <w:rFonts w:ascii="Times New Roman" w:hAnsi="Times New Roman" w:eastAsia="黑体" w:cs="Times New Roman"/>
          <w:sz w:val="21"/>
          <w:szCs w:val="21"/>
        </w:rPr>
      </w:pPr>
    </w:p>
    <w:p w14:paraId="2164B806">
      <w:pPr>
        <w:spacing w:after="0" w:line="240" w:lineRule="atLeast"/>
        <w:ind w:left="780" w:leftChars="259" w:hanging="210" w:hangingChars="100"/>
        <w:jc w:val="both"/>
        <w:rPr>
          <w:rFonts w:ascii="Times New Roman" w:hAnsi="Times New Roman" w:eastAsia="黑体" w:cs="Times New Roman"/>
          <w:sz w:val="21"/>
          <w:szCs w:val="21"/>
        </w:rPr>
      </w:pPr>
    </w:p>
    <w:p w14:paraId="1F814995">
      <w:pPr>
        <w:spacing w:after="0" w:line="240" w:lineRule="atLeast"/>
        <w:ind w:left="780" w:leftChars="259" w:hanging="210" w:hangingChars="100"/>
        <w:jc w:val="both"/>
        <w:rPr>
          <w:rFonts w:ascii="Times New Roman" w:hAnsi="Times New Roman" w:eastAsia="黑体" w:cs="Times New Roman"/>
          <w:sz w:val="21"/>
          <w:szCs w:val="21"/>
        </w:rPr>
      </w:pPr>
    </w:p>
    <w:p w14:paraId="48E36CAE">
      <w:pPr>
        <w:spacing w:after="0" w:line="240" w:lineRule="atLeast"/>
        <w:ind w:left="780" w:leftChars="259" w:hanging="210" w:hangingChars="100"/>
        <w:jc w:val="both"/>
        <w:rPr>
          <w:rFonts w:ascii="Times New Roman" w:hAnsi="Times New Roman" w:eastAsia="黑体" w:cs="Times New Roman"/>
          <w:sz w:val="21"/>
          <w:szCs w:val="21"/>
        </w:rPr>
      </w:pPr>
    </w:p>
    <w:p w14:paraId="273CC8E7">
      <w:pPr>
        <w:spacing w:after="0" w:line="240" w:lineRule="atLeast"/>
        <w:ind w:left="780" w:leftChars="259" w:hanging="210" w:hangingChars="100"/>
        <w:jc w:val="both"/>
        <w:rPr>
          <w:rFonts w:ascii="Times New Roman" w:hAnsi="Times New Roman" w:eastAsia="黑体" w:cs="Times New Roman"/>
          <w:sz w:val="21"/>
          <w:szCs w:val="21"/>
        </w:rPr>
      </w:pPr>
    </w:p>
    <w:p w14:paraId="7090D8A3">
      <w:pPr>
        <w:spacing w:after="0" w:line="240" w:lineRule="atLeast"/>
        <w:ind w:left="780" w:leftChars="259" w:hanging="210" w:hangingChars="100"/>
        <w:jc w:val="both"/>
        <w:rPr>
          <w:rFonts w:ascii="Times New Roman" w:hAnsi="Times New Roman" w:eastAsia="黑体" w:cs="Times New Roman"/>
          <w:sz w:val="21"/>
          <w:szCs w:val="21"/>
        </w:rPr>
      </w:pPr>
    </w:p>
    <w:p w14:paraId="25442265">
      <w:pPr>
        <w:spacing w:after="0" w:line="240" w:lineRule="atLeast"/>
        <w:ind w:left="780" w:leftChars="259" w:hanging="210" w:hangingChars="100"/>
        <w:jc w:val="both"/>
        <w:rPr>
          <w:rFonts w:ascii="Times New Roman" w:hAnsi="Times New Roman" w:eastAsia="黑体" w:cs="Times New Roman"/>
          <w:sz w:val="21"/>
          <w:szCs w:val="21"/>
        </w:rPr>
      </w:pPr>
    </w:p>
    <w:p w14:paraId="722479E9">
      <w:pPr>
        <w:spacing w:after="0" w:line="240" w:lineRule="atLeast"/>
        <w:ind w:left="780" w:leftChars="259" w:hanging="210" w:hangingChars="100"/>
        <w:jc w:val="both"/>
        <w:rPr>
          <w:rFonts w:ascii="Times New Roman" w:hAnsi="Times New Roman" w:eastAsia="黑体" w:cs="Times New Roman"/>
          <w:sz w:val="21"/>
          <w:szCs w:val="21"/>
        </w:rPr>
      </w:pPr>
    </w:p>
    <w:p w14:paraId="0114ED0B">
      <w:pPr>
        <w:spacing w:after="0" w:line="240" w:lineRule="atLeast"/>
        <w:ind w:left="780" w:leftChars="259" w:hanging="210" w:hangingChars="100"/>
        <w:jc w:val="both"/>
        <w:rPr>
          <w:rFonts w:ascii="Times New Roman" w:hAnsi="Times New Roman" w:eastAsia="黑体" w:cs="Times New Roman"/>
          <w:sz w:val="21"/>
          <w:szCs w:val="21"/>
        </w:rPr>
      </w:pPr>
    </w:p>
    <w:p w14:paraId="5A8B7A0E">
      <w:pPr>
        <w:spacing w:after="0" w:line="240" w:lineRule="atLeast"/>
        <w:ind w:left="780" w:leftChars="259" w:hanging="210" w:hangingChars="100"/>
        <w:jc w:val="both"/>
        <w:rPr>
          <w:rFonts w:ascii="Times New Roman" w:hAnsi="Times New Roman" w:eastAsia="黑体" w:cs="Times New Roman"/>
          <w:sz w:val="21"/>
          <w:szCs w:val="21"/>
        </w:rPr>
      </w:pPr>
    </w:p>
    <w:p w14:paraId="675C91B6">
      <w:pPr>
        <w:spacing w:after="0" w:line="240" w:lineRule="atLeast"/>
        <w:ind w:left="780" w:leftChars="259" w:hanging="210" w:hangingChars="100"/>
        <w:jc w:val="both"/>
        <w:rPr>
          <w:rFonts w:ascii="Times New Roman" w:hAnsi="Times New Roman" w:eastAsia="黑体" w:cs="Times New Roman"/>
          <w:sz w:val="21"/>
          <w:szCs w:val="21"/>
        </w:rPr>
      </w:pPr>
    </w:p>
    <w:p w14:paraId="7FC9D764">
      <w:pPr>
        <w:spacing w:after="0" w:line="240" w:lineRule="atLeast"/>
        <w:ind w:left="780" w:leftChars="259" w:hanging="210" w:hangingChars="100"/>
        <w:jc w:val="both"/>
        <w:rPr>
          <w:rFonts w:ascii="Times New Roman" w:hAnsi="Times New Roman" w:eastAsia="黑体" w:cs="Times New Roman"/>
          <w:sz w:val="21"/>
          <w:szCs w:val="21"/>
        </w:rPr>
      </w:pPr>
    </w:p>
    <w:p w14:paraId="0CD07144">
      <w:pPr>
        <w:spacing w:after="0" w:line="240" w:lineRule="atLeast"/>
        <w:ind w:left="780" w:leftChars="259" w:hanging="210" w:hangingChars="100"/>
        <w:jc w:val="both"/>
        <w:rPr>
          <w:rFonts w:ascii="Times New Roman" w:hAnsi="Times New Roman" w:eastAsia="黑体" w:cs="Times New Roman"/>
          <w:sz w:val="21"/>
          <w:szCs w:val="21"/>
        </w:rPr>
      </w:pPr>
    </w:p>
    <w:p w14:paraId="082FD3B2">
      <w:pPr>
        <w:spacing w:after="0" w:line="240" w:lineRule="atLeast"/>
        <w:ind w:left="780" w:leftChars="259" w:hanging="210" w:hangingChars="100"/>
        <w:jc w:val="both"/>
        <w:rPr>
          <w:rFonts w:ascii="Times New Roman" w:hAnsi="Times New Roman" w:eastAsia="黑体" w:cs="Times New Roman"/>
          <w:sz w:val="21"/>
          <w:szCs w:val="21"/>
        </w:rPr>
      </w:pPr>
    </w:p>
    <w:p w14:paraId="405DFF4E">
      <w:pPr>
        <w:widowControl/>
        <w:spacing w:after="0" w:line="240" w:lineRule="auto"/>
        <w:rPr>
          <w:rFonts w:ascii="Times New Roman" w:hAnsi="Times New Roman" w:eastAsia="黑体" w:cs="Times New Roman"/>
          <w:sz w:val="21"/>
          <w:szCs w:val="21"/>
        </w:rPr>
      </w:pPr>
    </w:p>
    <w:p w14:paraId="1FA0D4B5">
      <w:pPr>
        <w:widowControl/>
        <w:spacing w:after="0" w:line="240" w:lineRule="auto"/>
        <w:rPr>
          <w:rFonts w:ascii="Times New Roman" w:hAnsi="Times New Roman" w:eastAsia="黑体" w:cs="Times New Roman"/>
          <w:sz w:val="21"/>
          <w:szCs w:val="21"/>
        </w:rPr>
      </w:pPr>
    </w:p>
    <w:p w14:paraId="083A935A">
      <w:pPr>
        <w:widowControl/>
        <w:spacing w:after="0" w:line="240" w:lineRule="auto"/>
        <w:rPr>
          <w:rFonts w:ascii="Times New Roman" w:hAnsi="Times New Roman" w:eastAsia="黑体" w:cs="Times New Roman"/>
          <w:sz w:val="21"/>
          <w:szCs w:val="21"/>
        </w:rPr>
      </w:pPr>
    </w:p>
    <w:p w14:paraId="189E97D8">
      <w:pPr>
        <w:widowControl/>
        <w:spacing w:after="0" w:line="240" w:lineRule="auto"/>
        <w:rPr>
          <w:rFonts w:ascii="Times New Roman" w:hAnsi="Times New Roman" w:eastAsia="黑体" w:cs="Times New Roman"/>
          <w:sz w:val="21"/>
          <w:szCs w:val="21"/>
        </w:rPr>
      </w:pPr>
    </w:p>
    <w:p w14:paraId="024EA189">
      <w:pPr>
        <w:widowControl/>
        <w:spacing w:after="0" w:line="240" w:lineRule="auto"/>
        <w:rPr>
          <w:rFonts w:ascii="Times New Roman" w:hAnsi="Times New Roman" w:eastAsia="黑体" w:cs="Times New Roman"/>
          <w:sz w:val="21"/>
          <w:szCs w:val="21"/>
        </w:rPr>
      </w:pPr>
    </w:p>
    <w:p w14:paraId="2D4B7E5D">
      <w:pPr>
        <w:widowControl/>
        <w:spacing w:after="0" w:line="240" w:lineRule="auto"/>
        <w:rPr>
          <w:rFonts w:ascii="Times New Roman" w:hAnsi="Times New Roman" w:eastAsia="黑体" w:cs="Times New Roman"/>
          <w:sz w:val="21"/>
          <w:szCs w:val="21"/>
        </w:rPr>
      </w:pPr>
    </w:p>
    <w:p w14:paraId="4458488A">
      <w:pPr>
        <w:widowControl/>
        <w:spacing w:after="0" w:line="240" w:lineRule="auto"/>
        <w:rPr>
          <w:rFonts w:ascii="Times New Roman" w:hAnsi="Times New Roman" w:eastAsia="黑体" w:cs="Times New Roman"/>
          <w:sz w:val="21"/>
          <w:szCs w:val="21"/>
        </w:rPr>
      </w:pPr>
    </w:p>
    <w:p w14:paraId="1D9330DB">
      <w:pPr>
        <w:widowControl/>
        <w:spacing w:after="0" w:line="240" w:lineRule="auto"/>
        <w:rPr>
          <w:rFonts w:ascii="Times New Roman" w:hAnsi="Times New Roman" w:eastAsia="黑体" w:cs="Times New Roman"/>
          <w:sz w:val="21"/>
          <w:szCs w:val="21"/>
        </w:rPr>
      </w:pPr>
    </w:p>
    <w:p w14:paraId="5D4DF65F">
      <w:pPr>
        <w:widowControl/>
        <w:spacing w:after="0" w:line="240" w:lineRule="auto"/>
        <w:rPr>
          <w:rFonts w:ascii="Times New Roman" w:hAnsi="Times New Roman" w:eastAsia="黑体" w:cs="Times New Roman"/>
          <w:sz w:val="21"/>
          <w:szCs w:val="21"/>
        </w:rPr>
      </w:pPr>
    </w:p>
    <w:p w14:paraId="0A4E59A5">
      <w:pPr>
        <w:widowControl/>
        <w:spacing w:after="0" w:line="240" w:lineRule="auto"/>
        <w:rPr>
          <w:rFonts w:ascii="Times New Roman" w:hAnsi="Times New Roman" w:eastAsia="黑体" w:cs="Times New Roman"/>
          <w:sz w:val="21"/>
          <w:szCs w:val="21"/>
        </w:rPr>
      </w:pPr>
    </w:p>
    <w:p w14:paraId="0B0CEEF7">
      <w:pPr>
        <w:widowControl/>
        <w:spacing w:after="0" w:line="240" w:lineRule="auto"/>
        <w:rPr>
          <w:rFonts w:ascii="Times New Roman" w:hAnsi="Times New Roman" w:eastAsia="黑体" w:cs="Times New Roman"/>
          <w:sz w:val="21"/>
          <w:szCs w:val="21"/>
        </w:rPr>
      </w:pPr>
    </w:p>
    <w:p w14:paraId="30739452">
      <w:pPr>
        <w:widowControl/>
        <w:spacing w:after="0" w:line="240" w:lineRule="auto"/>
        <w:rPr>
          <w:rFonts w:ascii="Times New Roman" w:hAnsi="Times New Roman" w:eastAsia="黑体" w:cs="Times New Roman"/>
          <w:sz w:val="21"/>
          <w:szCs w:val="21"/>
        </w:rPr>
      </w:pPr>
    </w:p>
    <w:p w14:paraId="06462D1B">
      <w:pPr>
        <w:keepNext/>
        <w:keepLines/>
        <w:spacing w:before="100" w:after="0" w:line="400" w:lineRule="exact"/>
        <w:jc w:val="center"/>
        <w:outlineLvl w:val="0"/>
        <w:rPr>
          <w:rFonts w:ascii="Times New Roman" w:hAnsi="Times New Roman" w:eastAsia="黑体" w:cs="宋体"/>
          <w:sz w:val="28"/>
          <w:szCs w:val="20"/>
        </w:rPr>
      </w:pPr>
      <w:bookmarkStart w:id="374" w:name="_Toc216595432"/>
      <w:r>
        <w:rPr>
          <w:rFonts w:hint="eastAsia" w:ascii="Times New Roman" w:hAnsi="Times New Roman" w:eastAsia="黑体" w:cs="宋体"/>
          <w:sz w:val="28"/>
          <w:szCs w:val="20"/>
        </w:rPr>
        <w:t>五、拟分包计划表（适用于非政府采购与工程建设有关的服务）</w:t>
      </w:r>
      <w:bookmarkEnd w:id="374"/>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1794"/>
        <w:gridCol w:w="734"/>
        <w:gridCol w:w="921"/>
        <w:gridCol w:w="1095"/>
        <w:gridCol w:w="1063"/>
        <w:gridCol w:w="1166"/>
        <w:gridCol w:w="961"/>
      </w:tblGrid>
      <w:tr w14:paraId="21470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36FF7168">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序</w:t>
            </w:r>
          </w:p>
          <w:p w14:paraId="516F4476">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号</w:t>
            </w:r>
          </w:p>
        </w:tc>
        <w:tc>
          <w:tcPr>
            <w:tcW w:w="1794" w:type="dxa"/>
            <w:vMerge w:val="restart"/>
            <w:noWrap w:val="0"/>
            <w:tcMar>
              <w:left w:w="108" w:type="dxa"/>
              <w:right w:w="108" w:type="dxa"/>
            </w:tcMar>
            <w:vAlign w:val="center"/>
          </w:tcPr>
          <w:p w14:paraId="7C9433DB">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拟分包项目名称、范围及理由</w:t>
            </w:r>
          </w:p>
        </w:tc>
        <w:tc>
          <w:tcPr>
            <w:tcW w:w="4979" w:type="dxa"/>
            <w:gridSpan w:val="5"/>
            <w:noWrap w:val="0"/>
            <w:tcMar>
              <w:left w:w="108" w:type="dxa"/>
              <w:right w:w="108" w:type="dxa"/>
            </w:tcMar>
            <w:vAlign w:val="center"/>
          </w:tcPr>
          <w:p w14:paraId="7028E6BC">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拟选分包人</w:t>
            </w:r>
          </w:p>
        </w:tc>
        <w:tc>
          <w:tcPr>
            <w:tcW w:w="961" w:type="dxa"/>
            <w:vMerge w:val="restart"/>
            <w:noWrap w:val="0"/>
            <w:tcMar>
              <w:left w:w="108" w:type="dxa"/>
              <w:right w:w="108" w:type="dxa"/>
            </w:tcMar>
            <w:vAlign w:val="center"/>
          </w:tcPr>
          <w:p w14:paraId="18AF78EF">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备注</w:t>
            </w:r>
          </w:p>
        </w:tc>
      </w:tr>
      <w:tr w14:paraId="231E4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06A74B45">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399BC565">
            <w:pPr>
              <w:spacing w:after="0" w:line="240" w:lineRule="auto"/>
              <w:jc w:val="center"/>
              <w:rPr>
                <w:rFonts w:ascii="Times New Roman" w:hAnsi="Times New Roman" w:eastAsia="宋体" w:cs="Times New Roman"/>
                <w:sz w:val="21"/>
                <w:szCs w:val="21"/>
              </w:rPr>
            </w:pPr>
          </w:p>
        </w:tc>
        <w:tc>
          <w:tcPr>
            <w:tcW w:w="1655" w:type="dxa"/>
            <w:gridSpan w:val="2"/>
            <w:noWrap w:val="0"/>
            <w:tcMar>
              <w:left w:w="108" w:type="dxa"/>
              <w:right w:w="108" w:type="dxa"/>
            </w:tcMar>
            <w:vAlign w:val="center"/>
          </w:tcPr>
          <w:p w14:paraId="120DA227">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拟选分包人名称</w:t>
            </w:r>
          </w:p>
        </w:tc>
        <w:tc>
          <w:tcPr>
            <w:tcW w:w="1095" w:type="dxa"/>
            <w:noWrap w:val="0"/>
            <w:tcMar>
              <w:left w:w="108" w:type="dxa"/>
              <w:right w:w="108" w:type="dxa"/>
            </w:tcMar>
            <w:vAlign w:val="center"/>
          </w:tcPr>
          <w:p w14:paraId="1361FF17">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注册地点</w:t>
            </w:r>
          </w:p>
        </w:tc>
        <w:tc>
          <w:tcPr>
            <w:tcW w:w="1063" w:type="dxa"/>
            <w:noWrap w:val="0"/>
            <w:tcMar>
              <w:left w:w="108" w:type="dxa"/>
              <w:right w:w="108" w:type="dxa"/>
            </w:tcMar>
            <w:vAlign w:val="center"/>
          </w:tcPr>
          <w:p w14:paraId="618360C8">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企业资质</w:t>
            </w:r>
          </w:p>
        </w:tc>
        <w:tc>
          <w:tcPr>
            <w:tcW w:w="1166" w:type="dxa"/>
            <w:noWrap w:val="0"/>
            <w:tcMar>
              <w:left w:w="108" w:type="dxa"/>
              <w:right w:w="108" w:type="dxa"/>
            </w:tcMar>
            <w:vAlign w:val="center"/>
          </w:tcPr>
          <w:p w14:paraId="5DC85182">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有关业绩</w:t>
            </w:r>
          </w:p>
        </w:tc>
        <w:tc>
          <w:tcPr>
            <w:tcW w:w="961" w:type="dxa"/>
            <w:vMerge w:val="continue"/>
            <w:noWrap w:val="0"/>
            <w:tcMar>
              <w:left w:w="108" w:type="dxa"/>
              <w:right w:w="108" w:type="dxa"/>
            </w:tcMar>
            <w:vAlign w:val="center"/>
          </w:tcPr>
          <w:p w14:paraId="58C2B311">
            <w:pPr>
              <w:spacing w:after="0" w:line="240" w:lineRule="auto"/>
              <w:jc w:val="center"/>
              <w:rPr>
                <w:rFonts w:ascii="Times New Roman" w:hAnsi="Times New Roman" w:eastAsia="宋体" w:cs="Times New Roman"/>
                <w:sz w:val="21"/>
                <w:szCs w:val="21"/>
              </w:rPr>
            </w:pPr>
          </w:p>
        </w:tc>
      </w:tr>
      <w:tr w14:paraId="72E4A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748C66A5">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73F74B2D">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4D8AF2B1">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449F4437">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5ECAE050">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0D5CFBAD">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31E37BEA">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796D26ED">
            <w:pPr>
              <w:spacing w:after="0" w:line="240" w:lineRule="auto"/>
              <w:jc w:val="center"/>
              <w:rPr>
                <w:rFonts w:ascii="Times New Roman" w:hAnsi="Times New Roman" w:eastAsia="宋体" w:cs="Times New Roman"/>
                <w:sz w:val="21"/>
                <w:szCs w:val="21"/>
              </w:rPr>
            </w:pPr>
          </w:p>
        </w:tc>
      </w:tr>
      <w:tr w14:paraId="1BD74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4826B232">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24D35928">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2D426697">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29E5B406">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0FAA5223">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069B9429">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26373577">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72C2518F">
            <w:pPr>
              <w:spacing w:after="0" w:line="240" w:lineRule="auto"/>
              <w:jc w:val="center"/>
              <w:rPr>
                <w:rFonts w:ascii="Times New Roman" w:hAnsi="Times New Roman" w:eastAsia="宋体" w:cs="Times New Roman"/>
                <w:sz w:val="21"/>
                <w:szCs w:val="21"/>
              </w:rPr>
            </w:pPr>
          </w:p>
        </w:tc>
      </w:tr>
      <w:tr w14:paraId="2B9B9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62" w:type="dxa"/>
            <w:vMerge w:val="continue"/>
            <w:noWrap w:val="0"/>
            <w:tcMar>
              <w:left w:w="108" w:type="dxa"/>
              <w:right w:w="108" w:type="dxa"/>
            </w:tcMar>
            <w:vAlign w:val="center"/>
          </w:tcPr>
          <w:p w14:paraId="34FBA81F">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5F275A38">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608EA445">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2D523F69">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4CA18FAC">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2076D9A6">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72EE8353">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454BCD1F">
            <w:pPr>
              <w:spacing w:after="0" w:line="240" w:lineRule="auto"/>
              <w:jc w:val="center"/>
              <w:rPr>
                <w:rFonts w:ascii="Times New Roman" w:hAnsi="Times New Roman" w:eastAsia="宋体" w:cs="Times New Roman"/>
                <w:sz w:val="21"/>
                <w:szCs w:val="21"/>
              </w:rPr>
            </w:pPr>
          </w:p>
        </w:tc>
      </w:tr>
      <w:tr w14:paraId="6F90B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5A9F8DDD">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431BD97E">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06BC2F8A">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36534ADA">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3C844BD3">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1152A4E2">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287A4D56">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7E3C79D3">
            <w:pPr>
              <w:spacing w:after="0" w:line="240" w:lineRule="auto"/>
              <w:jc w:val="center"/>
              <w:rPr>
                <w:rFonts w:ascii="Times New Roman" w:hAnsi="Times New Roman" w:eastAsia="宋体" w:cs="Times New Roman"/>
                <w:sz w:val="21"/>
                <w:szCs w:val="21"/>
              </w:rPr>
            </w:pPr>
          </w:p>
        </w:tc>
      </w:tr>
      <w:tr w14:paraId="3F510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62" w:type="dxa"/>
            <w:vMerge w:val="continue"/>
            <w:noWrap w:val="0"/>
            <w:tcMar>
              <w:left w:w="108" w:type="dxa"/>
              <w:right w:w="108" w:type="dxa"/>
            </w:tcMar>
            <w:vAlign w:val="center"/>
          </w:tcPr>
          <w:p w14:paraId="077A1E50">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60A370D7">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5E1D094F">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4BE15C84">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116C1453">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5D25484F">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61B8DAA3">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4A29D517">
            <w:pPr>
              <w:spacing w:after="0" w:line="240" w:lineRule="auto"/>
              <w:jc w:val="center"/>
              <w:rPr>
                <w:rFonts w:ascii="Times New Roman" w:hAnsi="Times New Roman" w:eastAsia="宋体" w:cs="Times New Roman"/>
                <w:sz w:val="21"/>
                <w:szCs w:val="21"/>
              </w:rPr>
            </w:pPr>
          </w:p>
        </w:tc>
      </w:tr>
      <w:tr w14:paraId="249B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11D60B8E">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7E760316">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3D10F162">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74C78A10">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76EAB2DA">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73673360">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68A7EA67">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7CF33D61">
            <w:pPr>
              <w:spacing w:after="0" w:line="240" w:lineRule="auto"/>
              <w:jc w:val="center"/>
              <w:rPr>
                <w:rFonts w:ascii="Times New Roman" w:hAnsi="Times New Roman" w:eastAsia="宋体" w:cs="Times New Roman"/>
                <w:sz w:val="21"/>
                <w:szCs w:val="21"/>
              </w:rPr>
            </w:pPr>
          </w:p>
        </w:tc>
      </w:tr>
      <w:tr w14:paraId="68D8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26846BAC">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05020F24">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3859A653">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1B031D20">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30EC4E6E">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304B65E5">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6F29BF05">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4F5F9F8A">
            <w:pPr>
              <w:spacing w:after="0" w:line="240" w:lineRule="auto"/>
              <w:jc w:val="center"/>
              <w:rPr>
                <w:rFonts w:ascii="Times New Roman" w:hAnsi="Times New Roman" w:eastAsia="宋体" w:cs="Times New Roman"/>
                <w:sz w:val="21"/>
                <w:szCs w:val="21"/>
              </w:rPr>
            </w:pPr>
          </w:p>
        </w:tc>
      </w:tr>
      <w:tr w14:paraId="75122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62" w:type="dxa"/>
            <w:vMerge w:val="continue"/>
            <w:noWrap w:val="0"/>
            <w:tcMar>
              <w:left w:w="108" w:type="dxa"/>
              <w:right w:w="108" w:type="dxa"/>
            </w:tcMar>
            <w:vAlign w:val="center"/>
          </w:tcPr>
          <w:p w14:paraId="03A2CFD8">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4DA9BCAE">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3E8CDE69">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20AE3B11">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2E153708">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5CB472B2">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3C4F8DFC">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4701AF1C">
            <w:pPr>
              <w:spacing w:after="0" w:line="240" w:lineRule="auto"/>
              <w:jc w:val="center"/>
              <w:rPr>
                <w:rFonts w:ascii="Times New Roman" w:hAnsi="Times New Roman" w:eastAsia="宋体" w:cs="Times New Roman"/>
                <w:sz w:val="21"/>
                <w:szCs w:val="21"/>
              </w:rPr>
            </w:pPr>
          </w:p>
        </w:tc>
      </w:tr>
      <w:tr w14:paraId="719FB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1E6500CE">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72788D83">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449DA626">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38FEA874">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6F669447">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0DBE44EB">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3B2030BA">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4A393F90">
            <w:pPr>
              <w:spacing w:after="0" w:line="240" w:lineRule="auto"/>
              <w:jc w:val="center"/>
              <w:rPr>
                <w:rFonts w:ascii="Times New Roman" w:hAnsi="Times New Roman" w:eastAsia="宋体" w:cs="Times New Roman"/>
                <w:sz w:val="21"/>
                <w:szCs w:val="21"/>
              </w:rPr>
            </w:pPr>
          </w:p>
        </w:tc>
      </w:tr>
      <w:tr w14:paraId="2FEAB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4C8D6D69">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7944536D">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3F718911">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78BFE722">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22E9E4D0">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54489360">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5CD7ECAE">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20A8E49C">
            <w:pPr>
              <w:spacing w:after="0" w:line="240" w:lineRule="auto"/>
              <w:jc w:val="center"/>
              <w:rPr>
                <w:rFonts w:ascii="Times New Roman" w:hAnsi="Times New Roman" w:eastAsia="宋体" w:cs="Times New Roman"/>
                <w:sz w:val="21"/>
                <w:szCs w:val="21"/>
              </w:rPr>
            </w:pPr>
          </w:p>
        </w:tc>
      </w:tr>
      <w:tr w14:paraId="68DC2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48FD94E7">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22D2E987">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1A34F5A7">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77D39240">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0622028F">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418A66EC">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443AD531">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3DD74D7A">
            <w:pPr>
              <w:spacing w:after="0" w:line="240" w:lineRule="auto"/>
              <w:jc w:val="center"/>
              <w:rPr>
                <w:rFonts w:ascii="Times New Roman" w:hAnsi="Times New Roman" w:eastAsia="宋体" w:cs="Times New Roman"/>
                <w:sz w:val="21"/>
                <w:szCs w:val="21"/>
              </w:rPr>
            </w:pPr>
          </w:p>
        </w:tc>
      </w:tr>
      <w:tr w14:paraId="16645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20E4B42D">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098B204A">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3CAFEC29">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690F6886">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26F5B365">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37F5D362">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486C43F4">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1A3F9D99">
            <w:pPr>
              <w:spacing w:after="0" w:line="240" w:lineRule="auto"/>
              <w:jc w:val="center"/>
              <w:rPr>
                <w:rFonts w:ascii="Times New Roman" w:hAnsi="Times New Roman" w:eastAsia="宋体" w:cs="Times New Roman"/>
                <w:sz w:val="21"/>
                <w:szCs w:val="21"/>
              </w:rPr>
            </w:pPr>
          </w:p>
        </w:tc>
      </w:tr>
    </w:tbl>
    <w:p w14:paraId="26D45C14">
      <w:pPr>
        <w:spacing w:after="0" w:line="440" w:lineRule="exact"/>
        <w:ind w:right="420"/>
        <w:jc w:val="both"/>
        <w:rPr>
          <w:rFonts w:ascii="Times New Roman" w:hAnsi="Times New Roman" w:eastAsia="黑体" w:cs="Times New Roman"/>
          <w:sz w:val="24"/>
          <w:szCs w:val="21"/>
        </w:rPr>
      </w:pPr>
    </w:p>
    <w:p w14:paraId="497D2B51">
      <w:pPr>
        <w:spacing w:after="0" w:line="440" w:lineRule="exact"/>
        <w:ind w:right="420"/>
        <w:jc w:val="both"/>
        <w:rPr>
          <w:rFonts w:ascii="Times New Roman" w:hAnsi="Times New Roman" w:eastAsia="宋体" w:cs="Times New Roman"/>
          <w:sz w:val="24"/>
          <w:szCs w:val="21"/>
        </w:rPr>
      </w:pPr>
    </w:p>
    <w:p w14:paraId="267F5B4E">
      <w:pPr>
        <w:wordWrap w:val="0"/>
        <w:spacing w:after="0" w:line="440" w:lineRule="exact"/>
        <w:ind w:right="420"/>
        <w:jc w:val="right"/>
        <w:rPr>
          <w:rFonts w:ascii="Times New Roman" w:hAnsi="Times New Roman" w:eastAsia="宋体" w:cs="Times New Roman"/>
          <w:sz w:val="21"/>
          <w:szCs w:val="21"/>
        </w:rPr>
      </w:pPr>
      <w:r>
        <w:rPr>
          <w:rFonts w:ascii="Times New Roman" w:hAnsi="Times New Roman" w:eastAsia="宋体" w:cs="Times New Roman"/>
          <w:sz w:val="21"/>
          <w:szCs w:val="21"/>
        </w:rPr>
        <w:t xml:space="preserve">日 期：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年</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月</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日  </w:t>
      </w:r>
    </w:p>
    <w:p w14:paraId="4A4DAB82">
      <w:pPr>
        <w:spacing w:after="0" w:line="440" w:lineRule="exact"/>
        <w:ind w:right="420"/>
        <w:jc w:val="right"/>
        <w:rPr>
          <w:rFonts w:ascii="Times New Roman" w:hAnsi="Times New Roman" w:eastAsia="宋体" w:cs="Times New Roman"/>
          <w:sz w:val="21"/>
          <w:szCs w:val="21"/>
        </w:rPr>
      </w:pPr>
    </w:p>
    <w:p w14:paraId="599FB308">
      <w:pPr>
        <w:spacing w:after="0" w:line="440" w:lineRule="exac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注：1.本表适用于非政府采购与工程建设有关的服务。</w:t>
      </w:r>
    </w:p>
    <w:p w14:paraId="2058551B">
      <w:pPr>
        <w:spacing w:after="0" w:line="440" w:lineRule="exac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2.本表所列分包仅限于承包人自行服务范围内的非主体、非关键工程。</w:t>
      </w:r>
    </w:p>
    <w:p w14:paraId="5494EE50">
      <w:pPr>
        <w:widowControl/>
        <w:spacing w:after="0" w:line="240" w:lineRule="auto"/>
        <w:rPr>
          <w:rFonts w:ascii="宋体" w:hAnsi="宋体" w:eastAsia="宋体" w:cs="Tahoma"/>
          <w:kern w:val="0"/>
          <w:sz w:val="24"/>
          <w:szCs w:val="20"/>
        </w:rPr>
      </w:pPr>
      <w:r>
        <w:rPr>
          <w:rFonts w:ascii="宋体" w:hAnsi="宋体" w:eastAsia="宋体" w:cs="Tahoma"/>
          <w:kern w:val="0"/>
          <w:sz w:val="24"/>
          <w:szCs w:val="20"/>
        </w:rPr>
        <w:br w:type="page"/>
      </w:r>
    </w:p>
    <w:p w14:paraId="274CDDB8">
      <w:pPr>
        <w:keepNext/>
        <w:keepLines/>
        <w:spacing w:before="100" w:after="0" w:line="400" w:lineRule="exact"/>
        <w:jc w:val="center"/>
        <w:outlineLvl w:val="0"/>
        <w:rPr>
          <w:rFonts w:ascii="Times New Roman" w:hAnsi="Times New Roman" w:eastAsia="黑体" w:cs="宋体"/>
          <w:sz w:val="28"/>
          <w:szCs w:val="20"/>
        </w:rPr>
      </w:pPr>
      <w:bookmarkStart w:id="375" w:name="_Toc216595433"/>
      <w:r>
        <w:rPr>
          <w:rFonts w:hint="eastAsia" w:ascii="Times New Roman" w:hAnsi="Times New Roman" w:eastAsia="黑体" w:cs="宋体"/>
          <w:sz w:val="28"/>
          <w:szCs w:val="20"/>
        </w:rPr>
        <w:t>五、分包意向协议书（适用于政府采购与工程建设有关的服务）</w:t>
      </w:r>
      <w:bookmarkEnd w:id="375"/>
    </w:p>
    <w:p w14:paraId="5111489F">
      <w:pPr>
        <w:widowControl/>
        <w:adjustRightInd w:val="0"/>
        <w:snapToGrid w:val="0"/>
        <w:spacing w:after="0" w:line="360" w:lineRule="auto"/>
        <w:ind w:firstLine="480"/>
        <w:rPr>
          <w:rFonts w:ascii="宋体" w:hAnsi="宋体" w:eastAsia="宋体" w:cs="Tahoma"/>
          <w:kern w:val="0"/>
          <w:sz w:val="24"/>
          <w:szCs w:val="20"/>
        </w:rPr>
      </w:pPr>
    </w:p>
    <w:p w14:paraId="22EA3687">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甲方：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（投标人名称）</w:t>
      </w:r>
    </w:p>
    <w:p w14:paraId="662F9315">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乙方：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（接受分包合同企业名称）</w:t>
      </w:r>
    </w:p>
    <w:p w14:paraId="7089374A">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乙方：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（接受分包合同企业名称）</w:t>
      </w:r>
    </w:p>
    <w:p w14:paraId="5784EFD1">
      <w:pPr>
        <w:spacing w:after="0" w:line="394" w:lineRule="exact"/>
        <w:ind w:firstLine="480" w:firstLineChars="200"/>
        <w:jc w:val="both"/>
        <w:rPr>
          <w:rFonts w:ascii="宋体" w:hAnsi="宋体" w:eastAsia="宋体" w:cs="Times New Roman"/>
          <w:kern w:val="0"/>
          <w:sz w:val="24"/>
          <w:szCs w:val="21"/>
        </w:rPr>
      </w:pPr>
      <w:r>
        <w:rPr>
          <w:rFonts w:ascii="Arial" w:hAnsi="Arial" w:eastAsia="宋体"/>
          <w:kern w:val="0"/>
          <w:sz w:val="24"/>
          <w:szCs w:val="21"/>
        </w:rPr>
        <w:t>…</w:t>
      </w:r>
    </w:p>
    <w:p w14:paraId="7A36C172">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鉴于甲方参加</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（招标人名称）（以下简称招标人或发包人）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（项目名称）</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标段名称）（以下简称本工程）的施工投标并争取赢得本工程施工承包合同（以下简称合同）。在遵守《建筑法》《招标投标法》及其相关的法律法规规章的前提下，经甲乙双方友好协商订立如下分包意向协议：</w:t>
      </w:r>
    </w:p>
    <w:p w14:paraId="1EFC4B11">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1．在本工程的投标阶段，甲方负责本工程投标文件编制活动，并处理与投标和中标有关的一切事务。中标后，甲方负责合同订立和合同实施、组织和协调工作。</w:t>
      </w:r>
    </w:p>
    <w:p w14:paraId="44B18DF6">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165344BF">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3. 甲方承诺中标后，就本协议约定的分包工作以分包合同的形式交由乙方承担；乙方承诺</w:t>
      </w:r>
      <w:r>
        <w:rPr>
          <w:rFonts w:ascii="宋体" w:hAnsi="宋体" w:eastAsia="宋体" w:cs="Times New Roman"/>
          <w:kern w:val="0"/>
          <w:sz w:val="24"/>
          <w:szCs w:val="21"/>
        </w:rPr>
        <w:t>按照分包合同的约定</w:t>
      </w:r>
      <w:r>
        <w:rPr>
          <w:rFonts w:hint="eastAsia" w:ascii="宋体" w:hAnsi="宋体" w:eastAsia="宋体" w:cs="Times New Roman"/>
          <w:kern w:val="0"/>
          <w:sz w:val="24"/>
          <w:szCs w:val="21"/>
        </w:rPr>
        <w:t>履行责任和义务并</w:t>
      </w:r>
      <w:r>
        <w:rPr>
          <w:rFonts w:ascii="宋体" w:hAnsi="宋体" w:eastAsia="宋体" w:cs="Times New Roman"/>
          <w:kern w:val="0"/>
          <w:sz w:val="24"/>
          <w:szCs w:val="21"/>
        </w:rPr>
        <w:t>对</w:t>
      </w:r>
      <w:r>
        <w:rPr>
          <w:rFonts w:hint="eastAsia" w:ascii="宋体" w:hAnsi="宋体" w:eastAsia="宋体" w:cs="Times New Roman"/>
          <w:kern w:val="0"/>
          <w:sz w:val="24"/>
          <w:szCs w:val="21"/>
        </w:rPr>
        <w:t>甲方</w:t>
      </w:r>
      <w:r>
        <w:rPr>
          <w:rFonts w:ascii="宋体" w:hAnsi="宋体" w:eastAsia="宋体" w:cs="Times New Roman"/>
          <w:kern w:val="0"/>
          <w:sz w:val="24"/>
          <w:szCs w:val="21"/>
        </w:rPr>
        <w:t>负责。</w:t>
      </w:r>
      <w:r>
        <w:rPr>
          <w:rFonts w:hint="eastAsia" w:ascii="宋体" w:hAnsi="宋体" w:eastAsia="宋体" w:cs="Times New Roman"/>
          <w:kern w:val="0"/>
          <w:sz w:val="24"/>
          <w:szCs w:val="21"/>
        </w:rPr>
        <w:t>甲方</w:t>
      </w:r>
      <w:r>
        <w:rPr>
          <w:rFonts w:ascii="宋体" w:hAnsi="宋体" w:eastAsia="宋体" w:cs="Times New Roman"/>
          <w:kern w:val="0"/>
          <w:sz w:val="24"/>
          <w:szCs w:val="21"/>
        </w:rPr>
        <w:t>和</w:t>
      </w:r>
      <w:r>
        <w:rPr>
          <w:rFonts w:hint="eastAsia" w:ascii="宋体" w:hAnsi="宋体" w:eastAsia="宋体" w:cs="Times New Roman"/>
          <w:kern w:val="0"/>
          <w:sz w:val="24"/>
          <w:szCs w:val="21"/>
        </w:rPr>
        <w:t>乙方</w:t>
      </w:r>
      <w:r>
        <w:rPr>
          <w:rFonts w:ascii="宋体" w:hAnsi="宋体" w:eastAsia="宋体" w:cs="Times New Roman"/>
          <w:kern w:val="0"/>
          <w:sz w:val="24"/>
          <w:szCs w:val="21"/>
        </w:rPr>
        <w:t>就分包</w:t>
      </w:r>
      <w:r>
        <w:rPr>
          <w:rFonts w:hint="eastAsia" w:ascii="宋体" w:hAnsi="宋体" w:eastAsia="宋体" w:cs="Times New Roman"/>
          <w:kern w:val="0"/>
          <w:sz w:val="24"/>
          <w:szCs w:val="21"/>
        </w:rPr>
        <w:t>工作</w:t>
      </w:r>
      <w:r>
        <w:rPr>
          <w:rFonts w:ascii="宋体" w:hAnsi="宋体" w:eastAsia="宋体" w:cs="Times New Roman"/>
          <w:kern w:val="0"/>
          <w:sz w:val="24"/>
          <w:szCs w:val="21"/>
        </w:rPr>
        <w:t>对</w:t>
      </w:r>
      <w:r>
        <w:rPr>
          <w:rFonts w:hint="eastAsia" w:ascii="宋体" w:hAnsi="宋体" w:eastAsia="宋体" w:cs="Times New Roman"/>
          <w:kern w:val="0"/>
          <w:sz w:val="24"/>
          <w:szCs w:val="21"/>
        </w:rPr>
        <w:t>招标人（发包人）</w:t>
      </w:r>
      <w:r>
        <w:rPr>
          <w:rFonts w:ascii="宋体" w:hAnsi="宋体" w:eastAsia="宋体" w:cs="Times New Roman"/>
          <w:kern w:val="0"/>
          <w:sz w:val="24"/>
          <w:szCs w:val="21"/>
        </w:rPr>
        <w:t>承担连带责任。</w:t>
      </w:r>
    </w:p>
    <w:p w14:paraId="07107B07">
      <w:pPr>
        <w:spacing w:after="0" w:line="394" w:lineRule="exact"/>
        <w:ind w:firstLine="480" w:firstLineChars="200"/>
        <w:jc w:val="both"/>
        <w:rPr>
          <w:rFonts w:ascii="Times New Roman" w:hAnsi="Times New Roman" w:eastAsia="宋体" w:cs="Tahoma"/>
          <w:kern w:val="0"/>
          <w:sz w:val="24"/>
          <w:szCs w:val="20"/>
        </w:rPr>
      </w:pPr>
      <w:r>
        <w:rPr>
          <w:rFonts w:hint="eastAsia" w:ascii="宋体" w:hAnsi="宋体" w:eastAsia="宋体" w:cs="Times New Roman"/>
          <w:kern w:val="0"/>
          <w:sz w:val="24"/>
          <w:szCs w:val="21"/>
        </w:rPr>
        <w:t>4. 甲方拟分包给乙方的工作、</w:t>
      </w:r>
      <w:r>
        <w:rPr>
          <w:rFonts w:hint="eastAsia" w:ascii="Times New Roman" w:hAnsi="Times New Roman" w:eastAsia="宋体" w:cs="Tahoma"/>
          <w:kern w:val="0"/>
          <w:sz w:val="24"/>
          <w:szCs w:val="20"/>
        </w:rPr>
        <w:t>分包合同金额、分包合同金额占比如下：</w:t>
      </w:r>
    </w:p>
    <w:p w14:paraId="2F25BF9C">
      <w:pPr>
        <w:spacing w:after="0" w:line="394" w:lineRule="exact"/>
        <w:ind w:firstLine="480" w:firstLineChars="200"/>
        <w:jc w:val="both"/>
        <w:rPr>
          <w:rFonts w:ascii="Times New Roman" w:hAnsi="Times New Roman" w:eastAsia="宋体" w:cs="Tahoma"/>
          <w:kern w:val="0"/>
          <w:sz w:val="24"/>
          <w:szCs w:val="20"/>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597"/>
        <w:gridCol w:w="1722"/>
        <w:gridCol w:w="1155"/>
        <w:gridCol w:w="1155"/>
        <w:gridCol w:w="1428"/>
        <w:gridCol w:w="1407"/>
      </w:tblGrid>
      <w:tr w14:paraId="67560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00718445">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1597" w:type="dxa"/>
            <w:noWrap w:val="0"/>
            <w:tcMar>
              <w:left w:w="108" w:type="dxa"/>
              <w:right w:w="108" w:type="dxa"/>
            </w:tcMar>
            <w:vAlign w:val="center"/>
          </w:tcPr>
          <w:p w14:paraId="1299DA39">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接受分包合同企业名称</w:t>
            </w:r>
          </w:p>
        </w:tc>
        <w:tc>
          <w:tcPr>
            <w:tcW w:w="1722" w:type="dxa"/>
            <w:noWrap w:val="0"/>
            <w:tcMar>
              <w:left w:w="108" w:type="dxa"/>
              <w:right w:w="108" w:type="dxa"/>
            </w:tcMar>
            <w:vAlign w:val="center"/>
          </w:tcPr>
          <w:p w14:paraId="7C55F1D8">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w:t>
            </w:r>
          </w:p>
          <w:p w14:paraId="25FF210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工作内容名称</w:t>
            </w:r>
          </w:p>
        </w:tc>
        <w:tc>
          <w:tcPr>
            <w:tcW w:w="1155" w:type="dxa"/>
            <w:noWrap w:val="0"/>
            <w:tcMar>
              <w:left w:w="108" w:type="dxa"/>
              <w:right w:w="108" w:type="dxa"/>
            </w:tcMar>
            <w:vAlign w:val="center"/>
          </w:tcPr>
          <w:p w14:paraId="56DF001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w:t>
            </w:r>
          </w:p>
          <w:p w14:paraId="32C2030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金额</w:t>
            </w:r>
          </w:p>
          <w:p w14:paraId="2374BC0A">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（万元）</w:t>
            </w:r>
          </w:p>
        </w:tc>
        <w:tc>
          <w:tcPr>
            <w:tcW w:w="1155" w:type="dxa"/>
            <w:noWrap w:val="0"/>
            <w:tcMar>
              <w:left w:w="108" w:type="dxa"/>
              <w:right w:w="108" w:type="dxa"/>
            </w:tcMar>
            <w:vAlign w:val="center"/>
          </w:tcPr>
          <w:p w14:paraId="0E229FF7">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分包合同金额占比</w:t>
            </w:r>
          </w:p>
          <w:p w14:paraId="48367ABF">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w:t>
            </w:r>
          </w:p>
        </w:tc>
        <w:tc>
          <w:tcPr>
            <w:tcW w:w="1428" w:type="dxa"/>
            <w:noWrap w:val="0"/>
            <w:tcMar>
              <w:left w:w="108" w:type="dxa"/>
              <w:right w:w="108" w:type="dxa"/>
            </w:tcMar>
            <w:vAlign w:val="center"/>
          </w:tcPr>
          <w:p w14:paraId="3A82A4F0">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满足分包工作的企业资质（如需）</w:t>
            </w:r>
          </w:p>
        </w:tc>
        <w:tc>
          <w:tcPr>
            <w:tcW w:w="1407" w:type="dxa"/>
            <w:noWrap w:val="0"/>
            <w:vAlign w:val="center"/>
          </w:tcPr>
          <w:p w14:paraId="1A259A00">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3C25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BF7F174">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7729D8DF">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5740C976">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69DC470C">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0EAAC62C">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1CAA7C03">
            <w:pPr>
              <w:spacing w:after="0" w:line="240" w:lineRule="auto"/>
              <w:jc w:val="center"/>
              <w:rPr>
                <w:rFonts w:ascii="宋体" w:hAnsi="宋体" w:eastAsia="宋体" w:cs="Times New Roman"/>
                <w:kern w:val="0"/>
                <w:sz w:val="24"/>
                <w:szCs w:val="21"/>
              </w:rPr>
            </w:pPr>
          </w:p>
        </w:tc>
        <w:tc>
          <w:tcPr>
            <w:tcW w:w="1407" w:type="dxa"/>
            <w:noWrap w:val="0"/>
            <w:vAlign w:val="center"/>
          </w:tcPr>
          <w:p w14:paraId="6512407C">
            <w:pPr>
              <w:spacing w:after="0" w:line="240" w:lineRule="auto"/>
              <w:jc w:val="center"/>
              <w:rPr>
                <w:rFonts w:ascii="宋体" w:hAnsi="宋体" w:eastAsia="宋体" w:cs="Times New Roman"/>
                <w:kern w:val="0"/>
                <w:sz w:val="24"/>
                <w:szCs w:val="21"/>
              </w:rPr>
            </w:pPr>
          </w:p>
        </w:tc>
      </w:tr>
      <w:tr w14:paraId="57F1E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0A51BB2">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7558C6F7">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1902C55B">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4BF9205C">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6B52722A">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76350440">
            <w:pPr>
              <w:spacing w:after="0" w:line="240" w:lineRule="auto"/>
              <w:jc w:val="center"/>
              <w:rPr>
                <w:rFonts w:ascii="宋体" w:hAnsi="宋体" w:eastAsia="宋体" w:cs="Times New Roman"/>
                <w:kern w:val="0"/>
                <w:sz w:val="24"/>
                <w:szCs w:val="21"/>
              </w:rPr>
            </w:pPr>
          </w:p>
        </w:tc>
        <w:tc>
          <w:tcPr>
            <w:tcW w:w="1407" w:type="dxa"/>
            <w:noWrap w:val="0"/>
            <w:vAlign w:val="center"/>
          </w:tcPr>
          <w:p w14:paraId="446FE950">
            <w:pPr>
              <w:spacing w:after="0" w:line="240" w:lineRule="auto"/>
              <w:jc w:val="center"/>
              <w:rPr>
                <w:rFonts w:ascii="宋体" w:hAnsi="宋体" w:eastAsia="宋体" w:cs="Times New Roman"/>
                <w:kern w:val="0"/>
                <w:sz w:val="24"/>
                <w:szCs w:val="21"/>
              </w:rPr>
            </w:pPr>
          </w:p>
        </w:tc>
      </w:tr>
      <w:tr w14:paraId="1FB80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44960B2">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42737383">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5962D22B">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3E4BA343">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5AF83D46">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0354C509">
            <w:pPr>
              <w:spacing w:after="0" w:line="240" w:lineRule="auto"/>
              <w:jc w:val="center"/>
              <w:rPr>
                <w:rFonts w:ascii="宋体" w:hAnsi="宋体" w:eastAsia="宋体" w:cs="Times New Roman"/>
                <w:kern w:val="0"/>
                <w:sz w:val="24"/>
                <w:szCs w:val="21"/>
              </w:rPr>
            </w:pPr>
          </w:p>
        </w:tc>
        <w:tc>
          <w:tcPr>
            <w:tcW w:w="1407" w:type="dxa"/>
            <w:noWrap w:val="0"/>
            <w:vAlign w:val="center"/>
          </w:tcPr>
          <w:p w14:paraId="18D46532">
            <w:pPr>
              <w:spacing w:after="0" w:line="240" w:lineRule="auto"/>
              <w:jc w:val="center"/>
              <w:rPr>
                <w:rFonts w:ascii="宋体" w:hAnsi="宋体" w:eastAsia="宋体" w:cs="Times New Roman"/>
                <w:kern w:val="0"/>
                <w:sz w:val="24"/>
                <w:szCs w:val="21"/>
              </w:rPr>
            </w:pPr>
          </w:p>
        </w:tc>
      </w:tr>
      <w:tr w14:paraId="1F8D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EA2E39D">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6F8EB178">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30EFE3A9">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6012A78B">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4B40EE9C">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3761B94B">
            <w:pPr>
              <w:spacing w:after="0" w:line="240" w:lineRule="auto"/>
              <w:jc w:val="center"/>
              <w:rPr>
                <w:rFonts w:ascii="宋体" w:hAnsi="宋体" w:eastAsia="宋体" w:cs="Times New Roman"/>
                <w:kern w:val="0"/>
                <w:sz w:val="24"/>
                <w:szCs w:val="21"/>
              </w:rPr>
            </w:pPr>
          </w:p>
        </w:tc>
        <w:tc>
          <w:tcPr>
            <w:tcW w:w="1407" w:type="dxa"/>
            <w:noWrap w:val="0"/>
            <w:vAlign w:val="center"/>
          </w:tcPr>
          <w:p w14:paraId="37193956">
            <w:pPr>
              <w:spacing w:after="0" w:line="240" w:lineRule="auto"/>
              <w:jc w:val="center"/>
              <w:rPr>
                <w:rFonts w:ascii="宋体" w:hAnsi="宋体" w:eastAsia="宋体" w:cs="Times New Roman"/>
                <w:kern w:val="0"/>
                <w:sz w:val="24"/>
                <w:szCs w:val="21"/>
              </w:rPr>
            </w:pPr>
          </w:p>
        </w:tc>
      </w:tr>
      <w:tr w14:paraId="3D6CB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66CF633">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5B0DA8DD">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33B80E73">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68C32D90">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0D262ED0">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6B303D2D">
            <w:pPr>
              <w:spacing w:after="0" w:line="240" w:lineRule="auto"/>
              <w:jc w:val="center"/>
              <w:rPr>
                <w:rFonts w:ascii="宋体" w:hAnsi="宋体" w:eastAsia="宋体" w:cs="Times New Roman"/>
                <w:kern w:val="0"/>
                <w:sz w:val="24"/>
                <w:szCs w:val="21"/>
              </w:rPr>
            </w:pPr>
          </w:p>
        </w:tc>
        <w:tc>
          <w:tcPr>
            <w:tcW w:w="1407" w:type="dxa"/>
            <w:noWrap w:val="0"/>
            <w:vAlign w:val="center"/>
          </w:tcPr>
          <w:p w14:paraId="4424A8C5">
            <w:pPr>
              <w:spacing w:after="0" w:line="240" w:lineRule="auto"/>
              <w:jc w:val="center"/>
              <w:rPr>
                <w:rFonts w:ascii="宋体" w:hAnsi="宋体" w:eastAsia="宋体" w:cs="Times New Roman"/>
                <w:kern w:val="0"/>
                <w:sz w:val="24"/>
                <w:szCs w:val="21"/>
              </w:rPr>
            </w:pPr>
          </w:p>
        </w:tc>
      </w:tr>
      <w:tr w14:paraId="2452A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01194E5">
            <w:pPr>
              <w:spacing w:after="0" w:line="240" w:lineRule="auto"/>
              <w:jc w:val="both"/>
              <w:rPr>
                <w:rFonts w:ascii="宋体" w:hAnsi="宋体" w:eastAsia="宋体" w:cs="Times New Roman"/>
                <w:kern w:val="0"/>
                <w:sz w:val="24"/>
                <w:szCs w:val="21"/>
              </w:rPr>
            </w:pPr>
          </w:p>
        </w:tc>
        <w:tc>
          <w:tcPr>
            <w:tcW w:w="3319" w:type="dxa"/>
            <w:gridSpan w:val="2"/>
            <w:noWrap w:val="0"/>
            <w:tcMar>
              <w:left w:w="108" w:type="dxa"/>
              <w:right w:w="108" w:type="dxa"/>
            </w:tcMar>
            <w:vAlign w:val="center"/>
          </w:tcPr>
          <w:p w14:paraId="21EF8D17">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合计</w:t>
            </w:r>
          </w:p>
        </w:tc>
        <w:tc>
          <w:tcPr>
            <w:tcW w:w="1155" w:type="dxa"/>
            <w:noWrap w:val="0"/>
            <w:tcMar>
              <w:left w:w="108" w:type="dxa"/>
              <w:right w:w="108" w:type="dxa"/>
            </w:tcMar>
            <w:vAlign w:val="center"/>
          </w:tcPr>
          <w:p w14:paraId="3AD46428">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6484E5B0">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4700A131">
            <w:pPr>
              <w:spacing w:after="0" w:line="240" w:lineRule="auto"/>
              <w:jc w:val="center"/>
              <w:rPr>
                <w:rFonts w:ascii="宋体" w:hAnsi="宋体" w:eastAsia="宋体" w:cs="Times New Roman"/>
                <w:kern w:val="0"/>
                <w:sz w:val="24"/>
                <w:szCs w:val="21"/>
              </w:rPr>
            </w:pPr>
          </w:p>
        </w:tc>
        <w:tc>
          <w:tcPr>
            <w:tcW w:w="1407" w:type="dxa"/>
            <w:noWrap w:val="0"/>
            <w:vAlign w:val="center"/>
          </w:tcPr>
          <w:p w14:paraId="643F44B4">
            <w:pPr>
              <w:spacing w:after="0" w:line="240" w:lineRule="auto"/>
              <w:jc w:val="center"/>
              <w:rPr>
                <w:rFonts w:ascii="宋体" w:hAnsi="宋体" w:eastAsia="宋体" w:cs="Times New Roman"/>
                <w:kern w:val="0"/>
                <w:sz w:val="24"/>
                <w:szCs w:val="21"/>
              </w:rPr>
            </w:pPr>
          </w:p>
        </w:tc>
      </w:tr>
      <w:tr w14:paraId="41465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B0D2007">
            <w:pPr>
              <w:spacing w:after="0" w:line="240" w:lineRule="auto"/>
              <w:jc w:val="center"/>
              <w:rPr>
                <w:rFonts w:ascii="宋体" w:hAnsi="宋体" w:eastAsia="宋体" w:cs="Times New Roman"/>
                <w:kern w:val="0"/>
                <w:sz w:val="24"/>
                <w:szCs w:val="21"/>
              </w:rPr>
            </w:pPr>
          </w:p>
        </w:tc>
        <w:tc>
          <w:tcPr>
            <w:tcW w:w="3319" w:type="dxa"/>
            <w:gridSpan w:val="2"/>
            <w:noWrap w:val="0"/>
            <w:tcMar>
              <w:left w:w="108" w:type="dxa"/>
              <w:right w:w="108" w:type="dxa"/>
            </w:tcMar>
            <w:vAlign w:val="center"/>
          </w:tcPr>
          <w:p w14:paraId="5200041B">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本项目合同金额（万元）</w:t>
            </w:r>
          </w:p>
        </w:tc>
        <w:tc>
          <w:tcPr>
            <w:tcW w:w="2310" w:type="dxa"/>
            <w:gridSpan w:val="2"/>
            <w:noWrap w:val="0"/>
            <w:tcMar>
              <w:left w:w="108" w:type="dxa"/>
              <w:right w:w="108" w:type="dxa"/>
            </w:tcMar>
            <w:vAlign w:val="center"/>
          </w:tcPr>
          <w:p w14:paraId="30AB6774">
            <w:pPr>
              <w:spacing w:after="0" w:line="240" w:lineRule="auto"/>
              <w:jc w:val="center"/>
              <w:rPr>
                <w:rFonts w:ascii="宋体" w:hAnsi="宋体" w:eastAsia="宋体" w:cs="Times New Roman"/>
                <w:kern w:val="0"/>
                <w:sz w:val="24"/>
                <w:szCs w:val="21"/>
              </w:rPr>
            </w:pPr>
          </w:p>
        </w:tc>
        <w:tc>
          <w:tcPr>
            <w:tcW w:w="2835" w:type="dxa"/>
            <w:gridSpan w:val="2"/>
            <w:noWrap w:val="0"/>
            <w:tcMar>
              <w:left w:w="108" w:type="dxa"/>
              <w:right w:w="108" w:type="dxa"/>
            </w:tcMar>
            <w:vAlign w:val="center"/>
          </w:tcPr>
          <w:p w14:paraId="4C7E4E6F">
            <w:pPr>
              <w:spacing w:after="0" w:line="240" w:lineRule="auto"/>
              <w:jc w:val="center"/>
              <w:rPr>
                <w:rFonts w:ascii="宋体" w:hAnsi="宋体" w:eastAsia="宋体" w:cs="Times New Roman"/>
                <w:kern w:val="0"/>
                <w:sz w:val="24"/>
                <w:szCs w:val="21"/>
              </w:rPr>
            </w:pPr>
          </w:p>
        </w:tc>
      </w:tr>
    </w:tbl>
    <w:p w14:paraId="14AE35C0">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5．本协议中接受分包合同的中小（小微）企业（乙方）与分包企业（甲方）之间不存在直接控股、管理关系。</w:t>
      </w:r>
    </w:p>
    <w:p w14:paraId="36DFE1CB">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6. 中标后，本协议是合同的组成部分，对甲乙双方有合同约束力。</w:t>
      </w:r>
    </w:p>
    <w:p w14:paraId="2901E29E">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7．本协议书自签署之日起生效，未中标或者中标合同履行完毕后自动失效。</w:t>
      </w:r>
    </w:p>
    <w:p w14:paraId="2FC9A836">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8．本协议书一式</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份，甲方和乙方各执一份。</w:t>
      </w:r>
    </w:p>
    <w:p w14:paraId="3F9EE43E">
      <w:pPr>
        <w:spacing w:after="0" w:line="394" w:lineRule="exact"/>
        <w:ind w:firstLine="480" w:firstLineChars="200"/>
        <w:jc w:val="both"/>
        <w:rPr>
          <w:rFonts w:ascii="宋体" w:hAnsi="宋体" w:eastAsia="宋体" w:cs="Times New Roman"/>
          <w:kern w:val="0"/>
          <w:sz w:val="24"/>
          <w:szCs w:val="21"/>
        </w:rPr>
      </w:pPr>
    </w:p>
    <w:p w14:paraId="4DC7A645">
      <w:pPr>
        <w:spacing w:after="0" w:line="394" w:lineRule="exact"/>
        <w:ind w:firstLine="480" w:firstLineChars="200"/>
        <w:jc w:val="both"/>
        <w:rPr>
          <w:rFonts w:ascii="宋体" w:hAnsi="宋体" w:eastAsia="宋体" w:cs="Times New Roman"/>
          <w:kern w:val="0"/>
          <w:sz w:val="24"/>
          <w:szCs w:val="21"/>
        </w:rPr>
      </w:pPr>
    </w:p>
    <w:p w14:paraId="748E7DAC">
      <w:pPr>
        <w:spacing w:after="0" w:line="394" w:lineRule="exact"/>
        <w:jc w:val="both"/>
        <w:rPr>
          <w:rFonts w:ascii="宋体" w:hAnsi="宋体" w:eastAsia="宋体" w:cs="Times New Roman"/>
          <w:kern w:val="0"/>
          <w:sz w:val="24"/>
          <w:szCs w:val="21"/>
        </w:rPr>
      </w:pPr>
      <w:bookmarkStart w:id="376" w:name="_Hlk214527818"/>
      <w:r>
        <w:rPr>
          <w:rFonts w:hint="eastAsia" w:ascii="宋体" w:hAnsi="宋体" w:eastAsia="宋体" w:cs="Times New Roman"/>
          <w:kern w:val="0"/>
          <w:sz w:val="24"/>
          <w:szCs w:val="21"/>
        </w:rPr>
        <w:t>甲  方：</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  乙  方：</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w:t>
      </w:r>
    </w:p>
    <w:p w14:paraId="64400082">
      <w:pPr>
        <w:spacing w:after="0" w:line="394" w:lineRule="exact"/>
        <w:ind w:firstLine="480" w:firstLineChars="200"/>
        <w:jc w:val="both"/>
        <w:rPr>
          <w:rFonts w:ascii="宋体" w:hAnsi="宋体" w:eastAsia="宋体" w:cs="Times New Roman"/>
          <w:kern w:val="0"/>
          <w:sz w:val="24"/>
          <w:szCs w:val="21"/>
        </w:rPr>
      </w:pPr>
    </w:p>
    <w:p w14:paraId="041D9729">
      <w:pPr>
        <w:spacing w:after="0" w:line="394" w:lineRule="exact"/>
        <w:jc w:val="both"/>
        <w:rPr>
          <w:rFonts w:ascii="宋体" w:hAnsi="宋体" w:eastAsia="宋体" w:cs="Times New Roman"/>
          <w:kern w:val="0"/>
          <w:sz w:val="24"/>
          <w:szCs w:val="21"/>
        </w:rPr>
      </w:pPr>
      <w:r>
        <w:rPr>
          <w:rFonts w:hint="eastAsia" w:ascii="宋体" w:hAnsi="宋体" w:eastAsia="宋体" w:cs="Times New Roman"/>
          <w:kern w:val="0"/>
          <w:sz w:val="24"/>
          <w:szCs w:val="21"/>
        </w:rPr>
        <w:t>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   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w:t>
      </w:r>
    </w:p>
    <w:p w14:paraId="64286E92">
      <w:pPr>
        <w:spacing w:after="0" w:line="394" w:lineRule="exact"/>
        <w:ind w:firstLine="480" w:firstLineChars="200"/>
        <w:jc w:val="both"/>
        <w:rPr>
          <w:rFonts w:ascii="宋体" w:hAnsi="宋体" w:eastAsia="宋体" w:cs="Times New Roman"/>
          <w:kern w:val="0"/>
          <w:sz w:val="24"/>
          <w:szCs w:val="21"/>
        </w:rPr>
      </w:pPr>
    </w:p>
    <w:p w14:paraId="093F942A">
      <w:pPr>
        <w:spacing w:after="0" w:line="394" w:lineRule="exact"/>
        <w:jc w:val="right"/>
        <w:rPr>
          <w:rFonts w:ascii="宋体" w:hAnsi="宋体" w:eastAsia="宋体" w:cs="Times New Roman"/>
          <w:kern w:val="0"/>
          <w:sz w:val="24"/>
          <w:szCs w:val="21"/>
        </w:rPr>
      </w:pPr>
      <w:r>
        <w:rPr>
          <w:rFonts w:hint="eastAsia" w:ascii="宋体" w:hAnsi="宋体" w:eastAsia="宋体" w:cs="Times New Roman"/>
          <w:kern w:val="0"/>
          <w:sz w:val="24"/>
          <w:szCs w:val="21"/>
        </w:rPr>
        <w:t>乙  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w:t>
      </w:r>
    </w:p>
    <w:p w14:paraId="6384459C">
      <w:pPr>
        <w:spacing w:after="0" w:line="394" w:lineRule="exact"/>
        <w:ind w:firstLine="4320" w:firstLineChars="1800"/>
        <w:jc w:val="right"/>
        <w:rPr>
          <w:rFonts w:ascii="宋体" w:hAnsi="宋体" w:eastAsia="宋体" w:cs="Times New Roman"/>
          <w:kern w:val="0"/>
          <w:sz w:val="24"/>
          <w:szCs w:val="21"/>
        </w:rPr>
      </w:pPr>
    </w:p>
    <w:p w14:paraId="13ADE724">
      <w:pPr>
        <w:spacing w:after="0" w:line="394" w:lineRule="exact"/>
        <w:jc w:val="right"/>
        <w:rPr>
          <w:rFonts w:ascii="宋体" w:hAnsi="宋体" w:eastAsia="宋体" w:cs="Times New Roman"/>
          <w:kern w:val="0"/>
          <w:sz w:val="24"/>
          <w:szCs w:val="21"/>
        </w:rPr>
      </w:pPr>
      <w:r>
        <w:rPr>
          <w:rFonts w:hint="eastAsia" w:ascii="宋体" w:hAnsi="宋体" w:eastAsia="宋体" w:cs="Times New Roman"/>
          <w:kern w:val="0"/>
          <w:sz w:val="24"/>
          <w:szCs w:val="21"/>
        </w:rPr>
        <w:t>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w:t>
      </w:r>
    </w:p>
    <w:p w14:paraId="24FBF775">
      <w:pPr>
        <w:spacing w:after="0" w:line="394" w:lineRule="exact"/>
        <w:ind w:firstLine="4320" w:firstLineChars="1800"/>
        <w:jc w:val="both"/>
        <w:rPr>
          <w:rFonts w:ascii="宋体" w:hAnsi="宋体" w:eastAsia="宋体" w:cs="Times New Roman"/>
          <w:kern w:val="0"/>
          <w:sz w:val="24"/>
          <w:szCs w:val="21"/>
        </w:rPr>
      </w:pPr>
      <w:r>
        <w:rPr>
          <w:rFonts w:hint="eastAsia" w:ascii="宋体" w:hAnsi="宋体" w:eastAsia="宋体" w:cs="Times New Roman"/>
          <w:kern w:val="0"/>
          <w:sz w:val="24"/>
          <w:szCs w:val="21"/>
        </w:rPr>
        <w:t xml:space="preserve">                             </w:t>
      </w:r>
    </w:p>
    <w:p w14:paraId="3E821BD8">
      <w:pPr>
        <w:spacing w:after="0" w:line="394" w:lineRule="exact"/>
        <w:ind w:firstLine="5280" w:firstLineChars="2200"/>
        <w:jc w:val="both"/>
        <w:rPr>
          <w:rFonts w:ascii="宋体" w:hAnsi="宋体" w:eastAsia="宋体" w:cs="Times New Roman"/>
          <w:kern w:val="0"/>
          <w:sz w:val="24"/>
          <w:szCs w:val="21"/>
        </w:rPr>
      </w:pPr>
      <w:r>
        <w:rPr>
          <w:rFonts w:hint="eastAsia" w:ascii="宋体" w:hAnsi="宋体" w:eastAsia="宋体" w:cs="Times New Roman"/>
          <w:kern w:val="0"/>
          <w:sz w:val="24"/>
          <w:szCs w:val="21"/>
        </w:rPr>
        <w:t>日期:</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年</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月</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日</w:t>
      </w:r>
    </w:p>
    <w:bookmarkEnd w:id="376"/>
    <w:p w14:paraId="06A99A0B">
      <w:pPr>
        <w:spacing w:after="0" w:line="400" w:lineRule="exact"/>
        <w:ind w:left="960" w:hanging="960" w:hangingChars="400"/>
        <w:jc w:val="both"/>
        <w:rPr>
          <w:rFonts w:ascii="宋体" w:hAnsi="宋体" w:eastAsia="宋体" w:cs="Times New Roman"/>
          <w:kern w:val="0"/>
          <w:sz w:val="24"/>
          <w:szCs w:val="21"/>
        </w:rPr>
      </w:pPr>
      <w:r>
        <w:rPr>
          <w:rFonts w:hint="eastAsia" w:ascii="宋体" w:hAnsi="宋体" w:eastAsia="宋体" w:cs="Times New Roman"/>
          <w:kern w:val="0"/>
          <w:sz w:val="24"/>
          <w:szCs w:val="21"/>
        </w:rPr>
        <w:t>备注：1.本分包意向协议书适用于政府采购与工程建设有关的服务，可以分开签署。协议书由委托代理人签字的，应附法定代表人签字的授权委托书。</w:t>
      </w:r>
    </w:p>
    <w:p w14:paraId="70275923">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2.政府采购与工程建设有关的服务投标人未采用向中小（小微）企业分包的形式参加投标的，投标文件中不需分包意向协议书，也无须盖单位章和签字。</w:t>
      </w:r>
    </w:p>
    <w:p w14:paraId="46A299BE">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3.政府采购与工程建设有关的服务部分预留专门面向中小企业采购的项目，招标人要求大企业向中小企业分包的形式参加投标，且接受分包的中小企业承担的部分达到一定比例的，分包意向协议书应当按照第二章投标人须知附录二“政府采购与工程建设有关的服务预留工作及金额”的范围，明确接受分包的中小企业承担的合同工作内容、合同金额及合同金额与项目合同金额的占比。同时，声明接受分包的中小企业与分包企业之间是否存在直接控股、管理关系。</w:t>
      </w:r>
    </w:p>
    <w:p w14:paraId="57945C16">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4.政府采购与工程建设有关的服务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33C572C3">
      <w:pPr>
        <w:spacing w:after="0" w:line="400" w:lineRule="exact"/>
        <w:ind w:left="900" w:leftChars="300" w:hanging="240" w:hangingChars="100"/>
        <w:jc w:val="both"/>
        <w:rPr>
          <w:rFonts w:ascii="宋体" w:hAnsi="宋体" w:eastAsia="宋体" w:cs="Times New Roman"/>
          <w:kern w:val="0"/>
          <w:sz w:val="24"/>
          <w:szCs w:val="21"/>
        </w:rPr>
      </w:pPr>
      <w:r>
        <w:rPr>
          <w:rFonts w:ascii="宋体" w:hAnsi="宋体" w:eastAsia="宋体" w:cs="Times New Roman"/>
          <w:kern w:val="0"/>
          <w:sz w:val="24"/>
          <w:szCs w:val="21"/>
        </w:rPr>
        <w:t>5.分包意向协议书后附接受分包的中小（小微）企业，能够承担分包工作所需的有效的营业执照、企业资质证书（如需）、安全生产许可证（如需）、项目负责人资格证件的扫描件。</w:t>
      </w:r>
    </w:p>
    <w:p w14:paraId="556ABED1">
      <w:pPr>
        <w:spacing w:after="0" w:line="240" w:lineRule="auto"/>
        <w:rPr>
          <w:rFonts w:ascii="Times New Roman" w:hAnsi="Times New Roman" w:eastAsia="黑体" w:cs="宋体"/>
          <w:sz w:val="28"/>
          <w:szCs w:val="20"/>
        </w:rPr>
      </w:pPr>
      <w:r>
        <w:rPr>
          <w:rFonts w:hint="eastAsia" w:ascii="Times New Roman" w:hAnsi="Times New Roman" w:eastAsia="黑体" w:cs="宋体"/>
          <w:sz w:val="28"/>
          <w:szCs w:val="20"/>
        </w:rPr>
        <w:br w:type="page"/>
      </w:r>
    </w:p>
    <w:p w14:paraId="45942D33">
      <w:pPr>
        <w:keepNext/>
        <w:keepLines/>
        <w:spacing w:before="100" w:after="0" w:line="400" w:lineRule="exact"/>
        <w:jc w:val="center"/>
        <w:outlineLvl w:val="0"/>
        <w:rPr>
          <w:rFonts w:ascii="Times New Roman" w:hAnsi="Times New Roman" w:eastAsia="黑体" w:cs="Times New Roman"/>
          <w:iCs/>
          <w:kern w:val="0"/>
          <w:sz w:val="24"/>
          <w:szCs w:val="20"/>
        </w:rPr>
      </w:pPr>
      <w:bookmarkStart w:id="377" w:name="_Toc216595434"/>
      <w:r>
        <w:rPr>
          <w:rFonts w:hint="eastAsia" w:ascii="Times New Roman" w:hAnsi="Times New Roman" w:eastAsia="黑体" w:cs="宋体"/>
          <w:sz w:val="28"/>
          <w:szCs w:val="20"/>
        </w:rPr>
        <w:t>六、</w:t>
      </w:r>
      <w:r>
        <w:rPr>
          <w:rFonts w:ascii="Times New Roman" w:hAnsi="Times New Roman" w:eastAsia="黑体" w:cs="宋体"/>
          <w:sz w:val="28"/>
          <w:szCs w:val="20"/>
        </w:rPr>
        <w:t>中小企业声明函</w:t>
      </w:r>
      <w:bookmarkStart w:id="378" w:name="_Hlk214181573"/>
      <w:r>
        <w:rPr>
          <w:rFonts w:hint="eastAsia" w:ascii="Times New Roman" w:hAnsi="Times New Roman" w:eastAsia="黑体" w:cs="宋体"/>
          <w:sz w:val="28"/>
          <w:szCs w:val="20"/>
        </w:rPr>
        <w:t>（适用于政府采购与工程建设有关的服务）</w:t>
      </w:r>
      <w:bookmarkEnd w:id="377"/>
      <w:bookmarkEnd w:id="378"/>
    </w:p>
    <w:p w14:paraId="67F06845">
      <w:pPr>
        <w:spacing w:after="0" w:line="394" w:lineRule="exact"/>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（招标人名称）：</w:t>
      </w:r>
    </w:p>
    <w:p w14:paraId="55D0CDFE">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本公司（联合体）郑重声明，根据《政府采购促进中小企业发展管理办法》（财库﹝2020﹞46 号）的规定，本公司（联合体）参加</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（招标人名称）的</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（项目名称）</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（标段名称）（以下简称本工程）施工招标投标活动，本工程招标范围内的</w:t>
      </w:r>
      <w:r>
        <w:rPr>
          <w:rFonts w:ascii="Times New Roman" w:hAnsi="Times New Roman" w:eastAsia="宋体" w:cs="Times New Roman"/>
          <w:kern w:val="0"/>
          <w:sz w:val="24"/>
          <w:szCs w:val="21"/>
          <w:u w:val="single"/>
        </w:rPr>
        <w:t xml:space="preserve">    全部／部分   </w:t>
      </w:r>
      <w:r>
        <w:rPr>
          <w:rFonts w:ascii="Times New Roman" w:hAnsi="Times New Roman" w:eastAsia="宋体" w:cs="Times New Roman"/>
          <w:kern w:val="0"/>
          <w:sz w:val="24"/>
          <w:szCs w:val="21"/>
        </w:rPr>
        <w:t>内容为符合政策要求的中小企业承建（承接）。相关企业（含联合体中的中小企业、签订分包意向协议的中小企业）的具体情况如下：</w:t>
      </w:r>
    </w:p>
    <w:p w14:paraId="6E390922">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1.</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（工作内容名称） ，属于</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（招标文件中明确的所属行业）；承建（承接）企业为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（企业名称） ，从业人员</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 xml:space="preserve"> 人，营业收入为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万元，资产总额为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万元，属于</w:t>
      </w:r>
      <w:r>
        <w:rPr>
          <w:rFonts w:ascii="Times New Roman" w:hAnsi="Times New Roman" w:eastAsia="宋体" w:cs="Times New Roman"/>
          <w:kern w:val="0"/>
          <w:sz w:val="24"/>
          <w:szCs w:val="21"/>
          <w:u w:val="single"/>
        </w:rPr>
        <w:t xml:space="preserve">   中型企业／小型企业／微型企业 </w:t>
      </w:r>
      <w:r>
        <w:rPr>
          <w:rFonts w:ascii="Times New Roman" w:hAnsi="Times New Roman" w:eastAsia="宋体" w:cs="Times New Roman"/>
          <w:kern w:val="0"/>
          <w:sz w:val="24"/>
          <w:szCs w:val="21"/>
        </w:rPr>
        <w:t>；</w:t>
      </w:r>
    </w:p>
    <w:p w14:paraId="66D9C238">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2.</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（工作内容名称） ，属于</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（招标文件中明确的所属行业）；承建（承接）企业为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（企业名称） ，从业人员</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 xml:space="preserve"> 人，营业收入为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万元，资产总额为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万元，属于</w:t>
      </w:r>
      <w:r>
        <w:rPr>
          <w:rFonts w:ascii="Times New Roman" w:hAnsi="Times New Roman" w:eastAsia="宋体" w:cs="Times New Roman"/>
          <w:kern w:val="0"/>
          <w:sz w:val="24"/>
          <w:szCs w:val="21"/>
          <w:u w:val="single"/>
        </w:rPr>
        <w:t xml:space="preserve">   中型企业／小型企业／微型企业 </w:t>
      </w:r>
      <w:r>
        <w:rPr>
          <w:rFonts w:ascii="Times New Roman" w:hAnsi="Times New Roman" w:eastAsia="宋体" w:cs="Times New Roman"/>
          <w:kern w:val="0"/>
          <w:sz w:val="24"/>
          <w:szCs w:val="21"/>
        </w:rPr>
        <w:t>；</w:t>
      </w:r>
    </w:p>
    <w:p w14:paraId="6018617B">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w:t>
      </w:r>
    </w:p>
    <w:p w14:paraId="37632238">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以上企业，不属于大企业的分支机构，不存在控股股东为大企业的情形，也不存在与大企业的负责人为同一人的情形。</w:t>
      </w:r>
    </w:p>
    <w:p w14:paraId="4E40BAD5">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本企业对上述声明内容的真实性负责。如有虚假，将依法承担相应责任。</w:t>
      </w:r>
    </w:p>
    <w:p w14:paraId="4B7B4091">
      <w:pPr>
        <w:spacing w:after="0" w:line="440" w:lineRule="exact"/>
        <w:ind w:firstLine="4080" w:firstLineChars="1700"/>
        <w:jc w:val="both"/>
        <w:rPr>
          <w:rFonts w:ascii="Times New Roman" w:hAnsi="Times New Roman" w:eastAsia="宋体" w:cs="Times New Roman"/>
          <w:kern w:val="0"/>
          <w:sz w:val="24"/>
          <w:szCs w:val="21"/>
        </w:rPr>
      </w:pPr>
    </w:p>
    <w:p w14:paraId="4B9A0651">
      <w:pPr>
        <w:spacing w:after="0" w:line="440" w:lineRule="exact"/>
        <w:ind w:firstLine="4080" w:firstLineChars="17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投标人：</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（盖单位章）</w:t>
      </w:r>
    </w:p>
    <w:p w14:paraId="04654A11">
      <w:pPr>
        <w:spacing w:after="0" w:line="440" w:lineRule="exact"/>
        <w:ind w:firstLine="4080" w:firstLineChars="17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日　期：</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年</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月</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日</w:t>
      </w:r>
    </w:p>
    <w:p w14:paraId="7BCDC2A3">
      <w:pPr>
        <w:spacing w:after="0" w:line="440" w:lineRule="exact"/>
        <w:jc w:val="both"/>
        <w:rPr>
          <w:rFonts w:ascii="Times New Roman" w:hAnsi="Times New Roman" w:eastAsia="宋体" w:cs="Times New Roman"/>
          <w:kern w:val="0"/>
          <w:sz w:val="24"/>
          <w:szCs w:val="21"/>
        </w:rPr>
      </w:pPr>
    </w:p>
    <w:p w14:paraId="274FF40D">
      <w:pPr>
        <w:spacing w:after="0" w:line="440" w:lineRule="exact"/>
        <w:jc w:val="both"/>
        <w:rPr>
          <w:rFonts w:ascii="Times New Roman" w:hAnsi="Times New Roman" w:eastAsia="宋体" w:cs="Times New Roman"/>
          <w:kern w:val="0"/>
          <w:sz w:val="24"/>
          <w:szCs w:val="21"/>
        </w:rPr>
      </w:pPr>
    </w:p>
    <w:p w14:paraId="4A212127">
      <w:pPr>
        <w:spacing w:after="0" w:line="400" w:lineRule="atLeast"/>
        <w:ind w:left="960" w:hanging="960" w:hangingChars="4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备注：1.政府采购与工程建设有关的服务的投标人应当如实提供中小企业声明函，中小微企业划型按照《中小企业划型标准规定》（工信部联企业〔2011〕300号）执行，非政府采购与工程建设有关的服务的无需提供中小企业声明函。</w:t>
      </w:r>
    </w:p>
    <w:p w14:paraId="7E847F2A">
      <w:pPr>
        <w:spacing w:after="0" w:line="400" w:lineRule="atLeast"/>
        <w:ind w:left="880" w:leftChars="400"/>
        <w:jc w:val="both"/>
        <w:rPr>
          <w:rFonts w:ascii="Times New Roman" w:hAnsi="Times New Roman" w:eastAsia="宋体" w:cs="Times New Roman"/>
          <w:kern w:val="0"/>
          <w:sz w:val="24"/>
          <w:szCs w:val="21"/>
        </w:rPr>
      </w:pPr>
      <w:bookmarkStart w:id="379" w:name="_Hlk214181694"/>
      <w:r>
        <w:rPr>
          <w:rFonts w:ascii="Times New Roman" w:hAnsi="Times New Roman" w:eastAsia="宋体" w:cs="Times New Roman"/>
          <w:kern w:val="0"/>
          <w:sz w:val="24"/>
          <w:szCs w:val="21"/>
        </w:rPr>
        <w:t>2.从业人员、营业收入、资产总额填报上一年度数据，无上一年度数据的新成立企业可不填报。投标截止日如在6月30日以前，则上一年度数据是指上上个年度的数据，例如投标截止日为2022年6月30日，上一年度数据是指2020年度的数据。如投标截止日如在6月30日以后，则上一年度数据是指上个年度数据，例如投标截止日为2022年7月1日，上一年度数据是2021年度的数据。</w:t>
      </w:r>
    </w:p>
    <w:p w14:paraId="12E6AE16">
      <w:pPr>
        <w:spacing w:after="0" w:line="400" w:lineRule="atLeast"/>
        <w:ind w:left="880" w:leftChars="4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3.监狱企业应当在本声明函后附由省级以上监狱管理局、戒毒管理局（含新疆生产建设兵团）出具的属于监狱企业的证明文件扫描件；残疾人福利性单位应当提供《残疾人福利性单位声明函》扫描件。</w:t>
      </w:r>
    </w:p>
    <w:p w14:paraId="0BA2FB78">
      <w:pPr>
        <w:spacing w:after="0" w:line="400" w:lineRule="atLeast"/>
        <w:ind w:left="880" w:leftChars="400"/>
        <w:jc w:val="both"/>
        <w:rPr>
          <w:rFonts w:ascii="Times New Roman" w:hAnsi="Times New Roman" w:eastAsia="宋体" w:cs="Times New Roman"/>
          <w:kern w:val="0"/>
          <w:sz w:val="24"/>
          <w:szCs w:val="21"/>
        </w:rPr>
      </w:pPr>
    </w:p>
    <w:p w14:paraId="480395AA">
      <w:pPr>
        <w:spacing w:after="0" w:line="400" w:lineRule="atLeast"/>
        <w:ind w:left="880" w:leftChars="400"/>
        <w:jc w:val="both"/>
        <w:rPr>
          <w:rFonts w:ascii="Times New Roman" w:hAnsi="Times New Roman" w:eastAsia="宋体" w:cs="Times New Roman"/>
          <w:kern w:val="0"/>
          <w:sz w:val="24"/>
          <w:szCs w:val="21"/>
        </w:rPr>
      </w:pPr>
    </w:p>
    <w:p w14:paraId="1B306CDC">
      <w:pPr>
        <w:spacing w:after="0" w:line="400" w:lineRule="atLeast"/>
        <w:ind w:left="880" w:leftChars="400"/>
        <w:jc w:val="both"/>
        <w:rPr>
          <w:rFonts w:ascii="Times New Roman" w:hAnsi="Times New Roman" w:eastAsia="宋体" w:cs="Times New Roman"/>
          <w:kern w:val="0"/>
          <w:sz w:val="24"/>
          <w:szCs w:val="21"/>
        </w:rPr>
      </w:pPr>
    </w:p>
    <w:p w14:paraId="24E076E3">
      <w:pPr>
        <w:spacing w:after="0" w:line="400" w:lineRule="atLeast"/>
        <w:ind w:left="880" w:leftChars="400"/>
        <w:jc w:val="both"/>
        <w:rPr>
          <w:rFonts w:ascii="Times New Roman" w:hAnsi="Times New Roman" w:eastAsia="宋体" w:cs="Times New Roman"/>
          <w:kern w:val="0"/>
          <w:sz w:val="24"/>
          <w:szCs w:val="21"/>
        </w:rPr>
      </w:pPr>
    </w:p>
    <w:p w14:paraId="4C45267A">
      <w:pPr>
        <w:spacing w:after="0" w:line="400" w:lineRule="atLeast"/>
        <w:ind w:left="880" w:leftChars="400"/>
        <w:jc w:val="both"/>
        <w:rPr>
          <w:rFonts w:ascii="Times New Roman" w:hAnsi="Times New Roman" w:eastAsia="宋体" w:cs="Times New Roman"/>
          <w:kern w:val="0"/>
          <w:sz w:val="24"/>
          <w:szCs w:val="21"/>
        </w:rPr>
      </w:pPr>
    </w:p>
    <w:p w14:paraId="5F61E768">
      <w:pPr>
        <w:spacing w:after="0" w:line="400" w:lineRule="atLeast"/>
        <w:ind w:left="880" w:leftChars="400"/>
        <w:jc w:val="both"/>
        <w:rPr>
          <w:rFonts w:ascii="Times New Roman" w:hAnsi="Times New Roman" w:eastAsia="宋体" w:cs="Times New Roman"/>
          <w:kern w:val="0"/>
          <w:sz w:val="24"/>
          <w:szCs w:val="21"/>
        </w:rPr>
      </w:pPr>
    </w:p>
    <w:p w14:paraId="5FD49115">
      <w:pPr>
        <w:spacing w:after="0" w:line="400" w:lineRule="atLeast"/>
        <w:ind w:left="880" w:leftChars="400"/>
        <w:jc w:val="both"/>
        <w:rPr>
          <w:rFonts w:ascii="Times New Roman" w:hAnsi="Times New Roman" w:eastAsia="宋体" w:cs="Times New Roman"/>
          <w:kern w:val="0"/>
          <w:sz w:val="24"/>
          <w:szCs w:val="21"/>
        </w:rPr>
      </w:pPr>
    </w:p>
    <w:p w14:paraId="4FB83AFE">
      <w:pPr>
        <w:spacing w:after="0" w:line="400" w:lineRule="atLeast"/>
        <w:ind w:left="880" w:leftChars="400"/>
        <w:jc w:val="both"/>
        <w:rPr>
          <w:rFonts w:ascii="Times New Roman" w:hAnsi="Times New Roman" w:eastAsia="宋体" w:cs="Times New Roman"/>
          <w:kern w:val="0"/>
          <w:sz w:val="24"/>
          <w:szCs w:val="21"/>
        </w:rPr>
      </w:pPr>
    </w:p>
    <w:p w14:paraId="281CE709">
      <w:pPr>
        <w:spacing w:after="0" w:line="400" w:lineRule="atLeast"/>
        <w:ind w:left="880" w:leftChars="400"/>
        <w:jc w:val="both"/>
        <w:rPr>
          <w:rFonts w:ascii="Times New Roman" w:hAnsi="Times New Roman" w:eastAsia="宋体" w:cs="Times New Roman"/>
          <w:kern w:val="0"/>
          <w:sz w:val="24"/>
          <w:szCs w:val="21"/>
        </w:rPr>
      </w:pPr>
    </w:p>
    <w:p w14:paraId="20F485F9">
      <w:pPr>
        <w:spacing w:after="0" w:line="400" w:lineRule="atLeast"/>
        <w:ind w:left="880" w:leftChars="400"/>
        <w:jc w:val="both"/>
        <w:rPr>
          <w:rFonts w:ascii="Times New Roman" w:hAnsi="Times New Roman" w:eastAsia="宋体" w:cs="Times New Roman"/>
          <w:kern w:val="0"/>
          <w:sz w:val="24"/>
          <w:szCs w:val="21"/>
        </w:rPr>
      </w:pPr>
    </w:p>
    <w:p w14:paraId="545D2E7E">
      <w:pPr>
        <w:spacing w:after="0" w:line="400" w:lineRule="atLeast"/>
        <w:ind w:left="880" w:leftChars="400"/>
        <w:jc w:val="both"/>
        <w:rPr>
          <w:rFonts w:ascii="Times New Roman" w:hAnsi="Times New Roman" w:eastAsia="宋体" w:cs="Times New Roman"/>
          <w:kern w:val="0"/>
          <w:sz w:val="24"/>
          <w:szCs w:val="21"/>
        </w:rPr>
      </w:pPr>
    </w:p>
    <w:p w14:paraId="29517B38">
      <w:pPr>
        <w:spacing w:after="0" w:line="400" w:lineRule="atLeast"/>
        <w:ind w:left="880" w:leftChars="400"/>
        <w:jc w:val="both"/>
        <w:rPr>
          <w:rFonts w:ascii="Times New Roman" w:hAnsi="Times New Roman" w:eastAsia="宋体" w:cs="Times New Roman"/>
          <w:kern w:val="0"/>
          <w:sz w:val="24"/>
          <w:szCs w:val="21"/>
        </w:rPr>
      </w:pPr>
    </w:p>
    <w:p w14:paraId="4867814D">
      <w:pPr>
        <w:spacing w:after="0" w:line="400" w:lineRule="atLeast"/>
        <w:ind w:left="880" w:leftChars="400"/>
        <w:jc w:val="both"/>
        <w:rPr>
          <w:rFonts w:ascii="Times New Roman" w:hAnsi="Times New Roman" w:eastAsia="宋体" w:cs="Times New Roman"/>
          <w:kern w:val="0"/>
          <w:sz w:val="24"/>
          <w:szCs w:val="21"/>
        </w:rPr>
      </w:pPr>
    </w:p>
    <w:p w14:paraId="71498020">
      <w:pPr>
        <w:spacing w:after="0" w:line="400" w:lineRule="atLeast"/>
        <w:ind w:left="880" w:leftChars="400"/>
        <w:jc w:val="both"/>
        <w:rPr>
          <w:rFonts w:ascii="Times New Roman" w:hAnsi="Times New Roman" w:eastAsia="宋体" w:cs="Times New Roman"/>
          <w:kern w:val="0"/>
          <w:sz w:val="24"/>
          <w:szCs w:val="21"/>
        </w:rPr>
      </w:pPr>
    </w:p>
    <w:p w14:paraId="0D5DAA2C">
      <w:pPr>
        <w:spacing w:after="0" w:line="400" w:lineRule="atLeast"/>
        <w:ind w:left="880" w:leftChars="400"/>
        <w:jc w:val="both"/>
        <w:rPr>
          <w:rFonts w:ascii="Times New Roman" w:hAnsi="Times New Roman" w:eastAsia="宋体" w:cs="Times New Roman"/>
          <w:kern w:val="0"/>
          <w:sz w:val="24"/>
          <w:szCs w:val="21"/>
        </w:rPr>
      </w:pPr>
    </w:p>
    <w:p w14:paraId="52E552E0">
      <w:pPr>
        <w:spacing w:after="0" w:line="400" w:lineRule="atLeast"/>
        <w:ind w:left="880" w:leftChars="400"/>
        <w:jc w:val="both"/>
        <w:rPr>
          <w:rFonts w:ascii="Times New Roman" w:hAnsi="Times New Roman" w:eastAsia="宋体" w:cs="Times New Roman"/>
          <w:kern w:val="0"/>
          <w:sz w:val="24"/>
          <w:szCs w:val="21"/>
        </w:rPr>
      </w:pPr>
    </w:p>
    <w:p w14:paraId="3859FAFF">
      <w:pPr>
        <w:spacing w:after="0" w:line="400" w:lineRule="atLeast"/>
        <w:ind w:left="880" w:leftChars="400"/>
        <w:jc w:val="both"/>
        <w:rPr>
          <w:rFonts w:ascii="Times New Roman" w:hAnsi="Times New Roman" w:eastAsia="宋体" w:cs="Times New Roman"/>
          <w:kern w:val="0"/>
          <w:sz w:val="24"/>
          <w:szCs w:val="21"/>
        </w:rPr>
      </w:pPr>
    </w:p>
    <w:p w14:paraId="7C05FE58">
      <w:pPr>
        <w:spacing w:after="0" w:line="400" w:lineRule="atLeast"/>
        <w:ind w:left="880" w:leftChars="400"/>
        <w:jc w:val="both"/>
        <w:rPr>
          <w:rFonts w:ascii="Times New Roman" w:hAnsi="Times New Roman" w:eastAsia="宋体" w:cs="Times New Roman"/>
          <w:kern w:val="0"/>
          <w:sz w:val="24"/>
          <w:szCs w:val="21"/>
        </w:rPr>
      </w:pPr>
    </w:p>
    <w:p w14:paraId="4C423B97">
      <w:pPr>
        <w:spacing w:after="0" w:line="400" w:lineRule="atLeast"/>
        <w:ind w:left="880" w:leftChars="400"/>
        <w:jc w:val="both"/>
        <w:rPr>
          <w:rFonts w:ascii="Times New Roman" w:hAnsi="Times New Roman" w:eastAsia="宋体" w:cs="Times New Roman"/>
          <w:kern w:val="0"/>
          <w:sz w:val="24"/>
          <w:szCs w:val="21"/>
        </w:rPr>
      </w:pPr>
    </w:p>
    <w:p w14:paraId="53ABF3A5">
      <w:pPr>
        <w:spacing w:after="0" w:line="400" w:lineRule="atLeast"/>
        <w:ind w:left="880" w:leftChars="400"/>
        <w:jc w:val="both"/>
        <w:rPr>
          <w:rFonts w:ascii="Times New Roman" w:hAnsi="Times New Roman" w:eastAsia="宋体" w:cs="Times New Roman"/>
          <w:kern w:val="0"/>
          <w:sz w:val="24"/>
          <w:szCs w:val="21"/>
        </w:rPr>
      </w:pPr>
    </w:p>
    <w:p w14:paraId="57F21A45">
      <w:pPr>
        <w:spacing w:after="0" w:line="400" w:lineRule="atLeast"/>
        <w:ind w:left="880" w:leftChars="400"/>
        <w:jc w:val="both"/>
        <w:rPr>
          <w:rFonts w:ascii="Times New Roman" w:hAnsi="Times New Roman" w:eastAsia="宋体" w:cs="Times New Roman"/>
          <w:kern w:val="0"/>
          <w:sz w:val="24"/>
          <w:szCs w:val="21"/>
        </w:rPr>
      </w:pPr>
    </w:p>
    <w:p w14:paraId="0A48A70D">
      <w:pPr>
        <w:spacing w:after="0" w:line="400" w:lineRule="atLeast"/>
        <w:ind w:left="880" w:leftChars="400"/>
        <w:jc w:val="both"/>
        <w:rPr>
          <w:rFonts w:ascii="Times New Roman" w:hAnsi="Times New Roman" w:eastAsia="宋体" w:cs="Times New Roman"/>
          <w:kern w:val="0"/>
          <w:sz w:val="24"/>
          <w:szCs w:val="21"/>
        </w:rPr>
      </w:pPr>
    </w:p>
    <w:p w14:paraId="242645C8">
      <w:pPr>
        <w:spacing w:after="0" w:line="400" w:lineRule="atLeast"/>
        <w:ind w:left="880" w:leftChars="400"/>
        <w:jc w:val="both"/>
        <w:rPr>
          <w:rFonts w:ascii="Times New Roman" w:hAnsi="Times New Roman" w:eastAsia="宋体" w:cs="Times New Roman"/>
          <w:kern w:val="0"/>
          <w:sz w:val="24"/>
          <w:szCs w:val="21"/>
        </w:rPr>
      </w:pPr>
    </w:p>
    <w:p w14:paraId="4F731962">
      <w:pPr>
        <w:spacing w:after="0" w:line="400" w:lineRule="atLeast"/>
        <w:ind w:left="880" w:leftChars="400"/>
        <w:jc w:val="both"/>
        <w:rPr>
          <w:rFonts w:ascii="Times New Roman" w:hAnsi="Times New Roman" w:eastAsia="宋体" w:cs="Times New Roman"/>
          <w:kern w:val="0"/>
          <w:sz w:val="24"/>
          <w:szCs w:val="21"/>
        </w:rPr>
      </w:pPr>
    </w:p>
    <w:p w14:paraId="2345EC5B">
      <w:pPr>
        <w:spacing w:after="0" w:line="400" w:lineRule="atLeast"/>
        <w:ind w:left="880" w:leftChars="400"/>
        <w:jc w:val="both"/>
        <w:rPr>
          <w:rFonts w:ascii="Times New Roman" w:hAnsi="Times New Roman" w:eastAsia="宋体" w:cs="Times New Roman"/>
          <w:kern w:val="0"/>
          <w:sz w:val="24"/>
          <w:szCs w:val="21"/>
        </w:rPr>
      </w:pPr>
    </w:p>
    <w:p w14:paraId="49C061E1">
      <w:pPr>
        <w:spacing w:after="0" w:line="400" w:lineRule="atLeast"/>
        <w:ind w:left="880" w:leftChars="400"/>
        <w:jc w:val="both"/>
        <w:rPr>
          <w:rFonts w:ascii="Times New Roman" w:hAnsi="Times New Roman" w:eastAsia="宋体" w:cs="Times New Roman"/>
          <w:kern w:val="0"/>
          <w:sz w:val="24"/>
          <w:szCs w:val="21"/>
        </w:rPr>
      </w:pPr>
    </w:p>
    <w:p w14:paraId="269977D9">
      <w:pPr>
        <w:spacing w:after="0" w:line="400" w:lineRule="atLeast"/>
        <w:ind w:left="880" w:leftChars="400"/>
        <w:jc w:val="both"/>
        <w:rPr>
          <w:rFonts w:ascii="Times New Roman" w:hAnsi="Times New Roman" w:eastAsia="宋体" w:cs="Times New Roman"/>
          <w:kern w:val="0"/>
          <w:sz w:val="24"/>
          <w:szCs w:val="21"/>
        </w:rPr>
      </w:pPr>
    </w:p>
    <w:p w14:paraId="200DDE17">
      <w:pPr>
        <w:spacing w:after="0" w:line="400" w:lineRule="atLeast"/>
        <w:ind w:left="880" w:leftChars="400"/>
        <w:jc w:val="both"/>
        <w:rPr>
          <w:rFonts w:ascii="Times New Roman" w:hAnsi="Times New Roman" w:eastAsia="宋体" w:cs="Times New Roman"/>
          <w:kern w:val="0"/>
          <w:sz w:val="24"/>
          <w:szCs w:val="21"/>
        </w:rPr>
      </w:pPr>
    </w:p>
    <w:p w14:paraId="048284B5">
      <w:pPr>
        <w:spacing w:after="0" w:line="400" w:lineRule="atLeast"/>
        <w:ind w:left="880" w:leftChars="400"/>
        <w:jc w:val="both"/>
        <w:rPr>
          <w:rFonts w:ascii="Times New Roman" w:hAnsi="Times New Roman" w:eastAsia="宋体" w:cs="Times New Roman"/>
          <w:kern w:val="0"/>
          <w:sz w:val="24"/>
          <w:szCs w:val="21"/>
        </w:rPr>
      </w:pPr>
    </w:p>
    <w:p w14:paraId="77FA54FA">
      <w:pPr>
        <w:spacing w:after="0" w:line="400" w:lineRule="atLeast"/>
        <w:ind w:left="880" w:leftChars="400"/>
        <w:jc w:val="both"/>
        <w:rPr>
          <w:rFonts w:ascii="Times New Roman" w:hAnsi="Times New Roman" w:eastAsia="宋体" w:cs="Times New Roman"/>
          <w:kern w:val="0"/>
          <w:sz w:val="24"/>
          <w:szCs w:val="21"/>
        </w:rPr>
      </w:pPr>
    </w:p>
    <w:p w14:paraId="195F930F">
      <w:pPr>
        <w:spacing w:after="0" w:line="400" w:lineRule="atLeast"/>
        <w:jc w:val="both"/>
        <w:rPr>
          <w:rFonts w:ascii="Times New Roman" w:hAnsi="Times New Roman" w:eastAsia="宋体" w:cs="Times New Roman"/>
          <w:kern w:val="0"/>
          <w:sz w:val="24"/>
          <w:szCs w:val="21"/>
        </w:rPr>
      </w:pPr>
    </w:p>
    <w:bookmarkEnd w:id="379"/>
    <w:p w14:paraId="61854A4E">
      <w:pPr>
        <w:keepNext/>
        <w:keepLines/>
        <w:spacing w:after="0" w:line="380" w:lineRule="atLeast"/>
        <w:jc w:val="center"/>
        <w:outlineLvl w:val="0"/>
        <w:rPr>
          <w:rFonts w:ascii="Times New Roman" w:hAnsi="Times New Roman" w:eastAsia="黑体" w:cs="Times New Roman"/>
          <w:sz w:val="28"/>
          <w:szCs w:val="28"/>
        </w:rPr>
      </w:pPr>
      <w:bookmarkStart w:id="380" w:name="_Toc216595435"/>
      <w:r>
        <w:rPr>
          <w:rFonts w:hint="eastAsia" w:ascii="Times New Roman" w:hAnsi="Times New Roman" w:eastAsia="黑体" w:cs="Times New Roman"/>
          <w:kern w:val="44"/>
          <w:sz w:val="28"/>
          <w:szCs w:val="28"/>
        </w:rPr>
        <w:t>七、资格审查资料</w:t>
      </w:r>
      <w:bookmarkEnd w:id="380"/>
    </w:p>
    <w:p w14:paraId="043BBF1C">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81" w:name="_Toc216595436"/>
      <w:r>
        <w:rPr>
          <w:rFonts w:ascii="Times New Roman" w:hAnsi="Times New Roman" w:eastAsia="黑体" w:cs="Times New Roman"/>
          <w:iCs/>
          <w:kern w:val="0"/>
          <w:sz w:val="24"/>
          <w:szCs w:val="20"/>
        </w:rPr>
        <w:t>（一）</w:t>
      </w:r>
      <w:r>
        <w:rPr>
          <w:rFonts w:hint="eastAsia" w:ascii="Times New Roman" w:hAnsi="Times New Roman" w:eastAsia="黑体" w:cs="Times New Roman"/>
          <w:iCs/>
          <w:kern w:val="0"/>
          <w:sz w:val="24"/>
          <w:szCs w:val="20"/>
        </w:rPr>
        <w:t>投标人基本情况表</w:t>
      </w:r>
      <w:bookmarkEnd w:id="381"/>
    </w:p>
    <w:tbl>
      <w:tblPr>
        <w:tblStyle w:val="44"/>
        <w:tblW w:w="94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48"/>
        <w:gridCol w:w="1065"/>
        <w:gridCol w:w="1119"/>
        <w:gridCol w:w="1407"/>
        <w:gridCol w:w="451"/>
        <w:gridCol w:w="954"/>
        <w:gridCol w:w="903"/>
        <w:gridCol w:w="310"/>
        <w:gridCol w:w="1103"/>
      </w:tblGrid>
      <w:tr w14:paraId="71BF99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131C233A">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投标人名称</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1B408E27">
            <w:pPr>
              <w:topLinePunct/>
              <w:spacing w:after="0" w:line="440" w:lineRule="exact"/>
              <w:jc w:val="center"/>
              <w:rPr>
                <w:rFonts w:ascii="Times New Roman" w:hAnsi="Times New Roman" w:eastAsia="宋体" w:cs="Times New Roman"/>
                <w:sz w:val="24"/>
              </w:rPr>
            </w:pPr>
          </w:p>
        </w:tc>
      </w:tr>
      <w:tr w14:paraId="67BC5F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00A40547">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注册地址</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34ED7C52">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2D5FE798">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邮政编码</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68BD6643">
            <w:pPr>
              <w:topLinePunct/>
              <w:spacing w:after="0" w:line="440" w:lineRule="exact"/>
              <w:jc w:val="center"/>
              <w:rPr>
                <w:rFonts w:ascii="Times New Roman" w:hAnsi="Times New Roman" w:eastAsia="宋体" w:cs="Times New Roman"/>
                <w:sz w:val="24"/>
              </w:rPr>
            </w:pPr>
          </w:p>
        </w:tc>
      </w:tr>
      <w:tr w14:paraId="499A3D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vMerge w:val="restart"/>
            <w:tcBorders>
              <w:top w:val="single" w:color="auto" w:sz="4" w:space="0"/>
              <w:left w:val="single" w:color="auto" w:sz="4" w:space="0"/>
              <w:bottom w:val="single" w:color="auto" w:sz="4" w:space="0"/>
              <w:right w:val="single" w:color="auto" w:sz="4" w:space="0"/>
            </w:tcBorders>
            <w:noWrap w:val="0"/>
            <w:vAlign w:val="center"/>
          </w:tcPr>
          <w:p w14:paraId="2A19911D">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联系方式</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3F0B429B">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联系人</w:t>
            </w:r>
          </w:p>
        </w:tc>
        <w:tc>
          <w:tcPr>
            <w:tcW w:w="2526" w:type="dxa"/>
            <w:gridSpan w:val="2"/>
            <w:tcBorders>
              <w:top w:val="single" w:color="auto" w:sz="4" w:space="0"/>
              <w:left w:val="single" w:color="auto" w:sz="4" w:space="0"/>
              <w:bottom w:val="single" w:color="auto" w:sz="4" w:space="0"/>
              <w:right w:val="single" w:color="auto" w:sz="4" w:space="0"/>
            </w:tcBorders>
            <w:noWrap w:val="0"/>
            <w:vAlign w:val="center"/>
          </w:tcPr>
          <w:p w14:paraId="0C5E077C">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283288C2">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 话</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252935B6">
            <w:pPr>
              <w:topLinePunct/>
              <w:spacing w:after="0" w:line="440" w:lineRule="exact"/>
              <w:jc w:val="center"/>
              <w:rPr>
                <w:rFonts w:ascii="Times New Roman" w:hAnsi="Times New Roman" w:eastAsia="宋体" w:cs="Times New Roman"/>
                <w:sz w:val="24"/>
              </w:rPr>
            </w:pPr>
          </w:p>
        </w:tc>
      </w:tr>
      <w:tr w14:paraId="02F559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vMerge w:val="continue"/>
            <w:tcBorders>
              <w:top w:val="single" w:color="auto" w:sz="4" w:space="0"/>
              <w:left w:val="single" w:color="auto" w:sz="4" w:space="0"/>
              <w:bottom w:val="single" w:color="auto" w:sz="4" w:space="0"/>
              <w:right w:val="single" w:color="auto" w:sz="4" w:space="0"/>
            </w:tcBorders>
            <w:noWrap w:val="0"/>
            <w:vAlign w:val="center"/>
          </w:tcPr>
          <w:p w14:paraId="2AE231EB">
            <w:pPr>
              <w:spacing w:after="0" w:line="240" w:lineRule="auto"/>
              <w:jc w:val="center"/>
              <w:rPr>
                <w:rFonts w:ascii="Times New Roman" w:hAnsi="Times New Roman" w:eastAsia="宋体" w:cs="Times New Roman"/>
                <w:sz w:val="24"/>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14:paraId="7D201556">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传  真</w:t>
            </w:r>
          </w:p>
        </w:tc>
        <w:tc>
          <w:tcPr>
            <w:tcW w:w="2526" w:type="dxa"/>
            <w:gridSpan w:val="2"/>
            <w:tcBorders>
              <w:top w:val="single" w:color="auto" w:sz="4" w:space="0"/>
              <w:left w:val="single" w:color="auto" w:sz="4" w:space="0"/>
              <w:bottom w:val="single" w:color="auto" w:sz="4" w:space="0"/>
              <w:right w:val="single" w:color="auto" w:sz="4" w:space="0"/>
            </w:tcBorders>
            <w:noWrap w:val="0"/>
            <w:vAlign w:val="center"/>
          </w:tcPr>
          <w:p w14:paraId="3A8A5170">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3F2D8724">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电子邮件</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781AAF32">
            <w:pPr>
              <w:topLinePunct/>
              <w:spacing w:after="0" w:line="440" w:lineRule="exact"/>
              <w:jc w:val="center"/>
              <w:rPr>
                <w:rFonts w:ascii="Times New Roman" w:hAnsi="Times New Roman" w:eastAsia="宋体" w:cs="Times New Roman"/>
                <w:sz w:val="24"/>
              </w:rPr>
            </w:pPr>
          </w:p>
        </w:tc>
      </w:tr>
      <w:tr w14:paraId="6D162F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677B9561">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法定代表人</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7809C5E5">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19" w:type="dxa"/>
            <w:tcBorders>
              <w:top w:val="single" w:color="auto" w:sz="4" w:space="0"/>
              <w:left w:val="single" w:color="auto" w:sz="4" w:space="0"/>
              <w:bottom w:val="single" w:color="auto" w:sz="4" w:space="0"/>
              <w:right w:val="single" w:color="auto" w:sz="4" w:space="0"/>
            </w:tcBorders>
            <w:noWrap w:val="0"/>
            <w:vAlign w:val="center"/>
          </w:tcPr>
          <w:p w14:paraId="5350EF56">
            <w:pPr>
              <w:topLinePunct/>
              <w:spacing w:after="0" w:line="440" w:lineRule="exact"/>
              <w:jc w:val="center"/>
              <w:rPr>
                <w:rFonts w:ascii="Times New Roman" w:hAnsi="Times New Roman" w:eastAsia="宋体" w:cs="Times New Roman"/>
                <w:sz w:val="24"/>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57C7215E">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1E6A9455">
            <w:pPr>
              <w:topLinePunct/>
              <w:spacing w:after="0" w:line="440" w:lineRule="exact"/>
              <w:jc w:val="center"/>
              <w:rPr>
                <w:rFonts w:ascii="Times New Roman" w:hAnsi="Times New Roman" w:eastAsia="宋体" w:cs="Times New Roman"/>
                <w:sz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7ED813DB">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电话</w:t>
            </w:r>
          </w:p>
        </w:tc>
        <w:tc>
          <w:tcPr>
            <w:tcW w:w="1103" w:type="dxa"/>
            <w:tcBorders>
              <w:top w:val="single" w:color="auto" w:sz="4" w:space="0"/>
              <w:left w:val="single" w:color="auto" w:sz="4" w:space="0"/>
              <w:bottom w:val="single" w:color="auto" w:sz="4" w:space="0"/>
              <w:right w:val="single" w:color="auto" w:sz="4" w:space="0"/>
            </w:tcBorders>
            <w:noWrap w:val="0"/>
            <w:vAlign w:val="center"/>
          </w:tcPr>
          <w:p w14:paraId="6B163CB8">
            <w:pPr>
              <w:topLinePunct/>
              <w:spacing w:after="0" w:line="440" w:lineRule="exact"/>
              <w:jc w:val="center"/>
              <w:rPr>
                <w:rFonts w:ascii="Times New Roman" w:hAnsi="Times New Roman" w:eastAsia="宋体" w:cs="Times New Roman"/>
                <w:sz w:val="24"/>
              </w:rPr>
            </w:pPr>
          </w:p>
        </w:tc>
      </w:tr>
      <w:tr w14:paraId="1C314C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26A5ACE6">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技术负责人</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7B1EC414">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19" w:type="dxa"/>
            <w:tcBorders>
              <w:top w:val="single" w:color="auto" w:sz="4" w:space="0"/>
              <w:left w:val="single" w:color="auto" w:sz="4" w:space="0"/>
              <w:bottom w:val="single" w:color="auto" w:sz="4" w:space="0"/>
              <w:right w:val="single" w:color="auto" w:sz="4" w:space="0"/>
            </w:tcBorders>
            <w:noWrap w:val="0"/>
            <w:vAlign w:val="center"/>
          </w:tcPr>
          <w:p w14:paraId="3A01E1E2">
            <w:pPr>
              <w:topLinePunct/>
              <w:spacing w:after="0" w:line="440" w:lineRule="exact"/>
              <w:jc w:val="center"/>
              <w:rPr>
                <w:rFonts w:ascii="Times New Roman" w:hAnsi="Times New Roman" w:eastAsia="宋体" w:cs="Times New Roman"/>
                <w:sz w:val="24"/>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61F461B0">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1ACCA9E1">
            <w:pPr>
              <w:topLinePunct/>
              <w:spacing w:after="0" w:line="440" w:lineRule="exact"/>
              <w:jc w:val="center"/>
              <w:rPr>
                <w:rFonts w:ascii="Times New Roman" w:hAnsi="Times New Roman" w:eastAsia="宋体" w:cs="Times New Roman"/>
                <w:sz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24A64D9F">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电话</w:t>
            </w:r>
          </w:p>
        </w:tc>
        <w:tc>
          <w:tcPr>
            <w:tcW w:w="1103" w:type="dxa"/>
            <w:tcBorders>
              <w:top w:val="single" w:color="auto" w:sz="4" w:space="0"/>
              <w:left w:val="single" w:color="auto" w:sz="4" w:space="0"/>
              <w:bottom w:val="single" w:color="auto" w:sz="4" w:space="0"/>
              <w:right w:val="single" w:color="auto" w:sz="4" w:space="0"/>
            </w:tcBorders>
            <w:noWrap w:val="0"/>
            <w:vAlign w:val="center"/>
          </w:tcPr>
          <w:p w14:paraId="3430422F">
            <w:pPr>
              <w:topLinePunct/>
              <w:spacing w:after="0" w:line="440" w:lineRule="exact"/>
              <w:jc w:val="center"/>
              <w:rPr>
                <w:rFonts w:ascii="Times New Roman" w:hAnsi="Times New Roman" w:eastAsia="宋体" w:cs="Times New Roman"/>
                <w:sz w:val="24"/>
              </w:rPr>
            </w:pPr>
          </w:p>
        </w:tc>
      </w:tr>
      <w:tr w14:paraId="5319B5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25EFDBAF">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企业资质证书</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168E5502">
            <w:pPr>
              <w:topLinePunct/>
              <w:spacing w:before="100" w:beforeAutospacing="1" w:after="100" w:afterAutospacing="1" w:line="440" w:lineRule="exact"/>
              <w:ind w:firstLine="120" w:firstLineChars="50"/>
              <w:jc w:val="both"/>
              <w:rPr>
                <w:rFonts w:ascii="Times New Roman" w:hAnsi="Times New Roman" w:eastAsia="宋体" w:cs="Times New Roman"/>
                <w:sz w:val="24"/>
              </w:rPr>
            </w:pPr>
            <w:r>
              <w:rPr>
                <w:rFonts w:ascii="Times New Roman" w:hAnsi="Times New Roman" w:eastAsia="宋体" w:cs="Times New Roman"/>
                <w:sz w:val="24"/>
              </w:rPr>
              <w:t>类型：                等级：            证书号：</w:t>
            </w:r>
          </w:p>
        </w:tc>
      </w:tr>
      <w:tr w14:paraId="2E19B6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20CC9715">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统一社会信用代码</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27719759">
            <w:pPr>
              <w:topLinePunct/>
              <w:spacing w:after="0" w:line="440" w:lineRule="exact"/>
              <w:jc w:val="center"/>
              <w:rPr>
                <w:rFonts w:ascii="Times New Roman" w:hAnsi="Times New Roman" w:eastAsia="宋体" w:cs="Times New Roman"/>
                <w:sz w:val="24"/>
              </w:rPr>
            </w:pPr>
          </w:p>
        </w:tc>
        <w:tc>
          <w:tcPr>
            <w:tcW w:w="3721" w:type="dxa"/>
            <w:gridSpan w:val="5"/>
            <w:tcBorders>
              <w:top w:val="single" w:color="auto" w:sz="4" w:space="0"/>
              <w:left w:val="single" w:color="auto" w:sz="4" w:space="0"/>
              <w:bottom w:val="single" w:color="auto" w:sz="4" w:space="0"/>
              <w:right w:val="single" w:color="auto" w:sz="4" w:space="0"/>
            </w:tcBorders>
            <w:noWrap w:val="0"/>
            <w:vAlign w:val="center"/>
          </w:tcPr>
          <w:p w14:paraId="23C3A8DB">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员工总人数：</w:t>
            </w:r>
          </w:p>
        </w:tc>
      </w:tr>
      <w:tr w14:paraId="43CF7D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6FD2425F">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注册资本</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464BC370">
            <w:pPr>
              <w:topLinePunct/>
              <w:spacing w:after="0" w:line="440" w:lineRule="exact"/>
              <w:jc w:val="center"/>
              <w:rPr>
                <w:rFonts w:ascii="Times New Roman" w:hAnsi="Times New Roman" w:eastAsia="宋体" w:cs="Times New Roman"/>
                <w:sz w:val="24"/>
              </w:rPr>
            </w:pPr>
          </w:p>
        </w:tc>
        <w:tc>
          <w:tcPr>
            <w:tcW w:w="451" w:type="dxa"/>
            <w:vMerge w:val="restart"/>
            <w:tcBorders>
              <w:top w:val="single" w:color="auto" w:sz="4" w:space="0"/>
              <w:left w:val="single" w:color="auto" w:sz="4" w:space="0"/>
              <w:right w:val="single" w:color="auto" w:sz="4" w:space="0"/>
            </w:tcBorders>
            <w:noWrap w:val="0"/>
            <w:vAlign w:val="center"/>
          </w:tcPr>
          <w:p w14:paraId="57AD2358">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其中</w:t>
            </w: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7A332EBD">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高级职称人员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2C6958AD">
            <w:pPr>
              <w:topLinePunct/>
              <w:spacing w:after="0" w:line="440" w:lineRule="exact"/>
              <w:jc w:val="center"/>
              <w:rPr>
                <w:rFonts w:ascii="Times New Roman" w:hAnsi="Times New Roman" w:eastAsia="宋体" w:cs="Times New Roman"/>
                <w:sz w:val="24"/>
              </w:rPr>
            </w:pPr>
          </w:p>
        </w:tc>
      </w:tr>
      <w:tr w14:paraId="4A8E05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1297CD16">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成立日期</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00CE545D">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3F26FBB4">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761CD9E1">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中级职称人员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19E1070C">
            <w:pPr>
              <w:topLinePunct/>
              <w:spacing w:after="0" w:line="440" w:lineRule="exact"/>
              <w:jc w:val="center"/>
              <w:rPr>
                <w:rFonts w:ascii="Times New Roman" w:hAnsi="Times New Roman" w:eastAsia="宋体" w:cs="Times New Roman"/>
                <w:sz w:val="24"/>
              </w:rPr>
            </w:pPr>
          </w:p>
        </w:tc>
      </w:tr>
      <w:tr w14:paraId="1AE6F0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403D0AB1">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基本账户开户银行</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2E5942CA">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48176274">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3E812F53">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技术人员数量</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334ADEF0">
            <w:pPr>
              <w:topLinePunct/>
              <w:spacing w:after="0" w:line="440" w:lineRule="exact"/>
              <w:jc w:val="center"/>
              <w:rPr>
                <w:rFonts w:ascii="Times New Roman" w:hAnsi="Times New Roman" w:eastAsia="宋体" w:cs="Times New Roman"/>
                <w:sz w:val="24"/>
              </w:rPr>
            </w:pPr>
          </w:p>
        </w:tc>
      </w:tr>
      <w:tr w14:paraId="3722EE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06C45563">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基本账户银行账号</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4C4D46CF">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47FB004A">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4BABE6A6">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各类注册人员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16B748E6">
            <w:pPr>
              <w:topLinePunct/>
              <w:spacing w:after="0" w:line="440" w:lineRule="exact"/>
              <w:jc w:val="center"/>
              <w:rPr>
                <w:rFonts w:ascii="Times New Roman" w:hAnsi="Times New Roman" w:eastAsia="宋体" w:cs="Times New Roman"/>
                <w:sz w:val="24"/>
              </w:rPr>
            </w:pPr>
          </w:p>
        </w:tc>
      </w:tr>
      <w:tr w14:paraId="22297E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9" w:hRule="atLeast"/>
          <w:jc w:val="center"/>
        </w:trPr>
        <w:tc>
          <w:tcPr>
            <w:tcW w:w="2148" w:type="dxa"/>
            <w:tcBorders>
              <w:top w:val="single" w:color="auto" w:sz="4" w:space="0"/>
              <w:left w:val="single" w:color="auto" w:sz="4" w:space="0"/>
              <w:right w:val="single" w:color="auto" w:sz="4" w:space="0"/>
            </w:tcBorders>
            <w:noWrap w:val="0"/>
            <w:vAlign w:val="center"/>
          </w:tcPr>
          <w:p w14:paraId="0433824E">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经营范围</w:t>
            </w:r>
          </w:p>
        </w:tc>
        <w:tc>
          <w:tcPr>
            <w:tcW w:w="7312" w:type="dxa"/>
            <w:gridSpan w:val="8"/>
            <w:tcBorders>
              <w:top w:val="single" w:color="auto" w:sz="4" w:space="0"/>
              <w:left w:val="single" w:color="auto" w:sz="4" w:space="0"/>
              <w:right w:val="single" w:color="auto" w:sz="4" w:space="0"/>
            </w:tcBorders>
            <w:noWrap w:val="0"/>
            <w:vAlign w:val="center"/>
          </w:tcPr>
          <w:p w14:paraId="33D4EE27">
            <w:pPr>
              <w:topLinePunct/>
              <w:spacing w:after="0" w:line="440" w:lineRule="exact"/>
              <w:jc w:val="center"/>
              <w:rPr>
                <w:rFonts w:ascii="Times New Roman" w:hAnsi="Times New Roman" w:eastAsia="宋体" w:cs="Times New Roman"/>
                <w:sz w:val="24"/>
              </w:rPr>
            </w:pPr>
          </w:p>
        </w:tc>
      </w:tr>
      <w:tr w14:paraId="22196C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3" w:hRule="atLeast"/>
          <w:jc w:val="center"/>
        </w:trPr>
        <w:tc>
          <w:tcPr>
            <w:tcW w:w="2148" w:type="dxa"/>
            <w:tcBorders>
              <w:top w:val="single" w:color="auto" w:sz="4" w:space="0"/>
              <w:left w:val="single" w:color="auto" w:sz="4" w:space="0"/>
              <w:right w:val="single" w:color="auto" w:sz="4" w:space="0"/>
            </w:tcBorders>
            <w:noWrap w:val="0"/>
            <w:vAlign w:val="center"/>
          </w:tcPr>
          <w:p w14:paraId="6EA4F342">
            <w:pPr>
              <w:spacing w:after="0" w:line="520" w:lineRule="atLeast"/>
              <w:ind w:right="183" w:rightChars="83"/>
              <w:jc w:val="center"/>
              <w:rPr>
                <w:rFonts w:ascii="Times New Roman" w:hAnsi="Times New Roman" w:eastAsia="宋体" w:cs="Times New Roman"/>
                <w:sz w:val="24"/>
              </w:rPr>
            </w:pPr>
            <w:r>
              <w:rPr>
                <w:rFonts w:ascii="Times New Roman" w:hAnsi="Times New Roman" w:eastAsia="宋体" w:cs="Times New Roman"/>
                <w:sz w:val="24"/>
              </w:rPr>
              <w:t>投标人关联企业</w:t>
            </w:r>
          </w:p>
          <w:p w14:paraId="722140B6">
            <w:pPr>
              <w:spacing w:after="0" w:line="520" w:lineRule="atLeast"/>
              <w:ind w:right="183" w:rightChars="83"/>
              <w:jc w:val="center"/>
              <w:rPr>
                <w:rFonts w:ascii="Times New Roman" w:hAnsi="Times New Roman" w:eastAsia="宋体" w:cs="Times New Roman"/>
                <w:sz w:val="24"/>
              </w:rPr>
            </w:pPr>
            <w:r>
              <w:rPr>
                <w:rFonts w:ascii="Times New Roman" w:hAnsi="Times New Roman" w:eastAsia="宋体" w:cs="Times New Roman"/>
                <w:sz w:val="24"/>
              </w:rPr>
              <w:t>情况</w:t>
            </w:r>
          </w:p>
        </w:tc>
        <w:tc>
          <w:tcPr>
            <w:tcW w:w="7312" w:type="dxa"/>
            <w:gridSpan w:val="8"/>
            <w:tcBorders>
              <w:top w:val="single" w:color="auto" w:sz="4" w:space="0"/>
              <w:left w:val="single" w:color="auto" w:sz="4" w:space="0"/>
              <w:right w:val="single" w:color="auto" w:sz="4" w:space="0"/>
            </w:tcBorders>
            <w:noWrap w:val="0"/>
            <w:vAlign w:val="center"/>
          </w:tcPr>
          <w:p w14:paraId="35052030">
            <w:pPr>
              <w:topLinePunct/>
              <w:spacing w:after="0" w:line="440" w:lineRule="exact"/>
              <w:jc w:val="center"/>
              <w:rPr>
                <w:rFonts w:ascii="Times New Roman" w:hAnsi="Times New Roman" w:eastAsia="宋体" w:cs="Times New Roman"/>
                <w:sz w:val="24"/>
              </w:rPr>
            </w:pPr>
          </w:p>
          <w:p w14:paraId="47FCACAA">
            <w:pPr>
              <w:topLinePunct/>
              <w:spacing w:after="0" w:line="440" w:lineRule="exact"/>
              <w:jc w:val="center"/>
              <w:rPr>
                <w:rFonts w:ascii="Times New Roman" w:hAnsi="Times New Roman" w:eastAsia="宋体" w:cs="Times New Roman"/>
                <w:sz w:val="24"/>
              </w:rPr>
            </w:pPr>
          </w:p>
          <w:p w14:paraId="5DE71B04">
            <w:pPr>
              <w:topLinePunct/>
              <w:spacing w:after="0" w:line="440" w:lineRule="exact"/>
              <w:jc w:val="center"/>
              <w:rPr>
                <w:rFonts w:ascii="Times New Roman" w:hAnsi="Times New Roman" w:eastAsia="宋体" w:cs="Times New Roman"/>
                <w:sz w:val="24"/>
              </w:rPr>
            </w:pPr>
          </w:p>
          <w:p w14:paraId="64CEA601">
            <w:pPr>
              <w:topLinePunct/>
              <w:spacing w:after="0" w:line="440" w:lineRule="exact"/>
              <w:jc w:val="center"/>
              <w:rPr>
                <w:rFonts w:ascii="Times New Roman" w:hAnsi="Times New Roman" w:eastAsia="宋体" w:cs="Times New Roman"/>
                <w:sz w:val="24"/>
              </w:rPr>
            </w:pPr>
          </w:p>
          <w:p w14:paraId="377A78F4">
            <w:pPr>
              <w:topLinePunct/>
              <w:spacing w:after="0" w:line="440" w:lineRule="exact"/>
              <w:jc w:val="center"/>
              <w:rPr>
                <w:rFonts w:ascii="Times New Roman" w:hAnsi="Times New Roman" w:eastAsia="宋体" w:cs="Times New Roman"/>
                <w:sz w:val="24"/>
              </w:rPr>
            </w:pPr>
          </w:p>
        </w:tc>
      </w:tr>
      <w:tr w14:paraId="3F6B31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6"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274A22EE">
            <w:pPr>
              <w:topLinePunct/>
              <w:spacing w:before="100" w:beforeAutospacing="1" w:after="100" w:afterAutospacing="1" w:line="240" w:lineRule="auto"/>
              <w:jc w:val="center"/>
              <w:rPr>
                <w:rFonts w:ascii="Times New Roman" w:hAnsi="Times New Roman" w:eastAsia="宋体" w:cs="Times New Roman"/>
                <w:sz w:val="24"/>
              </w:rPr>
            </w:pPr>
            <w:r>
              <w:rPr>
                <w:rFonts w:ascii="Times New Roman" w:hAnsi="Times New Roman" w:eastAsia="宋体" w:cs="Times New Roman"/>
                <w:sz w:val="24"/>
              </w:rPr>
              <w:t>备注</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3B9DABC4">
            <w:pPr>
              <w:topLinePunct/>
              <w:spacing w:after="0" w:line="240" w:lineRule="auto"/>
              <w:jc w:val="center"/>
              <w:rPr>
                <w:rFonts w:ascii="Times New Roman" w:hAnsi="Times New Roman" w:eastAsia="宋体" w:cs="Times New Roman"/>
                <w:sz w:val="24"/>
              </w:rPr>
            </w:pPr>
          </w:p>
        </w:tc>
      </w:tr>
    </w:tbl>
    <w:p w14:paraId="2EF6FDF8">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投标人应根据投标人须知第 3.5.1 项的要求在本表后附相关证明材料。</w:t>
      </w:r>
    </w:p>
    <w:p w14:paraId="6DCE3658">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“投标人关联企业情况” 包括但不限于与投标人法定代表人为同一人或者存在控股、管理关系的不同单位，投标人应当如实填写。</w:t>
      </w:r>
    </w:p>
    <w:p w14:paraId="56BDA746">
      <w:pPr>
        <w:spacing w:after="0" w:line="400" w:lineRule="atLeast"/>
        <w:ind w:firstLine="630" w:firstLineChars="300"/>
        <w:jc w:val="both"/>
        <w:rPr>
          <w:rFonts w:ascii="Times New Roman" w:hAnsi="Times New Roman" w:eastAsia="黑体" w:cs="Times New Roman"/>
          <w:kern w:val="44"/>
          <w:sz w:val="24"/>
        </w:rPr>
      </w:pPr>
      <w:r>
        <w:rPr>
          <w:rFonts w:ascii="Times New Roman" w:hAnsi="Times New Roman" w:eastAsia="宋体" w:cs="Times New Roman"/>
          <w:sz w:val="21"/>
          <w:szCs w:val="21"/>
        </w:rPr>
        <w:t>3. 联合体投标的，联合体各成员应分别填写。</w:t>
      </w:r>
    </w:p>
    <w:p w14:paraId="53D80602">
      <w:pPr>
        <w:spacing w:after="0" w:line="440" w:lineRule="exact"/>
        <w:ind w:left="220" w:leftChars="100"/>
        <w:jc w:val="center"/>
        <w:rPr>
          <w:rFonts w:ascii="Times New Roman" w:hAnsi="Times New Roman" w:eastAsia="黑体" w:cs="Times New Roman"/>
          <w:kern w:val="0"/>
          <w:sz w:val="24"/>
          <w:szCs w:val="20"/>
        </w:rPr>
      </w:pPr>
    </w:p>
    <w:p w14:paraId="59BEDE89">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82" w:name="_Toc216595437"/>
      <w:r>
        <w:rPr>
          <w:rFonts w:ascii="Times New Roman" w:hAnsi="Times New Roman" w:eastAsia="黑体" w:cs="Times New Roman"/>
          <w:iCs/>
          <w:kern w:val="0"/>
          <w:sz w:val="24"/>
          <w:szCs w:val="20"/>
        </w:rPr>
        <w:t>（二）</w:t>
      </w:r>
      <w:r>
        <w:rPr>
          <w:rFonts w:hint="eastAsia" w:ascii="Times New Roman" w:hAnsi="Times New Roman" w:eastAsia="黑体" w:cs="Times New Roman"/>
          <w:iCs/>
          <w:kern w:val="0"/>
          <w:sz w:val="24"/>
          <w:szCs w:val="20"/>
        </w:rPr>
        <w:t>近年财务状况表</w:t>
      </w:r>
      <w:bookmarkEnd w:id="382"/>
    </w:p>
    <w:tbl>
      <w:tblPr>
        <w:tblStyle w:val="44"/>
        <w:tblW w:w="8731" w:type="dxa"/>
        <w:tblInd w:w="0" w:type="dxa"/>
        <w:tblLayout w:type="fixed"/>
        <w:tblCellMar>
          <w:top w:w="0" w:type="dxa"/>
          <w:left w:w="28" w:type="dxa"/>
          <w:bottom w:w="0" w:type="dxa"/>
          <w:right w:w="28" w:type="dxa"/>
        </w:tblCellMar>
      </w:tblPr>
      <w:tblGrid>
        <w:gridCol w:w="4123"/>
        <w:gridCol w:w="913"/>
        <w:gridCol w:w="1233"/>
        <w:gridCol w:w="1233"/>
        <w:gridCol w:w="1229"/>
      </w:tblGrid>
      <w:tr w14:paraId="203AF86D">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39D11A2C">
            <w:pPr>
              <w:widowControl/>
              <w:autoSpaceDE w:val="0"/>
              <w:autoSpaceDN w:val="0"/>
              <w:spacing w:after="0" w:line="400" w:lineRule="atLeast"/>
              <w:ind w:left="113"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项目或指标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A74EABC">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单位</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BE38212">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c>
          <w:tcPr>
            <w:tcW w:w="1233" w:type="dxa"/>
            <w:tcBorders>
              <w:top w:val="single" w:color="auto" w:sz="6" w:space="0"/>
              <w:left w:val="single" w:color="auto" w:sz="6" w:space="0"/>
              <w:bottom w:val="single" w:color="auto" w:sz="6" w:space="0"/>
              <w:right w:val="single" w:color="auto" w:sz="6" w:space="0"/>
            </w:tcBorders>
            <w:noWrap w:val="0"/>
            <w:vAlign w:val="top"/>
          </w:tcPr>
          <w:p w14:paraId="0EE1F879">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c>
          <w:tcPr>
            <w:tcW w:w="1229" w:type="dxa"/>
            <w:tcBorders>
              <w:top w:val="single" w:color="auto" w:sz="6" w:space="0"/>
              <w:left w:val="single" w:color="auto" w:sz="6" w:space="0"/>
              <w:bottom w:val="single" w:color="auto" w:sz="6" w:space="0"/>
              <w:right w:val="single" w:color="auto" w:sz="6" w:space="0"/>
            </w:tcBorders>
            <w:noWrap w:val="0"/>
            <w:vAlign w:val="top"/>
          </w:tcPr>
          <w:p w14:paraId="57563888">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r>
      <w:tr w14:paraId="31CAA883">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33FB1094">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一 注册资</w:t>
            </w:r>
            <w:r>
              <w:rPr>
                <w:rFonts w:hint="eastAsia" w:ascii="Times New Roman" w:hAnsi="Times New Roman" w:eastAsia="宋体" w:cs="Times New Roman"/>
                <w:sz w:val="24"/>
              </w:rPr>
              <w:t>本</w:t>
            </w:r>
          </w:p>
        </w:tc>
        <w:tc>
          <w:tcPr>
            <w:tcW w:w="913" w:type="dxa"/>
            <w:tcBorders>
              <w:top w:val="single" w:color="auto" w:sz="6" w:space="0"/>
              <w:left w:val="single" w:color="auto" w:sz="6" w:space="0"/>
              <w:bottom w:val="single" w:color="auto" w:sz="6" w:space="0"/>
              <w:right w:val="single" w:color="auto" w:sz="6" w:space="0"/>
            </w:tcBorders>
            <w:noWrap w:val="0"/>
            <w:vAlign w:val="top"/>
          </w:tcPr>
          <w:p w14:paraId="18B9194C">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1625521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002D95E3">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0A31204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4A935835">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420ACB69">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二 净资产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6D562390">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1710C21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38CD920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5BDFE90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20E81875">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805E629">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三 总资产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4EA2ED10">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6662B34C">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7B2DAF3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38339DE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751D3D81">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2C18F3A3">
            <w:pPr>
              <w:spacing w:after="0" w:line="400" w:lineRule="atLeast"/>
              <w:ind w:firstLine="13"/>
              <w:jc w:val="both"/>
              <w:rPr>
                <w:rFonts w:ascii="Times New Roman" w:hAnsi="Times New Roman" w:eastAsia="宋体" w:cs="Times New Roman"/>
                <w:sz w:val="24"/>
              </w:rPr>
            </w:pPr>
            <w:r>
              <w:rPr>
                <w:rFonts w:ascii="Times New Roman" w:hAnsi="Times New Roman" w:eastAsia="宋体" w:cs="Times New Roman"/>
                <w:sz w:val="24"/>
              </w:rPr>
              <w:t xml:space="preserve"> 四 固定资产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9A99858">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7C93B3B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29407C4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6B44C52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4E58DF29">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46EA6529">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五 流动资产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5FC8C799">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77BCFE6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7037145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454B6FA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079B1A96">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6C204DC">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六 流动负债</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4365279">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4E4C1E5C">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74479FA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448ACCCC">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4C787E8F">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3123E480">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七 负债合计</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8CF6743">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9EC4C5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4B0C86F3">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2BD1E066">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77FE3597">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514D3D3B">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八 营业收入</w:t>
            </w:r>
          </w:p>
        </w:tc>
        <w:tc>
          <w:tcPr>
            <w:tcW w:w="913" w:type="dxa"/>
            <w:tcBorders>
              <w:top w:val="single" w:color="auto" w:sz="6" w:space="0"/>
              <w:left w:val="single" w:color="auto" w:sz="6" w:space="0"/>
              <w:bottom w:val="single" w:color="auto" w:sz="6" w:space="0"/>
              <w:right w:val="single" w:color="auto" w:sz="6" w:space="0"/>
            </w:tcBorders>
            <w:noWrap w:val="0"/>
            <w:vAlign w:val="top"/>
          </w:tcPr>
          <w:p w14:paraId="4213281E">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124C1A3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4CB58F7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27ECA0B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E81F4EA">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C4BC5AC">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九 净利润</w:t>
            </w:r>
          </w:p>
        </w:tc>
        <w:tc>
          <w:tcPr>
            <w:tcW w:w="913" w:type="dxa"/>
            <w:tcBorders>
              <w:top w:val="single" w:color="auto" w:sz="6" w:space="0"/>
              <w:left w:val="single" w:color="auto" w:sz="6" w:space="0"/>
              <w:bottom w:val="single" w:color="auto" w:sz="6" w:space="0"/>
              <w:right w:val="single" w:color="auto" w:sz="6" w:space="0"/>
            </w:tcBorders>
            <w:noWrap w:val="0"/>
            <w:vAlign w:val="top"/>
          </w:tcPr>
          <w:p w14:paraId="0408B28E">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4B9432D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0574F26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55BE8CD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5F469E5C">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1740DBBC">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十 现金流量净额</w:t>
            </w:r>
          </w:p>
        </w:tc>
        <w:tc>
          <w:tcPr>
            <w:tcW w:w="913" w:type="dxa"/>
            <w:tcBorders>
              <w:top w:val="single" w:color="auto" w:sz="6" w:space="0"/>
              <w:left w:val="single" w:color="auto" w:sz="6" w:space="0"/>
              <w:bottom w:val="single" w:color="auto" w:sz="6" w:space="0"/>
              <w:right w:val="single" w:color="auto" w:sz="6" w:space="0"/>
            </w:tcBorders>
            <w:noWrap w:val="0"/>
            <w:vAlign w:val="top"/>
          </w:tcPr>
          <w:p w14:paraId="76B51D73">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20FE2B13">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246AF07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5C7EBA8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07B31F6A">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6D120188">
            <w:pPr>
              <w:widowControl/>
              <w:autoSpaceDE w:val="0"/>
              <w:autoSpaceDN w:val="0"/>
              <w:spacing w:after="0" w:line="400" w:lineRule="atLeast"/>
              <w:ind w:left="840" w:hanging="714"/>
              <w:jc w:val="both"/>
              <w:textAlignment w:val="bottom"/>
              <w:rPr>
                <w:rFonts w:ascii="Times New Roman" w:hAnsi="Times New Roman" w:eastAsia="宋体" w:cs="Times New Roman"/>
                <w:sz w:val="24"/>
              </w:rPr>
            </w:pPr>
            <w:r>
              <w:rPr>
                <w:rFonts w:ascii="Times New Roman" w:hAnsi="Times New Roman" w:eastAsia="宋体" w:cs="Times New Roman"/>
                <w:sz w:val="24"/>
              </w:rPr>
              <w:t>十一 主要财务指标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823D44C">
            <w:pPr>
              <w:widowControl/>
              <w:autoSpaceDE w:val="0"/>
              <w:autoSpaceDN w:val="0"/>
              <w:spacing w:after="0" w:line="400" w:lineRule="atLeast"/>
              <w:ind w:firstLine="13"/>
              <w:jc w:val="center"/>
              <w:textAlignment w:val="bottom"/>
              <w:rPr>
                <w:rFonts w:ascii="Times New Roman" w:hAnsi="Times New Roman" w:eastAsia="宋体" w:cs="Times New Roman"/>
                <w:sz w:val="24"/>
              </w:rPr>
            </w:pPr>
          </w:p>
        </w:tc>
        <w:tc>
          <w:tcPr>
            <w:tcW w:w="1233" w:type="dxa"/>
            <w:tcBorders>
              <w:top w:val="single" w:color="auto" w:sz="6" w:space="0"/>
              <w:left w:val="single" w:color="auto" w:sz="4" w:space="0"/>
              <w:bottom w:val="single" w:color="auto" w:sz="6" w:space="0"/>
              <w:right w:val="single" w:color="auto" w:sz="6" w:space="0"/>
            </w:tcBorders>
            <w:noWrap w:val="0"/>
            <w:vAlign w:val="top"/>
          </w:tcPr>
          <w:p w14:paraId="7BAD82C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228C837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7B32E02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1F724FF5">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CAB3625">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1. 净资产收益率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5E826A09">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6D3E438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2EA7B52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3F2AC4B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135F86A3">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37C5FD35">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2. 总资产报酬率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402E33F4">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2430D20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5A407BE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56AE86E6">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6C62809">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4A59D26">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3. 主营业务利润率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20823FE8">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0C87CFF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436A74B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17AE6D3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33875EE">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2FAEFE0">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4. 资产负债率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439963CA">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48ED8D9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68B1A25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6049DA1C">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79884E9D">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3450C45C">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5. 流动比率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4F4B9C99">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0838537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5E9C1D5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329E43B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3FB8F339">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2E9B7319">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6. 速动比率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60005340">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1B733C7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653B80C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378D822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bl>
    <w:p w14:paraId="4362D5A1">
      <w:pPr>
        <w:autoSpaceDE w:val="0"/>
        <w:autoSpaceDN w:val="0"/>
        <w:adjustRightInd w:val="0"/>
        <w:spacing w:after="0" w:line="200" w:lineRule="exact"/>
        <w:rPr>
          <w:rFonts w:ascii="Times New Roman" w:hAnsi="Times New Roman" w:eastAsia="微软雅黑" w:cs="Times New Roman"/>
          <w:kern w:val="0"/>
          <w:sz w:val="20"/>
          <w:szCs w:val="20"/>
        </w:rPr>
      </w:pPr>
    </w:p>
    <w:p w14:paraId="48D1F464">
      <w:pPr>
        <w:autoSpaceDE w:val="0"/>
        <w:autoSpaceDN w:val="0"/>
        <w:adjustRightInd w:val="0"/>
        <w:spacing w:after="0" w:line="200" w:lineRule="exact"/>
        <w:rPr>
          <w:rFonts w:ascii="Times New Roman" w:hAnsi="Times New Roman" w:eastAsia="微软雅黑" w:cs="Times New Roman"/>
          <w:kern w:val="0"/>
          <w:sz w:val="20"/>
          <w:szCs w:val="20"/>
        </w:rPr>
      </w:pPr>
    </w:p>
    <w:p w14:paraId="1F890C5D">
      <w:pPr>
        <w:autoSpaceDE w:val="0"/>
        <w:autoSpaceDN w:val="0"/>
        <w:adjustRightInd w:val="0"/>
        <w:spacing w:after="0" w:line="200" w:lineRule="exact"/>
        <w:rPr>
          <w:rFonts w:ascii="Times New Roman" w:hAnsi="Times New Roman" w:eastAsia="微软雅黑" w:cs="Times New Roman"/>
          <w:kern w:val="0"/>
          <w:sz w:val="20"/>
          <w:szCs w:val="20"/>
        </w:rPr>
      </w:pPr>
    </w:p>
    <w:p w14:paraId="03C42072">
      <w:pPr>
        <w:autoSpaceDE w:val="0"/>
        <w:autoSpaceDN w:val="0"/>
        <w:adjustRightInd w:val="0"/>
        <w:spacing w:after="0" w:line="200" w:lineRule="exact"/>
        <w:rPr>
          <w:rFonts w:ascii="Times New Roman" w:hAnsi="Times New Roman" w:eastAsia="微软雅黑" w:cs="Times New Roman"/>
          <w:kern w:val="0"/>
          <w:sz w:val="20"/>
          <w:szCs w:val="20"/>
        </w:rPr>
      </w:pPr>
    </w:p>
    <w:p w14:paraId="370E97A3">
      <w:pPr>
        <w:autoSpaceDE w:val="0"/>
        <w:autoSpaceDN w:val="0"/>
        <w:adjustRightInd w:val="0"/>
        <w:spacing w:after="0" w:line="200" w:lineRule="exact"/>
        <w:rPr>
          <w:rFonts w:ascii="Times New Roman" w:hAnsi="Times New Roman" w:eastAsia="微软雅黑" w:cs="Times New Roman"/>
          <w:kern w:val="0"/>
          <w:sz w:val="20"/>
          <w:szCs w:val="20"/>
        </w:rPr>
      </w:pPr>
    </w:p>
    <w:p w14:paraId="0EB4C74C">
      <w:pPr>
        <w:autoSpaceDE w:val="0"/>
        <w:autoSpaceDN w:val="0"/>
        <w:adjustRightInd w:val="0"/>
        <w:spacing w:after="0" w:line="200" w:lineRule="exact"/>
        <w:rPr>
          <w:rFonts w:ascii="Times New Roman" w:hAnsi="Times New Roman" w:eastAsia="微软雅黑" w:cs="Times New Roman"/>
          <w:kern w:val="0"/>
          <w:sz w:val="20"/>
          <w:szCs w:val="20"/>
        </w:rPr>
      </w:pPr>
    </w:p>
    <w:p w14:paraId="53767776">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投标人应根据投标人须知第 3.5.2 项的要求在本表后附相关证明材料。</w:t>
      </w:r>
    </w:p>
    <w:p w14:paraId="2EAD6A9C">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本表所列数据必须与本表各附件中的数据相一致。如果有不一致之处，以不利于投标人的数据为准。</w:t>
      </w:r>
    </w:p>
    <w:p w14:paraId="558A064A">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 以联合体形式投标的，联合体各成员应分别填写。</w:t>
      </w:r>
      <w:r>
        <w:rPr>
          <w:rFonts w:ascii="Times New Roman" w:hAnsi="Times New Roman" w:eastAsia="宋体" w:cs="Times New Roman"/>
          <w:sz w:val="21"/>
          <w:szCs w:val="21"/>
        </w:rPr>
        <w:br w:type="page"/>
      </w:r>
    </w:p>
    <w:p w14:paraId="0B5A172C">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83" w:name="_Toc216595438"/>
      <w:r>
        <w:rPr>
          <w:rFonts w:hint="eastAsia" w:ascii="Times New Roman" w:hAnsi="Times New Roman" w:eastAsia="黑体" w:cs="Times New Roman"/>
          <w:iCs/>
          <w:kern w:val="0"/>
          <w:sz w:val="24"/>
          <w:szCs w:val="20"/>
        </w:rPr>
        <w:t>（三）近年完成的类似项目情况表</w:t>
      </w:r>
      <w:bookmarkEnd w:id="383"/>
    </w:p>
    <w:tbl>
      <w:tblPr>
        <w:tblStyle w:val="44"/>
        <w:tblW w:w="8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7"/>
        <w:gridCol w:w="6524"/>
      </w:tblGrid>
      <w:tr w14:paraId="410D9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20A03F1">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序    号</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7C577B8">
            <w:pPr>
              <w:topLinePunct/>
              <w:spacing w:after="0" w:line="400" w:lineRule="atLeast"/>
              <w:jc w:val="both"/>
              <w:rPr>
                <w:rFonts w:ascii="Times New Roman" w:hAnsi="Times New Roman" w:eastAsia="宋体" w:cs="Times New Roman"/>
                <w:sz w:val="24"/>
              </w:rPr>
            </w:pPr>
          </w:p>
        </w:tc>
      </w:tr>
      <w:tr w14:paraId="4957A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CB1DC8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6C89CE63">
            <w:pPr>
              <w:topLinePunct/>
              <w:spacing w:after="0" w:line="400" w:lineRule="atLeast"/>
              <w:jc w:val="both"/>
              <w:rPr>
                <w:rFonts w:ascii="Times New Roman" w:hAnsi="Times New Roman" w:eastAsia="宋体" w:cs="Times New Roman"/>
                <w:sz w:val="24"/>
              </w:rPr>
            </w:pPr>
          </w:p>
        </w:tc>
      </w:tr>
      <w:tr w14:paraId="051B6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C639C6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项目所在地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EA36806">
            <w:pPr>
              <w:topLinePunct/>
              <w:spacing w:after="0" w:line="400" w:lineRule="atLeast"/>
              <w:jc w:val="both"/>
              <w:rPr>
                <w:rFonts w:ascii="Times New Roman" w:hAnsi="Times New Roman" w:eastAsia="宋体" w:cs="Times New Roman"/>
                <w:sz w:val="24"/>
              </w:rPr>
            </w:pPr>
          </w:p>
        </w:tc>
      </w:tr>
      <w:tr w14:paraId="78BDF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E308917">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80F232E">
            <w:pPr>
              <w:topLinePunct/>
              <w:spacing w:after="0" w:line="400" w:lineRule="atLeast"/>
              <w:jc w:val="both"/>
              <w:rPr>
                <w:rFonts w:ascii="Times New Roman" w:hAnsi="Times New Roman" w:eastAsia="宋体" w:cs="Times New Roman"/>
                <w:sz w:val="24"/>
              </w:rPr>
            </w:pPr>
          </w:p>
        </w:tc>
      </w:tr>
      <w:tr w14:paraId="1F6C5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87BBFA8">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业主地址</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9BCCB94">
            <w:pPr>
              <w:topLinePunct/>
              <w:spacing w:after="0" w:line="400" w:lineRule="atLeast"/>
              <w:jc w:val="both"/>
              <w:rPr>
                <w:rFonts w:ascii="Times New Roman" w:hAnsi="Times New Roman" w:eastAsia="宋体" w:cs="Times New Roman"/>
                <w:sz w:val="24"/>
              </w:rPr>
            </w:pPr>
          </w:p>
        </w:tc>
      </w:tr>
      <w:tr w14:paraId="16D90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40025ED">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业主电话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737DDF5">
            <w:pPr>
              <w:topLinePunct/>
              <w:spacing w:after="0" w:line="400" w:lineRule="atLeast"/>
              <w:jc w:val="both"/>
              <w:rPr>
                <w:rFonts w:ascii="Times New Roman" w:hAnsi="Times New Roman" w:eastAsia="宋体" w:cs="Times New Roman"/>
                <w:sz w:val="24"/>
              </w:rPr>
            </w:pPr>
          </w:p>
        </w:tc>
      </w:tr>
      <w:tr w14:paraId="1E5A6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B53C64F">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合同金额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7EF6548B">
            <w:pPr>
              <w:topLinePunct/>
              <w:spacing w:after="0" w:line="400" w:lineRule="atLeast"/>
              <w:jc w:val="both"/>
              <w:rPr>
                <w:rFonts w:ascii="Times New Roman" w:hAnsi="Times New Roman" w:eastAsia="宋体" w:cs="Times New Roman"/>
                <w:sz w:val="24"/>
              </w:rPr>
            </w:pPr>
          </w:p>
        </w:tc>
      </w:tr>
      <w:tr w14:paraId="002F7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E07E8E6">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服务内容</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C1D96AC">
            <w:pPr>
              <w:topLinePunct/>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p>
        </w:tc>
      </w:tr>
      <w:tr w14:paraId="3A415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2303F0A">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服务期限</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F86D1CD">
            <w:pPr>
              <w:topLinePunct/>
              <w:spacing w:after="0" w:line="400" w:lineRule="atLeast"/>
              <w:jc w:val="both"/>
              <w:rPr>
                <w:rFonts w:ascii="Times New Roman" w:hAnsi="Times New Roman" w:eastAsia="宋体" w:cs="Times New Roman"/>
                <w:sz w:val="24"/>
              </w:rPr>
            </w:pPr>
          </w:p>
        </w:tc>
      </w:tr>
      <w:tr w14:paraId="4353B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B7F833A">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项目负责人</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6FA3443A">
            <w:pPr>
              <w:topLinePunct/>
              <w:spacing w:after="0" w:line="400" w:lineRule="atLeast"/>
              <w:jc w:val="both"/>
              <w:rPr>
                <w:rFonts w:ascii="Times New Roman" w:hAnsi="Times New Roman" w:eastAsia="宋体" w:cs="Times New Roman"/>
                <w:sz w:val="24"/>
              </w:rPr>
            </w:pPr>
          </w:p>
        </w:tc>
      </w:tr>
      <w:tr w14:paraId="4168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FA96101">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项目完成情况</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987D599">
            <w:pPr>
              <w:topLinePunct/>
              <w:spacing w:after="0" w:line="400" w:lineRule="atLeast"/>
              <w:jc w:val="both"/>
              <w:rPr>
                <w:rFonts w:ascii="Times New Roman" w:hAnsi="Times New Roman" w:eastAsia="宋体" w:cs="Times New Roman"/>
                <w:sz w:val="24"/>
              </w:rPr>
            </w:pPr>
          </w:p>
        </w:tc>
      </w:tr>
      <w:tr w14:paraId="414C0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B3CE5BB">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项目描述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229EFA4">
            <w:pPr>
              <w:topLinePunct/>
              <w:spacing w:after="0" w:line="400" w:lineRule="atLeast"/>
              <w:jc w:val="both"/>
              <w:rPr>
                <w:rFonts w:ascii="Times New Roman" w:hAnsi="Times New Roman" w:eastAsia="宋体" w:cs="Times New Roman"/>
                <w:sz w:val="24"/>
              </w:rPr>
            </w:pPr>
          </w:p>
          <w:p w14:paraId="33CCA73B">
            <w:pPr>
              <w:topLinePunct/>
              <w:spacing w:after="0" w:line="400" w:lineRule="atLeast"/>
              <w:jc w:val="both"/>
              <w:rPr>
                <w:rFonts w:ascii="Times New Roman" w:hAnsi="Times New Roman" w:eastAsia="宋体" w:cs="Times New Roman"/>
                <w:sz w:val="24"/>
              </w:rPr>
            </w:pPr>
          </w:p>
          <w:p w14:paraId="39F6FFF6">
            <w:pPr>
              <w:topLinePunct/>
              <w:spacing w:after="0" w:line="400" w:lineRule="atLeast"/>
              <w:jc w:val="both"/>
              <w:rPr>
                <w:rFonts w:ascii="Times New Roman" w:hAnsi="Times New Roman" w:eastAsia="宋体" w:cs="Times New Roman"/>
                <w:sz w:val="24"/>
              </w:rPr>
            </w:pPr>
          </w:p>
          <w:p w14:paraId="7BF64318">
            <w:pPr>
              <w:topLinePunct/>
              <w:spacing w:after="0" w:line="400" w:lineRule="atLeast"/>
              <w:jc w:val="both"/>
              <w:rPr>
                <w:rFonts w:ascii="Times New Roman" w:hAnsi="Times New Roman" w:eastAsia="宋体" w:cs="Times New Roman"/>
                <w:sz w:val="24"/>
              </w:rPr>
            </w:pPr>
          </w:p>
          <w:p w14:paraId="10905552">
            <w:pPr>
              <w:topLinePunct/>
              <w:spacing w:after="0" w:line="400" w:lineRule="atLeast"/>
              <w:jc w:val="both"/>
              <w:rPr>
                <w:rFonts w:ascii="Times New Roman" w:hAnsi="Times New Roman" w:eastAsia="宋体" w:cs="Times New Roman"/>
                <w:sz w:val="24"/>
              </w:rPr>
            </w:pPr>
          </w:p>
          <w:p w14:paraId="48AD0A95">
            <w:pPr>
              <w:topLinePunct/>
              <w:spacing w:after="0" w:line="400" w:lineRule="atLeast"/>
              <w:jc w:val="both"/>
              <w:rPr>
                <w:rFonts w:ascii="Times New Roman" w:hAnsi="Times New Roman" w:eastAsia="宋体" w:cs="Times New Roman"/>
                <w:sz w:val="24"/>
              </w:rPr>
            </w:pPr>
          </w:p>
        </w:tc>
      </w:tr>
      <w:tr w14:paraId="61D08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65D7F71">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备注</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61B237BB">
            <w:pPr>
              <w:topLinePunct/>
              <w:spacing w:after="0" w:line="400" w:lineRule="atLeast"/>
              <w:jc w:val="both"/>
              <w:rPr>
                <w:rFonts w:ascii="Times New Roman" w:hAnsi="Times New Roman" w:eastAsia="宋体" w:cs="Times New Roman"/>
                <w:sz w:val="24"/>
              </w:rPr>
            </w:pPr>
          </w:p>
          <w:p w14:paraId="32A86AFA">
            <w:pPr>
              <w:topLinePunct/>
              <w:spacing w:after="0" w:line="400" w:lineRule="atLeast"/>
              <w:jc w:val="both"/>
              <w:rPr>
                <w:rFonts w:ascii="Times New Roman" w:hAnsi="Times New Roman" w:eastAsia="宋体" w:cs="Times New Roman"/>
                <w:sz w:val="24"/>
              </w:rPr>
            </w:pPr>
          </w:p>
        </w:tc>
      </w:tr>
    </w:tbl>
    <w:p w14:paraId="2898E9E5">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注：1.每张表格只填写一个项目，并标明序号。</w:t>
      </w:r>
    </w:p>
    <w:p w14:paraId="3A9C0DDE">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3.5.3 项的要求在本表后附相关证明材料。</w:t>
      </w:r>
    </w:p>
    <w:p w14:paraId="6E92AF78">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3D801197">
      <w:pPr>
        <w:widowControl/>
        <w:spacing w:after="0" w:line="240" w:lineRule="auto"/>
        <w:rPr>
          <w:rFonts w:ascii="Times New Roman" w:hAnsi="Times New Roman" w:eastAsia="黑体" w:cs="Times New Roman"/>
          <w:iCs/>
          <w:kern w:val="0"/>
          <w:sz w:val="24"/>
          <w:szCs w:val="20"/>
        </w:rPr>
      </w:pPr>
      <w:r>
        <w:rPr>
          <w:rFonts w:ascii="Times New Roman" w:hAnsi="Times New Roman" w:eastAsia="黑体" w:cs="Times New Roman"/>
          <w:iCs/>
          <w:kern w:val="0"/>
          <w:sz w:val="24"/>
          <w:szCs w:val="20"/>
        </w:rPr>
        <w:br w:type="page"/>
      </w:r>
    </w:p>
    <w:p w14:paraId="17A4F2FB">
      <w:pPr>
        <w:keepNext/>
        <w:keepLines/>
        <w:widowControl/>
        <w:spacing w:before="120" w:after="120" w:line="360" w:lineRule="auto"/>
        <w:jc w:val="center"/>
        <w:outlineLvl w:val="2"/>
        <w:rPr>
          <w:rFonts w:ascii="仿宋_GB2312" w:hAnsi="Times New Roman" w:eastAsia="仿宋_GB2312" w:cs="Times New Roman"/>
          <w:sz w:val="32"/>
          <w:szCs w:val="20"/>
        </w:rPr>
      </w:pPr>
      <w:bookmarkStart w:id="384" w:name="_Toc216595439"/>
      <w:r>
        <w:rPr>
          <w:rFonts w:hint="eastAsia" w:ascii="Times New Roman" w:hAnsi="Times New Roman" w:eastAsia="黑体" w:cs="Times New Roman"/>
          <w:iCs/>
          <w:kern w:val="0"/>
          <w:sz w:val="24"/>
          <w:szCs w:val="20"/>
        </w:rPr>
        <w:t>（四）正在服务和新承接的项目情况表</w:t>
      </w:r>
      <w:bookmarkEnd w:id="384"/>
    </w:p>
    <w:tbl>
      <w:tblPr>
        <w:tblStyle w:val="44"/>
        <w:tblW w:w="8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7"/>
        <w:gridCol w:w="6524"/>
      </w:tblGrid>
      <w:tr w14:paraId="0CB2B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C2FE9E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序    号</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5654DBE">
            <w:pPr>
              <w:topLinePunct/>
              <w:spacing w:after="0" w:line="400" w:lineRule="atLeast"/>
              <w:jc w:val="both"/>
              <w:rPr>
                <w:rFonts w:ascii="Times New Roman" w:hAnsi="Times New Roman" w:eastAsia="宋体" w:cs="Times New Roman"/>
                <w:sz w:val="24"/>
              </w:rPr>
            </w:pPr>
          </w:p>
        </w:tc>
      </w:tr>
      <w:tr w14:paraId="3075F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F0EE869">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C3B2BED">
            <w:pPr>
              <w:topLinePunct/>
              <w:spacing w:after="0" w:line="400" w:lineRule="atLeast"/>
              <w:jc w:val="both"/>
              <w:rPr>
                <w:rFonts w:ascii="Times New Roman" w:hAnsi="Times New Roman" w:eastAsia="宋体" w:cs="Times New Roman"/>
                <w:sz w:val="24"/>
              </w:rPr>
            </w:pPr>
          </w:p>
        </w:tc>
      </w:tr>
      <w:tr w14:paraId="1ACA2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B2C000B">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项目所在地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75E24E3">
            <w:pPr>
              <w:topLinePunct/>
              <w:spacing w:after="0" w:line="400" w:lineRule="atLeast"/>
              <w:jc w:val="both"/>
              <w:rPr>
                <w:rFonts w:ascii="Times New Roman" w:hAnsi="Times New Roman" w:eastAsia="宋体" w:cs="Times New Roman"/>
                <w:sz w:val="24"/>
              </w:rPr>
            </w:pPr>
          </w:p>
        </w:tc>
      </w:tr>
      <w:tr w14:paraId="4AB2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2ABA951">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53BE2AD">
            <w:pPr>
              <w:topLinePunct/>
              <w:spacing w:after="0" w:line="400" w:lineRule="atLeast"/>
              <w:jc w:val="both"/>
              <w:rPr>
                <w:rFonts w:ascii="Times New Roman" w:hAnsi="Times New Roman" w:eastAsia="宋体" w:cs="Times New Roman"/>
                <w:sz w:val="24"/>
              </w:rPr>
            </w:pPr>
          </w:p>
        </w:tc>
      </w:tr>
      <w:tr w14:paraId="78090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904E5D7">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业主地址</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B2B6DB0">
            <w:pPr>
              <w:topLinePunct/>
              <w:spacing w:after="0" w:line="400" w:lineRule="atLeast"/>
              <w:jc w:val="both"/>
              <w:rPr>
                <w:rFonts w:ascii="Times New Roman" w:hAnsi="Times New Roman" w:eastAsia="宋体" w:cs="Times New Roman"/>
                <w:sz w:val="24"/>
              </w:rPr>
            </w:pPr>
          </w:p>
        </w:tc>
      </w:tr>
      <w:tr w14:paraId="74C0B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8428805">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业主电话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40438E92">
            <w:pPr>
              <w:topLinePunct/>
              <w:spacing w:after="0" w:line="400" w:lineRule="atLeast"/>
              <w:jc w:val="both"/>
              <w:rPr>
                <w:rFonts w:ascii="Times New Roman" w:hAnsi="Times New Roman" w:eastAsia="宋体" w:cs="Times New Roman"/>
                <w:sz w:val="24"/>
              </w:rPr>
            </w:pPr>
          </w:p>
        </w:tc>
      </w:tr>
      <w:tr w14:paraId="0E0C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25C724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合同金额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6BB180E0">
            <w:pPr>
              <w:topLinePunct/>
              <w:spacing w:after="0" w:line="400" w:lineRule="atLeast"/>
              <w:jc w:val="both"/>
              <w:rPr>
                <w:rFonts w:ascii="Times New Roman" w:hAnsi="Times New Roman" w:eastAsia="宋体" w:cs="Times New Roman"/>
                <w:sz w:val="24"/>
              </w:rPr>
            </w:pPr>
          </w:p>
        </w:tc>
      </w:tr>
      <w:tr w14:paraId="64A18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672BF73">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服务内容</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71F0DE03">
            <w:pPr>
              <w:topLinePunct/>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p>
        </w:tc>
      </w:tr>
      <w:tr w14:paraId="35ACF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CCC7BA4">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服务期限</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3475917">
            <w:pPr>
              <w:topLinePunct/>
              <w:spacing w:after="0" w:line="400" w:lineRule="atLeast"/>
              <w:jc w:val="both"/>
              <w:rPr>
                <w:rFonts w:ascii="Times New Roman" w:hAnsi="Times New Roman" w:eastAsia="宋体" w:cs="Times New Roman"/>
                <w:sz w:val="24"/>
              </w:rPr>
            </w:pPr>
          </w:p>
        </w:tc>
      </w:tr>
      <w:tr w14:paraId="22B7E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7B6F4D8">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项目负责人</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DF9BC88">
            <w:pPr>
              <w:topLinePunct/>
              <w:spacing w:after="0" w:line="400" w:lineRule="atLeast"/>
              <w:jc w:val="both"/>
              <w:rPr>
                <w:rFonts w:ascii="Times New Roman" w:hAnsi="Times New Roman" w:eastAsia="宋体" w:cs="Times New Roman"/>
                <w:sz w:val="24"/>
              </w:rPr>
            </w:pPr>
          </w:p>
        </w:tc>
      </w:tr>
      <w:tr w14:paraId="21541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E099F7F">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项目进度情况</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7BD2495">
            <w:pPr>
              <w:topLinePunct/>
              <w:spacing w:after="0" w:line="400" w:lineRule="atLeast"/>
              <w:jc w:val="both"/>
              <w:rPr>
                <w:rFonts w:ascii="Times New Roman" w:hAnsi="Times New Roman" w:eastAsia="宋体" w:cs="Times New Roman"/>
                <w:sz w:val="24"/>
              </w:rPr>
            </w:pPr>
          </w:p>
        </w:tc>
      </w:tr>
      <w:tr w14:paraId="371D7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BC5EC69">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项目描述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C6F6062">
            <w:pPr>
              <w:topLinePunct/>
              <w:spacing w:after="0" w:line="400" w:lineRule="atLeast"/>
              <w:jc w:val="both"/>
              <w:rPr>
                <w:rFonts w:ascii="Times New Roman" w:hAnsi="Times New Roman" w:eastAsia="宋体" w:cs="Times New Roman"/>
                <w:sz w:val="24"/>
              </w:rPr>
            </w:pPr>
          </w:p>
          <w:p w14:paraId="402628E0">
            <w:pPr>
              <w:topLinePunct/>
              <w:spacing w:after="0" w:line="400" w:lineRule="atLeast"/>
              <w:jc w:val="both"/>
              <w:rPr>
                <w:rFonts w:ascii="Times New Roman" w:hAnsi="Times New Roman" w:eastAsia="宋体" w:cs="Times New Roman"/>
                <w:sz w:val="24"/>
              </w:rPr>
            </w:pPr>
          </w:p>
          <w:p w14:paraId="4299559C">
            <w:pPr>
              <w:topLinePunct/>
              <w:spacing w:after="0" w:line="400" w:lineRule="atLeast"/>
              <w:jc w:val="both"/>
              <w:rPr>
                <w:rFonts w:ascii="Times New Roman" w:hAnsi="Times New Roman" w:eastAsia="宋体" w:cs="Times New Roman"/>
                <w:sz w:val="24"/>
              </w:rPr>
            </w:pPr>
          </w:p>
          <w:p w14:paraId="18A60FEE">
            <w:pPr>
              <w:topLinePunct/>
              <w:spacing w:after="0" w:line="400" w:lineRule="atLeast"/>
              <w:jc w:val="both"/>
              <w:rPr>
                <w:rFonts w:ascii="Times New Roman" w:hAnsi="Times New Roman" w:eastAsia="宋体" w:cs="Times New Roman"/>
                <w:sz w:val="24"/>
              </w:rPr>
            </w:pPr>
          </w:p>
          <w:p w14:paraId="63DA349B">
            <w:pPr>
              <w:topLinePunct/>
              <w:spacing w:after="0" w:line="400" w:lineRule="atLeast"/>
              <w:jc w:val="both"/>
              <w:rPr>
                <w:rFonts w:ascii="Times New Roman" w:hAnsi="Times New Roman" w:eastAsia="宋体" w:cs="Times New Roman"/>
                <w:sz w:val="24"/>
              </w:rPr>
            </w:pPr>
          </w:p>
          <w:p w14:paraId="4052C7EE">
            <w:pPr>
              <w:topLinePunct/>
              <w:spacing w:after="0" w:line="400" w:lineRule="atLeast"/>
              <w:jc w:val="both"/>
              <w:rPr>
                <w:rFonts w:ascii="Times New Roman" w:hAnsi="Times New Roman" w:eastAsia="宋体" w:cs="Times New Roman"/>
                <w:sz w:val="24"/>
              </w:rPr>
            </w:pPr>
          </w:p>
        </w:tc>
      </w:tr>
      <w:tr w14:paraId="34C40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55865BF8">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备注</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67829A3E">
            <w:pPr>
              <w:topLinePunct/>
              <w:spacing w:after="0" w:line="400" w:lineRule="atLeast"/>
              <w:jc w:val="both"/>
              <w:rPr>
                <w:rFonts w:ascii="Times New Roman" w:hAnsi="Times New Roman" w:eastAsia="宋体" w:cs="Times New Roman"/>
                <w:sz w:val="24"/>
              </w:rPr>
            </w:pPr>
          </w:p>
          <w:p w14:paraId="3368A036">
            <w:pPr>
              <w:topLinePunct/>
              <w:spacing w:after="0" w:line="400" w:lineRule="atLeast"/>
              <w:jc w:val="both"/>
              <w:rPr>
                <w:rFonts w:ascii="Times New Roman" w:hAnsi="Times New Roman" w:eastAsia="宋体" w:cs="Times New Roman"/>
                <w:sz w:val="24"/>
              </w:rPr>
            </w:pPr>
          </w:p>
        </w:tc>
      </w:tr>
    </w:tbl>
    <w:p w14:paraId="78975D31">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注：1.每张表格只填写一个项目，并标明序号。</w:t>
      </w:r>
    </w:p>
    <w:p w14:paraId="0762538C">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3.5.4 项的要求在本表后附相关证明材料。</w:t>
      </w:r>
    </w:p>
    <w:p w14:paraId="4E4CB8F5">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4581E881">
      <w:pPr>
        <w:spacing w:after="0" w:line="400" w:lineRule="atLeast"/>
        <w:ind w:firstLine="630" w:firstLineChars="300"/>
        <w:jc w:val="both"/>
        <w:rPr>
          <w:rFonts w:ascii="Times New Roman" w:hAnsi="Times New Roman" w:eastAsia="宋体" w:cs="Times New Roman"/>
          <w:sz w:val="21"/>
          <w:szCs w:val="21"/>
        </w:rPr>
      </w:pPr>
    </w:p>
    <w:p w14:paraId="7D0A441D">
      <w:pPr>
        <w:spacing w:after="0" w:line="400" w:lineRule="atLeast"/>
        <w:ind w:firstLine="630" w:firstLineChars="300"/>
        <w:jc w:val="both"/>
        <w:rPr>
          <w:rFonts w:ascii="Times New Roman" w:hAnsi="Times New Roman" w:eastAsia="宋体" w:cs="Times New Roman"/>
          <w:sz w:val="21"/>
          <w:szCs w:val="21"/>
        </w:rPr>
      </w:pPr>
    </w:p>
    <w:p w14:paraId="40ACBFD7">
      <w:pPr>
        <w:spacing w:after="0" w:line="400" w:lineRule="atLeast"/>
        <w:ind w:firstLine="630" w:firstLineChars="300"/>
        <w:jc w:val="both"/>
        <w:rPr>
          <w:rFonts w:ascii="Times New Roman" w:hAnsi="Times New Roman" w:eastAsia="宋体" w:cs="Times New Roman"/>
          <w:sz w:val="21"/>
          <w:szCs w:val="21"/>
        </w:rPr>
      </w:pPr>
    </w:p>
    <w:p w14:paraId="58B95511">
      <w:pPr>
        <w:keepNext/>
        <w:keepLines/>
        <w:widowControl/>
        <w:spacing w:before="120" w:after="120" w:line="360" w:lineRule="auto"/>
        <w:jc w:val="center"/>
        <w:outlineLvl w:val="2"/>
        <w:rPr>
          <w:rFonts w:ascii="仿宋_GB2312" w:hAnsi="Times New Roman" w:eastAsia="仿宋_GB2312" w:cs="Times New Roman"/>
          <w:sz w:val="32"/>
          <w:szCs w:val="20"/>
        </w:rPr>
      </w:pPr>
      <w:bookmarkStart w:id="385" w:name="_Toc216595440"/>
      <w:r>
        <w:rPr>
          <w:rFonts w:hint="eastAsia" w:ascii="Times New Roman" w:hAnsi="Times New Roman" w:eastAsia="黑体" w:cs="Times New Roman"/>
          <w:iCs/>
          <w:kern w:val="0"/>
          <w:sz w:val="24"/>
          <w:szCs w:val="20"/>
        </w:rPr>
        <w:t>（五）近年发生的诉讼及仲裁情况</w:t>
      </w:r>
      <w:bookmarkEnd w:id="385"/>
    </w:p>
    <w:tbl>
      <w:tblPr>
        <w:tblStyle w:val="44"/>
        <w:tblW w:w="889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38"/>
        <w:gridCol w:w="938"/>
        <w:gridCol w:w="1235"/>
        <w:gridCol w:w="4085"/>
        <w:gridCol w:w="1701"/>
      </w:tblGrid>
      <w:tr w14:paraId="577DE2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8" w:type="dxa"/>
            <w:tcBorders>
              <w:top w:val="single" w:color="auto" w:sz="8" w:space="0"/>
              <w:left w:val="single" w:color="auto" w:sz="8" w:space="0"/>
              <w:bottom w:val="single" w:color="auto" w:sz="4" w:space="0"/>
              <w:right w:val="single" w:color="auto" w:sz="4" w:space="0"/>
            </w:tcBorders>
            <w:noWrap w:val="0"/>
            <w:vAlign w:val="center"/>
          </w:tcPr>
          <w:p w14:paraId="2C051068">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类别</w:t>
            </w:r>
          </w:p>
        </w:tc>
        <w:tc>
          <w:tcPr>
            <w:tcW w:w="938" w:type="dxa"/>
            <w:tcBorders>
              <w:top w:val="single" w:color="auto" w:sz="8" w:space="0"/>
              <w:left w:val="single" w:color="auto" w:sz="4" w:space="0"/>
              <w:bottom w:val="single" w:color="auto" w:sz="4" w:space="0"/>
              <w:right w:val="single" w:color="auto" w:sz="4" w:space="0"/>
            </w:tcBorders>
            <w:noWrap w:val="0"/>
            <w:vAlign w:val="center"/>
          </w:tcPr>
          <w:p w14:paraId="52F98563">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序号</w:t>
            </w:r>
          </w:p>
        </w:tc>
        <w:tc>
          <w:tcPr>
            <w:tcW w:w="1235" w:type="dxa"/>
            <w:tcBorders>
              <w:top w:val="single" w:color="auto" w:sz="8" w:space="0"/>
              <w:left w:val="single" w:color="auto" w:sz="4" w:space="0"/>
              <w:bottom w:val="single" w:color="auto" w:sz="4" w:space="0"/>
              <w:right w:val="single" w:color="auto" w:sz="4" w:space="0"/>
            </w:tcBorders>
            <w:noWrap w:val="0"/>
            <w:vAlign w:val="center"/>
          </w:tcPr>
          <w:p w14:paraId="0B0B57B0">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发生时间</w:t>
            </w:r>
          </w:p>
        </w:tc>
        <w:tc>
          <w:tcPr>
            <w:tcW w:w="4085" w:type="dxa"/>
            <w:tcBorders>
              <w:top w:val="single" w:color="auto" w:sz="8" w:space="0"/>
              <w:left w:val="single" w:color="auto" w:sz="4" w:space="0"/>
              <w:bottom w:val="single" w:color="auto" w:sz="4" w:space="0"/>
              <w:right w:val="single" w:color="auto" w:sz="4" w:space="0"/>
            </w:tcBorders>
            <w:noWrap w:val="0"/>
            <w:vAlign w:val="center"/>
          </w:tcPr>
          <w:p w14:paraId="59BBFC07">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情况简介</w:t>
            </w:r>
          </w:p>
        </w:tc>
        <w:tc>
          <w:tcPr>
            <w:tcW w:w="1701" w:type="dxa"/>
            <w:tcBorders>
              <w:top w:val="single" w:color="auto" w:sz="8" w:space="0"/>
              <w:left w:val="single" w:color="auto" w:sz="4" w:space="0"/>
              <w:bottom w:val="single" w:color="auto" w:sz="4" w:space="0"/>
              <w:right w:val="single" w:color="auto" w:sz="8" w:space="0"/>
            </w:tcBorders>
            <w:noWrap w:val="0"/>
            <w:vAlign w:val="center"/>
          </w:tcPr>
          <w:p w14:paraId="4A09806C">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证明材料索引</w:t>
            </w:r>
          </w:p>
        </w:tc>
      </w:tr>
      <w:tr w14:paraId="369535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restart"/>
            <w:tcBorders>
              <w:top w:val="single" w:color="auto" w:sz="4" w:space="0"/>
              <w:left w:val="single" w:color="auto" w:sz="8" w:space="0"/>
              <w:right w:val="single" w:color="auto" w:sz="4" w:space="0"/>
            </w:tcBorders>
            <w:noWrap w:val="0"/>
            <w:vAlign w:val="center"/>
          </w:tcPr>
          <w:p w14:paraId="19E84C6F">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诉</w:t>
            </w:r>
          </w:p>
          <w:p w14:paraId="3995DFD7">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讼</w:t>
            </w:r>
          </w:p>
          <w:p w14:paraId="24CC1363">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情</w:t>
            </w:r>
          </w:p>
          <w:p w14:paraId="5DA8F983">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况</w:t>
            </w:r>
          </w:p>
        </w:tc>
        <w:tc>
          <w:tcPr>
            <w:tcW w:w="938" w:type="dxa"/>
            <w:tcBorders>
              <w:top w:val="single" w:color="auto" w:sz="4" w:space="0"/>
              <w:left w:val="single" w:color="auto" w:sz="4" w:space="0"/>
              <w:right w:val="single" w:color="auto" w:sz="4" w:space="0"/>
            </w:tcBorders>
            <w:noWrap w:val="0"/>
            <w:vAlign w:val="center"/>
          </w:tcPr>
          <w:p w14:paraId="4BF084CC">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6CCDD0B3">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078D7366">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1B7255B2">
            <w:pPr>
              <w:spacing w:after="0" w:line="240" w:lineRule="auto"/>
              <w:jc w:val="center"/>
              <w:rPr>
                <w:rFonts w:ascii="Times New Roman" w:hAnsi="Times New Roman" w:eastAsia="宋体" w:cs="Times New Roman"/>
                <w:sz w:val="24"/>
              </w:rPr>
            </w:pPr>
          </w:p>
        </w:tc>
      </w:tr>
      <w:tr w14:paraId="186252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continue"/>
            <w:tcBorders>
              <w:left w:val="single" w:color="auto" w:sz="8" w:space="0"/>
              <w:right w:val="single" w:color="auto" w:sz="4" w:space="0"/>
            </w:tcBorders>
            <w:noWrap w:val="0"/>
            <w:vAlign w:val="center"/>
          </w:tcPr>
          <w:p w14:paraId="71FA4FCA">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34476D17">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6FE15B88">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464CE9E6">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73D63C25">
            <w:pPr>
              <w:spacing w:after="0" w:line="240" w:lineRule="auto"/>
              <w:jc w:val="center"/>
              <w:rPr>
                <w:rFonts w:ascii="Times New Roman" w:hAnsi="Times New Roman" w:eastAsia="宋体" w:cs="Times New Roman"/>
                <w:sz w:val="24"/>
              </w:rPr>
            </w:pPr>
          </w:p>
        </w:tc>
      </w:tr>
      <w:tr w14:paraId="6A2103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continue"/>
            <w:tcBorders>
              <w:left w:val="single" w:color="auto" w:sz="8" w:space="0"/>
              <w:right w:val="single" w:color="auto" w:sz="4" w:space="0"/>
            </w:tcBorders>
            <w:noWrap w:val="0"/>
            <w:vAlign w:val="center"/>
          </w:tcPr>
          <w:p w14:paraId="2AA02D0D">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3C462240">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349D7B97">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263AFF54">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7C3AE276">
            <w:pPr>
              <w:spacing w:after="0" w:line="240" w:lineRule="auto"/>
              <w:jc w:val="center"/>
              <w:rPr>
                <w:rFonts w:ascii="Times New Roman" w:hAnsi="Times New Roman" w:eastAsia="宋体" w:cs="Times New Roman"/>
                <w:sz w:val="24"/>
              </w:rPr>
            </w:pPr>
          </w:p>
        </w:tc>
      </w:tr>
      <w:tr w14:paraId="68AD68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19554F78">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65581E43">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46FF66CD">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4D9245D8">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468979A7">
            <w:pPr>
              <w:spacing w:after="0" w:line="240" w:lineRule="auto"/>
              <w:jc w:val="center"/>
              <w:rPr>
                <w:rFonts w:ascii="Times New Roman" w:hAnsi="Times New Roman" w:eastAsia="宋体" w:cs="Times New Roman"/>
                <w:sz w:val="24"/>
              </w:rPr>
            </w:pPr>
          </w:p>
        </w:tc>
      </w:tr>
      <w:tr w14:paraId="1AD0D6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restart"/>
            <w:tcBorders>
              <w:top w:val="single" w:color="auto" w:sz="4" w:space="0"/>
              <w:left w:val="single" w:color="auto" w:sz="8" w:space="0"/>
              <w:right w:val="single" w:color="auto" w:sz="4" w:space="0"/>
            </w:tcBorders>
            <w:noWrap w:val="0"/>
            <w:vAlign w:val="center"/>
          </w:tcPr>
          <w:p w14:paraId="28D644AC">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仲</w:t>
            </w:r>
          </w:p>
          <w:p w14:paraId="4E4318B6">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裁</w:t>
            </w:r>
          </w:p>
          <w:p w14:paraId="56E3478F">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情</w:t>
            </w:r>
          </w:p>
          <w:p w14:paraId="0B757292">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况</w:t>
            </w:r>
          </w:p>
        </w:tc>
        <w:tc>
          <w:tcPr>
            <w:tcW w:w="938" w:type="dxa"/>
            <w:tcBorders>
              <w:top w:val="single" w:color="auto" w:sz="4" w:space="0"/>
              <w:left w:val="single" w:color="auto" w:sz="4" w:space="0"/>
              <w:right w:val="single" w:color="auto" w:sz="4" w:space="0"/>
            </w:tcBorders>
            <w:noWrap w:val="0"/>
            <w:vAlign w:val="center"/>
          </w:tcPr>
          <w:p w14:paraId="7E3FBDF3">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1BFA9A2C">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7E45AF8B">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6E46C254">
            <w:pPr>
              <w:spacing w:after="0" w:line="240" w:lineRule="auto"/>
              <w:jc w:val="center"/>
              <w:rPr>
                <w:rFonts w:ascii="Times New Roman" w:hAnsi="Times New Roman" w:eastAsia="宋体" w:cs="Times New Roman"/>
                <w:sz w:val="24"/>
              </w:rPr>
            </w:pPr>
          </w:p>
        </w:tc>
      </w:tr>
      <w:tr w14:paraId="7B84B5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7A4E02C1">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44AD04AD">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590C208E">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026745D6">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064BD721">
            <w:pPr>
              <w:spacing w:after="0" w:line="240" w:lineRule="auto"/>
              <w:jc w:val="center"/>
              <w:rPr>
                <w:rFonts w:ascii="Times New Roman" w:hAnsi="Times New Roman" w:eastAsia="宋体" w:cs="Times New Roman"/>
                <w:sz w:val="24"/>
              </w:rPr>
            </w:pPr>
          </w:p>
        </w:tc>
      </w:tr>
      <w:tr w14:paraId="758A51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4DC16542">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20D3AF1B">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34D7653E">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0AFE97AB">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0BA98DA0">
            <w:pPr>
              <w:spacing w:after="0" w:line="240" w:lineRule="auto"/>
              <w:jc w:val="center"/>
              <w:rPr>
                <w:rFonts w:ascii="Times New Roman" w:hAnsi="Times New Roman" w:eastAsia="宋体" w:cs="Times New Roman"/>
                <w:sz w:val="24"/>
              </w:rPr>
            </w:pPr>
          </w:p>
        </w:tc>
      </w:tr>
      <w:tr w14:paraId="2AFB1E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753A731D">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000CC8F7">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7C147A06">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19DAB9B7">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454B1B0B">
            <w:pPr>
              <w:spacing w:after="0" w:line="240" w:lineRule="auto"/>
              <w:jc w:val="center"/>
              <w:rPr>
                <w:rFonts w:ascii="Times New Roman" w:hAnsi="Times New Roman" w:eastAsia="宋体" w:cs="Times New Roman"/>
                <w:sz w:val="24"/>
              </w:rPr>
            </w:pPr>
          </w:p>
        </w:tc>
      </w:tr>
    </w:tbl>
    <w:p w14:paraId="2EF43C8C">
      <w:pPr>
        <w:autoSpaceDE w:val="0"/>
        <w:autoSpaceDN w:val="0"/>
        <w:adjustRightInd w:val="0"/>
        <w:spacing w:after="0" w:line="200" w:lineRule="exact"/>
        <w:rPr>
          <w:rFonts w:ascii="Times New Roman" w:hAnsi="Times New Roman" w:eastAsia="微软雅黑" w:cs="Times New Roman"/>
          <w:kern w:val="0"/>
          <w:sz w:val="20"/>
          <w:szCs w:val="20"/>
        </w:rPr>
      </w:pPr>
    </w:p>
    <w:p w14:paraId="2EA93382">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注：1.招标文件将近年发生的诉讼和仲裁情况作为资格条件或评分项的，投标人应当如实填报相关情况。</w:t>
      </w:r>
    </w:p>
    <w:p w14:paraId="5A1F2228">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3.5.5 项的要求在本表后附相关证明材料。</w:t>
      </w:r>
    </w:p>
    <w:p w14:paraId="04054352">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33AF3249">
      <w:pPr>
        <w:spacing w:after="0" w:line="240" w:lineRule="auto"/>
        <w:jc w:val="both"/>
        <w:rPr>
          <w:rFonts w:ascii="Times New Roman" w:hAnsi="Times New Roman" w:eastAsia="黑体" w:cs="Times New Roman"/>
          <w:sz w:val="21"/>
          <w:szCs w:val="21"/>
        </w:rPr>
      </w:pPr>
    </w:p>
    <w:p w14:paraId="60F94500">
      <w:pPr>
        <w:spacing w:after="0" w:line="240" w:lineRule="auto"/>
        <w:jc w:val="both"/>
        <w:rPr>
          <w:rFonts w:ascii="Times New Roman" w:hAnsi="Times New Roman" w:eastAsia="宋体" w:cs="Times New Roman"/>
          <w:sz w:val="24"/>
        </w:rPr>
      </w:pPr>
    </w:p>
    <w:p w14:paraId="2DFBE1BB">
      <w:pPr>
        <w:spacing w:after="0" w:line="240" w:lineRule="auto"/>
        <w:jc w:val="both"/>
        <w:rPr>
          <w:rFonts w:ascii="Times New Roman" w:hAnsi="Times New Roman" w:eastAsia="宋体" w:cs="Times New Roman"/>
          <w:sz w:val="24"/>
        </w:rPr>
      </w:pPr>
    </w:p>
    <w:p w14:paraId="0D05F42F">
      <w:pPr>
        <w:spacing w:after="0" w:line="240" w:lineRule="auto"/>
        <w:jc w:val="both"/>
        <w:rPr>
          <w:rFonts w:ascii="Times New Roman" w:hAnsi="Times New Roman" w:eastAsia="宋体" w:cs="Times New Roman"/>
          <w:sz w:val="24"/>
        </w:rPr>
      </w:pPr>
    </w:p>
    <w:p w14:paraId="0C7804E2">
      <w:pPr>
        <w:spacing w:after="0" w:line="400" w:lineRule="exact"/>
        <w:jc w:val="right"/>
        <w:rPr>
          <w:rFonts w:ascii="宋体" w:hAnsi="宋体" w:eastAsia="宋体" w:cs="Times New Roman"/>
          <w:sz w:val="24"/>
        </w:rPr>
      </w:pPr>
    </w:p>
    <w:p w14:paraId="04858F8D">
      <w:pPr>
        <w:keepNext/>
        <w:keepLines/>
        <w:widowControl/>
        <w:spacing w:before="120" w:after="120" w:line="360" w:lineRule="auto"/>
        <w:jc w:val="center"/>
        <w:outlineLvl w:val="2"/>
        <w:rPr>
          <w:rFonts w:ascii="仿宋_GB2312" w:hAnsi="Times New Roman" w:eastAsia="仿宋_GB2312" w:cs="Times New Roman"/>
          <w:sz w:val="32"/>
          <w:szCs w:val="20"/>
        </w:rPr>
      </w:pPr>
      <w:bookmarkStart w:id="386" w:name="_Toc216595441"/>
      <w:r>
        <w:rPr>
          <w:rFonts w:hint="eastAsia" w:ascii="Times New Roman" w:hAnsi="Times New Roman" w:eastAsia="黑体" w:cs="Times New Roman"/>
          <w:iCs/>
          <w:kern w:val="0"/>
          <w:sz w:val="24"/>
          <w:szCs w:val="20"/>
        </w:rPr>
        <w:t>（六）投标人信誉声明</w:t>
      </w:r>
      <w:bookmarkEnd w:id="386"/>
    </w:p>
    <w:p w14:paraId="3CDA40F1">
      <w:pPr>
        <w:spacing w:after="0" w:line="400" w:lineRule="atLeast"/>
        <w:ind w:firstLine="480" w:firstLineChars="200"/>
        <w:jc w:val="both"/>
        <w:rPr>
          <w:rFonts w:ascii="Times New Roman" w:hAnsi="Times New Roman" w:eastAsia="宋体" w:cs="Times New Roman"/>
          <w:sz w:val="24"/>
          <w:szCs w:val="21"/>
        </w:rPr>
      </w:pPr>
    </w:p>
    <w:p w14:paraId="74B83736">
      <w:pPr>
        <w:spacing w:after="0" w:line="440" w:lineRule="exact"/>
        <w:jc w:val="both"/>
        <w:rPr>
          <w:rFonts w:ascii="Times New Roman" w:hAnsi="Times New Roman" w:eastAsia="宋体" w:cs="Times New Roman"/>
          <w:sz w:val="24"/>
          <w:szCs w:val="21"/>
        </w:rPr>
      </w:pPr>
    </w:p>
    <w:p w14:paraId="0CFE3350">
      <w:pPr>
        <w:spacing w:after="0" w:line="240" w:lineRule="auto"/>
        <w:jc w:val="both"/>
        <w:rPr>
          <w:rFonts w:ascii="Times New Roman" w:hAnsi="Times New Roman" w:eastAsia="宋体" w:cs="Times New Roman"/>
          <w:sz w:val="21"/>
          <w:szCs w:val="21"/>
        </w:rPr>
      </w:pP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（招标人名称）：</w:t>
      </w:r>
    </w:p>
    <w:p w14:paraId="4B73A6FA">
      <w:pPr>
        <w:spacing w:after="0" w:line="240" w:lineRule="auto"/>
        <w:jc w:val="both"/>
        <w:rPr>
          <w:rFonts w:ascii="Times New Roman" w:hAnsi="Times New Roman" w:eastAsia="宋体" w:cs="Times New Roman"/>
          <w:sz w:val="21"/>
          <w:szCs w:val="21"/>
        </w:rPr>
      </w:pPr>
    </w:p>
    <w:p w14:paraId="504B8C0C">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我方在此声明，截止本招标项目投标截止时间，我方处于正常的经营状态，不存在下列任何一种情形。</w:t>
      </w:r>
    </w:p>
    <w:p w14:paraId="29547E64">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1. 被依法暂停或取消招标项目所在地的投标资格且处于有效期内； </w:t>
      </w:r>
    </w:p>
    <w:p w14:paraId="6974D0D5">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2. 被责令停产停业、暂扣或吊销许可证、暂扣或吊销执照；</w:t>
      </w:r>
    </w:p>
    <w:p w14:paraId="39995E34">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3. 进入清算程序，或被宣告破产，或其他丧失履约能力的情形；</w:t>
      </w:r>
    </w:p>
    <w:p w14:paraId="152A1882">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4. 在国家企业信用信息公示系统（http://www.gsxt.gov.cn/）中被列入严重违法失信企业名单；</w:t>
      </w:r>
    </w:p>
    <w:p w14:paraId="2B257C68">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5. 在“信用中国”网站（http://www.creditchina.gov.cn/）或“中国执行信息公开网”（http://zxgk.court.gov.cn/shixin/）中被列入失信被执行人名单；</w:t>
      </w:r>
    </w:p>
    <w:p w14:paraId="63BDF259">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6.</w:t>
      </w:r>
      <w:r>
        <w:rPr>
          <w:rFonts w:hint="eastAsia" w:ascii="Times New Roman" w:hAnsi="Times New Roman" w:eastAsia="宋体" w:cs="Times New Roman"/>
          <w:sz w:val="21"/>
          <w:szCs w:val="21"/>
        </w:rPr>
        <w:t xml:space="preserve"> 在近三年内投标人或其法定代表人、拟委任的项目负责人被人民法院判决为行贿罪的</w:t>
      </w:r>
      <w:r>
        <w:rPr>
          <w:rFonts w:ascii="Times New Roman" w:hAnsi="Times New Roman" w:eastAsia="宋体" w:cs="Times New Roman"/>
          <w:sz w:val="21"/>
          <w:szCs w:val="21"/>
        </w:rPr>
        <w:t>；</w:t>
      </w:r>
    </w:p>
    <w:p w14:paraId="6C23E1E6">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7. 法律法规或投标人须知前附表第1.4.3（15）目规定的其他情形。</w:t>
      </w:r>
    </w:p>
    <w:p w14:paraId="381A2D92">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同时我方声明：我方信誉满足投标人须知第1.4.1（4）目的要求。</w:t>
      </w:r>
    </w:p>
    <w:p w14:paraId="2DC9E78A">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我方保证上述信息的真实和准确，并愿意承担因我方就此弄虚作假所引起的一切法律后果。</w:t>
      </w:r>
    </w:p>
    <w:p w14:paraId="28F4D57E">
      <w:pPr>
        <w:spacing w:after="0" w:line="440" w:lineRule="exact"/>
        <w:ind w:firstLine="420" w:firstLineChars="200"/>
        <w:jc w:val="both"/>
        <w:rPr>
          <w:rFonts w:ascii="Times New Roman" w:hAnsi="Times New Roman" w:eastAsia="宋体" w:cs="Times New Roman"/>
          <w:sz w:val="21"/>
          <w:szCs w:val="21"/>
        </w:rPr>
      </w:pPr>
    </w:p>
    <w:p w14:paraId="23DC4AB9">
      <w:pPr>
        <w:spacing w:after="0" w:line="440" w:lineRule="exact"/>
        <w:ind w:firstLine="420" w:firstLineChars="200"/>
        <w:jc w:val="both"/>
        <w:rPr>
          <w:rFonts w:ascii="Times New Roman" w:hAnsi="Times New Roman" w:eastAsia="宋体" w:cs="Times New Roman"/>
          <w:sz w:val="21"/>
          <w:szCs w:val="21"/>
        </w:rPr>
      </w:pPr>
    </w:p>
    <w:p w14:paraId="07F8ADD3">
      <w:pPr>
        <w:spacing w:after="0" w:line="440" w:lineRule="exact"/>
        <w:ind w:firstLine="420" w:firstLineChars="200"/>
        <w:jc w:val="both"/>
        <w:rPr>
          <w:rFonts w:ascii="Times New Roman" w:hAnsi="Times New Roman" w:eastAsia="宋体" w:cs="Times New Roman"/>
          <w:sz w:val="21"/>
          <w:szCs w:val="21"/>
        </w:rPr>
      </w:pPr>
    </w:p>
    <w:p w14:paraId="5113EF69">
      <w:pPr>
        <w:spacing w:after="0" w:line="440" w:lineRule="exact"/>
        <w:ind w:firstLine="3990" w:firstLineChars="1900"/>
        <w:jc w:val="both"/>
        <w:rPr>
          <w:rFonts w:ascii="Times New Roman" w:hAnsi="Times New Roman" w:eastAsia="宋体" w:cs="Times New Roman"/>
          <w:sz w:val="21"/>
          <w:szCs w:val="21"/>
        </w:rPr>
      </w:pPr>
      <w:r>
        <w:rPr>
          <w:rFonts w:ascii="Times New Roman" w:hAnsi="Times New Roman" w:eastAsia="宋体" w:cs="Times New Roman"/>
          <w:sz w:val="21"/>
          <w:szCs w:val="21"/>
        </w:rPr>
        <w:t>投标人：</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（盖单位章）</w:t>
      </w:r>
    </w:p>
    <w:p w14:paraId="291BC0C9">
      <w:pPr>
        <w:spacing w:after="0" w:line="440" w:lineRule="exact"/>
        <w:ind w:firstLine="3990" w:firstLineChars="1900"/>
        <w:jc w:val="both"/>
        <w:rPr>
          <w:rFonts w:ascii="Times New Roman" w:hAnsi="Times New Roman" w:eastAsia="宋体" w:cs="Times New Roman"/>
          <w:sz w:val="21"/>
          <w:szCs w:val="21"/>
        </w:rPr>
      </w:pPr>
      <w:r>
        <w:rPr>
          <w:rFonts w:ascii="Times New Roman" w:hAnsi="Times New Roman" w:eastAsia="宋体" w:cs="Times New Roman"/>
          <w:sz w:val="21"/>
          <w:szCs w:val="21"/>
        </w:rPr>
        <w:t>法定代表人：</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（签字）</w:t>
      </w:r>
    </w:p>
    <w:p w14:paraId="7FD4C9C0">
      <w:pPr>
        <w:spacing w:after="0" w:line="440" w:lineRule="exact"/>
        <w:ind w:firstLine="420" w:firstLineChars="200"/>
        <w:jc w:val="both"/>
        <w:rPr>
          <w:rFonts w:ascii="Times New Roman" w:hAnsi="Times New Roman" w:eastAsia="宋体" w:cs="Times New Roman"/>
          <w:sz w:val="21"/>
          <w:szCs w:val="21"/>
        </w:rPr>
      </w:pPr>
    </w:p>
    <w:p w14:paraId="5748721F">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年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月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日</w:t>
      </w:r>
    </w:p>
    <w:p w14:paraId="6F1FF0CC">
      <w:pPr>
        <w:spacing w:after="0" w:line="400" w:lineRule="atLeast"/>
        <w:jc w:val="both"/>
        <w:rPr>
          <w:rFonts w:ascii="Times New Roman" w:hAnsi="Times New Roman" w:eastAsia="宋体" w:cs="Times New Roman"/>
          <w:sz w:val="21"/>
          <w:szCs w:val="21"/>
        </w:rPr>
      </w:pPr>
    </w:p>
    <w:p w14:paraId="5CBD93CA">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投标人应针对第二章“投标人须知”第1.4.3项和第1.4.1（4）目的要求，在此对其信誉情况做出说明，并应根据“投标人须知”第 3.5.6 项的要求在本表后附相关证明材料。以上格式为示例。</w:t>
      </w:r>
    </w:p>
    <w:p w14:paraId="748865B7">
      <w:pPr>
        <w:spacing w:after="0" w:line="400" w:lineRule="atLeast"/>
        <w:ind w:firstLine="630" w:firstLineChars="300"/>
        <w:jc w:val="both"/>
        <w:rPr>
          <w:rFonts w:ascii="Times New Roman" w:hAnsi="Times New Roman" w:eastAsia="黑体" w:cs="Times New Roman"/>
          <w:sz w:val="21"/>
          <w:szCs w:val="21"/>
          <w:bdr w:val="single" w:color="auto" w:sz="4" w:space="0"/>
        </w:rPr>
      </w:pPr>
      <w:r>
        <w:rPr>
          <w:rFonts w:ascii="Times New Roman" w:hAnsi="Times New Roman" w:eastAsia="宋体" w:cs="Times New Roman"/>
          <w:sz w:val="21"/>
          <w:szCs w:val="21"/>
        </w:rPr>
        <w:t>2.联合体投标的，联合体各成员单位均应按要求做出声明。</w:t>
      </w:r>
    </w:p>
    <w:p w14:paraId="4278040F">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3.招标人和评标委员会在评标过程中，应对各投标人（包括联合体各成员单位）的严重违法失信企业、失信被执行人、行贿犯罪行为等情况进行查询，并将查询结果“截图”附在评标报告中。</w:t>
      </w:r>
    </w:p>
    <w:p w14:paraId="54D1EFD9">
      <w:pPr>
        <w:widowControl/>
        <w:spacing w:after="0" w:line="240" w:lineRule="auto"/>
        <w:rPr>
          <w:rFonts w:ascii="Times New Roman" w:hAnsi="Times New Roman" w:eastAsia="黑体" w:cs="Times New Roman"/>
          <w:kern w:val="44"/>
          <w:sz w:val="28"/>
          <w:szCs w:val="28"/>
        </w:rPr>
      </w:pPr>
      <w:r>
        <w:rPr>
          <w:rFonts w:ascii="Times New Roman" w:hAnsi="Times New Roman" w:eastAsia="黑体" w:cs="Times New Roman"/>
          <w:kern w:val="44"/>
          <w:sz w:val="28"/>
          <w:szCs w:val="28"/>
        </w:rPr>
        <w:br w:type="page"/>
      </w:r>
    </w:p>
    <w:p w14:paraId="40CEB77D">
      <w:pPr>
        <w:keepNext/>
        <w:keepLines/>
        <w:widowControl/>
        <w:spacing w:before="120" w:after="120" w:line="360" w:lineRule="auto"/>
        <w:jc w:val="center"/>
        <w:outlineLvl w:val="2"/>
        <w:rPr>
          <w:rFonts w:ascii="仿宋_GB2312" w:hAnsi="Times New Roman" w:eastAsia="仿宋_GB2312" w:cs="Times New Roman"/>
          <w:sz w:val="32"/>
          <w:szCs w:val="20"/>
        </w:rPr>
      </w:pPr>
      <w:bookmarkStart w:id="387" w:name="_Toc216595442"/>
      <w:r>
        <w:rPr>
          <w:rFonts w:hint="eastAsia" w:ascii="Times New Roman" w:hAnsi="Times New Roman" w:eastAsia="黑体" w:cs="Times New Roman"/>
          <w:iCs/>
          <w:kern w:val="0"/>
          <w:sz w:val="24"/>
          <w:szCs w:val="20"/>
        </w:rPr>
        <w:t>（七）拟委任的主要人员汇总表</w:t>
      </w:r>
      <w:bookmarkEnd w:id="387"/>
    </w:p>
    <w:tbl>
      <w:tblPr>
        <w:tblStyle w:val="44"/>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7"/>
        <w:gridCol w:w="1019"/>
        <w:gridCol w:w="873"/>
        <w:gridCol w:w="1165"/>
        <w:gridCol w:w="1019"/>
        <w:gridCol w:w="1165"/>
        <w:gridCol w:w="727"/>
        <w:gridCol w:w="1309"/>
        <w:gridCol w:w="1017"/>
      </w:tblGrid>
      <w:tr w14:paraId="16A07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 w:type="dxa"/>
            <w:vMerge w:val="restart"/>
            <w:noWrap w:val="0"/>
            <w:vAlign w:val="center"/>
          </w:tcPr>
          <w:p w14:paraId="0C036514">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序号</w:t>
            </w:r>
          </w:p>
        </w:tc>
        <w:tc>
          <w:tcPr>
            <w:tcW w:w="1019" w:type="dxa"/>
            <w:vMerge w:val="restart"/>
            <w:noWrap w:val="0"/>
            <w:vAlign w:val="center"/>
          </w:tcPr>
          <w:p w14:paraId="13B96BCC">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本标段任职</w:t>
            </w:r>
          </w:p>
        </w:tc>
        <w:tc>
          <w:tcPr>
            <w:tcW w:w="873" w:type="dxa"/>
            <w:vMerge w:val="restart"/>
            <w:noWrap w:val="0"/>
            <w:vAlign w:val="center"/>
          </w:tcPr>
          <w:p w14:paraId="7D9AFC0A">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65" w:type="dxa"/>
            <w:vMerge w:val="restart"/>
            <w:noWrap w:val="0"/>
            <w:vAlign w:val="center"/>
          </w:tcPr>
          <w:p w14:paraId="0E61D669">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019" w:type="dxa"/>
            <w:vMerge w:val="restart"/>
            <w:noWrap w:val="0"/>
            <w:vAlign w:val="center"/>
          </w:tcPr>
          <w:p w14:paraId="4BDEE188">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专业</w:t>
            </w:r>
          </w:p>
        </w:tc>
        <w:tc>
          <w:tcPr>
            <w:tcW w:w="3201" w:type="dxa"/>
            <w:gridSpan w:val="3"/>
            <w:noWrap w:val="0"/>
            <w:vAlign w:val="center"/>
          </w:tcPr>
          <w:p w14:paraId="7D8D98A4">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执业（职业）资格证明</w:t>
            </w:r>
          </w:p>
        </w:tc>
        <w:tc>
          <w:tcPr>
            <w:tcW w:w="1017" w:type="dxa"/>
            <w:vMerge w:val="restart"/>
            <w:noWrap w:val="0"/>
            <w:vAlign w:val="center"/>
          </w:tcPr>
          <w:p w14:paraId="244F3BDC">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备注</w:t>
            </w:r>
          </w:p>
        </w:tc>
      </w:tr>
      <w:tr w14:paraId="2812F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 w:type="dxa"/>
            <w:vMerge w:val="continue"/>
            <w:noWrap w:val="0"/>
            <w:vAlign w:val="center"/>
          </w:tcPr>
          <w:p w14:paraId="7CA322F2">
            <w:pPr>
              <w:spacing w:after="0" w:line="240" w:lineRule="auto"/>
              <w:jc w:val="both"/>
              <w:rPr>
                <w:rFonts w:ascii="Times New Roman" w:hAnsi="Times New Roman" w:eastAsia="宋体" w:cs="Times New Roman"/>
                <w:sz w:val="24"/>
              </w:rPr>
            </w:pPr>
          </w:p>
        </w:tc>
        <w:tc>
          <w:tcPr>
            <w:tcW w:w="1019" w:type="dxa"/>
            <w:vMerge w:val="continue"/>
            <w:noWrap w:val="0"/>
            <w:vAlign w:val="top"/>
          </w:tcPr>
          <w:p w14:paraId="396FECD1">
            <w:pPr>
              <w:spacing w:after="0" w:line="240" w:lineRule="auto"/>
              <w:jc w:val="both"/>
              <w:rPr>
                <w:rFonts w:ascii="Times New Roman" w:hAnsi="Times New Roman" w:eastAsia="宋体" w:cs="Times New Roman"/>
                <w:sz w:val="24"/>
              </w:rPr>
            </w:pPr>
          </w:p>
        </w:tc>
        <w:tc>
          <w:tcPr>
            <w:tcW w:w="873" w:type="dxa"/>
            <w:vMerge w:val="continue"/>
            <w:noWrap w:val="0"/>
            <w:vAlign w:val="center"/>
          </w:tcPr>
          <w:p w14:paraId="066D8CA7">
            <w:pPr>
              <w:spacing w:after="0" w:line="240" w:lineRule="auto"/>
              <w:jc w:val="both"/>
              <w:rPr>
                <w:rFonts w:ascii="Times New Roman" w:hAnsi="Times New Roman" w:eastAsia="宋体" w:cs="Times New Roman"/>
                <w:sz w:val="24"/>
              </w:rPr>
            </w:pPr>
          </w:p>
        </w:tc>
        <w:tc>
          <w:tcPr>
            <w:tcW w:w="1165" w:type="dxa"/>
            <w:vMerge w:val="continue"/>
            <w:noWrap w:val="0"/>
            <w:vAlign w:val="center"/>
          </w:tcPr>
          <w:p w14:paraId="1BD041E5">
            <w:pPr>
              <w:spacing w:after="0" w:line="240" w:lineRule="auto"/>
              <w:jc w:val="both"/>
              <w:rPr>
                <w:rFonts w:ascii="Times New Roman" w:hAnsi="Times New Roman" w:eastAsia="宋体" w:cs="Times New Roman"/>
                <w:sz w:val="24"/>
              </w:rPr>
            </w:pPr>
          </w:p>
        </w:tc>
        <w:tc>
          <w:tcPr>
            <w:tcW w:w="1019" w:type="dxa"/>
            <w:vMerge w:val="continue"/>
            <w:noWrap w:val="0"/>
            <w:vAlign w:val="center"/>
          </w:tcPr>
          <w:p w14:paraId="1080C653">
            <w:pPr>
              <w:spacing w:after="0" w:line="440" w:lineRule="exact"/>
              <w:jc w:val="center"/>
              <w:rPr>
                <w:rFonts w:ascii="Times New Roman" w:hAnsi="Times New Roman" w:eastAsia="宋体" w:cs="Times New Roman"/>
                <w:sz w:val="24"/>
              </w:rPr>
            </w:pPr>
          </w:p>
        </w:tc>
        <w:tc>
          <w:tcPr>
            <w:tcW w:w="1165" w:type="dxa"/>
            <w:noWrap w:val="0"/>
            <w:vAlign w:val="center"/>
          </w:tcPr>
          <w:p w14:paraId="4AFE54BB">
            <w:pPr>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证书名称</w:t>
            </w:r>
          </w:p>
        </w:tc>
        <w:tc>
          <w:tcPr>
            <w:tcW w:w="727" w:type="dxa"/>
            <w:noWrap w:val="0"/>
            <w:vAlign w:val="center"/>
          </w:tcPr>
          <w:p w14:paraId="4CF98BCC">
            <w:pPr>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级别</w:t>
            </w:r>
          </w:p>
        </w:tc>
        <w:tc>
          <w:tcPr>
            <w:tcW w:w="1309" w:type="dxa"/>
            <w:noWrap w:val="0"/>
            <w:vAlign w:val="center"/>
          </w:tcPr>
          <w:p w14:paraId="14655713">
            <w:pPr>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证号</w:t>
            </w:r>
          </w:p>
        </w:tc>
        <w:tc>
          <w:tcPr>
            <w:tcW w:w="1017" w:type="dxa"/>
            <w:vMerge w:val="continue"/>
            <w:noWrap w:val="0"/>
            <w:vAlign w:val="center"/>
          </w:tcPr>
          <w:p w14:paraId="2D225BAD">
            <w:pPr>
              <w:spacing w:after="0" w:line="440" w:lineRule="exact"/>
              <w:jc w:val="center"/>
              <w:rPr>
                <w:rFonts w:ascii="Times New Roman" w:hAnsi="Times New Roman" w:eastAsia="宋体" w:cs="Times New Roman"/>
                <w:sz w:val="24"/>
              </w:rPr>
            </w:pPr>
          </w:p>
        </w:tc>
      </w:tr>
      <w:tr w14:paraId="71301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97" w:type="dxa"/>
            <w:noWrap w:val="0"/>
            <w:vAlign w:val="center"/>
          </w:tcPr>
          <w:p w14:paraId="4E45C4A0">
            <w:pPr>
              <w:spacing w:after="0" w:line="440" w:lineRule="exact"/>
              <w:jc w:val="center"/>
              <w:rPr>
                <w:rFonts w:ascii="Times New Roman" w:hAnsi="Times New Roman" w:eastAsia="宋体" w:cs="Times New Roman"/>
                <w:sz w:val="24"/>
              </w:rPr>
            </w:pPr>
          </w:p>
        </w:tc>
        <w:tc>
          <w:tcPr>
            <w:tcW w:w="1019" w:type="dxa"/>
            <w:noWrap w:val="0"/>
            <w:vAlign w:val="top"/>
          </w:tcPr>
          <w:p w14:paraId="57DB96FB">
            <w:pPr>
              <w:spacing w:after="0" w:line="440" w:lineRule="exact"/>
              <w:jc w:val="center"/>
              <w:rPr>
                <w:rFonts w:ascii="Times New Roman" w:hAnsi="Times New Roman" w:eastAsia="宋体" w:cs="Times New Roman"/>
                <w:sz w:val="24"/>
              </w:rPr>
            </w:pPr>
          </w:p>
        </w:tc>
        <w:tc>
          <w:tcPr>
            <w:tcW w:w="873" w:type="dxa"/>
            <w:noWrap w:val="0"/>
            <w:vAlign w:val="center"/>
          </w:tcPr>
          <w:p w14:paraId="63B4AA4B">
            <w:pPr>
              <w:spacing w:after="0" w:line="440" w:lineRule="exact"/>
              <w:jc w:val="center"/>
              <w:rPr>
                <w:rFonts w:ascii="Times New Roman" w:hAnsi="Times New Roman" w:eastAsia="宋体" w:cs="Times New Roman"/>
                <w:sz w:val="24"/>
              </w:rPr>
            </w:pPr>
          </w:p>
        </w:tc>
        <w:tc>
          <w:tcPr>
            <w:tcW w:w="1165" w:type="dxa"/>
            <w:noWrap w:val="0"/>
            <w:vAlign w:val="center"/>
          </w:tcPr>
          <w:p w14:paraId="13EADE25">
            <w:pPr>
              <w:spacing w:after="0" w:line="440" w:lineRule="exact"/>
              <w:jc w:val="center"/>
              <w:rPr>
                <w:rFonts w:ascii="Times New Roman" w:hAnsi="Times New Roman" w:eastAsia="宋体" w:cs="Times New Roman"/>
                <w:sz w:val="24"/>
              </w:rPr>
            </w:pPr>
          </w:p>
        </w:tc>
        <w:tc>
          <w:tcPr>
            <w:tcW w:w="1019" w:type="dxa"/>
            <w:noWrap w:val="0"/>
            <w:vAlign w:val="center"/>
          </w:tcPr>
          <w:p w14:paraId="79CC5B81">
            <w:pPr>
              <w:spacing w:after="0" w:line="440" w:lineRule="exact"/>
              <w:jc w:val="center"/>
              <w:rPr>
                <w:rFonts w:ascii="Times New Roman" w:hAnsi="Times New Roman" w:eastAsia="宋体" w:cs="Times New Roman"/>
                <w:sz w:val="24"/>
              </w:rPr>
            </w:pPr>
          </w:p>
        </w:tc>
        <w:tc>
          <w:tcPr>
            <w:tcW w:w="1165" w:type="dxa"/>
            <w:noWrap w:val="0"/>
            <w:vAlign w:val="center"/>
          </w:tcPr>
          <w:p w14:paraId="5C194AB9">
            <w:pPr>
              <w:spacing w:after="0" w:line="440" w:lineRule="exact"/>
              <w:jc w:val="center"/>
              <w:rPr>
                <w:rFonts w:ascii="Times New Roman" w:hAnsi="Times New Roman" w:eastAsia="宋体" w:cs="Times New Roman"/>
                <w:sz w:val="24"/>
              </w:rPr>
            </w:pPr>
          </w:p>
        </w:tc>
        <w:tc>
          <w:tcPr>
            <w:tcW w:w="727" w:type="dxa"/>
            <w:noWrap w:val="0"/>
            <w:vAlign w:val="center"/>
          </w:tcPr>
          <w:p w14:paraId="403067E3">
            <w:pPr>
              <w:spacing w:after="0" w:line="440" w:lineRule="exact"/>
              <w:jc w:val="center"/>
              <w:rPr>
                <w:rFonts w:ascii="Times New Roman" w:hAnsi="Times New Roman" w:eastAsia="宋体" w:cs="Times New Roman"/>
                <w:sz w:val="24"/>
              </w:rPr>
            </w:pPr>
          </w:p>
        </w:tc>
        <w:tc>
          <w:tcPr>
            <w:tcW w:w="1309" w:type="dxa"/>
            <w:noWrap w:val="0"/>
            <w:vAlign w:val="center"/>
          </w:tcPr>
          <w:p w14:paraId="1CEE85A7">
            <w:pPr>
              <w:spacing w:after="0" w:line="440" w:lineRule="exact"/>
              <w:jc w:val="center"/>
              <w:rPr>
                <w:rFonts w:ascii="Times New Roman" w:hAnsi="Times New Roman" w:eastAsia="宋体" w:cs="Times New Roman"/>
                <w:sz w:val="24"/>
              </w:rPr>
            </w:pPr>
          </w:p>
        </w:tc>
        <w:tc>
          <w:tcPr>
            <w:tcW w:w="1017" w:type="dxa"/>
            <w:noWrap w:val="0"/>
            <w:vAlign w:val="center"/>
          </w:tcPr>
          <w:p w14:paraId="17E291F0">
            <w:pPr>
              <w:spacing w:after="0" w:line="440" w:lineRule="exact"/>
              <w:jc w:val="center"/>
              <w:rPr>
                <w:rFonts w:ascii="Times New Roman" w:hAnsi="Times New Roman" w:eastAsia="宋体" w:cs="Times New Roman"/>
                <w:sz w:val="24"/>
              </w:rPr>
            </w:pPr>
          </w:p>
        </w:tc>
      </w:tr>
      <w:tr w14:paraId="24475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97" w:type="dxa"/>
            <w:noWrap w:val="0"/>
            <w:vAlign w:val="top"/>
          </w:tcPr>
          <w:p w14:paraId="69680E04">
            <w:pPr>
              <w:spacing w:after="0" w:line="440" w:lineRule="exact"/>
              <w:jc w:val="center"/>
              <w:rPr>
                <w:rFonts w:ascii="Times New Roman" w:hAnsi="Times New Roman" w:eastAsia="宋体" w:cs="Times New Roman"/>
                <w:sz w:val="21"/>
                <w:szCs w:val="21"/>
              </w:rPr>
            </w:pPr>
          </w:p>
        </w:tc>
        <w:tc>
          <w:tcPr>
            <w:tcW w:w="1019" w:type="dxa"/>
            <w:noWrap w:val="0"/>
            <w:vAlign w:val="top"/>
          </w:tcPr>
          <w:p w14:paraId="0F88077F">
            <w:pPr>
              <w:spacing w:after="0" w:line="440" w:lineRule="exact"/>
              <w:jc w:val="center"/>
              <w:rPr>
                <w:rFonts w:ascii="Times New Roman" w:hAnsi="Times New Roman" w:eastAsia="宋体" w:cs="Times New Roman"/>
                <w:sz w:val="21"/>
                <w:szCs w:val="21"/>
              </w:rPr>
            </w:pPr>
          </w:p>
        </w:tc>
        <w:tc>
          <w:tcPr>
            <w:tcW w:w="873" w:type="dxa"/>
            <w:noWrap w:val="0"/>
            <w:vAlign w:val="top"/>
          </w:tcPr>
          <w:p w14:paraId="14233A86">
            <w:pPr>
              <w:spacing w:after="0" w:line="440" w:lineRule="exact"/>
              <w:jc w:val="center"/>
              <w:rPr>
                <w:rFonts w:ascii="Times New Roman" w:hAnsi="Times New Roman" w:eastAsia="宋体" w:cs="Times New Roman"/>
                <w:sz w:val="21"/>
                <w:szCs w:val="21"/>
              </w:rPr>
            </w:pPr>
          </w:p>
        </w:tc>
        <w:tc>
          <w:tcPr>
            <w:tcW w:w="1165" w:type="dxa"/>
            <w:noWrap w:val="0"/>
            <w:vAlign w:val="top"/>
          </w:tcPr>
          <w:p w14:paraId="574C1DB1">
            <w:pPr>
              <w:spacing w:after="0" w:line="440" w:lineRule="exact"/>
              <w:jc w:val="center"/>
              <w:rPr>
                <w:rFonts w:ascii="Times New Roman" w:hAnsi="Times New Roman" w:eastAsia="宋体" w:cs="Times New Roman"/>
                <w:sz w:val="21"/>
                <w:szCs w:val="21"/>
              </w:rPr>
            </w:pPr>
          </w:p>
        </w:tc>
        <w:tc>
          <w:tcPr>
            <w:tcW w:w="1019" w:type="dxa"/>
            <w:noWrap w:val="0"/>
            <w:vAlign w:val="top"/>
          </w:tcPr>
          <w:p w14:paraId="30221DCC">
            <w:pPr>
              <w:spacing w:after="0" w:line="440" w:lineRule="exact"/>
              <w:jc w:val="center"/>
              <w:rPr>
                <w:rFonts w:ascii="Times New Roman" w:hAnsi="Times New Roman" w:eastAsia="宋体" w:cs="Times New Roman"/>
                <w:sz w:val="21"/>
                <w:szCs w:val="21"/>
              </w:rPr>
            </w:pPr>
          </w:p>
        </w:tc>
        <w:tc>
          <w:tcPr>
            <w:tcW w:w="1165" w:type="dxa"/>
            <w:noWrap w:val="0"/>
            <w:vAlign w:val="top"/>
          </w:tcPr>
          <w:p w14:paraId="618E7EE4">
            <w:pPr>
              <w:spacing w:after="0" w:line="440" w:lineRule="exact"/>
              <w:jc w:val="center"/>
              <w:rPr>
                <w:rFonts w:ascii="Times New Roman" w:hAnsi="Times New Roman" w:eastAsia="宋体" w:cs="Times New Roman"/>
                <w:sz w:val="21"/>
                <w:szCs w:val="21"/>
              </w:rPr>
            </w:pPr>
          </w:p>
        </w:tc>
        <w:tc>
          <w:tcPr>
            <w:tcW w:w="727" w:type="dxa"/>
            <w:noWrap w:val="0"/>
            <w:vAlign w:val="top"/>
          </w:tcPr>
          <w:p w14:paraId="6B7A7F14">
            <w:pPr>
              <w:spacing w:after="0" w:line="440" w:lineRule="exact"/>
              <w:jc w:val="center"/>
              <w:rPr>
                <w:rFonts w:ascii="Times New Roman" w:hAnsi="Times New Roman" w:eastAsia="宋体" w:cs="Times New Roman"/>
                <w:sz w:val="21"/>
                <w:szCs w:val="21"/>
              </w:rPr>
            </w:pPr>
          </w:p>
        </w:tc>
        <w:tc>
          <w:tcPr>
            <w:tcW w:w="1309" w:type="dxa"/>
            <w:noWrap w:val="0"/>
            <w:vAlign w:val="top"/>
          </w:tcPr>
          <w:p w14:paraId="46384A29">
            <w:pPr>
              <w:spacing w:after="0" w:line="440" w:lineRule="exact"/>
              <w:jc w:val="center"/>
              <w:rPr>
                <w:rFonts w:ascii="Times New Roman" w:hAnsi="Times New Roman" w:eastAsia="宋体" w:cs="Times New Roman"/>
                <w:sz w:val="21"/>
                <w:szCs w:val="21"/>
              </w:rPr>
            </w:pPr>
          </w:p>
        </w:tc>
        <w:tc>
          <w:tcPr>
            <w:tcW w:w="1017" w:type="dxa"/>
            <w:noWrap w:val="0"/>
            <w:vAlign w:val="top"/>
          </w:tcPr>
          <w:p w14:paraId="214E44AA">
            <w:pPr>
              <w:spacing w:after="0" w:line="440" w:lineRule="exact"/>
              <w:jc w:val="center"/>
              <w:rPr>
                <w:rFonts w:ascii="Times New Roman" w:hAnsi="Times New Roman" w:eastAsia="宋体" w:cs="Times New Roman"/>
                <w:sz w:val="21"/>
                <w:szCs w:val="21"/>
              </w:rPr>
            </w:pPr>
          </w:p>
        </w:tc>
      </w:tr>
      <w:tr w14:paraId="4F505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97" w:type="dxa"/>
            <w:noWrap w:val="0"/>
            <w:vAlign w:val="top"/>
          </w:tcPr>
          <w:p w14:paraId="3A206132">
            <w:pPr>
              <w:spacing w:after="0" w:line="440" w:lineRule="exact"/>
              <w:jc w:val="center"/>
              <w:rPr>
                <w:rFonts w:ascii="Times New Roman" w:hAnsi="Times New Roman" w:eastAsia="宋体" w:cs="Times New Roman"/>
                <w:sz w:val="24"/>
              </w:rPr>
            </w:pPr>
          </w:p>
        </w:tc>
        <w:tc>
          <w:tcPr>
            <w:tcW w:w="1019" w:type="dxa"/>
            <w:noWrap w:val="0"/>
            <w:vAlign w:val="top"/>
          </w:tcPr>
          <w:p w14:paraId="78A33E1D">
            <w:pPr>
              <w:spacing w:after="0" w:line="440" w:lineRule="exact"/>
              <w:jc w:val="center"/>
              <w:rPr>
                <w:rFonts w:ascii="Times New Roman" w:hAnsi="Times New Roman" w:eastAsia="宋体" w:cs="Times New Roman"/>
                <w:sz w:val="24"/>
              </w:rPr>
            </w:pPr>
          </w:p>
        </w:tc>
        <w:tc>
          <w:tcPr>
            <w:tcW w:w="873" w:type="dxa"/>
            <w:noWrap w:val="0"/>
            <w:vAlign w:val="top"/>
          </w:tcPr>
          <w:p w14:paraId="2FB73840">
            <w:pPr>
              <w:spacing w:after="0" w:line="440" w:lineRule="exact"/>
              <w:jc w:val="center"/>
              <w:rPr>
                <w:rFonts w:ascii="Times New Roman" w:hAnsi="Times New Roman" w:eastAsia="宋体" w:cs="Times New Roman"/>
                <w:sz w:val="24"/>
              </w:rPr>
            </w:pPr>
          </w:p>
        </w:tc>
        <w:tc>
          <w:tcPr>
            <w:tcW w:w="1165" w:type="dxa"/>
            <w:noWrap w:val="0"/>
            <w:vAlign w:val="top"/>
          </w:tcPr>
          <w:p w14:paraId="6D83C5F3">
            <w:pPr>
              <w:spacing w:after="0" w:line="440" w:lineRule="exact"/>
              <w:jc w:val="center"/>
              <w:rPr>
                <w:rFonts w:ascii="Times New Roman" w:hAnsi="Times New Roman" w:eastAsia="宋体" w:cs="Times New Roman"/>
                <w:sz w:val="24"/>
              </w:rPr>
            </w:pPr>
          </w:p>
        </w:tc>
        <w:tc>
          <w:tcPr>
            <w:tcW w:w="1019" w:type="dxa"/>
            <w:noWrap w:val="0"/>
            <w:vAlign w:val="top"/>
          </w:tcPr>
          <w:p w14:paraId="47EE64E0">
            <w:pPr>
              <w:spacing w:after="0" w:line="440" w:lineRule="exact"/>
              <w:jc w:val="center"/>
              <w:rPr>
                <w:rFonts w:ascii="Times New Roman" w:hAnsi="Times New Roman" w:eastAsia="宋体" w:cs="Times New Roman"/>
                <w:sz w:val="24"/>
              </w:rPr>
            </w:pPr>
          </w:p>
        </w:tc>
        <w:tc>
          <w:tcPr>
            <w:tcW w:w="1165" w:type="dxa"/>
            <w:noWrap w:val="0"/>
            <w:vAlign w:val="top"/>
          </w:tcPr>
          <w:p w14:paraId="4EA38B24">
            <w:pPr>
              <w:spacing w:after="0" w:line="440" w:lineRule="exact"/>
              <w:jc w:val="center"/>
              <w:rPr>
                <w:rFonts w:ascii="Times New Roman" w:hAnsi="Times New Roman" w:eastAsia="宋体" w:cs="Times New Roman"/>
                <w:sz w:val="24"/>
              </w:rPr>
            </w:pPr>
          </w:p>
        </w:tc>
        <w:tc>
          <w:tcPr>
            <w:tcW w:w="727" w:type="dxa"/>
            <w:noWrap w:val="0"/>
            <w:vAlign w:val="top"/>
          </w:tcPr>
          <w:p w14:paraId="57B160B6">
            <w:pPr>
              <w:spacing w:after="0" w:line="440" w:lineRule="exact"/>
              <w:jc w:val="center"/>
              <w:rPr>
                <w:rFonts w:ascii="Times New Roman" w:hAnsi="Times New Roman" w:eastAsia="宋体" w:cs="Times New Roman"/>
                <w:sz w:val="24"/>
              </w:rPr>
            </w:pPr>
          </w:p>
        </w:tc>
        <w:tc>
          <w:tcPr>
            <w:tcW w:w="1309" w:type="dxa"/>
            <w:noWrap w:val="0"/>
            <w:vAlign w:val="top"/>
          </w:tcPr>
          <w:p w14:paraId="47F35B75">
            <w:pPr>
              <w:spacing w:after="0" w:line="440" w:lineRule="exact"/>
              <w:jc w:val="center"/>
              <w:rPr>
                <w:rFonts w:ascii="Times New Roman" w:hAnsi="Times New Roman" w:eastAsia="宋体" w:cs="Times New Roman"/>
                <w:sz w:val="24"/>
              </w:rPr>
            </w:pPr>
          </w:p>
        </w:tc>
        <w:tc>
          <w:tcPr>
            <w:tcW w:w="1017" w:type="dxa"/>
            <w:noWrap w:val="0"/>
            <w:vAlign w:val="top"/>
          </w:tcPr>
          <w:p w14:paraId="23FDB6CA">
            <w:pPr>
              <w:spacing w:after="0" w:line="440" w:lineRule="exact"/>
              <w:jc w:val="center"/>
              <w:rPr>
                <w:rFonts w:ascii="Times New Roman" w:hAnsi="Times New Roman" w:eastAsia="宋体" w:cs="Times New Roman"/>
                <w:sz w:val="24"/>
              </w:rPr>
            </w:pPr>
          </w:p>
        </w:tc>
      </w:tr>
      <w:tr w14:paraId="46F64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597" w:type="dxa"/>
            <w:noWrap w:val="0"/>
            <w:vAlign w:val="top"/>
          </w:tcPr>
          <w:p w14:paraId="0F942A5A">
            <w:pPr>
              <w:spacing w:after="0" w:line="440" w:lineRule="exact"/>
              <w:jc w:val="center"/>
              <w:rPr>
                <w:rFonts w:ascii="Times New Roman" w:hAnsi="Times New Roman" w:eastAsia="宋体" w:cs="Times New Roman"/>
                <w:sz w:val="24"/>
              </w:rPr>
            </w:pPr>
          </w:p>
        </w:tc>
        <w:tc>
          <w:tcPr>
            <w:tcW w:w="1019" w:type="dxa"/>
            <w:noWrap w:val="0"/>
            <w:vAlign w:val="top"/>
          </w:tcPr>
          <w:p w14:paraId="471A27F0">
            <w:pPr>
              <w:spacing w:after="0" w:line="440" w:lineRule="exact"/>
              <w:jc w:val="center"/>
              <w:rPr>
                <w:rFonts w:ascii="Times New Roman" w:hAnsi="Times New Roman" w:eastAsia="宋体" w:cs="Times New Roman"/>
                <w:sz w:val="24"/>
              </w:rPr>
            </w:pPr>
          </w:p>
        </w:tc>
        <w:tc>
          <w:tcPr>
            <w:tcW w:w="873" w:type="dxa"/>
            <w:noWrap w:val="0"/>
            <w:vAlign w:val="top"/>
          </w:tcPr>
          <w:p w14:paraId="16DFFDEC">
            <w:pPr>
              <w:spacing w:after="0" w:line="440" w:lineRule="exact"/>
              <w:jc w:val="center"/>
              <w:rPr>
                <w:rFonts w:ascii="Times New Roman" w:hAnsi="Times New Roman" w:eastAsia="宋体" w:cs="Times New Roman"/>
                <w:sz w:val="24"/>
              </w:rPr>
            </w:pPr>
          </w:p>
        </w:tc>
        <w:tc>
          <w:tcPr>
            <w:tcW w:w="1165" w:type="dxa"/>
            <w:noWrap w:val="0"/>
            <w:vAlign w:val="top"/>
          </w:tcPr>
          <w:p w14:paraId="0CDC8167">
            <w:pPr>
              <w:spacing w:after="0" w:line="440" w:lineRule="exact"/>
              <w:jc w:val="center"/>
              <w:rPr>
                <w:rFonts w:ascii="Times New Roman" w:hAnsi="Times New Roman" w:eastAsia="宋体" w:cs="Times New Roman"/>
                <w:sz w:val="24"/>
              </w:rPr>
            </w:pPr>
          </w:p>
        </w:tc>
        <w:tc>
          <w:tcPr>
            <w:tcW w:w="1019" w:type="dxa"/>
            <w:noWrap w:val="0"/>
            <w:vAlign w:val="top"/>
          </w:tcPr>
          <w:p w14:paraId="07A1A0E1">
            <w:pPr>
              <w:spacing w:after="0" w:line="440" w:lineRule="exact"/>
              <w:jc w:val="center"/>
              <w:rPr>
                <w:rFonts w:ascii="Times New Roman" w:hAnsi="Times New Roman" w:eastAsia="宋体" w:cs="Times New Roman"/>
                <w:sz w:val="24"/>
              </w:rPr>
            </w:pPr>
          </w:p>
        </w:tc>
        <w:tc>
          <w:tcPr>
            <w:tcW w:w="1165" w:type="dxa"/>
            <w:noWrap w:val="0"/>
            <w:vAlign w:val="top"/>
          </w:tcPr>
          <w:p w14:paraId="16DE6DB6">
            <w:pPr>
              <w:spacing w:after="0" w:line="440" w:lineRule="exact"/>
              <w:jc w:val="center"/>
              <w:rPr>
                <w:rFonts w:ascii="Times New Roman" w:hAnsi="Times New Roman" w:eastAsia="宋体" w:cs="Times New Roman"/>
                <w:sz w:val="24"/>
              </w:rPr>
            </w:pPr>
          </w:p>
        </w:tc>
        <w:tc>
          <w:tcPr>
            <w:tcW w:w="727" w:type="dxa"/>
            <w:noWrap w:val="0"/>
            <w:vAlign w:val="top"/>
          </w:tcPr>
          <w:p w14:paraId="1402E7D8">
            <w:pPr>
              <w:spacing w:after="0" w:line="440" w:lineRule="exact"/>
              <w:jc w:val="center"/>
              <w:rPr>
                <w:rFonts w:ascii="Times New Roman" w:hAnsi="Times New Roman" w:eastAsia="宋体" w:cs="Times New Roman"/>
                <w:sz w:val="24"/>
              </w:rPr>
            </w:pPr>
          </w:p>
        </w:tc>
        <w:tc>
          <w:tcPr>
            <w:tcW w:w="1309" w:type="dxa"/>
            <w:noWrap w:val="0"/>
            <w:vAlign w:val="top"/>
          </w:tcPr>
          <w:p w14:paraId="6260080F">
            <w:pPr>
              <w:spacing w:after="0" w:line="440" w:lineRule="exact"/>
              <w:jc w:val="center"/>
              <w:rPr>
                <w:rFonts w:ascii="Times New Roman" w:hAnsi="Times New Roman" w:eastAsia="宋体" w:cs="Times New Roman"/>
                <w:sz w:val="24"/>
              </w:rPr>
            </w:pPr>
          </w:p>
        </w:tc>
        <w:tc>
          <w:tcPr>
            <w:tcW w:w="1017" w:type="dxa"/>
            <w:noWrap w:val="0"/>
            <w:vAlign w:val="top"/>
          </w:tcPr>
          <w:p w14:paraId="65B1C674">
            <w:pPr>
              <w:spacing w:after="0" w:line="440" w:lineRule="exact"/>
              <w:jc w:val="center"/>
              <w:rPr>
                <w:rFonts w:ascii="Times New Roman" w:hAnsi="Times New Roman" w:eastAsia="宋体" w:cs="Times New Roman"/>
                <w:sz w:val="24"/>
              </w:rPr>
            </w:pPr>
          </w:p>
        </w:tc>
      </w:tr>
      <w:tr w14:paraId="13A9D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97" w:type="dxa"/>
            <w:noWrap w:val="0"/>
            <w:vAlign w:val="top"/>
          </w:tcPr>
          <w:p w14:paraId="7AD4E676">
            <w:pPr>
              <w:spacing w:after="0" w:line="440" w:lineRule="exact"/>
              <w:jc w:val="center"/>
              <w:rPr>
                <w:rFonts w:ascii="Times New Roman" w:hAnsi="Times New Roman" w:eastAsia="宋体" w:cs="Times New Roman"/>
                <w:sz w:val="24"/>
              </w:rPr>
            </w:pPr>
          </w:p>
        </w:tc>
        <w:tc>
          <w:tcPr>
            <w:tcW w:w="1019" w:type="dxa"/>
            <w:noWrap w:val="0"/>
            <w:vAlign w:val="top"/>
          </w:tcPr>
          <w:p w14:paraId="236FBD8E">
            <w:pPr>
              <w:spacing w:after="0" w:line="440" w:lineRule="exact"/>
              <w:jc w:val="center"/>
              <w:rPr>
                <w:rFonts w:ascii="Times New Roman" w:hAnsi="Times New Roman" w:eastAsia="宋体" w:cs="Times New Roman"/>
                <w:sz w:val="24"/>
              </w:rPr>
            </w:pPr>
          </w:p>
        </w:tc>
        <w:tc>
          <w:tcPr>
            <w:tcW w:w="873" w:type="dxa"/>
            <w:noWrap w:val="0"/>
            <w:vAlign w:val="top"/>
          </w:tcPr>
          <w:p w14:paraId="034B1763">
            <w:pPr>
              <w:spacing w:after="0" w:line="440" w:lineRule="exact"/>
              <w:jc w:val="center"/>
              <w:rPr>
                <w:rFonts w:ascii="Times New Roman" w:hAnsi="Times New Roman" w:eastAsia="宋体" w:cs="Times New Roman"/>
                <w:sz w:val="24"/>
              </w:rPr>
            </w:pPr>
          </w:p>
        </w:tc>
        <w:tc>
          <w:tcPr>
            <w:tcW w:w="1165" w:type="dxa"/>
            <w:noWrap w:val="0"/>
            <w:vAlign w:val="top"/>
          </w:tcPr>
          <w:p w14:paraId="1F574AA9">
            <w:pPr>
              <w:spacing w:after="0" w:line="440" w:lineRule="exact"/>
              <w:jc w:val="center"/>
              <w:rPr>
                <w:rFonts w:ascii="Times New Roman" w:hAnsi="Times New Roman" w:eastAsia="宋体" w:cs="Times New Roman"/>
                <w:sz w:val="24"/>
              </w:rPr>
            </w:pPr>
          </w:p>
        </w:tc>
        <w:tc>
          <w:tcPr>
            <w:tcW w:w="1019" w:type="dxa"/>
            <w:noWrap w:val="0"/>
            <w:vAlign w:val="top"/>
          </w:tcPr>
          <w:p w14:paraId="6C0431F7">
            <w:pPr>
              <w:spacing w:after="0" w:line="440" w:lineRule="exact"/>
              <w:jc w:val="center"/>
              <w:rPr>
                <w:rFonts w:ascii="Times New Roman" w:hAnsi="Times New Roman" w:eastAsia="宋体" w:cs="Times New Roman"/>
                <w:sz w:val="24"/>
              </w:rPr>
            </w:pPr>
          </w:p>
        </w:tc>
        <w:tc>
          <w:tcPr>
            <w:tcW w:w="1165" w:type="dxa"/>
            <w:noWrap w:val="0"/>
            <w:vAlign w:val="top"/>
          </w:tcPr>
          <w:p w14:paraId="35FA662E">
            <w:pPr>
              <w:spacing w:after="0" w:line="440" w:lineRule="exact"/>
              <w:jc w:val="center"/>
              <w:rPr>
                <w:rFonts w:ascii="Times New Roman" w:hAnsi="Times New Roman" w:eastAsia="宋体" w:cs="Times New Roman"/>
                <w:sz w:val="24"/>
              </w:rPr>
            </w:pPr>
          </w:p>
        </w:tc>
        <w:tc>
          <w:tcPr>
            <w:tcW w:w="727" w:type="dxa"/>
            <w:noWrap w:val="0"/>
            <w:vAlign w:val="top"/>
          </w:tcPr>
          <w:p w14:paraId="5D366183">
            <w:pPr>
              <w:spacing w:after="0" w:line="440" w:lineRule="exact"/>
              <w:jc w:val="center"/>
              <w:rPr>
                <w:rFonts w:ascii="Times New Roman" w:hAnsi="Times New Roman" w:eastAsia="宋体" w:cs="Times New Roman"/>
                <w:sz w:val="24"/>
              </w:rPr>
            </w:pPr>
          </w:p>
        </w:tc>
        <w:tc>
          <w:tcPr>
            <w:tcW w:w="1309" w:type="dxa"/>
            <w:noWrap w:val="0"/>
            <w:vAlign w:val="top"/>
          </w:tcPr>
          <w:p w14:paraId="4CC432D0">
            <w:pPr>
              <w:spacing w:after="0" w:line="440" w:lineRule="exact"/>
              <w:jc w:val="center"/>
              <w:rPr>
                <w:rFonts w:ascii="Times New Roman" w:hAnsi="Times New Roman" w:eastAsia="宋体" w:cs="Times New Roman"/>
                <w:sz w:val="24"/>
              </w:rPr>
            </w:pPr>
          </w:p>
        </w:tc>
        <w:tc>
          <w:tcPr>
            <w:tcW w:w="1017" w:type="dxa"/>
            <w:noWrap w:val="0"/>
            <w:vAlign w:val="top"/>
          </w:tcPr>
          <w:p w14:paraId="2AF5F2EB">
            <w:pPr>
              <w:spacing w:after="0" w:line="440" w:lineRule="exact"/>
              <w:jc w:val="center"/>
              <w:rPr>
                <w:rFonts w:ascii="Times New Roman" w:hAnsi="Times New Roman" w:eastAsia="宋体" w:cs="Times New Roman"/>
                <w:sz w:val="24"/>
              </w:rPr>
            </w:pPr>
          </w:p>
        </w:tc>
      </w:tr>
      <w:tr w14:paraId="62473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97" w:type="dxa"/>
            <w:noWrap w:val="0"/>
            <w:vAlign w:val="top"/>
          </w:tcPr>
          <w:p w14:paraId="26372E4A">
            <w:pPr>
              <w:spacing w:after="0" w:line="440" w:lineRule="exact"/>
              <w:jc w:val="center"/>
              <w:rPr>
                <w:rFonts w:ascii="Times New Roman" w:hAnsi="Times New Roman" w:eastAsia="宋体" w:cs="Times New Roman"/>
                <w:sz w:val="24"/>
              </w:rPr>
            </w:pPr>
          </w:p>
        </w:tc>
        <w:tc>
          <w:tcPr>
            <w:tcW w:w="1019" w:type="dxa"/>
            <w:noWrap w:val="0"/>
            <w:vAlign w:val="top"/>
          </w:tcPr>
          <w:p w14:paraId="1B744176">
            <w:pPr>
              <w:spacing w:after="0" w:line="440" w:lineRule="exact"/>
              <w:jc w:val="center"/>
              <w:rPr>
                <w:rFonts w:ascii="Times New Roman" w:hAnsi="Times New Roman" w:eastAsia="宋体" w:cs="Times New Roman"/>
                <w:sz w:val="24"/>
              </w:rPr>
            </w:pPr>
          </w:p>
        </w:tc>
        <w:tc>
          <w:tcPr>
            <w:tcW w:w="873" w:type="dxa"/>
            <w:noWrap w:val="0"/>
            <w:vAlign w:val="top"/>
          </w:tcPr>
          <w:p w14:paraId="632E1951">
            <w:pPr>
              <w:spacing w:after="0" w:line="440" w:lineRule="exact"/>
              <w:jc w:val="center"/>
              <w:rPr>
                <w:rFonts w:ascii="Times New Roman" w:hAnsi="Times New Roman" w:eastAsia="宋体" w:cs="Times New Roman"/>
                <w:sz w:val="24"/>
              </w:rPr>
            </w:pPr>
          </w:p>
        </w:tc>
        <w:tc>
          <w:tcPr>
            <w:tcW w:w="1165" w:type="dxa"/>
            <w:noWrap w:val="0"/>
            <w:vAlign w:val="top"/>
          </w:tcPr>
          <w:p w14:paraId="3486E479">
            <w:pPr>
              <w:spacing w:after="0" w:line="440" w:lineRule="exact"/>
              <w:jc w:val="center"/>
              <w:rPr>
                <w:rFonts w:ascii="Times New Roman" w:hAnsi="Times New Roman" w:eastAsia="宋体" w:cs="Times New Roman"/>
                <w:sz w:val="24"/>
              </w:rPr>
            </w:pPr>
          </w:p>
        </w:tc>
        <w:tc>
          <w:tcPr>
            <w:tcW w:w="1019" w:type="dxa"/>
            <w:noWrap w:val="0"/>
            <w:vAlign w:val="top"/>
          </w:tcPr>
          <w:p w14:paraId="4F12F588">
            <w:pPr>
              <w:spacing w:after="0" w:line="440" w:lineRule="exact"/>
              <w:jc w:val="center"/>
              <w:rPr>
                <w:rFonts w:ascii="Times New Roman" w:hAnsi="Times New Roman" w:eastAsia="宋体" w:cs="Times New Roman"/>
                <w:sz w:val="24"/>
              </w:rPr>
            </w:pPr>
          </w:p>
        </w:tc>
        <w:tc>
          <w:tcPr>
            <w:tcW w:w="1165" w:type="dxa"/>
            <w:noWrap w:val="0"/>
            <w:vAlign w:val="top"/>
          </w:tcPr>
          <w:p w14:paraId="0BDCD1D8">
            <w:pPr>
              <w:spacing w:after="0" w:line="440" w:lineRule="exact"/>
              <w:jc w:val="center"/>
              <w:rPr>
                <w:rFonts w:ascii="Times New Roman" w:hAnsi="Times New Roman" w:eastAsia="宋体" w:cs="Times New Roman"/>
                <w:sz w:val="24"/>
              </w:rPr>
            </w:pPr>
          </w:p>
        </w:tc>
        <w:tc>
          <w:tcPr>
            <w:tcW w:w="727" w:type="dxa"/>
            <w:noWrap w:val="0"/>
            <w:vAlign w:val="top"/>
          </w:tcPr>
          <w:p w14:paraId="5FDE4E1F">
            <w:pPr>
              <w:spacing w:after="0" w:line="440" w:lineRule="exact"/>
              <w:jc w:val="center"/>
              <w:rPr>
                <w:rFonts w:ascii="Times New Roman" w:hAnsi="Times New Roman" w:eastAsia="宋体" w:cs="Times New Roman"/>
                <w:sz w:val="24"/>
              </w:rPr>
            </w:pPr>
          </w:p>
        </w:tc>
        <w:tc>
          <w:tcPr>
            <w:tcW w:w="1309" w:type="dxa"/>
            <w:noWrap w:val="0"/>
            <w:vAlign w:val="top"/>
          </w:tcPr>
          <w:p w14:paraId="63644BB2">
            <w:pPr>
              <w:spacing w:after="0" w:line="440" w:lineRule="exact"/>
              <w:jc w:val="center"/>
              <w:rPr>
                <w:rFonts w:ascii="Times New Roman" w:hAnsi="Times New Roman" w:eastAsia="宋体" w:cs="Times New Roman"/>
                <w:sz w:val="24"/>
              </w:rPr>
            </w:pPr>
          </w:p>
        </w:tc>
        <w:tc>
          <w:tcPr>
            <w:tcW w:w="1017" w:type="dxa"/>
            <w:noWrap w:val="0"/>
            <w:vAlign w:val="top"/>
          </w:tcPr>
          <w:p w14:paraId="368B5365">
            <w:pPr>
              <w:spacing w:after="0" w:line="440" w:lineRule="exact"/>
              <w:jc w:val="center"/>
              <w:rPr>
                <w:rFonts w:ascii="Times New Roman" w:hAnsi="Times New Roman" w:eastAsia="宋体" w:cs="Times New Roman"/>
                <w:sz w:val="24"/>
              </w:rPr>
            </w:pPr>
          </w:p>
        </w:tc>
      </w:tr>
      <w:tr w14:paraId="70C7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97" w:type="dxa"/>
            <w:noWrap w:val="0"/>
            <w:vAlign w:val="top"/>
          </w:tcPr>
          <w:p w14:paraId="1F1AE04A">
            <w:pPr>
              <w:spacing w:after="0" w:line="440" w:lineRule="exact"/>
              <w:jc w:val="center"/>
              <w:rPr>
                <w:rFonts w:ascii="Times New Roman" w:hAnsi="Times New Roman" w:eastAsia="宋体" w:cs="Times New Roman"/>
                <w:sz w:val="24"/>
              </w:rPr>
            </w:pPr>
          </w:p>
        </w:tc>
        <w:tc>
          <w:tcPr>
            <w:tcW w:w="1019" w:type="dxa"/>
            <w:noWrap w:val="0"/>
            <w:vAlign w:val="top"/>
          </w:tcPr>
          <w:p w14:paraId="3C1F6BB9">
            <w:pPr>
              <w:spacing w:after="0" w:line="440" w:lineRule="exact"/>
              <w:jc w:val="center"/>
              <w:rPr>
                <w:rFonts w:ascii="Times New Roman" w:hAnsi="Times New Roman" w:eastAsia="宋体" w:cs="Times New Roman"/>
                <w:sz w:val="24"/>
              </w:rPr>
            </w:pPr>
          </w:p>
        </w:tc>
        <w:tc>
          <w:tcPr>
            <w:tcW w:w="873" w:type="dxa"/>
            <w:noWrap w:val="0"/>
            <w:vAlign w:val="top"/>
          </w:tcPr>
          <w:p w14:paraId="53F10A81">
            <w:pPr>
              <w:spacing w:after="0" w:line="440" w:lineRule="exact"/>
              <w:jc w:val="center"/>
              <w:rPr>
                <w:rFonts w:ascii="Times New Roman" w:hAnsi="Times New Roman" w:eastAsia="宋体" w:cs="Times New Roman"/>
                <w:sz w:val="24"/>
              </w:rPr>
            </w:pPr>
          </w:p>
        </w:tc>
        <w:tc>
          <w:tcPr>
            <w:tcW w:w="1165" w:type="dxa"/>
            <w:noWrap w:val="0"/>
            <w:vAlign w:val="top"/>
          </w:tcPr>
          <w:p w14:paraId="0540DEDD">
            <w:pPr>
              <w:spacing w:after="0" w:line="440" w:lineRule="exact"/>
              <w:jc w:val="center"/>
              <w:rPr>
                <w:rFonts w:ascii="Times New Roman" w:hAnsi="Times New Roman" w:eastAsia="宋体" w:cs="Times New Roman"/>
                <w:sz w:val="24"/>
              </w:rPr>
            </w:pPr>
          </w:p>
        </w:tc>
        <w:tc>
          <w:tcPr>
            <w:tcW w:w="1019" w:type="dxa"/>
            <w:noWrap w:val="0"/>
            <w:vAlign w:val="top"/>
          </w:tcPr>
          <w:p w14:paraId="6A6AB4B7">
            <w:pPr>
              <w:spacing w:after="0" w:line="440" w:lineRule="exact"/>
              <w:jc w:val="center"/>
              <w:rPr>
                <w:rFonts w:ascii="Times New Roman" w:hAnsi="Times New Roman" w:eastAsia="宋体" w:cs="Times New Roman"/>
                <w:sz w:val="24"/>
              </w:rPr>
            </w:pPr>
          </w:p>
        </w:tc>
        <w:tc>
          <w:tcPr>
            <w:tcW w:w="1165" w:type="dxa"/>
            <w:noWrap w:val="0"/>
            <w:vAlign w:val="top"/>
          </w:tcPr>
          <w:p w14:paraId="4B472756">
            <w:pPr>
              <w:spacing w:after="0" w:line="440" w:lineRule="exact"/>
              <w:jc w:val="center"/>
              <w:rPr>
                <w:rFonts w:ascii="Times New Roman" w:hAnsi="Times New Roman" w:eastAsia="宋体" w:cs="Times New Roman"/>
                <w:sz w:val="24"/>
              </w:rPr>
            </w:pPr>
          </w:p>
        </w:tc>
        <w:tc>
          <w:tcPr>
            <w:tcW w:w="727" w:type="dxa"/>
            <w:noWrap w:val="0"/>
            <w:vAlign w:val="top"/>
          </w:tcPr>
          <w:p w14:paraId="5D0A020D">
            <w:pPr>
              <w:spacing w:after="0" w:line="440" w:lineRule="exact"/>
              <w:jc w:val="center"/>
              <w:rPr>
                <w:rFonts w:ascii="Times New Roman" w:hAnsi="Times New Roman" w:eastAsia="宋体" w:cs="Times New Roman"/>
                <w:sz w:val="24"/>
              </w:rPr>
            </w:pPr>
          </w:p>
        </w:tc>
        <w:tc>
          <w:tcPr>
            <w:tcW w:w="1309" w:type="dxa"/>
            <w:noWrap w:val="0"/>
            <w:vAlign w:val="top"/>
          </w:tcPr>
          <w:p w14:paraId="3ABF7B64">
            <w:pPr>
              <w:spacing w:after="0" w:line="440" w:lineRule="exact"/>
              <w:jc w:val="center"/>
              <w:rPr>
                <w:rFonts w:ascii="Times New Roman" w:hAnsi="Times New Roman" w:eastAsia="宋体" w:cs="Times New Roman"/>
                <w:sz w:val="24"/>
              </w:rPr>
            </w:pPr>
          </w:p>
        </w:tc>
        <w:tc>
          <w:tcPr>
            <w:tcW w:w="1017" w:type="dxa"/>
            <w:noWrap w:val="0"/>
            <w:vAlign w:val="top"/>
          </w:tcPr>
          <w:p w14:paraId="78C57CCD">
            <w:pPr>
              <w:spacing w:after="0" w:line="440" w:lineRule="exact"/>
              <w:jc w:val="center"/>
              <w:rPr>
                <w:rFonts w:ascii="Times New Roman" w:hAnsi="Times New Roman" w:eastAsia="宋体" w:cs="Times New Roman"/>
                <w:sz w:val="24"/>
              </w:rPr>
            </w:pPr>
          </w:p>
        </w:tc>
      </w:tr>
      <w:tr w14:paraId="004A7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97" w:type="dxa"/>
            <w:noWrap w:val="0"/>
            <w:vAlign w:val="top"/>
          </w:tcPr>
          <w:p w14:paraId="7726E769">
            <w:pPr>
              <w:spacing w:after="0" w:line="440" w:lineRule="exact"/>
              <w:jc w:val="center"/>
              <w:rPr>
                <w:rFonts w:ascii="Times New Roman" w:hAnsi="Times New Roman" w:eastAsia="宋体" w:cs="Times New Roman"/>
                <w:sz w:val="24"/>
              </w:rPr>
            </w:pPr>
          </w:p>
        </w:tc>
        <w:tc>
          <w:tcPr>
            <w:tcW w:w="1019" w:type="dxa"/>
            <w:noWrap w:val="0"/>
            <w:vAlign w:val="top"/>
          </w:tcPr>
          <w:p w14:paraId="174554B6">
            <w:pPr>
              <w:spacing w:after="0" w:line="440" w:lineRule="exact"/>
              <w:jc w:val="center"/>
              <w:rPr>
                <w:rFonts w:ascii="Times New Roman" w:hAnsi="Times New Roman" w:eastAsia="宋体" w:cs="Times New Roman"/>
                <w:sz w:val="24"/>
              </w:rPr>
            </w:pPr>
          </w:p>
        </w:tc>
        <w:tc>
          <w:tcPr>
            <w:tcW w:w="873" w:type="dxa"/>
            <w:noWrap w:val="0"/>
            <w:vAlign w:val="top"/>
          </w:tcPr>
          <w:p w14:paraId="372C5151">
            <w:pPr>
              <w:spacing w:after="0" w:line="440" w:lineRule="exact"/>
              <w:jc w:val="center"/>
              <w:rPr>
                <w:rFonts w:ascii="Times New Roman" w:hAnsi="Times New Roman" w:eastAsia="宋体" w:cs="Times New Roman"/>
                <w:sz w:val="24"/>
              </w:rPr>
            </w:pPr>
          </w:p>
        </w:tc>
        <w:tc>
          <w:tcPr>
            <w:tcW w:w="1165" w:type="dxa"/>
            <w:noWrap w:val="0"/>
            <w:vAlign w:val="top"/>
          </w:tcPr>
          <w:p w14:paraId="78D1D1C7">
            <w:pPr>
              <w:spacing w:after="0" w:line="440" w:lineRule="exact"/>
              <w:jc w:val="center"/>
              <w:rPr>
                <w:rFonts w:ascii="Times New Roman" w:hAnsi="Times New Roman" w:eastAsia="宋体" w:cs="Times New Roman"/>
                <w:sz w:val="24"/>
              </w:rPr>
            </w:pPr>
          </w:p>
        </w:tc>
        <w:tc>
          <w:tcPr>
            <w:tcW w:w="1019" w:type="dxa"/>
            <w:noWrap w:val="0"/>
            <w:vAlign w:val="top"/>
          </w:tcPr>
          <w:p w14:paraId="0F0BFA75">
            <w:pPr>
              <w:spacing w:after="0" w:line="440" w:lineRule="exact"/>
              <w:jc w:val="center"/>
              <w:rPr>
                <w:rFonts w:ascii="Times New Roman" w:hAnsi="Times New Roman" w:eastAsia="宋体" w:cs="Times New Roman"/>
                <w:sz w:val="24"/>
              </w:rPr>
            </w:pPr>
          </w:p>
        </w:tc>
        <w:tc>
          <w:tcPr>
            <w:tcW w:w="1165" w:type="dxa"/>
            <w:noWrap w:val="0"/>
            <w:vAlign w:val="top"/>
          </w:tcPr>
          <w:p w14:paraId="5521AB84">
            <w:pPr>
              <w:spacing w:after="0" w:line="440" w:lineRule="exact"/>
              <w:jc w:val="center"/>
              <w:rPr>
                <w:rFonts w:ascii="Times New Roman" w:hAnsi="Times New Roman" w:eastAsia="宋体" w:cs="Times New Roman"/>
                <w:sz w:val="24"/>
              </w:rPr>
            </w:pPr>
          </w:p>
        </w:tc>
        <w:tc>
          <w:tcPr>
            <w:tcW w:w="727" w:type="dxa"/>
            <w:noWrap w:val="0"/>
            <w:vAlign w:val="top"/>
          </w:tcPr>
          <w:p w14:paraId="233F5EA1">
            <w:pPr>
              <w:spacing w:after="0" w:line="440" w:lineRule="exact"/>
              <w:jc w:val="center"/>
              <w:rPr>
                <w:rFonts w:ascii="Times New Roman" w:hAnsi="Times New Roman" w:eastAsia="宋体" w:cs="Times New Roman"/>
                <w:sz w:val="24"/>
              </w:rPr>
            </w:pPr>
          </w:p>
        </w:tc>
        <w:tc>
          <w:tcPr>
            <w:tcW w:w="1309" w:type="dxa"/>
            <w:noWrap w:val="0"/>
            <w:vAlign w:val="top"/>
          </w:tcPr>
          <w:p w14:paraId="641EBC27">
            <w:pPr>
              <w:spacing w:after="0" w:line="440" w:lineRule="exact"/>
              <w:jc w:val="center"/>
              <w:rPr>
                <w:rFonts w:ascii="Times New Roman" w:hAnsi="Times New Roman" w:eastAsia="宋体" w:cs="Times New Roman"/>
                <w:sz w:val="24"/>
              </w:rPr>
            </w:pPr>
          </w:p>
        </w:tc>
        <w:tc>
          <w:tcPr>
            <w:tcW w:w="1017" w:type="dxa"/>
            <w:noWrap w:val="0"/>
            <w:vAlign w:val="top"/>
          </w:tcPr>
          <w:p w14:paraId="6373D697">
            <w:pPr>
              <w:spacing w:after="0" w:line="440" w:lineRule="exact"/>
              <w:jc w:val="center"/>
              <w:rPr>
                <w:rFonts w:ascii="Times New Roman" w:hAnsi="Times New Roman" w:eastAsia="宋体" w:cs="Times New Roman"/>
                <w:sz w:val="24"/>
              </w:rPr>
            </w:pPr>
          </w:p>
        </w:tc>
      </w:tr>
      <w:tr w14:paraId="08CAA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97" w:type="dxa"/>
            <w:noWrap w:val="0"/>
            <w:vAlign w:val="top"/>
          </w:tcPr>
          <w:p w14:paraId="758D6EB9">
            <w:pPr>
              <w:spacing w:after="0" w:line="440" w:lineRule="exact"/>
              <w:jc w:val="center"/>
              <w:rPr>
                <w:rFonts w:ascii="Times New Roman" w:hAnsi="Times New Roman" w:eastAsia="宋体" w:cs="Times New Roman"/>
                <w:sz w:val="24"/>
              </w:rPr>
            </w:pPr>
          </w:p>
        </w:tc>
        <w:tc>
          <w:tcPr>
            <w:tcW w:w="1019" w:type="dxa"/>
            <w:noWrap w:val="0"/>
            <w:vAlign w:val="top"/>
          </w:tcPr>
          <w:p w14:paraId="2972666B">
            <w:pPr>
              <w:spacing w:after="0" w:line="440" w:lineRule="exact"/>
              <w:jc w:val="center"/>
              <w:rPr>
                <w:rFonts w:ascii="Times New Roman" w:hAnsi="Times New Roman" w:eastAsia="宋体" w:cs="Times New Roman"/>
                <w:sz w:val="24"/>
              </w:rPr>
            </w:pPr>
          </w:p>
        </w:tc>
        <w:tc>
          <w:tcPr>
            <w:tcW w:w="873" w:type="dxa"/>
            <w:noWrap w:val="0"/>
            <w:vAlign w:val="top"/>
          </w:tcPr>
          <w:p w14:paraId="0AD97F7B">
            <w:pPr>
              <w:spacing w:after="0" w:line="440" w:lineRule="exact"/>
              <w:jc w:val="center"/>
              <w:rPr>
                <w:rFonts w:ascii="Times New Roman" w:hAnsi="Times New Roman" w:eastAsia="宋体" w:cs="Times New Roman"/>
                <w:sz w:val="24"/>
              </w:rPr>
            </w:pPr>
          </w:p>
        </w:tc>
        <w:tc>
          <w:tcPr>
            <w:tcW w:w="1165" w:type="dxa"/>
            <w:noWrap w:val="0"/>
            <w:vAlign w:val="top"/>
          </w:tcPr>
          <w:p w14:paraId="476946BB">
            <w:pPr>
              <w:spacing w:after="0" w:line="440" w:lineRule="exact"/>
              <w:jc w:val="center"/>
              <w:rPr>
                <w:rFonts w:ascii="Times New Roman" w:hAnsi="Times New Roman" w:eastAsia="宋体" w:cs="Times New Roman"/>
                <w:sz w:val="24"/>
              </w:rPr>
            </w:pPr>
          </w:p>
        </w:tc>
        <w:tc>
          <w:tcPr>
            <w:tcW w:w="1019" w:type="dxa"/>
            <w:noWrap w:val="0"/>
            <w:vAlign w:val="top"/>
          </w:tcPr>
          <w:p w14:paraId="39879204">
            <w:pPr>
              <w:spacing w:after="0" w:line="440" w:lineRule="exact"/>
              <w:jc w:val="center"/>
              <w:rPr>
                <w:rFonts w:ascii="Times New Roman" w:hAnsi="Times New Roman" w:eastAsia="宋体" w:cs="Times New Roman"/>
                <w:sz w:val="24"/>
              </w:rPr>
            </w:pPr>
          </w:p>
        </w:tc>
        <w:tc>
          <w:tcPr>
            <w:tcW w:w="1165" w:type="dxa"/>
            <w:noWrap w:val="0"/>
            <w:vAlign w:val="top"/>
          </w:tcPr>
          <w:p w14:paraId="3ABD455B">
            <w:pPr>
              <w:spacing w:after="0" w:line="440" w:lineRule="exact"/>
              <w:jc w:val="center"/>
              <w:rPr>
                <w:rFonts w:ascii="Times New Roman" w:hAnsi="Times New Roman" w:eastAsia="宋体" w:cs="Times New Roman"/>
                <w:sz w:val="24"/>
              </w:rPr>
            </w:pPr>
          </w:p>
        </w:tc>
        <w:tc>
          <w:tcPr>
            <w:tcW w:w="727" w:type="dxa"/>
            <w:noWrap w:val="0"/>
            <w:vAlign w:val="top"/>
          </w:tcPr>
          <w:p w14:paraId="78B4E487">
            <w:pPr>
              <w:spacing w:after="0" w:line="440" w:lineRule="exact"/>
              <w:jc w:val="center"/>
              <w:rPr>
                <w:rFonts w:ascii="Times New Roman" w:hAnsi="Times New Roman" w:eastAsia="宋体" w:cs="Times New Roman"/>
                <w:sz w:val="24"/>
              </w:rPr>
            </w:pPr>
          </w:p>
        </w:tc>
        <w:tc>
          <w:tcPr>
            <w:tcW w:w="1309" w:type="dxa"/>
            <w:noWrap w:val="0"/>
            <w:vAlign w:val="top"/>
          </w:tcPr>
          <w:p w14:paraId="246EA7AA">
            <w:pPr>
              <w:spacing w:after="0" w:line="440" w:lineRule="exact"/>
              <w:jc w:val="center"/>
              <w:rPr>
                <w:rFonts w:ascii="Times New Roman" w:hAnsi="Times New Roman" w:eastAsia="宋体" w:cs="Times New Roman"/>
                <w:sz w:val="24"/>
              </w:rPr>
            </w:pPr>
          </w:p>
        </w:tc>
        <w:tc>
          <w:tcPr>
            <w:tcW w:w="1017" w:type="dxa"/>
            <w:noWrap w:val="0"/>
            <w:vAlign w:val="top"/>
          </w:tcPr>
          <w:p w14:paraId="2910D6F0">
            <w:pPr>
              <w:spacing w:after="0" w:line="440" w:lineRule="exact"/>
              <w:jc w:val="center"/>
              <w:rPr>
                <w:rFonts w:ascii="Times New Roman" w:hAnsi="Times New Roman" w:eastAsia="宋体" w:cs="Times New Roman"/>
                <w:sz w:val="24"/>
              </w:rPr>
            </w:pPr>
          </w:p>
        </w:tc>
      </w:tr>
      <w:tr w14:paraId="3FB2C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97" w:type="dxa"/>
            <w:noWrap w:val="0"/>
            <w:vAlign w:val="top"/>
          </w:tcPr>
          <w:p w14:paraId="7CAD4C95">
            <w:pPr>
              <w:spacing w:after="0" w:line="440" w:lineRule="exact"/>
              <w:jc w:val="center"/>
              <w:rPr>
                <w:rFonts w:ascii="Times New Roman" w:hAnsi="Times New Roman" w:eastAsia="宋体" w:cs="Times New Roman"/>
                <w:sz w:val="24"/>
              </w:rPr>
            </w:pPr>
          </w:p>
        </w:tc>
        <w:tc>
          <w:tcPr>
            <w:tcW w:w="1019" w:type="dxa"/>
            <w:noWrap w:val="0"/>
            <w:vAlign w:val="top"/>
          </w:tcPr>
          <w:p w14:paraId="10EAC32B">
            <w:pPr>
              <w:spacing w:after="0" w:line="440" w:lineRule="exact"/>
              <w:jc w:val="center"/>
              <w:rPr>
                <w:rFonts w:ascii="Times New Roman" w:hAnsi="Times New Roman" w:eastAsia="宋体" w:cs="Times New Roman"/>
                <w:sz w:val="24"/>
              </w:rPr>
            </w:pPr>
          </w:p>
        </w:tc>
        <w:tc>
          <w:tcPr>
            <w:tcW w:w="873" w:type="dxa"/>
            <w:noWrap w:val="0"/>
            <w:vAlign w:val="top"/>
          </w:tcPr>
          <w:p w14:paraId="28EA5FEF">
            <w:pPr>
              <w:spacing w:after="0" w:line="440" w:lineRule="exact"/>
              <w:jc w:val="center"/>
              <w:rPr>
                <w:rFonts w:ascii="Times New Roman" w:hAnsi="Times New Roman" w:eastAsia="宋体" w:cs="Times New Roman"/>
                <w:sz w:val="24"/>
              </w:rPr>
            </w:pPr>
          </w:p>
        </w:tc>
        <w:tc>
          <w:tcPr>
            <w:tcW w:w="1165" w:type="dxa"/>
            <w:noWrap w:val="0"/>
            <w:vAlign w:val="top"/>
          </w:tcPr>
          <w:p w14:paraId="0989EE20">
            <w:pPr>
              <w:spacing w:after="0" w:line="440" w:lineRule="exact"/>
              <w:jc w:val="center"/>
              <w:rPr>
                <w:rFonts w:ascii="Times New Roman" w:hAnsi="Times New Roman" w:eastAsia="宋体" w:cs="Times New Roman"/>
                <w:sz w:val="24"/>
              </w:rPr>
            </w:pPr>
          </w:p>
        </w:tc>
        <w:tc>
          <w:tcPr>
            <w:tcW w:w="1019" w:type="dxa"/>
            <w:noWrap w:val="0"/>
            <w:vAlign w:val="top"/>
          </w:tcPr>
          <w:p w14:paraId="501DB1C0">
            <w:pPr>
              <w:spacing w:after="0" w:line="440" w:lineRule="exact"/>
              <w:jc w:val="center"/>
              <w:rPr>
                <w:rFonts w:ascii="Times New Roman" w:hAnsi="Times New Roman" w:eastAsia="宋体" w:cs="Times New Roman"/>
                <w:sz w:val="24"/>
              </w:rPr>
            </w:pPr>
          </w:p>
        </w:tc>
        <w:tc>
          <w:tcPr>
            <w:tcW w:w="1165" w:type="dxa"/>
            <w:noWrap w:val="0"/>
            <w:vAlign w:val="top"/>
          </w:tcPr>
          <w:p w14:paraId="7097D54D">
            <w:pPr>
              <w:spacing w:after="0" w:line="440" w:lineRule="exact"/>
              <w:jc w:val="center"/>
              <w:rPr>
                <w:rFonts w:ascii="Times New Roman" w:hAnsi="Times New Roman" w:eastAsia="宋体" w:cs="Times New Roman"/>
                <w:sz w:val="24"/>
              </w:rPr>
            </w:pPr>
          </w:p>
        </w:tc>
        <w:tc>
          <w:tcPr>
            <w:tcW w:w="727" w:type="dxa"/>
            <w:noWrap w:val="0"/>
            <w:vAlign w:val="top"/>
          </w:tcPr>
          <w:p w14:paraId="5DC0A834">
            <w:pPr>
              <w:spacing w:after="0" w:line="440" w:lineRule="exact"/>
              <w:jc w:val="center"/>
              <w:rPr>
                <w:rFonts w:ascii="Times New Roman" w:hAnsi="Times New Roman" w:eastAsia="宋体" w:cs="Times New Roman"/>
                <w:sz w:val="24"/>
              </w:rPr>
            </w:pPr>
          </w:p>
        </w:tc>
        <w:tc>
          <w:tcPr>
            <w:tcW w:w="1309" w:type="dxa"/>
            <w:noWrap w:val="0"/>
            <w:vAlign w:val="top"/>
          </w:tcPr>
          <w:p w14:paraId="4276B864">
            <w:pPr>
              <w:spacing w:after="0" w:line="440" w:lineRule="exact"/>
              <w:jc w:val="center"/>
              <w:rPr>
                <w:rFonts w:ascii="Times New Roman" w:hAnsi="Times New Roman" w:eastAsia="宋体" w:cs="Times New Roman"/>
                <w:sz w:val="24"/>
              </w:rPr>
            </w:pPr>
          </w:p>
        </w:tc>
        <w:tc>
          <w:tcPr>
            <w:tcW w:w="1017" w:type="dxa"/>
            <w:noWrap w:val="0"/>
            <w:vAlign w:val="top"/>
          </w:tcPr>
          <w:p w14:paraId="5450F29A">
            <w:pPr>
              <w:spacing w:after="0" w:line="440" w:lineRule="exact"/>
              <w:jc w:val="center"/>
              <w:rPr>
                <w:rFonts w:ascii="Times New Roman" w:hAnsi="Times New Roman" w:eastAsia="宋体" w:cs="Times New Roman"/>
                <w:sz w:val="24"/>
              </w:rPr>
            </w:pPr>
          </w:p>
        </w:tc>
      </w:tr>
      <w:tr w14:paraId="6D511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97" w:type="dxa"/>
            <w:noWrap w:val="0"/>
            <w:vAlign w:val="top"/>
          </w:tcPr>
          <w:p w14:paraId="5F39A83A">
            <w:pPr>
              <w:spacing w:after="0" w:line="440" w:lineRule="exact"/>
              <w:jc w:val="center"/>
              <w:rPr>
                <w:rFonts w:ascii="Times New Roman" w:hAnsi="Times New Roman" w:eastAsia="宋体" w:cs="Times New Roman"/>
                <w:sz w:val="24"/>
              </w:rPr>
            </w:pPr>
          </w:p>
        </w:tc>
        <w:tc>
          <w:tcPr>
            <w:tcW w:w="1019" w:type="dxa"/>
            <w:noWrap w:val="0"/>
            <w:vAlign w:val="top"/>
          </w:tcPr>
          <w:p w14:paraId="12A62E51">
            <w:pPr>
              <w:spacing w:after="0" w:line="440" w:lineRule="exact"/>
              <w:jc w:val="center"/>
              <w:rPr>
                <w:rFonts w:ascii="Times New Roman" w:hAnsi="Times New Roman" w:eastAsia="宋体" w:cs="Times New Roman"/>
                <w:sz w:val="24"/>
              </w:rPr>
            </w:pPr>
          </w:p>
        </w:tc>
        <w:tc>
          <w:tcPr>
            <w:tcW w:w="873" w:type="dxa"/>
            <w:noWrap w:val="0"/>
            <w:vAlign w:val="top"/>
          </w:tcPr>
          <w:p w14:paraId="7F6B1B9A">
            <w:pPr>
              <w:spacing w:after="0" w:line="440" w:lineRule="exact"/>
              <w:jc w:val="center"/>
              <w:rPr>
                <w:rFonts w:ascii="Times New Roman" w:hAnsi="Times New Roman" w:eastAsia="宋体" w:cs="Times New Roman"/>
                <w:sz w:val="24"/>
              </w:rPr>
            </w:pPr>
          </w:p>
        </w:tc>
        <w:tc>
          <w:tcPr>
            <w:tcW w:w="1165" w:type="dxa"/>
            <w:noWrap w:val="0"/>
            <w:vAlign w:val="top"/>
          </w:tcPr>
          <w:p w14:paraId="28B34A71">
            <w:pPr>
              <w:spacing w:after="0" w:line="440" w:lineRule="exact"/>
              <w:jc w:val="center"/>
              <w:rPr>
                <w:rFonts w:ascii="Times New Roman" w:hAnsi="Times New Roman" w:eastAsia="宋体" w:cs="Times New Roman"/>
                <w:sz w:val="24"/>
              </w:rPr>
            </w:pPr>
          </w:p>
        </w:tc>
        <w:tc>
          <w:tcPr>
            <w:tcW w:w="1019" w:type="dxa"/>
            <w:noWrap w:val="0"/>
            <w:vAlign w:val="top"/>
          </w:tcPr>
          <w:p w14:paraId="3FC0D803">
            <w:pPr>
              <w:spacing w:after="0" w:line="440" w:lineRule="exact"/>
              <w:jc w:val="center"/>
              <w:rPr>
                <w:rFonts w:ascii="Times New Roman" w:hAnsi="Times New Roman" w:eastAsia="宋体" w:cs="Times New Roman"/>
                <w:sz w:val="24"/>
              </w:rPr>
            </w:pPr>
          </w:p>
        </w:tc>
        <w:tc>
          <w:tcPr>
            <w:tcW w:w="1165" w:type="dxa"/>
            <w:noWrap w:val="0"/>
            <w:vAlign w:val="top"/>
          </w:tcPr>
          <w:p w14:paraId="3EDCEFF0">
            <w:pPr>
              <w:spacing w:after="0" w:line="440" w:lineRule="exact"/>
              <w:jc w:val="center"/>
              <w:rPr>
                <w:rFonts w:ascii="Times New Roman" w:hAnsi="Times New Roman" w:eastAsia="宋体" w:cs="Times New Roman"/>
                <w:sz w:val="24"/>
              </w:rPr>
            </w:pPr>
          </w:p>
        </w:tc>
        <w:tc>
          <w:tcPr>
            <w:tcW w:w="727" w:type="dxa"/>
            <w:noWrap w:val="0"/>
            <w:vAlign w:val="top"/>
          </w:tcPr>
          <w:p w14:paraId="3701B4AB">
            <w:pPr>
              <w:spacing w:after="0" w:line="440" w:lineRule="exact"/>
              <w:jc w:val="center"/>
              <w:rPr>
                <w:rFonts w:ascii="Times New Roman" w:hAnsi="Times New Roman" w:eastAsia="宋体" w:cs="Times New Roman"/>
                <w:sz w:val="24"/>
              </w:rPr>
            </w:pPr>
          </w:p>
        </w:tc>
        <w:tc>
          <w:tcPr>
            <w:tcW w:w="1309" w:type="dxa"/>
            <w:noWrap w:val="0"/>
            <w:vAlign w:val="top"/>
          </w:tcPr>
          <w:p w14:paraId="50B8D850">
            <w:pPr>
              <w:spacing w:after="0" w:line="440" w:lineRule="exact"/>
              <w:jc w:val="center"/>
              <w:rPr>
                <w:rFonts w:ascii="Times New Roman" w:hAnsi="Times New Roman" w:eastAsia="宋体" w:cs="Times New Roman"/>
                <w:sz w:val="24"/>
              </w:rPr>
            </w:pPr>
          </w:p>
        </w:tc>
        <w:tc>
          <w:tcPr>
            <w:tcW w:w="1017" w:type="dxa"/>
            <w:noWrap w:val="0"/>
            <w:vAlign w:val="top"/>
          </w:tcPr>
          <w:p w14:paraId="32141364">
            <w:pPr>
              <w:spacing w:after="0" w:line="440" w:lineRule="exact"/>
              <w:jc w:val="center"/>
              <w:rPr>
                <w:rFonts w:ascii="Times New Roman" w:hAnsi="Times New Roman" w:eastAsia="宋体" w:cs="Times New Roman"/>
                <w:sz w:val="24"/>
              </w:rPr>
            </w:pPr>
          </w:p>
        </w:tc>
      </w:tr>
      <w:tr w14:paraId="43FDC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97" w:type="dxa"/>
            <w:noWrap w:val="0"/>
            <w:vAlign w:val="top"/>
          </w:tcPr>
          <w:p w14:paraId="7D1B8C77">
            <w:pPr>
              <w:spacing w:after="0" w:line="440" w:lineRule="exact"/>
              <w:jc w:val="center"/>
              <w:rPr>
                <w:rFonts w:ascii="Times New Roman" w:hAnsi="Times New Roman" w:eastAsia="宋体" w:cs="Times New Roman"/>
                <w:sz w:val="24"/>
              </w:rPr>
            </w:pPr>
          </w:p>
        </w:tc>
        <w:tc>
          <w:tcPr>
            <w:tcW w:w="1019" w:type="dxa"/>
            <w:noWrap w:val="0"/>
            <w:vAlign w:val="top"/>
          </w:tcPr>
          <w:p w14:paraId="218E20C9">
            <w:pPr>
              <w:spacing w:after="0" w:line="440" w:lineRule="exact"/>
              <w:jc w:val="center"/>
              <w:rPr>
                <w:rFonts w:ascii="Times New Roman" w:hAnsi="Times New Roman" w:eastAsia="宋体" w:cs="Times New Roman"/>
                <w:sz w:val="24"/>
              </w:rPr>
            </w:pPr>
          </w:p>
        </w:tc>
        <w:tc>
          <w:tcPr>
            <w:tcW w:w="873" w:type="dxa"/>
            <w:noWrap w:val="0"/>
            <w:vAlign w:val="top"/>
          </w:tcPr>
          <w:p w14:paraId="21B057BF">
            <w:pPr>
              <w:spacing w:after="0" w:line="440" w:lineRule="exact"/>
              <w:jc w:val="center"/>
              <w:rPr>
                <w:rFonts w:ascii="Times New Roman" w:hAnsi="Times New Roman" w:eastAsia="宋体" w:cs="Times New Roman"/>
                <w:sz w:val="24"/>
              </w:rPr>
            </w:pPr>
          </w:p>
        </w:tc>
        <w:tc>
          <w:tcPr>
            <w:tcW w:w="1165" w:type="dxa"/>
            <w:noWrap w:val="0"/>
            <w:vAlign w:val="top"/>
          </w:tcPr>
          <w:p w14:paraId="468D5312">
            <w:pPr>
              <w:spacing w:after="0" w:line="440" w:lineRule="exact"/>
              <w:jc w:val="center"/>
              <w:rPr>
                <w:rFonts w:ascii="Times New Roman" w:hAnsi="Times New Roman" w:eastAsia="宋体" w:cs="Times New Roman"/>
                <w:sz w:val="24"/>
              </w:rPr>
            </w:pPr>
          </w:p>
        </w:tc>
        <w:tc>
          <w:tcPr>
            <w:tcW w:w="1019" w:type="dxa"/>
            <w:noWrap w:val="0"/>
            <w:vAlign w:val="top"/>
          </w:tcPr>
          <w:p w14:paraId="20ACA88F">
            <w:pPr>
              <w:spacing w:after="0" w:line="440" w:lineRule="exact"/>
              <w:jc w:val="center"/>
              <w:rPr>
                <w:rFonts w:ascii="Times New Roman" w:hAnsi="Times New Roman" w:eastAsia="宋体" w:cs="Times New Roman"/>
                <w:sz w:val="24"/>
              </w:rPr>
            </w:pPr>
          </w:p>
        </w:tc>
        <w:tc>
          <w:tcPr>
            <w:tcW w:w="1165" w:type="dxa"/>
            <w:noWrap w:val="0"/>
            <w:vAlign w:val="top"/>
          </w:tcPr>
          <w:p w14:paraId="20971BB8">
            <w:pPr>
              <w:spacing w:after="0" w:line="440" w:lineRule="exact"/>
              <w:jc w:val="center"/>
              <w:rPr>
                <w:rFonts w:ascii="Times New Roman" w:hAnsi="Times New Roman" w:eastAsia="宋体" w:cs="Times New Roman"/>
                <w:sz w:val="24"/>
              </w:rPr>
            </w:pPr>
          </w:p>
        </w:tc>
        <w:tc>
          <w:tcPr>
            <w:tcW w:w="727" w:type="dxa"/>
            <w:noWrap w:val="0"/>
            <w:vAlign w:val="top"/>
          </w:tcPr>
          <w:p w14:paraId="0E43F058">
            <w:pPr>
              <w:spacing w:after="0" w:line="440" w:lineRule="exact"/>
              <w:jc w:val="center"/>
              <w:rPr>
                <w:rFonts w:ascii="Times New Roman" w:hAnsi="Times New Roman" w:eastAsia="宋体" w:cs="Times New Roman"/>
                <w:sz w:val="24"/>
              </w:rPr>
            </w:pPr>
          </w:p>
        </w:tc>
        <w:tc>
          <w:tcPr>
            <w:tcW w:w="1309" w:type="dxa"/>
            <w:noWrap w:val="0"/>
            <w:vAlign w:val="top"/>
          </w:tcPr>
          <w:p w14:paraId="1698F04F">
            <w:pPr>
              <w:spacing w:after="0" w:line="440" w:lineRule="exact"/>
              <w:jc w:val="center"/>
              <w:rPr>
                <w:rFonts w:ascii="Times New Roman" w:hAnsi="Times New Roman" w:eastAsia="宋体" w:cs="Times New Roman"/>
                <w:sz w:val="24"/>
              </w:rPr>
            </w:pPr>
          </w:p>
        </w:tc>
        <w:tc>
          <w:tcPr>
            <w:tcW w:w="1017" w:type="dxa"/>
            <w:noWrap w:val="0"/>
            <w:vAlign w:val="top"/>
          </w:tcPr>
          <w:p w14:paraId="36CAA0CE">
            <w:pPr>
              <w:spacing w:after="0" w:line="440" w:lineRule="exact"/>
              <w:jc w:val="center"/>
              <w:rPr>
                <w:rFonts w:ascii="Times New Roman" w:hAnsi="Times New Roman" w:eastAsia="宋体" w:cs="Times New Roman"/>
                <w:sz w:val="24"/>
              </w:rPr>
            </w:pPr>
          </w:p>
        </w:tc>
      </w:tr>
      <w:tr w14:paraId="63A21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97" w:type="dxa"/>
            <w:noWrap w:val="0"/>
            <w:vAlign w:val="top"/>
          </w:tcPr>
          <w:p w14:paraId="2B9B7A94">
            <w:pPr>
              <w:spacing w:after="0" w:line="440" w:lineRule="exact"/>
              <w:jc w:val="center"/>
              <w:rPr>
                <w:rFonts w:ascii="Times New Roman" w:hAnsi="Times New Roman" w:eastAsia="宋体" w:cs="Times New Roman"/>
                <w:sz w:val="24"/>
              </w:rPr>
            </w:pPr>
          </w:p>
        </w:tc>
        <w:tc>
          <w:tcPr>
            <w:tcW w:w="1019" w:type="dxa"/>
            <w:noWrap w:val="0"/>
            <w:vAlign w:val="top"/>
          </w:tcPr>
          <w:p w14:paraId="37138277">
            <w:pPr>
              <w:spacing w:after="0" w:line="440" w:lineRule="exact"/>
              <w:jc w:val="center"/>
              <w:rPr>
                <w:rFonts w:ascii="Times New Roman" w:hAnsi="Times New Roman" w:eastAsia="宋体" w:cs="Times New Roman"/>
                <w:sz w:val="24"/>
              </w:rPr>
            </w:pPr>
          </w:p>
        </w:tc>
        <w:tc>
          <w:tcPr>
            <w:tcW w:w="873" w:type="dxa"/>
            <w:noWrap w:val="0"/>
            <w:vAlign w:val="top"/>
          </w:tcPr>
          <w:p w14:paraId="5E7A15A8">
            <w:pPr>
              <w:spacing w:after="0" w:line="440" w:lineRule="exact"/>
              <w:jc w:val="center"/>
              <w:rPr>
                <w:rFonts w:ascii="Times New Roman" w:hAnsi="Times New Roman" w:eastAsia="宋体" w:cs="Times New Roman"/>
                <w:sz w:val="24"/>
              </w:rPr>
            </w:pPr>
          </w:p>
        </w:tc>
        <w:tc>
          <w:tcPr>
            <w:tcW w:w="1165" w:type="dxa"/>
            <w:noWrap w:val="0"/>
            <w:vAlign w:val="top"/>
          </w:tcPr>
          <w:p w14:paraId="62A3283F">
            <w:pPr>
              <w:spacing w:after="0" w:line="440" w:lineRule="exact"/>
              <w:jc w:val="center"/>
              <w:rPr>
                <w:rFonts w:ascii="Times New Roman" w:hAnsi="Times New Roman" w:eastAsia="宋体" w:cs="Times New Roman"/>
                <w:sz w:val="24"/>
              </w:rPr>
            </w:pPr>
          </w:p>
        </w:tc>
        <w:tc>
          <w:tcPr>
            <w:tcW w:w="1019" w:type="dxa"/>
            <w:noWrap w:val="0"/>
            <w:vAlign w:val="top"/>
          </w:tcPr>
          <w:p w14:paraId="195F26BE">
            <w:pPr>
              <w:spacing w:after="0" w:line="440" w:lineRule="exact"/>
              <w:jc w:val="center"/>
              <w:rPr>
                <w:rFonts w:ascii="Times New Roman" w:hAnsi="Times New Roman" w:eastAsia="宋体" w:cs="Times New Roman"/>
                <w:sz w:val="24"/>
              </w:rPr>
            </w:pPr>
          </w:p>
        </w:tc>
        <w:tc>
          <w:tcPr>
            <w:tcW w:w="1165" w:type="dxa"/>
            <w:noWrap w:val="0"/>
            <w:vAlign w:val="top"/>
          </w:tcPr>
          <w:p w14:paraId="5AA08DAD">
            <w:pPr>
              <w:spacing w:after="0" w:line="440" w:lineRule="exact"/>
              <w:jc w:val="center"/>
              <w:rPr>
                <w:rFonts w:ascii="Times New Roman" w:hAnsi="Times New Roman" w:eastAsia="宋体" w:cs="Times New Roman"/>
                <w:sz w:val="24"/>
              </w:rPr>
            </w:pPr>
          </w:p>
        </w:tc>
        <w:tc>
          <w:tcPr>
            <w:tcW w:w="727" w:type="dxa"/>
            <w:noWrap w:val="0"/>
            <w:vAlign w:val="top"/>
          </w:tcPr>
          <w:p w14:paraId="5E831250">
            <w:pPr>
              <w:spacing w:after="0" w:line="440" w:lineRule="exact"/>
              <w:jc w:val="center"/>
              <w:rPr>
                <w:rFonts w:ascii="Times New Roman" w:hAnsi="Times New Roman" w:eastAsia="宋体" w:cs="Times New Roman"/>
                <w:sz w:val="24"/>
              </w:rPr>
            </w:pPr>
          </w:p>
        </w:tc>
        <w:tc>
          <w:tcPr>
            <w:tcW w:w="1309" w:type="dxa"/>
            <w:noWrap w:val="0"/>
            <w:vAlign w:val="top"/>
          </w:tcPr>
          <w:p w14:paraId="725911EA">
            <w:pPr>
              <w:spacing w:after="0" w:line="440" w:lineRule="exact"/>
              <w:jc w:val="center"/>
              <w:rPr>
                <w:rFonts w:ascii="Times New Roman" w:hAnsi="Times New Roman" w:eastAsia="宋体" w:cs="Times New Roman"/>
                <w:sz w:val="24"/>
              </w:rPr>
            </w:pPr>
          </w:p>
        </w:tc>
        <w:tc>
          <w:tcPr>
            <w:tcW w:w="1017" w:type="dxa"/>
            <w:noWrap w:val="0"/>
            <w:vAlign w:val="top"/>
          </w:tcPr>
          <w:p w14:paraId="21DA492C">
            <w:pPr>
              <w:spacing w:after="0" w:line="440" w:lineRule="exact"/>
              <w:jc w:val="center"/>
              <w:rPr>
                <w:rFonts w:ascii="Times New Roman" w:hAnsi="Times New Roman" w:eastAsia="宋体" w:cs="Times New Roman"/>
                <w:sz w:val="24"/>
              </w:rPr>
            </w:pPr>
          </w:p>
        </w:tc>
      </w:tr>
      <w:tr w14:paraId="49B30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597" w:type="dxa"/>
            <w:noWrap w:val="0"/>
            <w:vAlign w:val="top"/>
          </w:tcPr>
          <w:p w14:paraId="28639CE8">
            <w:pPr>
              <w:spacing w:after="0" w:line="440" w:lineRule="exact"/>
              <w:jc w:val="center"/>
              <w:rPr>
                <w:rFonts w:ascii="Times New Roman" w:hAnsi="Times New Roman" w:eastAsia="宋体" w:cs="Times New Roman"/>
                <w:sz w:val="24"/>
              </w:rPr>
            </w:pPr>
          </w:p>
        </w:tc>
        <w:tc>
          <w:tcPr>
            <w:tcW w:w="1019" w:type="dxa"/>
            <w:noWrap w:val="0"/>
            <w:vAlign w:val="top"/>
          </w:tcPr>
          <w:p w14:paraId="197A350A">
            <w:pPr>
              <w:spacing w:after="0" w:line="440" w:lineRule="exact"/>
              <w:jc w:val="center"/>
              <w:rPr>
                <w:rFonts w:ascii="Times New Roman" w:hAnsi="Times New Roman" w:eastAsia="宋体" w:cs="Times New Roman"/>
                <w:sz w:val="24"/>
              </w:rPr>
            </w:pPr>
          </w:p>
        </w:tc>
        <w:tc>
          <w:tcPr>
            <w:tcW w:w="873" w:type="dxa"/>
            <w:noWrap w:val="0"/>
            <w:vAlign w:val="top"/>
          </w:tcPr>
          <w:p w14:paraId="5E35E757">
            <w:pPr>
              <w:spacing w:after="0" w:line="440" w:lineRule="exact"/>
              <w:jc w:val="center"/>
              <w:rPr>
                <w:rFonts w:ascii="Times New Roman" w:hAnsi="Times New Roman" w:eastAsia="宋体" w:cs="Times New Roman"/>
                <w:sz w:val="24"/>
              </w:rPr>
            </w:pPr>
          </w:p>
        </w:tc>
        <w:tc>
          <w:tcPr>
            <w:tcW w:w="1165" w:type="dxa"/>
            <w:noWrap w:val="0"/>
            <w:vAlign w:val="top"/>
          </w:tcPr>
          <w:p w14:paraId="435B819F">
            <w:pPr>
              <w:spacing w:after="0" w:line="440" w:lineRule="exact"/>
              <w:jc w:val="center"/>
              <w:rPr>
                <w:rFonts w:ascii="Times New Roman" w:hAnsi="Times New Roman" w:eastAsia="宋体" w:cs="Times New Roman"/>
                <w:sz w:val="24"/>
              </w:rPr>
            </w:pPr>
          </w:p>
        </w:tc>
        <w:tc>
          <w:tcPr>
            <w:tcW w:w="1019" w:type="dxa"/>
            <w:noWrap w:val="0"/>
            <w:vAlign w:val="top"/>
          </w:tcPr>
          <w:p w14:paraId="6E4C0C89">
            <w:pPr>
              <w:spacing w:after="0" w:line="440" w:lineRule="exact"/>
              <w:jc w:val="center"/>
              <w:rPr>
                <w:rFonts w:ascii="Times New Roman" w:hAnsi="Times New Roman" w:eastAsia="宋体" w:cs="Times New Roman"/>
                <w:sz w:val="24"/>
              </w:rPr>
            </w:pPr>
          </w:p>
        </w:tc>
        <w:tc>
          <w:tcPr>
            <w:tcW w:w="1165" w:type="dxa"/>
            <w:noWrap w:val="0"/>
            <w:vAlign w:val="top"/>
          </w:tcPr>
          <w:p w14:paraId="3D3D0622">
            <w:pPr>
              <w:spacing w:after="0" w:line="440" w:lineRule="exact"/>
              <w:jc w:val="center"/>
              <w:rPr>
                <w:rFonts w:ascii="Times New Roman" w:hAnsi="Times New Roman" w:eastAsia="宋体" w:cs="Times New Roman"/>
                <w:sz w:val="24"/>
              </w:rPr>
            </w:pPr>
          </w:p>
        </w:tc>
        <w:tc>
          <w:tcPr>
            <w:tcW w:w="727" w:type="dxa"/>
            <w:noWrap w:val="0"/>
            <w:vAlign w:val="top"/>
          </w:tcPr>
          <w:p w14:paraId="77BB7CE9">
            <w:pPr>
              <w:spacing w:after="0" w:line="440" w:lineRule="exact"/>
              <w:jc w:val="center"/>
              <w:rPr>
                <w:rFonts w:ascii="Times New Roman" w:hAnsi="Times New Roman" w:eastAsia="宋体" w:cs="Times New Roman"/>
                <w:sz w:val="24"/>
              </w:rPr>
            </w:pPr>
          </w:p>
        </w:tc>
        <w:tc>
          <w:tcPr>
            <w:tcW w:w="1309" w:type="dxa"/>
            <w:noWrap w:val="0"/>
            <w:vAlign w:val="top"/>
          </w:tcPr>
          <w:p w14:paraId="4DABD74E">
            <w:pPr>
              <w:spacing w:after="0" w:line="440" w:lineRule="exact"/>
              <w:jc w:val="center"/>
              <w:rPr>
                <w:rFonts w:ascii="Times New Roman" w:hAnsi="Times New Roman" w:eastAsia="宋体" w:cs="Times New Roman"/>
                <w:sz w:val="24"/>
              </w:rPr>
            </w:pPr>
          </w:p>
        </w:tc>
        <w:tc>
          <w:tcPr>
            <w:tcW w:w="1017" w:type="dxa"/>
            <w:noWrap w:val="0"/>
            <w:vAlign w:val="top"/>
          </w:tcPr>
          <w:p w14:paraId="7188E8E0">
            <w:pPr>
              <w:spacing w:after="0" w:line="440" w:lineRule="exact"/>
              <w:jc w:val="center"/>
              <w:rPr>
                <w:rFonts w:ascii="Times New Roman" w:hAnsi="Times New Roman" w:eastAsia="宋体" w:cs="Times New Roman"/>
                <w:sz w:val="24"/>
              </w:rPr>
            </w:pPr>
          </w:p>
        </w:tc>
      </w:tr>
    </w:tbl>
    <w:p w14:paraId="25CCB12C">
      <w:pPr>
        <w:spacing w:after="0" w:line="240" w:lineRule="atLeast"/>
        <w:ind w:left="544" w:leftChars="50" w:hanging="434" w:hangingChars="207"/>
        <w:jc w:val="both"/>
        <w:rPr>
          <w:rFonts w:ascii="Times New Roman" w:hAnsi="Times New Roman" w:eastAsia="黑体" w:cs="Times New Roman"/>
          <w:sz w:val="21"/>
          <w:szCs w:val="21"/>
        </w:rPr>
      </w:pPr>
    </w:p>
    <w:p w14:paraId="2EA635AD">
      <w:pPr>
        <w:spacing w:after="0" w:line="400" w:lineRule="atLeast"/>
        <w:ind w:left="840" w:hanging="840" w:hangingChars="400"/>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注：本表填报的主要人员应满足投标人须知第1.4.1（5）、（6）目的要求。</w:t>
      </w:r>
    </w:p>
    <w:p w14:paraId="6F0A703D">
      <w:pPr>
        <w:widowControl/>
        <w:spacing w:after="0" w:line="240" w:lineRule="auto"/>
        <w:rPr>
          <w:rFonts w:ascii="Times New Roman" w:hAnsi="Times New Roman" w:eastAsia="黑体" w:cs="Times New Roman"/>
          <w:kern w:val="44"/>
          <w:sz w:val="28"/>
          <w:szCs w:val="28"/>
        </w:rPr>
      </w:pPr>
    </w:p>
    <w:p w14:paraId="569AE805">
      <w:pPr>
        <w:spacing w:after="0" w:line="240" w:lineRule="auto"/>
        <w:rPr>
          <w:rFonts w:ascii="Times New Roman" w:hAnsi="Times New Roman" w:eastAsia="黑体" w:cs="Times New Roman"/>
          <w:kern w:val="44"/>
          <w:sz w:val="28"/>
          <w:szCs w:val="28"/>
        </w:rPr>
      </w:pPr>
      <w:r>
        <w:rPr>
          <w:rFonts w:hint="eastAsia" w:ascii="Times New Roman" w:hAnsi="Times New Roman" w:eastAsia="黑体" w:cs="Times New Roman"/>
          <w:kern w:val="44"/>
          <w:sz w:val="28"/>
          <w:szCs w:val="28"/>
        </w:rPr>
        <w:br w:type="page"/>
      </w:r>
    </w:p>
    <w:p w14:paraId="0D38F248">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88" w:name="_Toc216595443"/>
      <w:r>
        <w:rPr>
          <w:rFonts w:ascii="Times New Roman" w:hAnsi="Times New Roman" w:eastAsia="黑体" w:cs="Times New Roman"/>
          <w:iCs/>
          <w:kern w:val="0"/>
          <w:sz w:val="24"/>
          <w:szCs w:val="20"/>
        </w:rPr>
        <w:t>（八） 主要人员简历表</w:t>
      </w:r>
      <w:bookmarkEnd w:id="388"/>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218"/>
        <w:gridCol w:w="50"/>
        <w:gridCol w:w="1334"/>
        <w:gridCol w:w="102"/>
        <w:gridCol w:w="1152"/>
        <w:gridCol w:w="1257"/>
        <w:gridCol w:w="333"/>
        <w:gridCol w:w="1904"/>
        <w:gridCol w:w="49"/>
        <w:gridCol w:w="1418"/>
      </w:tblGrid>
      <w:tr w14:paraId="2A23B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60" w:hRule="atLeast"/>
        </w:trPr>
        <w:tc>
          <w:tcPr>
            <w:tcW w:w="1218" w:type="dxa"/>
            <w:noWrap w:val="0"/>
            <w:vAlign w:val="center"/>
          </w:tcPr>
          <w:p w14:paraId="31EB7EC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姓    名</w:t>
            </w:r>
          </w:p>
        </w:tc>
        <w:tc>
          <w:tcPr>
            <w:tcW w:w="1486" w:type="dxa"/>
            <w:gridSpan w:val="3"/>
            <w:noWrap w:val="0"/>
            <w:vAlign w:val="center"/>
          </w:tcPr>
          <w:p w14:paraId="3607E522">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152" w:type="dxa"/>
            <w:noWrap w:val="0"/>
            <w:vAlign w:val="center"/>
          </w:tcPr>
          <w:p w14:paraId="3243EDB3">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年  龄</w:t>
            </w:r>
          </w:p>
        </w:tc>
        <w:tc>
          <w:tcPr>
            <w:tcW w:w="1257" w:type="dxa"/>
            <w:noWrap w:val="0"/>
            <w:vAlign w:val="top"/>
          </w:tcPr>
          <w:p w14:paraId="0F8F80DC">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286" w:type="dxa"/>
            <w:gridSpan w:val="3"/>
            <w:noWrap w:val="0"/>
            <w:vAlign w:val="top"/>
          </w:tcPr>
          <w:p w14:paraId="30BC1B52">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执业（职业）资格证书</w:t>
            </w:r>
          </w:p>
          <w:p w14:paraId="79806352">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（岗位证书）名称</w:t>
            </w:r>
          </w:p>
        </w:tc>
        <w:tc>
          <w:tcPr>
            <w:tcW w:w="1418" w:type="dxa"/>
            <w:noWrap w:val="0"/>
            <w:vAlign w:val="top"/>
          </w:tcPr>
          <w:p w14:paraId="70C11D6E">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0D11A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18" w:type="dxa"/>
            <w:noWrap w:val="0"/>
            <w:vAlign w:val="center"/>
          </w:tcPr>
          <w:p w14:paraId="4C556010">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技术职称</w:t>
            </w:r>
          </w:p>
        </w:tc>
        <w:tc>
          <w:tcPr>
            <w:tcW w:w="1486" w:type="dxa"/>
            <w:gridSpan w:val="3"/>
            <w:noWrap w:val="0"/>
            <w:vAlign w:val="center"/>
          </w:tcPr>
          <w:p w14:paraId="11DE438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152" w:type="dxa"/>
            <w:noWrap w:val="0"/>
            <w:vAlign w:val="center"/>
          </w:tcPr>
          <w:p w14:paraId="1216FB54">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学  历</w:t>
            </w:r>
          </w:p>
        </w:tc>
        <w:tc>
          <w:tcPr>
            <w:tcW w:w="1257" w:type="dxa"/>
            <w:noWrap w:val="0"/>
            <w:vAlign w:val="top"/>
          </w:tcPr>
          <w:p w14:paraId="179F82E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286" w:type="dxa"/>
            <w:gridSpan w:val="3"/>
            <w:noWrap w:val="0"/>
            <w:vAlign w:val="top"/>
          </w:tcPr>
          <w:p w14:paraId="3E27276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拟在本标段任职</w:t>
            </w:r>
          </w:p>
        </w:tc>
        <w:tc>
          <w:tcPr>
            <w:tcW w:w="1418" w:type="dxa"/>
            <w:noWrap w:val="0"/>
            <w:vAlign w:val="top"/>
          </w:tcPr>
          <w:p w14:paraId="2B703FB3">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3ED86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18" w:type="dxa"/>
            <w:noWrap w:val="0"/>
            <w:vAlign w:val="center"/>
          </w:tcPr>
          <w:p w14:paraId="1C5CEFEB">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工作年限</w:t>
            </w:r>
          </w:p>
        </w:tc>
        <w:tc>
          <w:tcPr>
            <w:tcW w:w="3895" w:type="dxa"/>
            <w:gridSpan w:val="5"/>
            <w:noWrap w:val="0"/>
            <w:vAlign w:val="center"/>
          </w:tcPr>
          <w:p w14:paraId="49234B76">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286" w:type="dxa"/>
            <w:gridSpan w:val="3"/>
            <w:noWrap w:val="0"/>
            <w:vAlign w:val="center"/>
          </w:tcPr>
          <w:p w14:paraId="06BAAF8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从事相关工作年限</w:t>
            </w:r>
          </w:p>
        </w:tc>
        <w:tc>
          <w:tcPr>
            <w:tcW w:w="1418" w:type="dxa"/>
            <w:noWrap w:val="0"/>
            <w:vAlign w:val="top"/>
          </w:tcPr>
          <w:p w14:paraId="3AB694F9">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7257E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03" w:hRule="atLeast"/>
        </w:trPr>
        <w:tc>
          <w:tcPr>
            <w:tcW w:w="1218" w:type="dxa"/>
            <w:noWrap w:val="0"/>
            <w:vAlign w:val="center"/>
          </w:tcPr>
          <w:p w14:paraId="4708E9EC">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毕业学校</w:t>
            </w:r>
          </w:p>
        </w:tc>
        <w:tc>
          <w:tcPr>
            <w:tcW w:w="7599" w:type="dxa"/>
            <w:gridSpan w:val="9"/>
            <w:noWrap w:val="0"/>
            <w:vAlign w:val="center"/>
          </w:tcPr>
          <w:p w14:paraId="32FB5A0A">
            <w:pPr>
              <w:widowControl/>
              <w:autoSpaceDE w:val="0"/>
              <w:autoSpaceDN w:val="0"/>
              <w:spacing w:before="60" w:beforeLines="25" w:after="60" w:afterLines="25" w:line="400" w:lineRule="atLeast"/>
              <w:ind w:left="-196" w:leftChars="-89"/>
              <w:jc w:val="center"/>
              <w:textAlignment w:val="bottom"/>
              <w:rPr>
                <w:rFonts w:ascii="Times New Roman" w:hAnsi="Times New Roman" w:eastAsia="宋体" w:cs="Times New Roman"/>
                <w:sz w:val="24"/>
              </w:rPr>
            </w:pPr>
            <w:r>
              <w:rPr>
                <w:rFonts w:ascii="Times New Roman" w:hAnsi="Times New Roman" w:eastAsia="宋体" w:cs="Times New Roman"/>
                <w:sz w:val="24"/>
              </w:rPr>
              <w:t>______年___月毕业于___________学校___________专业</w:t>
            </w:r>
          </w:p>
        </w:tc>
      </w:tr>
      <w:tr w14:paraId="7D3D4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8817" w:type="dxa"/>
            <w:gridSpan w:val="10"/>
            <w:noWrap w:val="0"/>
            <w:vAlign w:val="center"/>
          </w:tcPr>
          <w:p w14:paraId="33BE907C">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经         历</w:t>
            </w:r>
          </w:p>
        </w:tc>
      </w:tr>
      <w:tr w14:paraId="46024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7BFC5B50">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时  间</w:t>
            </w:r>
          </w:p>
        </w:tc>
        <w:tc>
          <w:tcPr>
            <w:tcW w:w="4178" w:type="dxa"/>
            <w:gridSpan w:val="5"/>
            <w:noWrap w:val="0"/>
            <w:vAlign w:val="center"/>
          </w:tcPr>
          <w:p w14:paraId="437F6B0C">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参加过的类似项目名称</w:t>
            </w:r>
          </w:p>
        </w:tc>
        <w:tc>
          <w:tcPr>
            <w:tcW w:w="1904" w:type="dxa"/>
            <w:noWrap w:val="0"/>
            <w:vAlign w:val="center"/>
          </w:tcPr>
          <w:p w14:paraId="5E002046">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担任职务</w:t>
            </w:r>
          </w:p>
        </w:tc>
        <w:tc>
          <w:tcPr>
            <w:tcW w:w="1467" w:type="dxa"/>
            <w:gridSpan w:val="2"/>
            <w:noWrap w:val="0"/>
            <w:vAlign w:val="center"/>
          </w:tcPr>
          <w:p w14:paraId="4B55BDD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项目联系人及联系电话</w:t>
            </w:r>
          </w:p>
        </w:tc>
      </w:tr>
      <w:tr w14:paraId="3EAA7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41FAD86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69CFC2F1">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662FFB4F">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21E86A54">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2CB2D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6C831D51">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18A7DB54">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5CB71386">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768733D5">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07DDB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4EF114E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3E2E8286">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70DA031B">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6490E3CF">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72862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2F050532">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157493C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249265EB">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1517ABA9">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4A355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48B8ED0D">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2FCE20D6">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216965B4">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251A6DBB">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6B98B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466417A7">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0E0B7C6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752484F7">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354D87CA">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3964D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021CFD5A">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42F92F2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0350C53C">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28176705">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0351E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602" w:type="dxa"/>
            <w:gridSpan w:val="3"/>
            <w:noWrap w:val="0"/>
            <w:vAlign w:val="center"/>
          </w:tcPr>
          <w:p w14:paraId="3BF8509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获奖情况</w:t>
            </w:r>
          </w:p>
        </w:tc>
        <w:tc>
          <w:tcPr>
            <w:tcW w:w="6215" w:type="dxa"/>
            <w:gridSpan w:val="7"/>
            <w:noWrap w:val="0"/>
            <w:vAlign w:val="top"/>
          </w:tcPr>
          <w:p w14:paraId="535D1A7F">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4330F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2602" w:type="dxa"/>
            <w:gridSpan w:val="3"/>
            <w:noWrap w:val="0"/>
            <w:vAlign w:val="center"/>
          </w:tcPr>
          <w:p w14:paraId="179E542C">
            <w:pPr>
              <w:widowControl/>
              <w:autoSpaceDE w:val="0"/>
              <w:autoSpaceDN w:val="0"/>
              <w:spacing w:after="0"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目前承担的任务</w:t>
            </w:r>
          </w:p>
        </w:tc>
        <w:tc>
          <w:tcPr>
            <w:tcW w:w="6215" w:type="dxa"/>
            <w:gridSpan w:val="7"/>
            <w:noWrap w:val="0"/>
            <w:vAlign w:val="top"/>
          </w:tcPr>
          <w:p w14:paraId="40E5E04F">
            <w:pPr>
              <w:widowControl/>
              <w:autoSpaceDE w:val="0"/>
              <w:autoSpaceDN w:val="0"/>
              <w:spacing w:after="0" w:line="400" w:lineRule="atLeast"/>
              <w:jc w:val="both"/>
              <w:textAlignment w:val="bottom"/>
              <w:rPr>
                <w:rFonts w:ascii="Times New Roman" w:hAnsi="Times New Roman" w:eastAsia="宋体" w:cs="Times New Roman"/>
                <w:sz w:val="24"/>
              </w:rPr>
            </w:pPr>
          </w:p>
        </w:tc>
      </w:tr>
      <w:tr w14:paraId="09FA1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602" w:type="dxa"/>
            <w:gridSpan w:val="3"/>
            <w:noWrap w:val="0"/>
            <w:vAlign w:val="center"/>
          </w:tcPr>
          <w:p w14:paraId="60AA7CE9">
            <w:pPr>
              <w:widowControl/>
              <w:autoSpaceDE w:val="0"/>
              <w:autoSpaceDN w:val="0"/>
              <w:spacing w:after="0"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备     注</w:t>
            </w:r>
          </w:p>
        </w:tc>
        <w:tc>
          <w:tcPr>
            <w:tcW w:w="6215" w:type="dxa"/>
            <w:gridSpan w:val="7"/>
            <w:noWrap w:val="0"/>
            <w:vAlign w:val="top"/>
          </w:tcPr>
          <w:p w14:paraId="5B7F4A60">
            <w:pPr>
              <w:widowControl/>
              <w:autoSpaceDE w:val="0"/>
              <w:autoSpaceDN w:val="0"/>
              <w:spacing w:after="0" w:line="400" w:lineRule="atLeast"/>
              <w:jc w:val="both"/>
              <w:textAlignment w:val="bottom"/>
              <w:rPr>
                <w:rFonts w:ascii="Times New Roman" w:hAnsi="Times New Roman" w:eastAsia="宋体" w:cs="Times New Roman"/>
                <w:sz w:val="24"/>
              </w:rPr>
            </w:pPr>
          </w:p>
        </w:tc>
      </w:tr>
    </w:tbl>
    <w:p w14:paraId="0F2785BB">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每张表格只填写一个主要人员，并标明序号。</w:t>
      </w:r>
    </w:p>
    <w:p w14:paraId="007C5012">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投标人应根据投标人须知第 3.5.7 项的要求在本表后附相关证明材料。</w:t>
      </w:r>
    </w:p>
    <w:p w14:paraId="292B253C">
      <w:pPr>
        <w:spacing w:after="0" w:line="240" w:lineRule="auto"/>
        <w:jc w:val="center"/>
        <w:rPr>
          <w:rFonts w:ascii="Times New Roman" w:hAnsi="Times New Roman" w:eastAsia="黑体" w:cs="Times New Roman"/>
          <w:sz w:val="21"/>
          <w:szCs w:val="21"/>
        </w:rPr>
      </w:pPr>
      <w:bookmarkStart w:id="389" w:name="_Toc234833283"/>
      <w:r>
        <w:rPr>
          <w:rFonts w:ascii="Times New Roman" w:hAnsi="Times New Roman" w:eastAsia="黑体" w:cs="Times New Roman"/>
          <w:sz w:val="21"/>
          <w:szCs w:val="21"/>
        </w:rPr>
        <w:br w:type="page"/>
      </w:r>
    </w:p>
    <w:p w14:paraId="236B7E3C">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90" w:name="_Toc216595444"/>
      <w:r>
        <w:rPr>
          <w:rFonts w:ascii="Times New Roman" w:hAnsi="Times New Roman" w:eastAsia="黑体" w:cs="Times New Roman"/>
          <w:iCs/>
          <w:kern w:val="0"/>
          <w:sz w:val="24"/>
          <w:szCs w:val="20"/>
        </w:rPr>
        <w:t>（九） 其他要求资格审查资料</w:t>
      </w:r>
      <w:bookmarkEnd w:id="390"/>
    </w:p>
    <w:p w14:paraId="334C1311">
      <w:pPr>
        <w:spacing w:after="0" w:line="240" w:lineRule="atLeast"/>
        <w:ind w:left="519" w:leftChars="236" w:firstLine="2106" w:firstLineChars="900"/>
        <w:jc w:val="both"/>
        <w:rPr>
          <w:rFonts w:ascii="Times New Roman" w:hAnsi="Times New Roman" w:eastAsia="宋体" w:cs="Times New Roman"/>
          <w:sz w:val="24"/>
        </w:rPr>
      </w:pPr>
      <w:r>
        <w:rPr>
          <w:rFonts w:ascii="Times New Roman" w:hAnsi="Times New Roman" w:eastAsia="宋体" w:cs="Times New Roman"/>
          <w:spacing w:val="-3"/>
          <w:kern w:val="0"/>
          <w:position w:val="-1"/>
          <w:sz w:val="24"/>
        </w:rPr>
        <w:t>9-1拟</w:t>
      </w:r>
      <w:r>
        <w:rPr>
          <w:rFonts w:ascii="Times New Roman" w:hAnsi="Times New Roman" w:eastAsia="宋体" w:cs="Times New Roman"/>
          <w:kern w:val="0"/>
          <w:position w:val="-1"/>
          <w:sz w:val="24"/>
        </w:rPr>
        <w:t>投入</w:t>
      </w:r>
      <w:r>
        <w:rPr>
          <w:rFonts w:ascii="Times New Roman" w:hAnsi="Times New Roman" w:eastAsia="宋体" w:cs="Times New Roman"/>
          <w:spacing w:val="-3"/>
          <w:kern w:val="0"/>
          <w:position w:val="-1"/>
          <w:sz w:val="24"/>
        </w:rPr>
        <w:t>本项</w:t>
      </w:r>
      <w:r>
        <w:rPr>
          <w:rFonts w:ascii="Times New Roman" w:hAnsi="Times New Roman" w:eastAsia="宋体" w:cs="Times New Roman"/>
          <w:kern w:val="0"/>
          <w:position w:val="-1"/>
          <w:sz w:val="24"/>
        </w:rPr>
        <w:t>目的主</w:t>
      </w:r>
      <w:r>
        <w:rPr>
          <w:rFonts w:ascii="Times New Roman" w:hAnsi="Times New Roman" w:eastAsia="宋体" w:cs="Times New Roman"/>
          <w:spacing w:val="-1"/>
          <w:kern w:val="0"/>
          <w:position w:val="-1"/>
          <w:sz w:val="24"/>
        </w:rPr>
        <w:t>要</w:t>
      </w:r>
      <w:r>
        <w:rPr>
          <w:rFonts w:ascii="Times New Roman" w:hAnsi="Times New Roman" w:eastAsia="宋体" w:cs="Times New Roman"/>
          <w:kern w:val="0"/>
          <w:position w:val="-1"/>
          <w:sz w:val="24"/>
        </w:rPr>
        <w:t>仪器设</w:t>
      </w:r>
      <w:r>
        <w:rPr>
          <w:rFonts w:ascii="Times New Roman" w:hAnsi="Times New Roman" w:eastAsia="宋体" w:cs="Times New Roman"/>
          <w:spacing w:val="-3"/>
          <w:kern w:val="0"/>
          <w:position w:val="-1"/>
          <w:sz w:val="24"/>
        </w:rPr>
        <w:t>备</w:t>
      </w:r>
      <w:r>
        <w:rPr>
          <w:rFonts w:ascii="Times New Roman" w:hAnsi="Times New Roman" w:eastAsia="宋体" w:cs="Times New Roman"/>
          <w:kern w:val="0"/>
          <w:position w:val="-1"/>
          <w:sz w:val="24"/>
        </w:rPr>
        <w:t>表</w:t>
      </w:r>
    </w:p>
    <w:bookmarkEnd w:id="389"/>
    <w:p w14:paraId="5FBC6ECE">
      <w:pPr>
        <w:spacing w:after="0" w:line="440" w:lineRule="exact"/>
        <w:jc w:val="both"/>
        <w:rPr>
          <w:rFonts w:ascii="Times New Roman" w:hAnsi="Times New Roman" w:eastAsia="黑体" w:cs="Times New Roman"/>
          <w:sz w:val="28"/>
          <w:szCs w:val="28"/>
        </w:rPr>
      </w:pPr>
      <w:r>
        <w:rPr>
          <w:rFonts w:ascii="Times New Roman" w:hAnsi="Times New Roman" w:eastAsia="黑体" w:cs="Times New Roman"/>
          <w:sz w:val="20"/>
          <w:szCs w:val="20"/>
        </w:rPr>
        <w:t xml:space="preserve">        </w:t>
      </w:r>
    </w:p>
    <w:tbl>
      <w:tblPr>
        <w:tblStyle w:val="44"/>
        <w:tblW w:w="0" w:type="auto"/>
        <w:tblInd w:w="104" w:type="dxa"/>
        <w:tblLayout w:type="fixed"/>
        <w:tblCellMar>
          <w:top w:w="0" w:type="dxa"/>
          <w:left w:w="0" w:type="dxa"/>
          <w:bottom w:w="0" w:type="dxa"/>
          <w:right w:w="0" w:type="dxa"/>
        </w:tblCellMar>
      </w:tblPr>
      <w:tblGrid>
        <w:gridCol w:w="760"/>
        <w:gridCol w:w="1239"/>
        <w:gridCol w:w="1325"/>
        <w:gridCol w:w="1131"/>
        <w:gridCol w:w="1133"/>
        <w:gridCol w:w="1293"/>
        <w:gridCol w:w="1134"/>
        <w:gridCol w:w="806"/>
      </w:tblGrid>
      <w:tr w14:paraId="7C02D79B">
        <w:tblPrEx>
          <w:tblCellMar>
            <w:top w:w="0" w:type="dxa"/>
            <w:left w:w="0" w:type="dxa"/>
            <w:bottom w:w="0" w:type="dxa"/>
            <w:right w:w="0" w:type="dxa"/>
          </w:tblCellMar>
        </w:tblPrEx>
        <w:trPr>
          <w:trHeight w:val="764" w:hRule="exact"/>
        </w:trPr>
        <w:tc>
          <w:tcPr>
            <w:tcW w:w="760" w:type="dxa"/>
            <w:tcBorders>
              <w:top w:val="single" w:color="000000" w:sz="4" w:space="0"/>
              <w:left w:val="single" w:color="000000" w:sz="4" w:space="0"/>
              <w:bottom w:val="single" w:color="000000" w:sz="4" w:space="0"/>
              <w:right w:val="single" w:color="000000" w:sz="4" w:space="0"/>
            </w:tcBorders>
            <w:noWrap w:val="0"/>
            <w:vAlign w:val="center"/>
          </w:tcPr>
          <w:p w14:paraId="19C49E20">
            <w:pPr>
              <w:autoSpaceDE w:val="0"/>
              <w:autoSpaceDN w:val="0"/>
              <w:adjustRightInd w:val="0"/>
              <w:spacing w:before="48" w:after="0" w:line="240" w:lineRule="auto"/>
              <w:ind w:left="102" w:right="-20"/>
              <w:rPr>
                <w:rFonts w:ascii="Times New Roman" w:hAnsi="Times New Roman" w:eastAsia="宋体" w:cs="Times New Roman"/>
                <w:kern w:val="0"/>
                <w:sz w:val="24"/>
              </w:rPr>
            </w:pPr>
            <w:r>
              <w:rPr>
                <w:rFonts w:ascii="Times New Roman" w:hAnsi="Times New Roman" w:eastAsia="宋体" w:cs="Times New Roman"/>
                <w:kern w:val="0"/>
                <w:sz w:val="24"/>
              </w:rPr>
              <w:t>序号</w:t>
            </w: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2D8CCDEB">
            <w:pPr>
              <w:autoSpaceDE w:val="0"/>
              <w:autoSpaceDN w:val="0"/>
              <w:adjustRightInd w:val="0"/>
              <w:spacing w:before="48" w:after="0" w:line="240" w:lineRule="auto"/>
              <w:ind w:left="193" w:right="-20"/>
              <w:jc w:val="center"/>
              <w:rPr>
                <w:rFonts w:ascii="Times New Roman" w:hAnsi="Times New Roman" w:eastAsia="宋体" w:cs="Times New Roman"/>
                <w:kern w:val="0"/>
                <w:sz w:val="24"/>
              </w:rPr>
            </w:pPr>
            <w:r>
              <w:rPr>
                <w:rFonts w:ascii="Times New Roman" w:hAnsi="Times New Roman" w:eastAsia="宋体" w:cs="Times New Roman"/>
                <w:kern w:val="0"/>
                <w:sz w:val="24"/>
              </w:rPr>
              <w:t>仪器设备</w:t>
            </w:r>
          </w:p>
          <w:p w14:paraId="501FBBF2">
            <w:pPr>
              <w:autoSpaceDE w:val="0"/>
              <w:autoSpaceDN w:val="0"/>
              <w:adjustRightInd w:val="0"/>
              <w:spacing w:before="48" w:after="0" w:line="240" w:lineRule="auto"/>
              <w:ind w:left="193" w:right="-20"/>
              <w:jc w:val="center"/>
              <w:rPr>
                <w:rFonts w:ascii="Times New Roman" w:hAnsi="Times New Roman" w:eastAsia="宋体" w:cs="Times New Roman"/>
                <w:kern w:val="0"/>
                <w:sz w:val="24"/>
              </w:rPr>
            </w:pPr>
            <w:r>
              <w:rPr>
                <w:rFonts w:ascii="Times New Roman" w:hAnsi="Times New Roman" w:eastAsia="宋体" w:cs="Times New Roman"/>
                <w:spacing w:val="-2"/>
                <w:kern w:val="0"/>
                <w:sz w:val="24"/>
              </w:rPr>
              <w:t>名</w:t>
            </w:r>
            <w:r>
              <w:rPr>
                <w:rFonts w:ascii="Times New Roman" w:hAnsi="Times New Roman" w:eastAsia="宋体" w:cs="Times New Roman"/>
                <w:kern w:val="0"/>
                <w:sz w:val="24"/>
              </w:rPr>
              <w:t>称</w:t>
            </w:r>
          </w:p>
        </w:tc>
        <w:tc>
          <w:tcPr>
            <w:tcW w:w="1325" w:type="dxa"/>
            <w:tcBorders>
              <w:top w:val="single" w:color="000000" w:sz="4" w:space="0"/>
              <w:left w:val="single" w:color="000000" w:sz="4" w:space="0"/>
              <w:bottom w:val="single" w:color="000000" w:sz="4" w:space="0"/>
              <w:right w:val="single" w:color="000000" w:sz="4" w:space="0"/>
            </w:tcBorders>
            <w:noWrap w:val="0"/>
            <w:vAlign w:val="center"/>
          </w:tcPr>
          <w:p w14:paraId="3D65D013">
            <w:pPr>
              <w:autoSpaceDE w:val="0"/>
              <w:autoSpaceDN w:val="0"/>
              <w:adjustRightInd w:val="0"/>
              <w:spacing w:before="48" w:after="0" w:line="240" w:lineRule="auto"/>
              <w:ind w:left="234" w:right="-20"/>
              <w:rPr>
                <w:rFonts w:ascii="Times New Roman" w:hAnsi="Times New Roman" w:eastAsia="宋体" w:cs="Times New Roman"/>
                <w:kern w:val="0"/>
                <w:sz w:val="24"/>
              </w:rPr>
            </w:pPr>
            <w:r>
              <w:rPr>
                <w:rFonts w:ascii="Times New Roman" w:hAnsi="Times New Roman" w:eastAsia="宋体" w:cs="Times New Roman"/>
                <w:kern w:val="0"/>
                <w:sz w:val="24"/>
              </w:rPr>
              <w:t>型号</w:t>
            </w:r>
            <w:r>
              <w:rPr>
                <w:rFonts w:ascii="Times New Roman" w:hAnsi="Times New Roman" w:eastAsia="宋体" w:cs="Times New Roman"/>
                <w:spacing w:val="-2"/>
                <w:kern w:val="0"/>
                <w:sz w:val="24"/>
              </w:rPr>
              <w:t>规</w:t>
            </w:r>
            <w:r>
              <w:rPr>
                <w:rFonts w:ascii="Times New Roman" w:hAnsi="Times New Roman" w:eastAsia="宋体" w:cs="Times New Roman"/>
                <w:kern w:val="0"/>
                <w:sz w:val="24"/>
              </w:rPr>
              <w:t>格</w:t>
            </w:r>
          </w:p>
        </w:tc>
        <w:tc>
          <w:tcPr>
            <w:tcW w:w="1131" w:type="dxa"/>
            <w:tcBorders>
              <w:top w:val="single" w:color="000000" w:sz="4" w:space="0"/>
              <w:left w:val="single" w:color="000000" w:sz="4" w:space="0"/>
              <w:bottom w:val="single" w:color="000000" w:sz="4" w:space="0"/>
              <w:right w:val="single" w:color="000000" w:sz="4" w:space="0"/>
            </w:tcBorders>
            <w:noWrap w:val="0"/>
            <w:vAlign w:val="center"/>
          </w:tcPr>
          <w:p w14:paraId="384C5B34">
            <w:pPr>
              <w:autoSpaceDE w:val="0"/>
              <w:autoSpaceDN w:val="0"/>
              <w:adjustRightInd w:val="0"/>
              <w:spacing w:before="48"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单位</w:t>
            </w:r>
          </w:p>
        </w:tc>
        <w:tc>
          <w:tcPr>
            <w:tcW w:w="1133" w:type="dxa"/>
            <w:tcBorders>
              <w:top w:val="single" w:color="000000" w:sz="4" w:space="0"/>
              <w:left w:val="single" w:color="000000" w:sz="4" w:space="0"/>
              <w:bottom w:val="single" w:color="000000" w:sz="4" w:space="0"/>
              <w:right w:val="single" w:color="000000" w:sz="4" w:space="0"/>
            </w:tcBorders>
            <w:noWrap w:val="0"/>
            <w:vAlign w:val="center"/>
          </w:tcPr>
          <w:p w14:paraId="3707ECFD">
            <w:pPr>
              <w:autoSpaceDE w:val="0"/>
              <w:autoSpaceDN w:val="0"/>
              <w:adjustRightInd w:val="0"/>
              <w:spacing w:before="48"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数量</w:t>
            </w:r>
          </w:p>
        </w:tc>
        <w:tc>
          <w:tcPr>
            <w:tcW w:w="1293" w:type="dxa"/>
            <w:tcBorders>
              <w:top w:val="single" w:color="000000" w:sz="4" w:space="0"/>
              <w:left w:val="single" w:color="000000" w:sz="4" w:space="0"/>
              <w:bottom w:val="single" w:color="000000" w:sz="4" w:space="0"/>
              <w:right w:val="single" w:color="000000" w:sz="4" w:space="0"/>
            </w:tcBorders>
            <w:noWrap w:val="0"/>
            <w:vAlign w:val="center"/>
          </w:tcPr>
          <w:p w14:paraId="29E462C8">
            <w:pPr>
              <w:autoSpaceDE w:val="0"/>
              <w:autoSpaceDN w:val="0"/>
              <w:adjustRightInd w:val="0"/>
              <w:spacing w:before="48" w:after="0" w:line="240" w:lineRule="auto"/>
              <w:ind w:left="220" w:right="-20"/>
              <w:rPr>
                <w:rFonts w:ascii="Times New Roman" w:hAnsi="Times New Roman" w:eastAsia="宋体" w:cs="Times New Roman"/>
                <w:kern w:val="0"/>
                <w:sz w:val="24"/>
              </w:rPr>
            </w:pPr>
            <w:r>
              <w:rPr>
                <w:rFonts w:ascii="Times New Roman" w:hAnsi="Times New Roman" w:eastAsia="宋体" w:cs="Times New Roman"/>
                <w:kern w:val="0"/>
                <w:sz w:val="24"/>
              </w:rPr>
              <w:t>制造</w:t>
            </w:r>
            <w:r>
              <w:rPr>
                <w:rFonts w:ascii="Times New Roman" w:hAnsi="Times New Roman" w:eastAsia="宋体" w:cs="Times New Roman"/>
                <w:spacing w:val="-2"/>
                <w:kern w:val="0"/>
                <w:sz w:val="24"/>
              </w:rPr>
              <w:t>年</w:t>
            </w:r>
            <w:r>
              <w:rPr>
                <w:rFonts w:ascii="Times New Roman" w:hAnsi="Times New Roman" w:eastAsia="宋体" w:cs="Times New Roman"/>
                <w:kern w:val="0"/>
                <w:sz w:val="24"/>
              </w:rPr>
              <w:t>份</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19044C71">
            <w:pPr>
              <w:autoSpaceDE w:val="0"/>
              <w:autoSpaceDN w:val="0"/>
              <w:adjustRightInd w:val="0"/>
              <w:spacing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用途</w:t>
            </w:r>
          </w:p>
        </w:tc>
        <w:tc>
          <w:tcPr>
            <w:tcW w:w="806" w:type="dxa"/>
            <w:tcBorders>
              <w:top w:val="single" w:color="000000" w:sz="4" w:space="0"/>
              <w:left w:val="single" w:color="000000" w:sz="4" w:space="0"/>
              <w:bottom w:val="single" w:color="000000" w:sz="4" w:space="0"/>
              <w:right w:val="single" w:color="000000" w:sz="4" w:space="0"/>
            </w:tcBorders>
            <w:noWrap w:val="0"/>
            <w:vAlign w:val="center"/>
          </w:tcPr>
          <w:p w14:paraId="598C89DE">
            <w:pPr>
              <w:autoSpaceDE w:val="0"/>
              <w:autoSpaceDN w:val="0"/>
              <w:adjustRightInd w:val="0"/>
              <w:spacing w:before="48" w:after="0" w:line="240" w:lineRule="auto"/>
              <w:ind w:left="186" w:right="-20"/>
              <w:rPr>
                <w:rFonts w:ascii="Times New Roman" w:hAnsi="Times New Roman" w:eastAsia="宋体" w:cs="Times New Roman"/>
                <w:kern w:val="0"/>
                <w:sz w:val="24"/>
              </w:rPr>
            </w:pPr>
            <w:r>
              <w:rPr>
                <w:rFonts w:ascii="Times New Roman" w:hAnsi="Times New Roman" w:eastAsia="宋体" w:cs="Times New Roman"/>
                <w:kern w:val="0"/>
                <w:sz w:val="24"/>
              </w:rPr>
              <w:t>备注</w:t>
            </w:r>
          </w:p>
        </w:tc>
      </w:tr>
      <w:tr w14:paraId="4A2691C6">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0130C6B5">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25F29AC2">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39D82D5F">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2C417039">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1EBE854">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63B5BAB1">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BBCE521">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472A0624">
            <w:pPr>
              <w:autoSpaceDE w:val="0"/>
              <w:autoSpaceDN w:val="0"/>
              <w:adjustRightInd w:val="0"/>
              <w:spacing w:after="0" w:line="240" w:lineRule="auto"/>
              <w:rPr>
                <w:rFonts w:ascii="Times New Roman" w:hAnsi="Times New Roman" w:eastAsia="宋体" w:cs="Times New Roman"/>
                <w:kern w:val="0"/>
                <w:sz w:val="24"/>
              </w:rPr>
            </w:pPr>
          </w:p>
        </w:tc>
      </w:tr>
      <w:tr w14:paraId="1B4E5832">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046974A5">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7E28D56A">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59CD02D2">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7D050CB8">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15E086B0">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623376DE">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0BED1744">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1EFFFE86">
            <w:pPr>
              <w:autoSpaceDE w:val="0"/>
              <w:autoSpaceDN w:val="0"/>
              <w:adjustRightInd w:val="0"/>
              <w:spacing w:after="0" w:line="240" w:lineRule="auto"/>
              <w:rPr>
                <w:rFonts w:ascii="Times New Roman" w:hAnsi="Times New Roman" w:eastAsia="宋体" w:cs="Times New Roman"/>
                <w:kern w:val="0"/>
                <w:sz w:val="24"/>
              </w:rPr>
            </w:pPr>
          </w:p>
        </w:tc>
      </w:tr>
      <w:tr w14:paraId="7A0E2723">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BB75D42">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165179D2">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6A3FED6F">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6A430FC5">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D2415A1">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13DD8993">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ABB88F8">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07B6E704">
            <w:pPr>
              <w:autoSpaceDE w:val="0"/>
              <w:autoSpaceDN w:val="0"/>
              <w:adjustRightInd w:val="0"/>
              <w:spacing w:after="0" w:line="240" w:lineRule="auto"/>
              <w:rPr>
                <w:rFonts w:ascii="Times New Roman" w:hAnsi="Times New Roman" w:eastAsia="宋体" w:cs="Times New Roman"/>
                <w:kern w:val="0"/>
                <w:sz w:val="24"/>
              </w:rPr>
            </w:pPr>
          </w:p>
        </w:tc>
      </w:tr>
      <w:tr w14:paraId="73E2FDD0">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0C9482FA">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5B25916D">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42DF90D6">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145FE99F">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56EA82F1">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106DA4D3">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620AB02">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2F365B21">
            <w:pPr>
              <w:autoSpaceDE w:val="0"/>
              <w:autoSpaceDN w:val="0"/>
              <w:adjustRightInd w:val="0"/>
              <w:spacing w:after="0" w:line="240" w:lineRule="auto"/>
              <w:rPr>
                <w:rFonts w:ascii="Times New Roman" w:hAnsi="Times New Roman" w:eastAsia="宋体" w:cs="Times New Roman"/>
                <w:kern w:val="0"/>
                <w:sz w:val="24"/>
              </w:rPr>
            </w:pPr>
          </w:p>
        </w:tc>
      </w:tr>
      <w:tr w14:paraId="124702E9">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7E47B0E8">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5D05C957">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0543A2B3">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17725413">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2CB4CEAB">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362761BE">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C5D7FB6">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0CD80996">
            <w:pPr>
              <w:autoSpaceDE w:val="0"/>
              <w:autoSpaceDN w:val="0"/>
              <w:adjustRightInd w:val="0"/>
              <w:spacing w:after="0" w:line="240" w:lineRule="auto"/>
              <w:rPr>
                <w:rFonts w:ascii="Times New Roman" w:hAnsi="Times New Roman" w:eastAsia="宋体" w:cs="Times New Roman"/>
                <w:kern w:val="0"/>
                <w:sz w:val="24"/>
              </w:rPr>
            </w:pPr>
          </w:p>
        </w:tc>
      </w:tr>
      <w:tr w14:paraId="2457C238">
        <w:tblPrEx>
          <w:tblCellMar>
            <w:top w:w="0" w:type="dxa"/>
            <w:left w:w="0" w:type="dxa"/>
            <w:bottom w:w="0" w:type="dxa"/>
            <w:right w:w="0" w:type="dxa"/>
          </w:tblCellMar>
        </w:tblPrEx>
        <w:trPr>
          <w:trHeight w:val="456"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0117CBD1">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6B14CCBA">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70877B8D">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33B30BAE">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326328C3">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3D8E6052">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6348A8B4">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72746AA6">
            <w:pPr>
              <w:autoSpaceDE w:val="0"/>
              <w:autoSpaceDN w:val="0"/>
              <w:adjustRightInd w:val="0"/>
              <w:spacing w:after="0" w:line="240" w:lineRule="auto"/>
              <w:rPr>
                <w:rFonts w:ascii="Times New Roman" w:hAnsi="Times New Roman" w:eastAsia="宋体" w:cs="Times New Roman"/>
                <w:kern w:val="0"/>
                <w:sz w:val="24"/>
              </w:rPr>
            </w:pPr>
          </w:p>
        </w:tc>
      </w:tr>
      <w:tr w14:paraId="106DFF1A">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6D90D874">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3EACF445">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68A174F8">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5A7B83C0">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4350349">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6DC5BCAC">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02B4156">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572F35C1">
            <w:pPr>
              <w:autoSpaceDE w:val="0"/>
              <w:autoSpaceDN w:val="0"/>
              <w:adjustRightInd w:val="0"/>
              <w:spacing w:after="0" w:line="240" w:lineRule="auto"/>
              <w:rPr>
                <w:rFonts w:ascii="Times New Roman" w:hAnsi="Times New Roman" w:eastAsia="宋体" w:cs="Times New Roman"/>
                <w:kern w:val="0"/>
                <w:sz w:val="24"/>
              </w:rPr>
            </w:pPr>
          </w:p>
        </w:tc>
      </w:tr>
      <w:tr w14:paraId="5F5E3897">
        <w:tblPrEx>
          <w:tblCellMar>
            <w:top w:w="0" w:type="dxa"/>
            <w:left w:w="0" w:type="dxa"/>
            <w:bottom w:w="0" w:type="dxa"/>
            <w:right w:w="0" w:type="dxa"/>
          </w:tblCellMar>
        </w:tblPrEx>
        <w:trPr>
          <w:trHeight w:val="449"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6B1EBC5A">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2E0FC899">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5A7BADBB">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1DBF29D2">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2739B523">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42811254">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26C1A39">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3D429D1C">
            <w:pPr>
              <w:autoSpaceDE w:val="0"/>
              <w:autoSpaceDN w:val="0"/>
              <w:adjustRightInd w:val="0"/>
              <w:spacing w:after="0" w:line="240" w:lineRule="auto"/>
              <w:rPr>
                <w:rFonts w:ascii="Times New Roman" w:hAnsi="Times New Roman" w:eastAsia="宋体" w:cs="Times New Roman"/>
                <w:kern w:val="0"/>
                <w:sz w:val="24"/>
              </w:rPr>
            </w:pPr>
          </w:p>
        </w:tc>
      </w:tr>
      <w:tr w14:paraId="776FA5E7">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58F5741C">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34DC2AAA">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735B0692">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50798EB2">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03F23544">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345DE242">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166446B">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0CD53AE3">
            <w:pPr>
              <w:autoSpaceDE w:val="0"/>
              <w:autoSpaceDN w:val="0"/>
              <w:adjustRightInd w:val="0"/>
              <w:spacing w:after="0" w:line="240" w:lineRule="auto"/>
              <w:rPr>
                <w:rFonts w:ascii="Times New Roman" w:hAnsi="Times New Roman" w:eastAsia="宋体" w:cs="Times New Roman"/>
                <w:kern w:val="0"/>
                <w:sz w:val="24"/>
              </w:rPr>
            </w:pPr>
          </w:p>
        </w:tc>
      </w:tr>
      <w:tr w14:paraId="7DA2FF7F">
        <w:tblPrEx>
          <w:tblCellMar>
            <w:top w:w="0" w:type="dxa"/>
            <w:left w:w="0" w:type="dxa"/>
            <w:bottom w:w="0" w:type="dxa"/>
            <w:right w:w="0" w:type="dxa"/>
          </w:tblCellMar>
        </w:tblPrEx>
        <w:trPr>
          <w:trHeight w:val="456"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1BEE33DC">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6970B5A9">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334FB754">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5373C0A8">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53B74C36">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11F6DB42">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FFDA0A9">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1D9FAEC0">
            <w:pPr>
              <w:autoSpaceDE w:val="0"/>
              <w:autoSpaceDN w:val="0"/>
              <w:adjustRightInd w:val="0"/>
              <w:spacing w:after="0" w:line="240" w:lineRule="auto"/>
              <w:rPr>
                <w:rFonts w:ascii="Times New Roman" w:hAnsi="Times New Roman" w:eastAsia="宋体" w:cs="Times New Roman"/>
                <w:kern w:val="0"/>
                <w:sz w:val="24"/>
              </w:rPr>
            </w:pPr>
          </w:p>
        </w:tc>
      </w:tr>
      <w:tr w14:paraId="69173015">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A490F97">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625568B5">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45B16F08">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6BDA18A3">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10EABB0C">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14726BE4">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678764DE">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06677486">
            <w:pPr>
              <w:autoSpaceDE w:val="0"/>
              <w:autoSpaceDN w:val="0"/>
              <w:adjustRightInd w:val="0"/>
              <w:spacing w:after="0" w:line="240" w:lineRule="auto"/>
              <w:rPr>
                <w:rFonts w:ascii="Times New Roman" w:hAnsi="Times New Roman" w:eastAsia="宋体" w:cs="Times New Roman"/>
                <w:kern w:val="0"/>
                <w:sz w:val="24"/>
              </w:rPr>
            </w:pPr>
          </w:p>
        </w:tc>
      </w:tr>
      <w:tr w14:paraId="152125E2">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38BDCD7A">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70EB90FF">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3B5BF4AE">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50D75E51">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5F79BBF2">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757BD55F">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F5B4A3A">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687991CC">
            <w:pPr>
              <w:autoSpaceDE w:val="0"/>
              <w:autoSpaceDN w:val="0"/>
              <w:adjustRightInd w:val="0"/>
              <w:spacing w:after="0" w:line="240" w:lineRule="auto"/>
              <w:rPr>
                <w:rFonts w:ascii="Times New Roman" w:hAnsi="Times New Roman" w:eastAsia="宋体" w:cs="Times New Roman"/>
                <w:kern w:val="0"/>
                <w:sz w:val="24"/>
              </w:rPr>
            </w:pPr>
          </w:p>
        </w:tc>
      </w:tr>
      <w:tr w14:paraId="2EE5962D">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16C79F46">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4DB41165">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3A4C1E23">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4B13CC12">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03B103A5">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067208C2">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B1773AE">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0FDB0A23">
            <w:pPr>
              <w:autoSpaceDE w:val="0"/>
              <w:autoSpaceDN w:val="0"/>
              <w:adjustRightInd w:val="0"/>
              <w:spacing w:after="0" w:line="240" w:lineRule="auto"/>
              <w:rPr>
                <w:rFonts w:ascii="Times New Roman" w:hAnsi="Times New Roman" w:eastAsia="宋体" w:cs="Times New Roman"/>
                <w:kern w:val="0"/>
                <w:sz w:val="24"/>
              </w:rPr>
            </w:pPr>
          </w:p>
        </w:tc>
      </w:tr>
      <w:tr w14:paraId="5673D3FB">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6E1F1228">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27439064">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439F8E1B">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1587C479">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61CBDA30">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6E078A57">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092FB878">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269EC953">
            <w:pPr>
              <w:autoSpaceDE w:val="0"/>
              <w:autoSpaceDN w:val="0"/>
              <w:adjustRightInd w:val="0"/>
              <w:spacing w:after="0" w:line="240" w:lineRule="auto"/>
              <w:rPr>
                <w:rFonts w:ascii="Times New Roman" w:hAnsi="Times New Roman" w:eastAsia="宋体" w:cs="Times New Roman"/>
                <w:kern w:val="0"/>
                <w:sz w:val="24"/>
              </w:rPr>
            </w:pPr>
          </w:p>
        </w:tc>
      </w:tr>
      <w:tr w14:paraId="3A863066">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7B858430">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43345432">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4186B477">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474CC3C7">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061AFF0F">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620FD9E4">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01ED6DA0">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0F7C811A">
            <w:pPr>
              <w:autoSpaceDE w:val="0"/>
              <w:autoSpaceDN w:val="0"/>
              <w:adjustRightInd w:val="0"/>
              <w:spacing w:after="0" w:line="240" w:lineRule="auto"/>
              <w:rPr>
                <w:rFonts w:ascii="Times New Roman" w:hAnsi="Times New Roman" w:eastAsia="宋体" w:cs="Times New Roman"/>
                <w:kern w:val="0"/>
                <w:sz w:val="24"/>
              </w:rPr>
            </w:pPr>
          </w:p>
        </w:tc>
      </w:tr>
      <w:tr w14:paraId="5A5E78A8">
        <w:tblPrEx>
          <w:tblCellMar>
            <w:top w:w="0" w:type="dxa"/>
            <w:left w:w="0" w:type="dxa"/>
            <w:bottom w:w="0" w:type="dxa"/>
            <w:right w:w="0" w:type="dxa"/>
          </w:tblCellMar>
        </w:tblPrEx>
        <w:trPr>
          <w:trHeight w:val="451"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1D1A786E">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1328EB15">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0E00A16B">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217ED05D">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18F350DA">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3A6A0393">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D4D9819">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039061EB">
            <w:pPr>
              <w:autoSpaceDE w:val="0"/>
              <w:autoSpaceDN w:val="0"/>
              <w:adjustRightInd w:val="0"/>
              <w:spacing w:after="0" w:line="240" w:lineRule="auto"/>
              <w:rPr>
                <w:rFonts w:ascii="Times New Roman" w:hAnsi="Times New Roman" w:eastAsia="宋体" w:cs="Times New Roman"/>
                <w:kern w:val="0"/>
                <w:sz w:val="24"/>
              </w:rPr>
            </w:pPr>
          </w:p>
        </w:tc>
      </w:tr>
      <w:tr w14:paraId="7C0BBEC4">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6C9C30ED">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1426E763">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0E0ADCE8">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7499A14B">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6D26540D">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7CD6AB64">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DB83ECA">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3D27A040">
            <w:pPr>
              <w:autoSpaceDE w:val="0"/>
              <w:autoSpaceDN w:val="0"/>
              <w:adjustRightInd w:val="0"/>
              <w:spacing w:after="0" w:line="240" w:lineRule="auto"/>
              <w:rPr>
                <w:rFonts w:ascii="Times New Roman" w:hAnsi="Times New Roman" w:eastAsia="宋体" w:cs="Times New Roman"/>
                <w:kern w:val="0"/>
                <w:sz w:val="24"/>
              </w:rPr>
            </w:pPr>
          </w:p>
        </w:tc>
      </w:tr>
      <w:tr w14:paraId="1AE9BBAF">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1A61E0B9">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29DE3A86">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169C29BC">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4B389014">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30EC2D60">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66223F15">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65FFF135">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1BE8A98A">
            <w:pPr>
              <w:autoSpaceDE w:val="0"/>
              <w:autoSpaceDN w:val="0"/>
              <w:adjustRightInd w:val="0"/>
              <w:spacing w:after="0" w:line="240" w:lineRule="auto"/>
              <w:rPr>
                <w:rFonts w:ascii="Times New Roman" w:hAnsi="Times New Roman" w:eastAsia="宋体" w:cs="Times New Roman"/>
                <w:kern w:val="0"/>
                <w:sz w:val="24"/>
              </w:rPr>
            </w:pPr>
          </w:p>
        </w:tc>
      </w:tr>
    </w:tbl>
    <w:p w14:paraId="5461FA2D">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注：本表为示例，如投标人须知第1.4.1（7）目要求填报“拟投入本项目的主要仪器设备” ，则投标人按本表填报，并按投标人须知第 3.5.8 项的要求在本表后附相关证明材料。如投标人须知第1.4.1（7）目要求的是其他内容，则按其他内容编制本部分内容，并按投标人须知第 3.5.8 项的要求在本表后附相关证明材料。</w:t>
      </w:r>
    </w:p>
    <w:p w14:paraId="142205C5">
      <w:pPr>
        <w:widowControl/>
        <w:spacing w:after="0" w:line="240" w:lineRule="auto"/>
        <w:rPr>
          <w:rFonts w:ascii="Times New Roman" w:hAnsi="Times New Roman" w:eastAsia="黑体" w:cs="Times New Roman"/>
          <w:sz w:val="28"/>
          <w:szCs w:val="28"/>
        </w:rPr>
      </w:pPr>
    </w:p>
    <w:p w14:paraId="2A7A6D72">
      <w:pPr>
        <w:keepNext/>
        <w:keepLines/>
        <w:spacing w:after="0" w:line="400" w:lineRule="atLeast"/>
        <w:jc w:val="center"/>
        <w:outlineLvl w:val="1"/>
        <w:rPr>
          <w:rFonts w:ascii="Times New Roman" w:hAnsi="Times New Roman" w:eastAsia="黑体" w:cs="Times New Roman"/>
          <w:sz w:val="30"/>
          <w:szCs w:val="30"/>
        </w:rPr>
      </w:pPr>
      <w:bookmarkStart w:id="391" w:name="_Toc59832781"/>
      <w:bookmarkStart w:id="392" w:name="_Toc4932"/>
      <w:bookmarkStart w:id="393" w:name="_Toc75"/>
      <w:bookmarkStart w:id="394" w:name="_Toc463706202"/>
      <w:bookmarkStart w:id="395" w:name="_Toc14645"/>
      <w:bookmarkStart w:id="396" w:name="_Toc509993954"/>
      <w:r>
        <w:rPr>
          <w:rFonts w:ascii="Times New Roman" w:hAnsi="Times New Roman" w:eastAsia="黑体" w:cs="Times New Roman"/>
          <w:sz w:val="30"/>
          <w:szCs w:val="30"/>
        </w:rPr>
        <w:br w:type="page"/>
      </w:r>
      <w:bookmarkStart w:id="397" w:name="_Toc214354813"/>
      <w:bookmarkStart w:id="398" w:name="_Toc216595445"/>
      <w:r>
        <w:rPr>
          <w:rFonts w:hint="eastAsia" w:ascii="Times New Roman" w:hAnsi="Times New Roman" w:eastAsia="黑体" w:cs="Times New Roman"/>
          <w:sz w:val="28"/>
          <w:szCs w:val="28"/>
        </w:rPr>
        <w:t>八</w:t>
      </w:r>
      <w:r>
        <w:rPr>
          <w:rFonts w:ascii="Times New Roman" w:hAnsi="Times New Roman" w:eastAsia="黑体" w:cs="Times New Roman"/>
          <w:sz w:val="28"/>
          <w:szCs w:val="28"/>
        </w:rPr>
        <w:t>、投标报价清单</w:t>
      </w:r>
      <w:bookmarkEnd w:id="397"/>
      <w:bookmarkEnd w:id="398"/>
    </w:p>
    <w:p w14:paraId="6DECAD1C">
      <w:pPr>
        <w:autoSpaceDE w:val="0"/>
        <w:autoSpaceDN w:val="0"/>
        <w:adjustRightInd w:val="0"/>
        <w:spacing w:after="0" w:line="296" w:lineRule="exact"/>
        <w:ind w:left="640" w:right="-20"/>
        <w:rPr>
          <w:rFonts w:ascii="Times New Roman" w:hAnsi="Times New Roman" w:eastAsia="宋体" w:cs="Times New Roman"/>
          <w:kern w:val="0"/>
          <w:sz w:val="21"/>
          <w:szCs w:val="21"/>
        </w:rPr>
      </w:pPr>
      <w:r>
        <w:rPr>
          <w:rFonts w:ascii="Times New Roman" w:hAnsi="Times New Roman" w:eastAsia="宋体" w:cs="Times New Roman"/>
          <w:kern w:val="0"/>
          <w:sz w:val="21"/>
          <w:szCs w:val="21"/>
        </w:rPr>
        <w:t xml:space="preserve">1. </w:t>
      </w:r>
      <w:r>
        <w:rPr>
          <w:rFonts w:ascii="Times New Roman" w:hAnsi="Times New Roman" w:eastAsia="宋体" w:cs="Times New Roman"/>
          <w:spacing w:val="1"/>
          <w:kern w:val="0"/>
          <w:sz w:val="21"/>
          <w:szCs w:val="21"/>
        </w:rPr>
        <w:t xml:space="preserve"> </w:t>
      </w:r>
      <w:r>
        <w:rPr>
          <w:rFonts w:ascii="Times New Roman" w:hAnsi="Times New Roman" w:eastAsia="宋体" w:cs="Times New Roman"/>
          <w:spacing w:val="-2"/>
          <w:kern w:val="0"/>
          <w:sz w:val="21"/>
          <w:szCs w:val="21"/>
        </w:rPr>
        <w:t>服务费</w:t>
      </w:r>
      <w:r>
        <w:rPr>
          <w:rFonts w:ascii="Times New Roman" w:hAnsi="Times New Roman" w:eastAsia="宋体" w:cs="Times New Roman"/>
          <w:kern w:val="0"/>
          <w:sz w:val="21"/>
          <w:szCs w:val="21"/>
        </w:rPr>
        <w:t>用</w:t>
      </w:r>
      <w:r>
        <w:rPr>
          <w:rFonts w:ascii="Times New Roman" w:hAnsi="Times New Roman" w:eastAsia="宋体" w:cs="Times New Roman"/>
          <w:spacing w:val="-2"/>
          <w:kern w:val="0"/>
          <w:sz w:val="21"/>
          <w:szCs w:val="21"/>
        </w:rPr>
        <w:t>清</w:t>
      </w:r>
      <w:r>
        <w:rPr>
          <w:rFonts w:ascii="Times New Roman" w:hAnsi="Times New Roman" w:eastAsia="宋体" w:cs="Times New Roman"/>
          <w:kern w:val="0"/>
          <w:sz w:val="21"/>
          <w:szCs w:val="21"/>
        </w:rPr>
        <w:t>单</w:t>
      </w:r>
      <w:r>
        <w:rPr>
          <w:rFonts w:ascii="Times New Roman" w:hAnsi="Times New Roman" w:eastAsia="宋体" w:cs="Times New Roman"/>
          <w:spacing w:val="-2"/>
          <w:kern w:val="0"/>
          <w:sz w:val="21"/>
          <w:szCs w:val="21"/>
        </w:rPr>
        <w:t>说</w:t>
      </w:r>
      <w:r>
        <w:rPr>
          <w:rFonts w:ascii="Times New Roman" w:hAnsi="Times New Roman" w:eastAsia="宋体" w:cs="Times New Roman"/>
          <w:kern w:val="0"/>
          <w:sz w:val="21"/>
          <w:szCs w:val="21"/>
        </w:rPr>
        <w:t>明</w:t>
      </w:r>
    </w:p>
    <w:p w14:paraId="781C6143">
      <w:pPr>
        <w:autoSpaceDE w:val="0"/>
        <w:autoSpaceDN w:val="0"/>
        <w:adjustRightInd w:val="0"/>
        <w:spacing w:after="0" w:line="296" w:lineRule="exact"/>
        <w:ind w:left="640" w:right="-20"/>
        <w:rPr>
          <w:rFonts w:ascii="Times New Roman" w:hAnsi="Times New Roman" w:eastAsia="宋体" w:cs="Times New Roman"/>
          <w:kern w:val="0"/>
          <w:sz w:val="21"/>
          <w:szCs w:val="21"/>
        </w:rPr>
      </w:pPr>
    </w:p>
    <w:p w14:paraId="5EE8D0AA">
      <w:pPr>
        <w:autoSpaceDE w:val="0"/>
        <w:autoSpaceDN w:val="0"/>
        <w:adjustRightInd w:val="0"/>
        <w:spacing w:before="83" w:after="0" w:line="345" w:lineRule="exact"/>
        <w:ind w:left="640" w:right="-20"/>
        <w:rPr>
          <w:rFonts w:ascii="Times New Roman" w:hAnsi="Times New Roman" w:eastAsia="宋体" w:cs="Times New Roman"/>
          <w:kern w:val="0"/>
          <w:sz w:val="21"/>
          <w:szCs w:val="21"/>
        </w:rPr>
      </w:pPr>
      <w:r>
        <w:rPr>
          <w:rFonts w:ascii="Times New Roman" w:hAnsi="Times New Roman" w:eastAsia="宋体" w:cs="Times New Roman"/>
          <w:kern w:val="0"/>
          <w:position w:val="-3"/>
          <w:sz w:val="21"/>
          <w:szCs w:val="21"/>
        </w:rPr>
        <w:t xml:space="preserve">2. </w:t>
      </w:r>
      <w:r>
        <w:rPr>
          <w:rFonts w:ascii="Times New Roman" w:hAnsi="Times New Roman" w:eastAsia="宋体" w:cs="Times New Roman"/>
          <w:spacing w:val="1"/>
          <w:kern w:val="0"/>
          <w:position w:val="-3"/>
          <w:sz w:val="21"/>
          <w:szCs w:val="21"/>
        </w:rPr>
        <w:t xml:space="preserve"> 服务</w:t>
      </w:r>
      <w:r>
        <w:rPr>
          <w:rFonts w:ascii="Times New Roman" w:hAnsi="Times New Roman" w:eastAsia="宋体" w:cs="Times New Roman"/>
          <w:spacing w:val="-2"/>
          <w:kern w:val="0"/>
          <w:position w:val="-3"/>
          <w:sz w:val="21"/>
          <w:szCs w:val="21"/>
        </w:rPr>
        <w:t>费</w:t>
      </w:r>
      <w:r>
        <w:rPr>
          <w:rFonts w:ascii="Times New Roman" w:hAnsi="Times New Roman" w:eastAsia="宋体" w:cs="Times New Roman"/>
          <w:kern w:val="0"/>
          <w:position w:val="-3"/>
          <w:sz w:val="21"/>
          <w:szCs w:val="21"/>
        </w:rPr>
        <w:t>用</w:t>
      </w:r>
      <w:r>
        <w:rPr>
          <w:rFonts w:ascii="Times New Roman" w:hAnsi="Times New Roman" w:eastAsia="宋体" w:cs="Times New Roman"/>
          <w:spacing w:val="-2"/>
          <w:kern w:val="0"/>
          <w:position w:val="-3"/>
          <w:sz w:val="21"/>
          <w:szCs w:val="21"/>
        </w:rPr>
        <w:t>清</w:t>
      </w:r>
      <w:r>
        <w:rPr>
          <w:rFonts w:ascii="Times New Roman" w:hAnsi="Times New Roman" w:eastAsia="宋体" w:cs="Times New Roman"/>
          <w:kern w:val="0"/>
          <w:position w:val="-3"/>
          <w:sz w:val="21"/>
          <w:szCs w:val="21"/>
        </w:rPr>
        <w:t>单</w:t>
      </w:r>
    </w:p>
    <w:p w14:paraId="174E6131">
      <w:pPr>
        <w:autoSpaceDE w:val="0"/>
        <w:autoSpaceDN w:val="0"/>
        <w:adjustRightInd w:val="0"/>
        <w:spacing w:before="6" w:after="0" w:line="150" w:lineRule="exact"/>
        <w:rPr>
          <w:rFonts w:ascii="Times New Roman" w:hAnsi="Times New Roman" w:eastAsia="宋体" w:cs="Times New Roman"/>
          <w:kern w:val="0"/>
          <w:sz w:val="21"/>
          <w:szCs w:val="21"/>
        </w:rPr>
      </w:pPr>
    </w:p>
    <w:p w14:paraId="040820A6">
      <w:pPr>
        <w:autoSpaceDE w:val="0"/>
        <w:autoSpaceDN w:val="0"/>
        <w:adjustRightInd w:val="0"/>
        <w:spacing w:after="0" w:line="296" w:lineRule="exact"/>
        <w:ind w:right="96"/>
        <w:jc w:val="right"/>
        <w:rPr>
          <w:rFonts w:ascii="Times New Roman" w:hAnsi="Times New Roman" w:eastAsia="宋体" w:cs="Times New Roman"/>
          <w:kern w:val="0"/>
          <w:sz w:val="21"/>
          <w:szCs w:val="21"/>
        </w:rPr>
      </w:pPr>
      <w:r>
        <w:rPr>
          <w:rFonts w:ascii="Times New Roman" w:hAnsi="Times New Roman" w:eastAsia="宋体" w:cs="Times New Roman"/>
          <w:kern w:val="0"/>
          <w:sz w:val="21"/>
          <w:szCs w:val="21"/>
        </w:rPr>
        <w:t>单位</w:t>
      </w:r>
      <w:r>
        <w:rPr>
          <w:rFonts w:ascii="Times New Roman" w:hAnsi="Times New Roman" w:eastAsia="宋体" w:cs="Times New Roman"/>
          <w:spacing w:val="-2"/>
          <w:kern w:val="0"/>
          <w:sz w:val="21"/>
          <w:szCs w:val="21"/>
        </w:rPr>
        <w:t>：</w:t>
      </w:r>
      <w:r>
        <w:rPr>
          <w:rFonts w:ascii="Times New Roman" w:hAnsi="Times New Roman" w:eastAsia="宋体" w:cs="Times New Roman"/>
          <w:kern w:val="0"/>
          <w:sz w:val="21"/>
          <w:szCs w:val="21"/>
        </w:rPr>
        <w:t>人</w:t>
      </w:r>
      <w:r>
        <w:rPr>
          <w:rFonts w:ascii="Times New Roman" w:hAnsi="Times New Roman" w:eastAsia="宋体" w:cs="Times New Roman"/>
          <w:spacing w:val="-2"/>
          <w:kern w:val="0"/>
          <w:sz w:val="21"/>
          <w:szCs w:val="21"/>
        </w:rPr>
        <w:t>民</w:t>
      </w:r>
      <w:r>
        <w:rPr>
          <w:rFonts w:ascii="Times New Roman" w:hAnsi="Times New Roman" w:eastAsia="宋体" w:cs="Times New Roman"/>
          <w:kern w:val="0"/>
          <w:sz w:val="21"/>
          <w:szCs w:val="21"/>
        </w:rPr>
        <w:t>币元</w:t>
      </w:r>
    </w:p>
    <w:p w14:paraId="4EA4B8BB">
      <w:pPr>
        <w:autoSpaceDE w:val="0"/>
        <w:autoSpaceDN w:val="0"/>
        <w:adjustRightInd w:val="0"/>
        <w:spacing w:after="0" w:line="30" w:lineRule="exact"/>
        <w:rPr>
          <w:rFonts w:ascii="Times New Roman" w:hAnsi="Times New Roman" w:eastAsia="宋体" w:cs="Times New Roman"/>
          <w:kern w:val="0"/>
          <w:sz w:val="21"/>
          <w:szCs w:val="21"/>
        </w:rPr>
      </w:pPr>
    </w:p>
    <w:tbl>
      <w:tblPr>
        <w:tblStyle w:val="44"/>
        <w:tblW w:w="0" w:type="auto"/>
        <w:tblInd w:w="107" w:type="dxa"/>
        <w:tblLayout w:type="fixed"/>
        <w:tblCellMar>
          <w:top w:w="0" w:type="dxa"/>
          <w:left w:w="0" w:type="dxa"/>
          <w:bottom w:w="0" w:type="dxa"/>
          <w:right w:w="0" w:type="dxa"/>
        </w:tblCellMar>
      </w:tblPr>
      <w:tblGrid>
        <w:gridCol w:w="816"/>
        <w:gridCol w:w="2412"/>
        <w:gridCol w:w="2482"/>
        <w:gridCol w:w="1559"/>
        <w:gridCol w:w="1843"/>
      </w:tblGrid>
      <w:tr w14:paraId="375C139F">
        <w:tblPrEx>
          <w:tblCellMar>
            <w:top w:w="0" w:type="dxa"/>
            <w:left w:w="0" w:type="dxa"/>
            <w:bottom w:w="0" w:type="dxa"/>
            <w:right w:w="0" w:type="dxa"/>
          </w:tblCellMar>
        </w:tblPrEx>
        <w:trPr>
          <w:trHeight w:val="649"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427AA8BC">
            <w:pPr>
              <w:autoSpaceDE w:val="0"/>
              <w:autoSpaceDN w:val="0"/>
              <w:adjustRightInd w:val="0"/>
              <w:spacing w:after="0" w:line="352" w:lineRule="exact"/>
              <w:ind w:left="191" w:right="-20"/>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序号</w:t>
            </w:r>
          </w:p>
        </w:tc>
        <w:tc>
          <w:tcPr>
            <w:tcW w:w="2412" w:type="dxa"/>
            <w:tcBorders>
              <w:top w:val="single" w:color="000000" w:sz="4" w:space="0"/>
              <w:left w:val="single" w:color="000000" w:sz="4" w:space="0"/>
              <w:bottom w:val="single" w:color="000000" w:sz="4" w:space="0"/>
              <w:right w:val="single" w:color="000000" w:sz="4" w:space="0"/>
            </w:tcBorders>
            <w:noWrap w:val="0"/>
            <w:vAlign w:val="center"/>
          </w:tcPr>
          <w:p w14:paraId="22236DC4">
            <w:pPr>
              <w:autoSpaceDE w:val="0"/>
              <w:autoSpaceDN w:val="0"/>
              <w:adjustRightInd w:val="0"/>
              <w:spacing w:after="0" w:line="352" w:lineRule="exact"/>
              <w:ind w:left="354" w:right="-20"/>
              <w:jc w:val="both"/>
              <w:rPr>
                <w:rFonts w:ascii="Times New Roman" w:hAnsi="Times New Roman" w:eastAsia="宋体" w:cs="Times New Roman"/>
                <w:kern w:val="0"/>
                <w:sz w:val="24"/>
              </w:rPr>
            </w:pPr>
            <w:r>
              <w:rPr>
                <w:rFonts w:ascii="Times New Roman" w:hAnsi="Times New Roman" w:eastAsia="宋体" w:cs="Times New Roman"/>
                <w:kern w:val="0"/>
                <w:position w:val="-2"/>
                <w:sz w:val="24"/>
              </w:rPr>
              <w:t>服务费用分项名称</w:t>
            </w:r>
          </w:p>
        </w:tc>
        <w:tc>
          <w:tcPr>
            <w:tcW w:w="2482" w:type="dxa"/>
            <w:tcBorders>
              <w:top w:val="single" w:color="000000" w:sz="4" w:space="0"/>
              <w:left w:val="single" w:color="000000" w:sz="4" w:space="0"/>
              <w:bottom w:val="single" w:color="000000" w:sz="4" w:space="0"/>
              <w:right w:val="single" w:color="000000" w:sz="4" w:space="0"/>
            </w:tcBorders>
            <w:noWrap w:val="0"/>
            <w:vAlign w:val="center"/>
          </w:tcPr>
          <w:p w14:paraId="386E8D8B">
            <w:pPr>
              <w:autoSpaceDE w:val="0"/>
              <w:autoSpaceDN w:val="0"/>
              <w:adjustRightInd w:val="0"/>
              <w:spacing w:after="0" w:line="352" w:lineRule="exact"/>
              <w:ind w:left="102" w:right="-20"/>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计算依据</w:t>
            </w:r>
            <w:r>
              <w:rPr>
                <w:rFonts w:ascii="Times New Roman" w:hAnsi="Times New Roman" w:eastAsia="宋体" w:cs="Times New Roman"/>
                <w:spacing w:val="-55"/>
                <w:kern w:val="0"/>
                <w:position w:val="-2"/>
                <w:sz w:val="24"/>
              </w:rPr>
              <w:t>、</w:t>
            </w:r>
            <w:r>
              <w:rPr>
                <w:rFonts w:ascii="Times New Roman" w:hAnsi="Times New Roman" w:eastAsia="宋体" w:cs="Times New Roman"/>
                <w:kern w:val="0"/>
                <w:position w:val="-2"/>
                <w:sz w:val="24"/>
              </w:rPr>
              <w:t>过</w:t>
            </w:r>
            <w:r>
              <w:rPr>
                <w:rFonts w:ascii="Times New Roman" w:hAnsi="Times New Roman" w:eastAsia="宋体" w:cs="Times New Roman"/>
                <w:spacing w:val="-2"/>
                <w:kern w:val="0"/>
                <w:position w:val="-2"/>
                <w:sz w:val="24"/>
              </w:rPr>
              <w:t>程</w:t>
            </w:r>
            <w:r>
              <w:rPr>
                <w:rFonts w:ascii="Times New Roman" w:hAnsi="Times New Roman" w:eastAsia="宋体" w:cs="Times New Roman"/>
                <w:kern w:val="0"/>
                <w:position w:val="-2"/>
                <w:sz w:val="24"/>
              </w:rPr>
              <w:t>和公式</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C806E61">
            <w:pPr>
              <w:autoSpaceDE w:val="0"/>
              <w:autoSpaceDN w:val="0"/>
              <w:adjustRightInd w:val="0"/>
              <w:spacing w:after="0" w:line="352" w:lineRule="exact"/>
              <w:ind w:left="129" w:right="-20"/>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金额（元）</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10B65A4">
            <w:pPr>
              <w:autoSpaceDE w:val="0"/>
              <w:autoSpaceDN w:val="0"/>
              <w:adjustRightInd w:val="0"/>
              <w:spacing w:after="0" w:line="352" w:lineRule="exact"/>
              <w:ind w:right="697"/>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 xml:space="preserve">     备注</w:t>
            </w:r>
          </w:p>
        </w:tc>
      </w:tr>
      <w:tr w14:paraId="0E59CDF1">
        <w:tblPrEx>
          <w:tblCellMar>
            <w:top w:w="0" w:type="dxa"/>
            <w:left w:w="0" w:type="dxa"/>
            <w:bottom w:w="0" w:type="dxa"/>
            <w:right w:w="0" w:type="dxa"/>
          </w:tblCellMar>
        </w:tblPrEx>
        <w:trPr>
          <w:trHeight w:val="573"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535147DD">
            <w:pPr>
              <w:autoSpaceDE w:val="0"/>
              <w:autoSpaceDN w:val="0"/>
              <w:adjustRightInd w:val="0"/>
              <w:spacing w:after="0" w:line="236"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41E30222">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7848D399">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3A971822">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30D92486">
            <w:pPr>
              <w:autoSpaceDE w:val="0"/>
              <w:autoSpaceDN w:val="0"/>
              <w:adjustRightInd w:val="0"/>
              <w:spacing w:after="0" w:line="240" w:lineRule="auto"/>
              <w:rPr>
                <w:rFonts w:ascii="Times New Roman" w:hAnsi="Times New Roman" w:eastAsia="宋体" w:cs="Times New Roman"/>
                <w:kern w:val="0"/>
                <w:sz w:val="21"/>
                <w:szCs w:val="21"/>
              </w:rPr>
            </w:pPr>
          </w:p>
        </w:tc>
      </w:tr>
      <w:tr w14:paraId="331C436A">
        <w:tblPrEx>
          <w:tblCellMar>
            <w:top w:w="0" w:type="dxa"/>
            <w:left w:w="0" w:type="dxa"/>
            <w:bottom w:w="0" w:type="dxa"/>
            <w:right w:w="0" w:type="dxa"/>
          </w:tblCellMar>
        </w:tblPrEx>
        <w:trPr>
          <w:trHeight w:val="566"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70EF8ECF">
            <w:pPr>
              <w:autoSpaceDE w:val="0"/>
              <w:autoSpaceDN w:val="0"/>
              <w:adjustRightInd w:val="0"/>
              <w:spacing w:after="0" w:line="236"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2</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75FCF228">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319CBD76">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16937612">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24FE1827">
            <w:pPr>
              <w:autoSpaceDE w:val="0"/>
              <w:autoSpaceDN w:val="0"/>
              <w:adjustRightInd w:val="0"/>
              <w:spacing w:after="0" w:line="240" w:lineRule="auto"/>
              <w:rPr>
                <w:rFonts w:ascii="Times New Roman" w:hAnsi="Times New Roman" w:eastAsia="宋体" w:cs="Times New Roman"/>
                <w:kern w:val="0"/>
                <w:sz w:val="21"/>
                <w:szCs w:val="21"/>
              </w:rPr>
            </w:pPr>
          </w:p>
        </w:tc>
      </w:tr>
      <w:tr w14:paraId="00F7326E">
        <w:tblPrEx>
          <w:tblCellMar>
            <w:top w:w="0" w:type="dxa"/>
            <w:left w:w="0" w:type="dxa"/>
            <w:bottom w:w="0" w:type="dxa"/>
            <w:right w:w="0" w:type="dxa"/>
          </w:tblCellMar>
        </w:tblPrEx>
        <w:trPr>
          <w:trHeight w:val="575"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464D9314">
            <w:pPr>
              <w:autoSpaceDE w:val="0"/>
              <w:autoSpaceDN w:val="0"/>
              <w:adjustRightInd w:val="0"/>
              <w:spacing w:after="0" w:line="234"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3</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05428AE4">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70C28CED">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41F9D87D">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62C28F99">
            <w:pPr>
              <w:autoSpaceDE w:val="0"/>
              <w:autoSpaceDN w:val="0"/>
              <w:adjustRightInd w:val="0"/>
              <w:spacing w:after="0" w:line="240" w:lineRule="auto"/>
              <w:rPr>
                <w:rFonts w:ascii="Times New Roman" w:hAnsi="Times New Roman" w:eastAsia="宋体" w:cs="Times New Roman"/>
                <w:kern w:val="0"/>
                <w:sz w:val="21"/>
                <w:szCs w:val="21"/>
              </w:rPr>
            </w:pPr>
          </w:p>
        </w:tc>
      </w:tr>
      <w:tr w14:paraId="1B7C4209">
        <w:tblPrEx>
          <w:tblCellMar>
            <w:top w:w="0" w:type="dxa"/>
            <w:left w:w="0" w:type="dxa"/>
            <w:bottom w:w="0" w:type="dxa"/>
            <w:right w:w="0" w:type="dxa"/>
          </w:tblCellMar>
        </w:tblPrEx>
        <w:trPr>
          <w:trHeight w:val="569"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63941721">
            <w:pPr>
              <w:autoSpaceDE w:val="0"/>
              <w:autoSpaceDN w:val="0"/>
              <w:adjustRightInd w:val="0"/>
              <w:spacing w:after="0" w:line="234"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4</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4B95C0AD">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0978F337">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74AA544A">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7D2D55D1">
            <w:pPr>
              <w:autoSpaceDE w:val="0"/>
              <w:autoSpaceDN w:val="0"/>
              <w:adjustRightInd w:val="0"/>
              <w:spacing w:after="0" w:line="240" w:lineRule="auto"/>
              <w:rPr>
                <w:rFonts w:ascii="Times New Roman" w:hAnsi="Times New Roman" w:eastAsia="宋体" w:cs="Times New Roman"/>
                <w:kern w:val="0"/>
                <w:sz w:val="21"/>
                <w:szCs w:val="21"/>
              </w:rPr>
            </w:pPr>
          </w:p>
        </w:tc>
      </w:tr>
      <w:tr w14:paraId="72357E40">
        <w:tblPrEx>
          <w:tblCellMar>
            <w:top w:w="0" w:type="dxa"/>
            <w:left w:w="0" w:type="dxa"/>
            <w:bottom w:w="0" w:type="dxa"/>
            <w:right w:w="0" w:type="dxa"/>
          </w:tblCellMar>
        </w:tblPrEx>
        <w:trPr>
          <w:trHeight w:val="562"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1832B2C6">
            <w:pPr>
              <w:autoSpaceDE w:val="0"/>
              <w:autoSpaceDN w:val="0"/>
              <w:adjustRightInd w:val="0"/>
              <w:spacing w:after="0" w:line="234"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5</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4384E27E">
            <w:pPr>
              <w:autoSpaceDE w:val="0"/>
              <w:autoSpaceDN w:val="0"/>
              <w:adjustRightInd w:val="0"/>
              <w:spacing w:after="0" w:line="240" w:lineRule="auto"/>
              <w:rPr>
                <w:rFonts w:ascii="Times New Roman" w:hAnsi="Times New Roman" w:eastAsia="宋体" w:cs="Times New Roman"/>
                <w:kern w:val="0"/>
                <w:sz w:val="21"/>
                <w:szCs w:val="21"/>
              </w:rPr>
            </w:pP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73411793">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09DA41EF">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57B3A4F8">
            <w:pPr>
              <w:autoSpaceDE w:val="0"/>
              <w:autoSpaceDN w:val="0"/>
              <w:adjustRightInd w:val="0"/>
              <w:spacing w:after="0" w:line="240" w:lineRule="auto"/>
              <w:rPr>
                <w:rFonts w:ascii="Times New Roman" w:hAnsi="Times New Roman" w:eastAsia="宋体" w:cs="Times New Roman"/>
                <w:kern w:val="0"/>
                <w:sz w:val="21"/>
                <w:szCs w:val="21"/>
              </w:rPr>
            </w:pPr>
          </w:p>
        </w:tc>
      </w:tr>
      <w:tr w14:paraId="60FD7136">
        <w:tblPrEx>
          <w:tblCellMar>
            <w:top w:w="0" w:type="dxa"/>
            <w:left w:w="0" w:type="dxa"/>
            <w:bottom w:w="0" w:type="dxa"/>
            <w:right w:w="0" w:type="dxa"/>
          </w:tblCellMar>
        </w:tblPrEx>
        <w:trPr>
          <w:trHeight w:val="556" w:hRule="exact"/>
        </w:trPr>
        <w:tc>
          <w:tcPr>
            <w:tcW w:w="816" w:type="dxa"/>
            <w:tcBorders>
              <w:top w:val="single" w:color="000000" w:sz="4" w:space="0"/>
              <w:left w:val="single" w:color="000000" w:sz="4" w:space="0"/>
              <w:bottom w:val="single" w:color="000000" w:sz="4" w:space="0"/>
              <w:right w:val="single" w:color="000000" w:sz="4" w:space="0"/>
            </w:tcBorders>
            <w:noWrap w:val="0"/>
            <w:vAlign w:val="center"/>
          </w:tcPr>
          <w:p w14:paraId="48D31A5D">
            <w:pPr>
              <w:autoSpaceDE w:val="0"/>
              <w:autoSpaceDN w:val="0"/>
              <w:adjustRightInd w:val="0"/>
              <w:spacing w:before="52" w:after="0" w:line="240" w:lineRule="auto"/>
              <w:ind w:left="191" w:right="-20"/>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w:t>
            </w:r>
          </w:p>
        </w:tc>
        <w:tc>
          <w:tcPr>
            <w:tcW w:w="2412" w:type="dxa"/>
            <w:tcBorders>
              <w:top w:val="single" w:color="000000" w:sz="4" w:space="0"/>
              <w:left w:val="single" w:color="000000" w:sz="4" w:space="0"/>
              <w:bottom w:val="single" w:color="000000" w:sz="4" w:space="0"/>
              <w:right w:val="single" w:color="000000" w:sz="4" w:space="0"/>
            </w:tcBorders>
            <w:noWrap w:val="0"/>
            <w:vAlign w:val="top"/>
          </w:tcPr>
          <w:p w14:paraId="26026D3B">
            <w:pPr>
              <w:autoSpaceDE w:val="0"/>
              <w:autoSpaceDN w:val="0"/>
              <w:adjustRightInd w:val="0"/>
              <w:spacing w:before="52" w:after="0" w:line="240" w:lineRule="auto"/>
              <w:ind w:left="952" w:right="935"/>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w:t>
            </w:r>
          </w:p>
        </w:tc>
        <w:tc>
          <w:tcPr>
            <w:tcW w:w="2482" w:type="dxa"/>
            <w:tcBorders>
              <w:top w:val="single" w:color="000000" w:sz="4" w:space="0"/>
              <w:left w:val="single" w:color="000000" w:sz="4" w:space="0"/>
              <w:bottom w:val="single" w:color="000000" w:sz="4" w:space="0"/>
              <w:right w:val="single" w:color="000000" w:sz="4" w:space="0"/>
            </w:tcBorders>
            <w:noWrap w:val="0"/>
            <w:vAlign w:val="top"/>
          </w:tcPr>
          <w:p w14:paraId="30A25CE7">
            <w:pPr>
              <w:autoSpaceDE w:val="0"/>
              <w:autoSpaceDN w:val="0"/>
              <w:adjustRightInd w:val="0"/>
              <w:spacing w:after="0" w:line="240" w:lineRule="auto"/>
              <w:rPr>
                <w:rFonts w:ascii="Times New Roman" w:hAnsi="Times New Roman" w:eastAsia="宋体" w:cs="Times New Roman"/>
                <w:kern w:val="0"/>
                <w:sz w:val="21"/>
                <w:szCs w:val="21"/>
              </w:rPr>
            </w:pP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1FCA7A26">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31C8E983">
            <w:pPr>
              <w:autoSpaceDE w:val="0"/>
              <w:autoSpaceDN w:val="0"/>
              <w:adjustRightInd w:val="0"/>
              <w:spacing w:after="0" w:line="240" w:lineRule="auto"/>
              <w:rPr>
                <w:rFonts w:ascii="Times New Roman" w:hAnsi="Times New Roman" w:eastAsia="宋体" w:cs="Times New Roman"/>
                <w:kern w:val="0"/>
                <w:sz w:val="21"/>
                <w:szCs w:val="21"/>
              </w:rPr>
            </w:pPr>
          </w:p>
        </w:tc>
      </w:tr>
      <w:tr w14:paraId="7E629649">
        <w:tblPrEx>
          <w:tblCellMar>
            <w:top w:w="0" w:type="dxa"/>
            <w:left w:w="0" w:type="dxa"/>
            <w:bottom w:w="0" w:type="dxa"/>
            <w:right w:w="0" w:type="dxa"/>
          </w:tblCellMar>
        </w:tblPrEx>
        <w:trPr>
          <w:trHeight w:val="564" w:hRule="exact"/>
        </w:trPr>
        <w:tc>
          <w:tcPr>
            <w:tcW w:w="5710" w:type="dxa"/>
            <w:gridSpan w:val="3"/>
            <w:tcBorders>
              <w:top w:val="single" w:color="000000" w:sz="4" w:space="0"/>
              <w:left w:val="single" w:color="000000" w:sz="4" w:space="0"/>
              <w:bottom w:val="single" w:color="000000" w:sz="4" w:space="0"/>
              <w:right w:val="single" w:color="000000" w:sz="4" w:space="0"/>
            </w:tcBorders>
            <w:noWrap w:val="0"/>
            <w:vAlign w:val="center"/>
          </w:tcPr>
          <w:p w14:paraId="14E0869A">
            <w:pPr>
              <w:autoSpaceDE w:val="0"/>
              <w:autoSpaceDN w:val="0"/>
              <w:adjustRightInd w:val="0"/>
              <w:spacing w:after="0" w:line="311" w:lineRule="exact"/>
              <w:ind w:left="2284" w:right="2265"/>
              <w:jc w:val="center"/>
              <w:rPr>
                <w:rFonts w:ascii="Times New Roman" w:hAnsi="Times New Roman" w:eastAsia="宋体" w:cs="Times New Roman"/>
                <w:kern w:val="0"/>
                <w:sz w:val="21"/>
                <w:szCs w:val="21"/>
              </w:rPr>
            </w:pPr>
            <w:r>
              <w:rPr>
                <w:rFonts w:ascii="Times New Roman" w:hAnsi="Times New Roman" w:eastAsia="宋体" w:cs="Times New Roman"/>
                <w:kern w:val="0"/>
                <w:position w:val="-1"/>
                <w:sz w:val="21"/>
                <w:szCs w:val="21"/>
              </w:rPr>
              <w:t>合计报价</w:t>
            </w:r>
          </w:p>
        </w:tc>
        <w:tc>
          <w:tcPr>
            <w:tcW w:w="1559" w:type="dxa"/>
            <w:tcBorders>
              <w:top w:val="single" w:color="000000" w:sz="4" w:space="0"/>
              <w:left w:val="single" w:color="000000" w:sz="4" w:space="0"/>
              <w:bottom w:val="single" w:color="000000" w:sz="4" w:space="0"/>
              <w:right w:val="single" w:color="000000" w:sz="4" w:space="0"/>
            </w:tcBorders>
            <w:noWrap w:val="0"/>
            <w:vAlign w:val="top"/>
          </w:tcPr>
          <w:p w14:paraId="3615B080">
            <w:pPr>
              <w:autoSpaceDE w:val="0"/>
              <w:autoSpaceDN w:val="0"/>
              <w:adjustRightInd w:val="0"/>
              <w:spacing w:after="0" w:line="240" w:lineRule="auto"/>
              <w:rPr>
                <w:rFonts w:ascii="Times New Roman" w:hAnsi="Times New Roman" w:eastAsia="宋体" w:cs="Times New Roman"/>
                <w:kern w:val="0"/>
                <w:sz w:val="21"/>
                <w:szCs w:val="21"/>
              </w:rPr>
            </w:pPr>
          </w:p>
        </w:tc>
        <w:tc>
          <w:tcPr>
            <w:tcW w:w="1843" w:type="dxa"/>
            <w:tcBorders>
              <w:top w:val="single" w:color="000000" w:sz="4" w:space="0"/>
              <w:left w:val="single" w:color="000000" w:sz="4" w:space="0"/>
              <w:bottom w:val="single" w:color="000000" w:sz="4" w:space="0"/>
              <w:right w:val="single" w:color="000000" w:sz="4" w:space="0"/>
            </w:tcBorders>
            <w:noWrap w:val="0"/>
            <w:vAlign w:val="top"/>
          </w:tcPr>
          <w:p w14:paraId="24824319">
            <w:pPr>
              <w:autoSpaceDE w:val="0"/>
              <w:autoSpaceDN w:val="0"/>
              <w:adjustRightInd w:val="0"/>
              <w:spacing w:after="0" w:line="240" w:lineRule="auto"/>
              <w:rPr>
                <w:rFonts w:ascii="Times New Roman" w:hAnsi="Times New Roman" w:eastAsia="宋体" w:cs="Times New Roman"/>
                <w:kern w:val="0"/>
                <w:sz w:val="21"/>
                <w:szCs w:val="21"/>
              </w:rPr>
            </w:pPr>
          </w:p>
        </w:tc>
      </w:tr>
    </w:tbl>
    <w:p w14:paraId="384FB75D">
      <w:pPr>
        <w:widowControl/>
        <w:spacing w:after="0" w:line="240" w:lineRule="auto"/>
        <w:rPr>
          <w:rFonts w:ascii="Times New Roman" w:hAnsi="Times New Roman" w:eastAsia="宋体" w:cs="Times New Roman"/>
          <w:kern w:val="0"/>
          <w:sz w:val="21"/>
          <w:szCs w:val="21"/>
        </w:rPr>
      </w:pPr>
    </w:p>
    <w:p w14:paraId="1174553E">
      <w:pPr>
        <w:widowControl/>
        <w:spacing w:after="0" w:line="240" w:lineRule="auto"/>
        <w:rPr>
          <w:rFonts w:ascii="Times New Roman" w:hAnsi="Times New Roman" w:eastAsia="宋体" w:cs="Times New Roman"/>
          <w:kern w:val="0"/>
          <w:sz w:val="21"/>
          <w:szCs w:val="21"/>
        </w:rPr>
      </w:pPr>
    </w:p>
    <w:p w14:paraId="1D6B085B">
      <w:pPr>
        <w:widowControl/>
        <w:spacing w:after="0" w:line="240" w:lineRule="auto"/>
        <w:rPr>
          <w:rFonts w:ascii="Times New Roman" w:hAnsi="Times New Roman" w:eastAsia="宋体" w:cs="Times New Roman"/>
          <w:kern w:val="0"/>
          <w:sz w:val="21"/>
          <w:szCs w:val="21"/>
        </w:rPr>
      </w:pPr>
    </w:p>
    <w:p w14:paraId="55C04EC4">
      <w:pPr>
        <w:widowControl/>
        <w:spacing w:after="0" w:line="240" w:lineRule="auto"/>
        <w:rPr>
          <w:rFonts w:ascii="Times New Roman" w:hAnsi="Times New Roman" w:eastAsia="宋体" w:cs="Times New Roman"/>
          <w:kern w:val="0"/>
          <w:sz w:val="21"/>
          <w:szCs w:val="21"/>
        </w:rPr>
      </w:pPr>
    </w:p>
    <w:p w14:paraId="75AD908E">
      <w:pPr>
        <w:widowControl/>
        <w:spacing w:after="0" w:line="240" w:lineRule="auto"/>
        <w:rPr>
          <w:rFonts w:ascii="Times New Roman" w:hAnsi="Times New Roman" w:eastAsia="宋体" w:cs="Times New Roman"/>
          <w:kern w:val="0"/>
          <w:sz w:val="21"/>
          <w:szCs w:val="21"/>
        </w:rPr>
      </w:pPr>
    </w:p>
    <w:p w14:paraId="224673C9">
      <w:pPr>
        <w:widowControl/>
        <w:spacing w:after="0" w:line="240" w:lineRule="auto"/>
        <w:rPr>
          <w:rFonts w:ascii="Times New Roman" w:hAnsi="Times New Roman" w:eastAsia="宋体" w:cs="Times New Roman"/>
          <w:kern w:val="0"/>
          <w:sz w:val="21"/>
          <w:szCs w:val="21"/>
        </w:rPr>
      </w:pPr>
    </w:p>
    <w:p w14:paraId="30C8A10E">
      <w:pPr>
        <w:widowControl/>
        <w:spacing w:after="0" w:line="240" w:lineRule="auto"/>
        <w:rPr>
          <w:rFonts w:ascii="Times New Roman" w:hAnsi="Times New Roman" w:eastAsia="宋体" w:cs="Times New Roman"/>
          <w:kern w:val="0"/>
          <w:sz w:val="21"/>
          <w:szCs w:val="21"/>
        </w:rPr>
      </w:pPr>
    </w:p>
    <w:p w14:paraId="69D72578">
      <w:pPr>
        <w:widowControl/>
        <w:spacing w:after="0" w:line="240" w:lineRule="auto"/>
        <w:rPr>
          <w:rFonts w:ascii="Times New Roman" w:hAnsi="Times New Roman" w:eastAsia="宋体" w:cs="Times New Roman"/>
          <w:kern w:val="0"/>
          <w:sz w:val="21"/>
          <w:szCs w:val="21"/>
        </w:rPr>
      </w:pPr>
    </w:p>
    <w:p w14:paraId="423E76BF">
      <w:pPr>
        <w:widowControl/>
        <w:spacing w:after="0" w:line="240" w:lineRule="auto"/>
        <w:rPr>
          <w:rFonts w:ascii="Times New Roman" w:hAnsi="Times New Roman" w:eastAsia="宋体" w:cs="Times New Roman"/>
          <w:kern w:val="0"/>
          <w:sz w:val="21"/>
          <w:szCs w:val="21"/>
        </w:rPr>
      </w:pPr>
    </w:p>
    <w:p w14:paraId="652E7246">
      <w:pPr>
        <w:widowControl/>
        <w:spacing w:after="0" w:line="240" w:lineRule="auto"/>
        <w:rPr>
          <w:rFonts w:ascii="Times New Roman" w:hAnsi="Times New Roman" w:eastAsia="宋体" w:cs="Times New Roman"/>
          <w:kern w:val="0"/>
          <w:sz w:val="21"/>
          <w:szCs w:val="21"/>
        </w:rPr>
      </w:pPr>
    </w:p>
    <w:p w14:paraId="317340D2">
      <w:pPr>
        <w:widowControl/>
        <w:spacing w:after="0" w:line="240" w:lineRule="auto"/>
        <w:rPr>
          <w:rFonts w:ascii="Times New Roman" w:hAnsi="Times New Roman" w:eastAsia="宋体" w:cs="Times New Roman"/>
          <w:kern w:val="0"/>
          <w:sz w:val="21"/>
          <w:szCs w:val="21"/>
        </w:rPr>
      </w:pPr>
    </w:p>
    <w:p w14:paraId="42A16695">
      <w:pPr>
        <w:widowControl/>
        <w:spacing w:after="0" w:line="240" w:lineRule="auto"/>
        <w:rPr>
          <w:rFonts w:ascii="Times New Roman" w:hAnsi="Times New Roman" w:eastAsia="宋体" w:cs="Times New Roman"/>
          <w:kern w:val="0"/>
          <w:sz w:val="21"/>
          <w:szCs w:val="21"/>
        </w:rPr>
      </w:pPr>
    </w:p>
    <w:p w14:paraId="34A76E59">
      <w:pPr>
        <w:widowControl/>
        <w:spacing w:after="0" w:line="240" w:lineRule="auto"/>
        <w:rPr>
          <w:rFonts w:ascii="Times New Roman" w:hAnsi="Times New Roman" w:eastAsia="宋体" w:cs="Times New Roman"/>
          <w:kern w:val="0"/>
          <w:sz w:val="21"/>
          <w:szCs w:val="21"/>
        </w:rPr>
      </w:pPr>
    </w:p>
    <w:p w14:paraId="092AB85E">
      <w:pPr>
        <w:widowControl/>
        <w:spacing w:after="0" w:line="240" w:lineRule="auto"/>
        <w:rPr>
          <w:rFonts w:ascii="Times New Roman" w:hAnsi="Times New Roman" w:eastAsia="宋体" w:cs="Times New Roman"/>
          <w:sz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w:t>
      </w:r>
      <w:r>
        <w:rPr>
          <w:rFonts w:ascii="Times New Roman" w:hAnsi="Times New Roman" w:eastAsia="宋体" w:cs="Times New Roman"/>
          <w:kern w:val="0"/>
          <w:sz w:val="21"/>
          <w:szCs w:val="21"/>
        </w:rPr>
        <w:t>：招标人</w:t>
      </w:r>
      <w:r>
        <w:rPr>
          <w:rFonts w:ascii="Times New Roman" w:hAnsi="Times New Roman" w:eastAsia="宋体" w:cs="Times New Roman"/>
          <w:sz w:val="21"/>
          <w:szCs w:val="21"/>
        </w:rPr>
        <w:t>可根据招标项目的具体特点和实际需要编制投标报价清单格式。</w:t>
      </w:r>
    </w:p>
    <w:p w14:paraId="5732687E">
      <w:pPr>
        <w:widowControl/>
        <w:spacing w:after="0" w:line="240" w:lineRule="auto"/>
        <w:rPr>
          <w:rFonts w:ascii="Times New Roman" w:hAnsi="Times New Roman" w:eastAsia="宋体" w:cs="Times New Roman"/>
          <w:sz w:val="21"/>
        </w:rPr>
      </w:pPr>
    </w:p>
    <w:p w14:paraId="23640CBE">
      <w:pPr>
        <w:widowControl/>
        <w:spacing w:after="0" w:line="240" w:lineRule="auto"/>
        <w:rPr>
          <w:rFonts w:ascii="Times New Roman" w:hAnsi="Times New Roman" w:eastAsia="宋体" w:cs="Times New Roman"/>
          <w:sz w:val="21"/>
        </w:rPr>
        <w:sectPr>
          <w:pgSz w:w="12240" w:h="15840"/>
          <w:pgMar w:top="1380" w:right="1680" w:bottom="920" w:left="1580" w:header="0" w:footer="721" w:gutter="0"/>
          <w:cols w:space="720" w:num="1"/>
        </w:sectPr>
      </w:pPr>
    </w:p>
    <w:p w14:paraId="57E50EB1">
      <w:pPr>
        <w:keepNext/>
        <w:keepLines/>
        <w:spacing w:after="0" w:line="400" w:lineRule="atLeast"/>
        <w:jc w:val="center"/>
        <w:outlineLvl w:val="1"/>
        <w:rPr>
          <w:rFonts w:ascii="Times New Roman" w:hAnsi="Times New Roman" w:eastAsia="黑体" w:cs="Times New Roman"/>
          <w:sz w:val="28"/>
          <w:szCs w:val="28"/>
        </w:rPr>
      </w:pPr>
      <w:bookmarkStart w:id="399" w:name="_Toc216595446"/>
      <w:bookmarkStart w:id="400" w:name="_Toc214354814"/>
      <w:r>
        <w:rPr>
          <w:rFonts w:ascii="Times New Roman" w:hAnsi="Times New Roman" w:eastAsia="黑体" w:cs="Times New Roman"/>
          <w:sz w:val="28"/>
          <w:szCs w:val="28"/>
        </w:rPr>
        <w:t>九、 技术建议书</w:t>
      </w:r>
      <w:bookmarkEnd w:id="391"/>
      <w:bookmarkEnd w:id="392"/>
      <w:bookmarkEnd w:id="393"/>
      <w:bookmarkEnd w:id="394"/>
      <w:bookmarkEnd w:id="395"/>
      <w:bookmarkEnd w:id="396"/>
      <w:bookmarkEnd w:id="399"/>
      <w:bookmarkEnd w:id="400"/>
    </w:p>
    <w:p w14:paraId="2553A8AC">
      <w:pPr>
        <w:spacing w:after="0" w:line="400" w:lineRule="atLeast"/>
        <w:ind w:left="840" w:hanging="840" w:hangingChars="400"/>
        <w:jc w:val="both"/>
        <w:rPr>
          <w:rFonts w:ascii="Times New Roman" w:hAnsi="Times New Roman" w:eastAsia="宋体" w:cs="Times New Roman"/>
          <w:sz w:val="21"/>
          <w:szCs w:val="21"/>
        </w:rPr>
      </w:pPr>
    </w:p>
    <w:p w14:paraId="1B6257DF">
      <w:pPr>
        <w:spacing w:after="0" w:line="400" w:lineRule="atLeast"/>
        <w:ind w:left="840" w:hanging="840" w:hangingChars="400"/>
        <w:jc w:val="both"/>
        <w:rPr>
          <w:rFonts w:ascii="Times New Roman" w:hAnsi="Times New Roman" w:eastAsia="宋体" w:cs="Times New Roman"/>
          <w:sz w:val="21"/>
          <w:szCs w:val="21"/>
        </w:rPr>
      </w:pPr>
    </w:p>
    <w:p w14:paraId="06D1CA2C">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技术建议书应当包括（但不限于）下列内容：</w:t>
      </w:r>
    </w:p>
    <w:p w14:paraId="33513772">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一、</w:t>
      </w:r>
      <w:r>
        <w:rPr>
          <w:rFonts w:ascii="Times New Roman" w:hAnsi="Times New Roman" w:eastAsia="宋体" w:cs="Times New Roman"/>
          <w:kern w:val="0"/>
          <w:sz w:val="21"/>
          <w:szCs w:val="21"/>
        </w:rPr>
        <w:t>……</w:t>
      </w:r>
    </w:p>
    <w:p w14:paraId="6FFF6925">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二、</w:t>
      </w:r>
      <w:r>
        <w:rPr>
          <w:rFonts w:ascii="Times New Roman" w:hAnsi="Times New Roman" w:eastAsia="宋体" w:cs="Times New Roman"/>
          <w:kern w:val="0"/>
          <w:sz w:val="21"/>
          <w:szCs w:val="21"/>
        </w:rPr>
        <w:t>……</w:t>
      </w:r>
    </w:p>
    <w:p w14:paraId="70464FBC">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三、</w:t>
      </w:r>
      <w:r>
        <w:rPr>
          <w:rFonts w:ascii="Times New Roman" w:hAnsi="Times New Roman" w:eastAsia="宋体" w:cs="Times New Roman"/>
          <w:kern w:val="0"/>
          <w:sz w:val="21"/>
          <w:szCs w:val="21"/>
        </w:rPr>
        <w:t>……</w:t>
      </w:r>
    </w:p>
    <w:p w14:paraId="0D1CCE54">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四、</w:t>
      </w:r>
      <w:r>
        <w:rPr>
          <w:rFonts w:ascii="Times New Roman" w:hAnsi="Times New Roman" w:eastAsia="宋体" w:cs="Times New Roman"/>
          <w:kern w:val="0"/>
          <w:sz w:val="21"/>
          <w:szCs w:val="21"/>
        </w:rPr>
        <w:t>……</w:t>
      </w:r>
    </w:p>
    <w:p w14:paraId="078EFD1B">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五、</w:t>
      </w:r>
      <w:r>
        <w:rPr>
          <w:rFonts w:ascii="Times New Roman" w:hAnsi="Times New Roman" w:eastAsia="宋体" w:cs="Times New Roman"/>
          <w:kern w:val="0"/>
          <w:sz w:val="21"/>
          <w:szCs w:val="21"/>
        </w:rPr>
        <w:t>……</w:t>
      </w:r>
    </w:p>
    <w:p w14:paraId="50607136">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六、</w:t>
      </w:r>
      <w:r>
        <w:rPr>
          <w:rFonts w:ascii="Times New Roman" w:hAnsi="Times New Roman" w:eastAsia="宋体" w:cs="Times New Roman"/>
          <w:kern w:val="0"/>
          <w:sz w:val="21"/>
          <w:szCs w:val="21"/>
        </w:rPr>
        <w:t>……</w:t>
      </w:r>
    </w:p>
    <w:p w14:paraId="78A55567">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七、</w:t>
      </w:r>
      <w:r>
        <w:rPr>
          <w:rFonts w:ascii="Times New Roman" w:hAnsi="Times New Roman" w:eastAsia="宋体" w:cs="Times New Roman"/>
          <w:kern w:val="0"/>
          <w:sz w:val="21"/>
          <w:szCs w:val="21"/>
        </w:rPr>
        <w:t>……</w:t>
      </w:r>
    </w:p>
    <w:p w14:paraId="5758D3FF">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八、</w:t>
      </w:r>
      <w:r>
        <w:rPr>
          <w:rFonts w:ascii="Times New Roman" w:hAnsi="Times New Roman" w:eastAsia="宋体" w:cs="Times New Roman"/>
          <w:kern w:val="0"/>
          <w:sz w:val="21"/>
          <w:szCs w:val="21"/>
        </w:rPr>
        <w:t>……</w:t>
      </w:r>
    </w:p>
    <w:p w14:paraId="039F02CA">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九、</w:t>
      </w:r>
      <w:r>
        <w:rPr>
          <w:rFonts w:ascii="Times New Roman" w:hAnsi="Times New Roman" w:eastAsia="宋体" w:cs="Times New Roman"/>
          <w:kern w:val="0"/>
          <w:sz w:val="21"/>
          <w:szCs w:val="21"/>
        </w:rPr>
        <w:t>……</w:t>
      </w:r>
    </w:p>
    <w:p w14:paraId="778E5D28">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十、</w:t>
      </w:r>
      <w:r>
        <w:rPr>
          <w:rFonts w:ascii="Times New Roman" w:hAnsi="Times New Roman" w:eastAsia="宋体" w:cs="Times New Roman"/>
          <w:kern w:val="0"/>
          <w:sz w:val="21"/>
          <w:szCs w:val="21"/>
        </w:rPr>
        <w:t>……</w:t>
      </w:r>
    </w:p>
    <w:p w14:paraId="2CFBFBC5">
      <w:pPr>
        <w:spacing w:after="0" w:line="400" w:lineRule="atLeast"/>
        <w:ind w:left="840" w:hanging="840" w:hangingChars="400"/>
        <w:jc w:val="both"/>
        <w:rPr>
          <w:rFonts w:ascii="Times New Roman" w:hAnsi="Times New Roman" w:eastAsia="宋体" w:cs="Times New Roman"/>
          <w:sz w:val="21"/>
          <w:szCs w:val="21"/>
        </w:rPr>
      </w:pPr>
    </w:p>
    <w:p w14:paraId="6DCABFAB">
      <w:pPr>
        <w:spacing w:after="0" w:line="400" w:lineRule="atLeast"/>
        <w:ind w:left="840" w:hanging="840" w:hangingChars="400"/>
        <w:jc w:val="both"/>
        <w:rPr>
          <w:rFonts w:ascii="Times New Roman" w:hAnsi="Times New Roman" w:eastAsia="宋体" w:cs="Times New Roman"/>
          <w:sz w:val="21"/>
          <w:szCs w:val="21"/>
        </w:rPr>
      </w:pPr>
    </w:p>
    <w:p w14:paraId="18601C2C">
      <w:pPr>
        <w:spacing w:after="0" w:line="400" w:lineRule="atLeast"/>
        <w:ind w:left="840" w:hanging="840" w:hangingChars="400"/>
        <w:jc w:val="both"/>
        <w:rPr>
          <w:rFonts w:ascii="Times New Roman" w:hAnsi="Times New Roman" w:eastAsia="宋体" w:cs="Times New Roman"/>
          <w:sz w:val="21"/>
          <w:szCs w:val="21"/>
        </w:rPr>
      </w:pPr>
    </w:p>
    <w:p w14:paraId="03A6636A">
      <w:pPr>
        <w:spacing w:after="0" w:line="400" w:lineRule="atLeast"/>
        <w:ind w:left="840" w:hanging="840" w:hangingChars="400"/>
        <w:jc w:val="both"/>
        <w:rPr>
          <w:rFonts w:ascii="Times New Roman" w:hAnsi="Times New Roman" w:eastAsia="宋体" w:cs="Times New Roman"/>
          <w:sz w:val="21"/>
          <w:szCs w:val="21"/>
        </w:rPr>
      </w:pPr>
    </w:p>
    <w:p w14:paraId="6013DFBA">
      <w:pPr>
        <w:spacing w:after="0" w:line="400" w:lineRule="atLeast"/>
        <w:ind w:left="840" w:hanging="840" w:hangingChars="400"/>
        <w:jc w:val="both"/>
        <w:rPr>
          <w:rFonts w:ascii="Times New Roman" w:hAnsi="Times New Roman" w:eastAsia="宋体" w:cs="Times New Roman"/>
          <w:sz w:val="21"/>
          <w:szCs w:val="21"/>
        </w:rPr>
      </w:pPr>
    </w:p>
    <w:p w14:paraId="46EEEE78">
      <w:pPr>
        <w:spacing w:after="0" w:line="400" w:lineRule="atLeast"/>
        <w:ind w:left="840" w:hanging="840" w:hangingChars="400"/>
        <w:jc w:val="both"/>
        <w:rPr>
          <w:rFonts w:ascii="Times New Roman" w:hAnsi="Times New Roman" w:eastAsia="宋体" w:cs="Times New Roman"/>
          <w:sz w:val="21"/>
          <w:szCs w:val="21"/>
        </w:rPr>
      </w:pPr>
    </w:p>
    <w:p w14:paraId="1B6A420F">
      <w:pPr>
        <w:spacing w:after="0" w:line="400" w:lineRule="atLeast"/>
        <w:ind w:left="840" w:hanging="840" w:hangingChars="400"/>
        <w:jc w:val="both"/>
        <w:rPr>
          <w:rFonts w:ascii="Times New Roman" w:hAnsi="Times New Roman" w:eastAsia="宋体" w:cs="Times New Roman"/>
          <w:sz w:val="21"/>
          <w:szCs w:val="21"/>
        </w:rPr>
      </w:pPr>
    </w:p>
    <w:p w14:paraId="0268E09C">
      <w:pPr>
        <w:spacing w:after="0" w:line="400" w:lineRule="atLeast"/>
        <w:ind w:left="840" w:hanging="840" w:hangingChars="400"/>
        <w:jc w:val="both"/>
        <w:rPr>
          <w:rFonts w:ascii="Times New Roman" w:hAnsi="Times New Roman" w:eastAsia="宋体" w:cs="Times New Roman"/>
          <w:sz w:val="21"/>
          <w:szCs w:val="21"/>
        </w:rPr>
      </w:pPr>
    </w:p>
    <w:p w14:paraId="4193BC5E">
      <w:pPr>
        <w:spacing w:after="0" w:line="400" w:lineRule="atLeast"/>
        <w:ind w:left="840" w:hanging="840" w:hangingChars="400"/>
        <w:jc w:val="both"/>
        <w:rPr>
          <w:rFonts w:ascii="Times New Roman" w:hAnsi="Times New Roman" w:eastAsia="宋体" w:cs="Times New Roman"/>
          <w:sz w:val="21"/>
          <w:szCs w:val="21"/>
        </w:rPr>
      </w:pPr>
    </w:p>
    <w:p w14:paraId="04532E2F">
      <w:pPr>
        <w:spacing w:after="0" w:line="400" w:lineRule="atLeast"/>
        <w:ind w:left="840" w:hanging="840" w:hangingChars="400"/>
        <w:jc w:val="both"/>
        <w:rPr>
          <w:rFonts w:ascii="Times New Roman" w:hAnsi="Times New Roman" w:eastAsia="宋体" w:cs="Times New Roman"/>
          <w:sz w:val="21"/>
          <w:szCs w:val="21"/>
        </w:rPr>
      </w:pPr>
    </w:p>
    <w:p w14:paraId="65F598A2">
      <w:pPr>
        <w:spacing w:after="0" w:line="400" w:lineRule="atLeast"/>
        <w:ind w:left="840" w:hanging="840" w:hangingChars="400"/>
        <w:jc w:val="both"/>
        <w:rPr>
          <w:rFonts w:ascii="Times New Roman" w:hAnsi="Times New Roman" w:eastAsia="宋体" w:cs="Times New Roman"/>
          <w:sz w:val="21"/>
          <w:szCs w:val="21"/>
        </w:rPr>
      </w:pPr>
    </w:p>
    <w:p w14:paraId="2FD3DB72">
      <w:pPr>
        <w:spacing w:after="0" w:line="400" w:lineRule="atLeast"/>
        <w:ind w:left="840" w:hanging="840" w:hangingChars="400"/>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注：由招标人根据相关标准招标文件或项目需求自行拟定其主要内容。</w:t>
      </w:r>
    </w:p>
    <w:p w14:paraId="304E8D6D">
      <w:pPr>
        <w:spacing w:after="0" w:line="400" w:lineRule="atLeast"/>
        <w:ind w:left="840" w:hanging="840" w:hangingChars="400"/>
        <w:jc w:val="both"/>
        <w:rPr>
          <w:rFonts w:ascii="Times New Roman" w:hAnsi="Times New Roman" w:eastAsia="宋体" w:cs="Times New Roman"/>
          <w:sz w:val="21"/>
          <w:szCs w:val="21"/>
        </w:rPr>
      </w:pPr>
    </w:p>
    <w:p w14:paraId="3C4FA8AB">
      <w:pPr>
        <w:spacing w:after="0" w:line="400" w:lineRule="atLeast"/>
        <w:ind w:left="960" w:hanging="960" w:hangingChars="400"/>
        <w:jc w:val="both"/>
        <w:rPr>
          <w:rFonts w:ascii="Times New Roman" w:hAnsi="Times New Roman" w:eastAsia="宋体" w:cs="Times New Roman"/>
          <w:sz w:val="24"/>
        </w:rPr>
      </w:pPr>
    </w:p>
    <w:p w14:paraId="36BB58E0">
      <w:pPr>
        <w:spacing w:after="0" w:line="400" w:lineRule="atLeast"/>
        <w:ind w:left="960" w:hanging="960" w:hangingChars="400"/>
        <w:jc w:val="both"/>
        <w:rPr>
          <w:rFonts w:ascii="Times New Roman" w:hAnsi="Times New Roman" w:eastAsia="宋体" w:cs="Times New Roman"/>
          <w:sz w:val="24"/>
        </w:rPr>
      </w:pPr>
    </w:p>
    <w:p w14:paraId="50E40911">
      <w:pPr>
        <w:spacing w:after="0" w:line="400" w:lineRule="atLeast"/>
        <w:ind w:left="960" w:hanging="960" w:hangingChars="400"/>
        <w:jc w:val="both"/>
        <w:rPr>
          <w:rFonts w:ascii="Times New Roman" w:hAnsi="Times New Roman" w:eastAsia="宋体" w:cs="Times New Roman"/>
          <w:sz w:val="24"/>
        </w:rPr>
      </w:pPr>
    </w:p>
    <w:p w14:paraId="350FA2A2">
      <w:pPr>
        <w:spacing w:after="0" w:line="400" w:lineRule="atLeast"/>
        <w:ind w:left="960" w:hanging="960" w:hangingChars="400"/>
        <w:jc w:val="both"/>
        <w:rPr>
          <w:rFonts w:ascii="Times New Roman" w:hAnsi="Times New Roman" w:eastAsia="宋体" w:cs="Times New Roman"/>
          <w:sz w:val="24"/>
        </w:rPr>
      </w:pPr>
    </w:p>
    <w:p w14:paraId="1086AC26">
      <w:pPr>
        <w:spacing w:after="0" w:line="400" w:lineRule="atLeast"/>
        <w:ind w:left="960" w:hanging="960" w:hangingChars="400"/>
        <w:jc w:val="both"/>
        <w:rPr>
          <w:rFonts w:ascii="Times New Roman" w:hAnsi="Times New Roman" w:eastAsia="宋体" w:cs="Times New Roman"/>
          <w:sz w:val="24"/>
        </w:rPr>
      </w:pPr>
    </w:p>
    <w:p w14:paraId="0BECED45">
      <w:pPr>
        <w:spacing w:after="0" w:line="400" w:lineRule="atLeast"/>
        <w:ind w:left="960" w:hanging="960" w:hangingChars="400"/>
        <w:jc w:val="both"/>
        <w:rPr>
          <w:rFonts w:ascii="Times New Roman" w:hAnsi="Times New Roman" w:eastAsia="宋体" w:cs="Times New Roman"/>
          <w:sz w:val="24"/>
        </w:rPr>
      </w:pPr>
      <w:r>
        <w:rPr>
          <w:rFonts w:ascii="Times New Roman" w:hAnsi="Times New Roman" w:eastAsia="宋体" w:cs="Times New Roman"/>
          <w:sz w:val="24"/>
        </w:rPr>
        <w:br w:type="page"/>
      </w:r>
    </w:p>
    <w:p w14:paraId="7704B5D5">
      <w:pPr>
        <w:keepNext/>
        <w:keepLines/>
        <w:spacing w:after="0" w:line="400" w:lineRule="atLeast"/>
        <w:jc w:val="center"/>
        <w:outlineLvl w:val="1"/>
        <w:rPr>
          <w:rFonts w:ascii="Times New Roman" w:hAnsi="Times New Roman" w:eastAsia="黑体" w:cs="Times New Roman"/>
          <w:sz w:val="28"/>
          <w:szCs w:val="28"/>
        </w:rPr>
      </w:pPr>
      <w:bookmarkStart w:id="401" w:name="_Toc25142"/>
      <w:bookmarkStart w:id="402" w:name="_Toc216595447"/>
      <w:bookmarkStart w:id="403" w:name="_Toc29399"/>
      <w:bookmarkStart w:id="404" w:name="_Toc59832782"/>
      <w:bookmarkStart w:id="405" w:name="_Toc3491"/>
      <w:bookmarkStart w:id="406" w:name="_Toc214354815"/>
      <w:r>
        <w:rPr>
          <w:rFonts w:ascii="Times New Roman" w:hAnsi="Times New Roman" w:eastAsia="黑体" w:cs="Times New Roman"/>
          <w:sz w:val="28"/>
          <w:szCs w:val="28"/>
        </w:rPr>
        <w:t>十、其他材料</w:t>
      </w:r>
      <w:bookmarkEnd w:id="401"/>
      <w:bookmarkEnd w:id="402"/>
      <w:bookmarkEnd w:id="403"/>
      <w:bookmarkEnd w:id="404"/>
      <w:bookmarkEnd w:id="405"/>
      <w:bookmarkEnd w:id="406"/>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13511">
    <w:pPr>
      <w:pStyle w:val="27"/>
      <w:jc w:val="center"/>
    </w:pPr>
  </w:p>
  <w:p w14:paraId="5C09C26D">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CAC25">
    <w:pPr>
      <w:pStyle w:val="27"/>
      <w:jc w:val="center"/>
    </w:pPr>
    <w:r>
      <w:fldChar w:fldCharType="begin"/>
    </w:r>
    <w:r>
      <w:instrText xml:space="preserve">PAGE   \* MERGEFORMAT</w:instrText>
    </w:r>
    <w:r>
      <w:fldChar w:fldCharType="separate"/>
    </w:r>
    <w:r>
      <w:rPr>
        <w:lang w:val="zh-CN"/>
      </w:rPr>
      <w:t>13</w:t>
    </w:r>
    <w:r>
      <w:fldChar w:fldCharType="end"/>
    </w:r>
  </w:p>
  <w:p w14:paraId="032EEB6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78" w:lineRule="auto"/>
      </w:pPr>
      <w:r>
        <w:separator/>
      </w:r>
    </w:p>
  </w:footnote>
  <w:footnote w:type="continuationSeparator" w:id="3">
    <w:p>
      <w:pPr>
        <w:spacing w:before="0" w:after="0" w:line="278" w:lineRule="auto"/>
      </w:pPr>
      <w:r>
        <w:continuationSeparator/>
      </w:r>
    </w:p>
  </w:footnote>
  <w:footnote w:id="0">
    <w:p w14:paraId="72BB156A">
      <w:pPr>
        <w:pStyle w:val="32"/>
      </w:pPr>
      <w:r>
        <w:rPr>
          <w:rStyle w:val="52"/>
          <w:color w:val="FF0000"/>
          <w:vertAlign w:val="baseline"/>
        </w:rPr>
        <w:footnoteRef/>
      </w:r>
      <w:r>
        <w:rPr>
          <w:color w:val="FF0000"/>
        </w:rPr>
        <w:t xml:space="preserve"> </w:t>
      </w:r>
      <w:r>
        <w:rPr>
          <w:rFonts w:hint="eastAsia"/>
          <w:color w:val="FF0000"/>
        </w:rPr>
        <w:t>招标人可根据项目具体特点和实际情况对附表格式进行修改，下同。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0B60A">
    <w:pPr>
      <w:pStyle w:val="28"/>
      <w:wordWrap w:val="0"/>
      <w:ind w:right="380"/>
      <w:jc w:val="both"/>
      <w:rPr>
        <w:sz w:val="17"/>
        <w:szCs w:val="17"/>
      </w:rPr>
    </w:pPr>
    <w:r>
      <mc:AlternateContent>
        <mc:Choice Requires="wps">
          <w:drawing>
            <wp:anchor distT="0" distB="0" distL="114300" distR="114300" simplePos="0" relativeHeight="251659264" behindDoc="0" locked="0" layoutInCell="1" allowOverlap="1">
              <wp:simplePos x="0" y="0"/>
              <wp:positionH relativeFrom="column">
                <wp:posOffset>-44450</wp:posOffset>
              </wp:positionH>
              <wp:positionV relativeFrom="paragraph">
                <wp:posOffset>175895</wp:posOffset>
              </wp:positionV>
              <wp:extent cx="5342255" cy="635"/>
              <wp:effectExtent l="0" t="0" r="0" b="0"/>
              <wp:wrapNone/>
              <wp:docPr id="1"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5342255" cy="635"/>
                      </a:xfrm>
                      <a:prstGeom prst="line">
                        <a:avLst/>
                      </a:prstGeom>
                      <a:noFill/>
                      <a:ln w="9525" cmpd="thickThin">
                        <a:solidFill>
                          <a:srgbClr val="000000"/>
                        </a:solidFill>
                        <a:round/>
                      </a:ln>
                      <a:effectLst/>
                    </wps:spPr>
                    <wps:bodyPr/>
                  </wps:wsp>
                </a:graphicData>
              </a:graphic>
            </wp:anchor>
          </w:drawing>
        </mc:Choice>
        <mc:Fallback>
          <w:pict>
            <v:line id="直接连接符 2" o:spid="_x0000_s1026" o:spt="20" style="position:absolute;left:0pt;margin-left:-3.5pt;margin-top:13.85pt;height:0.05pt;width:420.65pt;z-index:251659264;mso-width-relative:page;mso-height-relative:page;" filled="f" stroked="t" coordsize="21600,21600" o:gfxdata="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Q1wXodgAAAAIAQAADwAAAAAAAAABACAAAAAiAAAAZHJzL2Rvd25yZXYueG1sUEsB&#10;AhQAFAAAAAgAh07iQKjZ8931AQAAywMAAA4AAAAAAAAAAQAgAAAAJwEAAGRycy9lMm9Eb2MueG1s&#10;UEsFBgAAAAAGAAYAWQEAAI4FAAAAAA==&#10;">
              <v:fill on="f" focussize="0,0"/>
              <v:stroke color="#000000" linestyle="thickThin" joinstyle="round"/>
              <v:imagedata o:title=""/>
              <o:lock v:ext="edit" aspectratio="f"/>
            </v:line>
          </w:pict>
        </mc:Fallback>
      </mc:AlternateContent>
    </w:r>
    <w:r>
      <w:rPr>
        <w:rFonts w:hint="eastAsia"/>
        <w:sz w:val="17"/>
        <w:szCs w:val="17"/>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CEE5A">
    <w:pPr>
      <w:snapToGrid w:val="0"/>
      <w:ind w:right="117"/>
      <w:jc w:val="right"/>
    </w:pPr>
    <w:r>
      <w:rPr>
        <w:rFonts w:hint="eastAsia" w:ascii="黑体" w:eastAsia="黑体"/>
        <w:sz w:val="18"/>
        <w:szCs w:val="18"/>
      </w:rPr>
      <w:t xml:space="preserve">   </w:t>
    </w:r>
    <w:r>
      <w:rPr>
        <w:rFonts w:ascii="黑体" w:eastAsia="黑体"/>
        <w:sz w:val="18"/>
        <w:szCs w:val="18"/>
      </w:rPr>
      <w:t xml:space="preserve">                      </w:t>
    </w:r>
    <w:r>
      <w:rPr>
        <w:rFonts w:hint="eastAsia" w:ascii="黑体" w:eastAsia="黑体"/>
        <w:sz w:val="18"/>
        <w:szCs w:val="1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numFmt w:val="decimalEnclosedCircleChinese"/>
    <w:numRestart w:val="eachPage"/>
    <w:footnote w:id="2"/>
    <w:footnote w:id="3"/>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9C0"/>
    <w:rsid w:val="0000130C"/>
    <w:rsid w:val="00035D6A"/>
    <w:rsid w:val="00041349"/>
    <w:rsid w:val="000419E1"/>
    <w:rsid w:val="000452F5"/>
    <w:rsid w:val="0004729C"/>
    <w:rsid w:val="00094E2A"/>
    <w:rsid w:val="000A07E6"/>
    <w:rsid w:val="000A249D"/>
    <w:rsid w:val="000B1F71"/>
    <w:rsid w:val="000B3B46"/>
    <w:rsid w:val="000E27C0"/>
    <w:rsid w:val="000E7BAF"/>
    <w:rsid w:val="001027DE"/>
    <w:rsid w:val="00116A90"/>
    <w:rsid w:val="00121E8D"/>
    <w:rsid w:val="00137DFA"/>
    <w:rsid w:val="00140260"/>
    <w:rsid w:val="00142AB1"/>
    <w:rsid w:val="0018291F"/>
    <w:rsid w:val="0019276E"/>
    <w:rsid w:val="001D0B67"/>
    <w:rsid w:val="00210221"/>
    <w:rsid w:val="0023260F"/>
    <w:rsid w:val="00241701"/>
    <w:rsid w:val="00243F3E"/>
    <w:rsid w:val="002538F9"/>
    <w:rsid w:val="00256387"/>
    <w:rsid w:val="00265CB7"/>
    <w:rsid w:val="00266DD9"/>
    <w:rsid w:val="00280094"/>
    <w:rsid w:val="00285310"/>
    <w:rsid w:val="002A2052"/>
    <w:rsid w:val="002B5D48"/>
    <w:rsid w:val="002C06C7"/>
    <w:rsid w:val="002E57E0"/>
    <w:rsid w:val="003113D6"/>
    <w:rsid w:val="003360BA"/>
    <w:rsid w:val="00350DA8"/>
    <w:rsid w:val="00365524"/>
    <w:rsid w:val="00404DE1"/>
    <w:rsid w:val="00411A37"/>
    <w:rsid w:val="00411E2C"/>
    <w:rsid w:val="00446AF3"/>
    <w:rsid w:val="00456441"/>
    <w:rsid w:val="00457260"/>
    <w:rsid w:val="004676AC"/>
    <w:rsid w:val="004733C6"/>
    <w:rsid w:val="00473E60"/>
    <w:rsid w:val="00476435"/>
    <w:rsid w:val="004872C0"/>
    <w:rsid w:val="004B4E19"/>
    <w:rsid w:val="004C7707"/>
    <w:rsid w:val="004D26EB"/>
    <w:rsid w:val="004F273E"/>
    <w:rsid w:val="004F3F0D"/>
    <w:rsid w:val="00515779"/>
    <w:rsid w:val="00521AAF"/>
    <w:rsid w:val="005245E2"/>
    <w:rsid w:val="00550489"/>
    <w:rsid w:val="00574220"/>
    <w:rsid w:val="0058475C"/>
    <w:rsid w:val="005848B8"/>
    <w:rsid w:val="005A4AE4"/>
    <w:rsid w:val="005A75CD"/>
    <w:rsid w:val="005D737C"/>
    <w:rsid w:val="005E74C5"/>
    <w:rsid w:val="005F1BD1"/>
    <w:rsid w:val="005F2C4C"/>
    <w:rsid w:val="005F7D8D"/>
    <w:rsid w:val="0060206C"/>
    <w:rsid w:val="0061338C"/>
    <w:rsid w:val="00617A7D"/>
    <w:rsid w:val="00640CB0"/>
    <w:rsid w:val="0068173B"/>
    <w:rsid w:val="006929C0"/>
    <w:rsid w:val="006A32CD"/>
    <w:rsid w:val="006B046D"/>
    <w:rsid w:val="006B05A3"/>
    <w:rsid w:val="006B36D6"/>
    <w:rsid w:val="006E5BDA"/>
    <w:rsid w:val="006F096A"/>
    <w:rsid w:val="00700DC9"/>
    <w:rsid w:val="00723FD5"/>
    <w:rsid w:val="007276AA"/>
    <w:rsid w:val="007300CD"/>
    <w:rsid w:val="00737B69"/>
    <w:rsid w:val="00776F6A"/>
    <w:rsid w:val="007773E5"/>
    <w:rsid w:val="007807BD"/>
    <w:rsid w:val="007829D4"/>
    <w:rsid w:val="00783436"/>
    <w:rsid w:val="00787F53"/>
    <w:rsid w:val="007A6287"/>
    <w:rsid w:val="007B3930"/>
    <w:rsid w:val="007B4615"/>
    <w:rsid w:val="007D2279"/>
    <w:rsid w:val="007E313C"/>
    <w:rsid w:val="008268F1"/>
    <w:rsid w:val="00826CAC"/>
    <w:rsid w:val="00846306"/>
    <w:rsid w:val="0085034F"/>
    <w:rsid w:val="00854E4D"/>
    <w:rsid w:val="008568CA"/>
    <w:rsid w:val="00872032"/>
    <w:rsid w:val="008A23F0"/>
    <w:rsid w:val="008C22A1"/>
    <w:rsid w:val="008C24D0"/>
    <w:rsid w:val="008C322A"/>
    <w:rsid w:val="008E3945"/>
    <w:rsid w:val="008F37B8"/>
    <w:rsid w:val="0091018A"/>
    <w:rsid w:val="00944CC9"/>
    <w:rsid w:val="00950EB9"/>
    <w:rsid w:val="009676B5"/>
    <w:rsid w:val="00977A40"/>
    <w:rsid w:val="00982877"/>
    <w:rsid w:val="00985509"/>
    <w:rsid w:val="009B2604"/>
    <w:rsid w:val="009B77C7"/>
    <w:rsid w:val="009D3B3C"/>
    <w:rsid w:val="009F0D82"/>
    <w:rsid w:val="009F4073"/>
    <w:rsid w:val="00A2703C"/>
    <w:rsid w:val="00A31B37"/>
    <w:rsid w:val="00A526F9"/>
    <w:rsid w:val="00A67C7A"/>
    <w:rsid w:val="00A84269"/>
    <w:rsid w:val="00A906FA"/>
    <w:rsid w:val="00A938C7"/>
    <w:rsid w:val="00A944C3"/>
    <w:rsid w:val="00A95D33"/>
    <w:rsid w:val="00AA104F"/>
    <w:rsid w:val="00AC2544"/>
    <w:rsid w:val="00AE0585"/>
    <w:rsid w:val="00AE39C6"/>
    <w:rsid w:val="00B227FE"/>
    <w:rsid w:val="00B92811"/>
    <w:rsid w:val="00BB23E4"/>
    <w:rsid w:val="00BC0598"/>
    <w:rsid w:val="00BD1C00"/>
    <w:rsid w:val="00C000A5"/>
    <w:rsid w:val="00C1153F"/>
    <w:rsid w:val="00C51F17"/>
    <w:rsid w:val="00C70244"/>
    <w:rsid w:val="00C72752"/>
    <w:rsid w:val="00C80193"/>
    <w:rsid w:val="00C9363D"/>
    <w:rsid w:val="00CC042B"/>
    <w:rsid w:val="00CC7EBE"/>
    <w:rsid w:val="00CD3337"/>
    <w:rsid w:val="00CD4E06"/>
    <w:rsid w:val="00CF03FE"/>
    <w:rsid w:val="00CF3CC2"/>
    <w:rsid w:val="00CF5E97"/>
    <w:rsid w:val="00D05C6E"/>
    <w:rsid w:val="00D07402"/>
    <w:rsid w:val="00D1564F"/>
    <w:rsid w:val="00D304CF"/>
    <w:rsid w:val="00D317B3"/>
    <w:rsid w:val="00D707BA"/>
    <w:rsid w:val="00D75268"/>
    <w:rsid w:val="00D77D4D"/>
    <w:rsid w:val="00D808DE"/>
    <w:rsid w:val="00D81AA0"/>
    <w:rsid w:val="00D827F5"/>
    <w:rsid w:val="00D82D51"/>
    <w:rsid w:val="00DA751C"/>
    <w:rsid w:val="00DC2144"/>
    <w:rsid w:val="00DD3ED3"/>
    <w:rsid w:val="00DD56CB"/>
    <w:rsid w:val="00DF4D9B"/>
    <w:rsid w:val="00DF4E52"/>
    <w:rsid w:val="00E15406"/>
    <w:rsid w:val="00E25F53"/>
    <w:rsid w:val="00E35498"/>
    <w:rsid w:val="00E4332F"/>
    <w:rsid w:val="00E4764A"/>
    <w:rsid w:val="00E5731C"/>
    <w:rsid w:val="00E661FF"/>
    <w:rsid w:val="00E666E3"/>
    <w:rsid w:val="00E7559C"/>
    <w:rsid w:val="00E81E45"/>
    <w:rsid w:val="00E87793"/>
    <w:rsid w:val="00E91DA1"/>
    <w:rsid w:val="00EA1DD5"/>
    <w:rsid w:val="00EA43D0"/>
    <w:rsid w:val="00EB161B"/>
    <w:rsid w:val="00EB5F4E"/>
    <w:rsid w:val="00EC2DCE"/>
    <w:rsid w:val="00EC6923"/>
    <w:rsid w:val="00ED1263"/>
    <w:rsid w:val="00EE1A69"/>
    <w:rsid w:val="00EF2347"/>
    <w:rsid w:val="00EF5EA5"/>
    <w:rsid w:val="00F05105"/>
    <w:rsid w:val="00F11E0F"/>
    <w:rsid w:val="00F32093"/>
    <w:rsid w:val="00F35143"/>
    <w:rsid w:val="00F4056B"/>
    <w:rsid w:val="00F70E4F"/>
    <w:rsid w:val="00F85665"/>
    <w:rsid w:val="00F97B5F"/>
    <w:rsid w:val="00FB776B"/>
    <w:rsid w:val="00FC6C84"/>
    <w:rsid w:val="00FD2222"/>
    <w:rsid w:val="00FD7635"/>
    <w:rsid w:val="00FF0EB8"/>
    <w:rsid w:val="00FF2CDB"/>
    <w:rsid w:val="01154EDD"/>
    <w:rsid w:val="01A7647D"/>
    <w:rsid w:val="022C6982"/>
    <w:rsid w:val="028E4F47"/>
    <w:rsid w:val="073F4A62"/>
    <w:rsid w:val="08407CA3"/>
    <w:rsid w:val="0DC161D1"/>
    <w:rsid w:val="0F5035F5"/>
    <w:rsid w:val="0FC051BA"/>
    <w:rsid w:val="13D749A0"/>
    <w:rsid w:val="14025795"/>
    <w:rsid w:val="157825EE"/>
    <w:rsid w:val="1817507E"/>
    <w:rsid w:val="19504C4E"/>
    <w:rsid w:val="1B252F5D"/>
    <w:rsid w:val="1E0345E3"/>
    <w:rsid w:val="226D1CAC"/>
    <w:rsid w:val="23502079"/>
    <w:rsid w:val="237815D0"/>
    <w:rsid w:val="25026C1A"/>
    <w:rsid w:val="271A640C"/>
    <w:rsid w:val="27BB7CDD"/>
    <w:rsid w:val="2BA72A52"/>
    <w:rsid w:val="2BF91374"/>
    <w:rsid w:val="2D1C26EA"/>
    <w:rsid w:val="2F0D6E1B"/>
    <w:rsid w:val="2F307202"/>
    <w:rsid w:val="2F7E03B9"/>
    <w:rsid w:val="30B03C12"/>
    <w:rsid w:val="36981158"/>
    <w:rsid w:val="37B02C8E"/>
    <w:rsid w:val="3A304F3B"/>
    <w:rsid w:val="3A3E6C77"/>
    <w:rsid w:val="3E105FA6"/>
    <w:rsid w:val="3F165ACD"/>
    <w:rsid w:val="41BB0BAE"/>
    <w:rsid w:val="428B7E37"/>
    <w:rsid w:val="438751EB"/>
    <w:rsid w:val="43E82F6E"/>
    <w:rsid w:val="44242884"/>
    <w:rsid w:val="4457659E"/>
    <w:rsid w:val="446472DA"/>
    <w:rsid w:val="4492209A"/>
    <w:rsid w:val="4570065B"/>
    <w:rsid w:val="462C02CC"/>
    <w:rsid w:val="466C691A"/>
    <w:rsid w:val="468E4CB6"/>
    <w:rsid w:val="4AC72371"/>
    <w:rsid w:val="4B306168"/>
    <w:rsid w:val="4BA6642B"/>
    <w:rsid w:val="4F8F3C83"/>
    <w:rsid w:val="4FF363B3"/>
    <w:rsid w:val="51F779E0"/>
    <w:rsid w:val="52B123C3"/>
    <w:rsid w:val="53BF493D"/>
    <w:rsid w:val="547E0F4A"/>
    <w:rsid w:val="5B55086C"/>
    <w:rsid w:val="5B8A36FC"/>
    <w:rsid w:val="5C4B2263"/>
    <w:rsid w:val="5E6A153A"/>
    <w:rsid w:val="5F6F4A94"/>
    <w:rsid w:val="603718EF"/>
    <w:rsid w:val="61D45694"/>
    <w:rsid w:val="634708D9"/>
    <w:rsid w:val="637B4767"/>
    <w:rsid w:val="6564184B"/>
    <w:rsid w:val="65905D2A"/>
    <w:rsid w:val="65E12FA3"/>
    <w:rsid w:val="665A7368"/>
    <w:rsid w:val="678A67A9"/>
    <w:rsid w:val="67CF42F0"/>
    <w:rsid w:val="69A00505"/>
    <w:rsid w:val="6A2627B9"/>
    <w:rsid w:val="6C327B3B"/>
    <w:rsid w:val="6FB82D7A"/>
    <w:rsid w:val="704020FA"/>
    <w:rsid w:val="712D0490"/>
    <w:rsid w:val="73D9089C"/>
    <w:rsid w:val="74314857"/>
    <w:rsid w:val="74471CA9"/>
    <w:rsid w:val="75093403"/>
    <w:rsid w:val="76C679B4"/>
    <w:rsid w:val="77493F8A"/>
    <w:rsid w:val="78BB0EB8"/>
    <w:rsid w:val="79262C4E"/>
    <w:rsid w:val="798438F3"/>
    <w:rsid w:val="79D20267"/>
    <w:rsid w:val="7ED405DD"/>
    <w:rsid w:val="7F24731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等线" w:hAnsi="等线" w:eastAsia="等线" w:cs="Arial"/>
      <w:kern w:val="2"/>
      <w:sz w:val="22"/>
      <w:szCs w:val="24"/>
      <w:lang w:val="en-US" w:eastAsia="zh-CN" w:bidi="ar-SA"/>
    </w:rPr>
  </w:style>
  <w:style w:type="paragraph" w:styleId="2">
    <w:name w:val="heading 1"/>
    <w:basedOn w:val="1"/>
    <w:next w:val="1"/>
    <w:link w:val="53"/>
    <w:qFormat/>
    <w:uiPriority w:val="0"/>
    <w:pPr>
      <w:keepNext/>
      <w:keepLines/>
      <w:spacing w:before="480" w:after="80"/>
      <w:outlineLvl w:val="0"/>
    </w:pPr>
    <w:rPr>
      <w:rFonts w:ascii="等线 Light" w:hAnsi="等线 Light" w:eastAsia="等线 Light" w:cs="Times New Roman"/>
      <w:color w:val="0F4761"/>
      <w:sz w:val="48"/>
      <w:szCs w:val="48"/>
    </w:rPr>
  </w:style>
  <w:style w:type="paragraph" w:styleId="3">
    <w:name w:val="heading 2"/>
    <w:basedOn w:val="1"/>
    <w:next w:val="1"/>
    <w:link w:val="54"/>
    <w:unhideWhenUsed/>
    <w:qFormat/>
    <w:uiPriority w:val="0"/>
    <w:pPr>
      <w:keepNext/>
      <w:keepLines/>
      <w:spacing w:before="160" w:after="80"/>
      <w:outlineLvl w:val="1"/>
    </w:pPr>
    <w:rPr>
      <w:rFonts w:ascii="等线 Light" w:hAnsi="等线 Light" w:eastAsia="等线 Light" w:cs="Times New Roman"/>
      <w:color w:val="0F4761"/>
      <w:sz w:val="40"/>
      <w:szCs w:val="40"/>
    </w:rPr>
  </w:style>
  <w:style w:type="paragraph" w:styleId="4">
    <w:name w:val="heading 3"/>
    <w:basedOn w:val="1"/>
    <w:next w:val="1"/>
    <w:link w:val="55"/>
    <w:unhideWhenUsed/>
    <w:qFormat/>
    <w:uiPriority w:val="0"/>
    <w:pPr>
      <w:keepNext/>
      <w:keepLines/>
      <w:spacing w:before="160" w:after="80"/>
      <w:outlineLvl w:val="2"/>
    </w:pPr>
    <w:rPr>
      <w:rFonts w:ascii="等线 Light" w:hAnsi="等线 Light" w:eastAsia="等线 Light" w:cs="Times New Roman"/>
      <w:color w:val="0F4761"/>
      <w:sz w:val="32"/>
      <w:szCs w:val="32"/>
    </w:rPr>
  </w:style>
  <w:style w:type="paragraph" w:styleId="5">
    <w:name w:val="heading 4"/>
    <w:basedOn w:val="1"/>
    <w:next w:val="1"/>
    <w:link w:val="56"/>
    <w:unhideWhenUsed/>
    <w:qFormat/>
    <w:uiPriority w:val="0"/>
    <w:pPr>
      <w:keepNext/>
      <w:keepLines/>
      <w:spacing w:before="80" w:after="40"/>
      <w:outlineLvl w:val="3"/>
    </w:pPr>
    <w:rPr>
      <w:rFonts w:cs="Times New Roman"/>
      <w:color w:val="0F4761"/>
      <w:sz w:val="28"/>
      <w:szCs w:val="28"/>
    </w:rPr>
  </w:style>
  <w:style w:type="paragraph" w:styleId="6">
    <w:name w:val="heading 5"/>
    <w:basedOn w:val="1"/>
    <w:next w:val="1"/>
    <w:link w:val="57"/>
    <w:unhideWhenUsed/>
    <w:qFormat/>
    <w:uiPriority w:val="0"/>
    <w:pPr>
      <w:keepNext/>
      <w:keepLines/>
      <w:spacing w:before="80" w:after="40"/>
      <w:outlineLvl w:val="4"/>
    </w:pPr>
    <w:rPr>
      <w:rFonts w:cs="Times New Roman"/>
      <w:color w:val="0F4761"/>
      <w:sz w:val="24"/>
    </w:rPr>
  </w:style>
  <w:style w:type="paragraph" w:styleId="7">
    <w:name w:val="heading 6"/>
    <w:basedOn w:val="1"/>
    <w:next w:val="1"/>
    <w:link w:val="58"/>
    <w:unhideWhenUsed/>
    <w:qFormat/>
    <w:uiPriority w:val="0"/>
    <w:pPr>
      <w:keepNext/>
      <w:keepLines/>
      <w:spacing w:before="40" w:after="0"/>
      <w:outlineLvl w:val="5"/>
    </w:pPr>
    <w:rPr>
      <w:rFonts w:cs="Times New Roman"/>
      <w:b/>
      <w:bCs/>
      <w:color w:val="0F4761"/>
    </w:rPr>
  </w:style>
  <w:style w:type="paragraph" w:styleId="8">
    <w:name w:val="heading 7"/>
    <w:basedOn w:val="1"/>
    <w:next w:val="1"/>
    <w:link w:val="59"/>
    <w:unhideWhenUsed/>
    <w:qFormat/>
    <w:uiPriority w:val="0"/>
    <w:pPr>
      <w:keepNext/>
      <w:keepLines/>
      <w:spacing w:before="40" w:after="0"/>
      <w:outlineLvl w:val="6"/>
    </w:pPr>
    <w:rPr>
      <w:rFonts w:cs="Times New Roman"/>
      <w:b/>
      <w:bCs/>
      <w:color w:val="595959"/>
    </w:rPr>
  </w:style>
  <w:style w:type="paragraph" w:styleId="9">
    <w:name w:val="heading 8"/>
    <w:basedOn w:val="1"/>
    <w:next w:val="1"/>
    <w:link w:val="60"/>
    <w:unhideWhenUsed/>
    <w:qFormat/>
    <w:uiPriority w:val="0"/>
    <w:pPr>
      <w:keepNext/>
      <w:keepLines/>
      <w:spacing w:after="0"/>
      <w:outlineLvl w:val="7"/>
    </w:pPr>
    <w:rPr>
      <w:rFonts w:cs="Times New Roman"/>
      <w:color w:val="595959"/>
    </w:rPr>
  </w:style>
  <w:style w:type="paragraph" w:styleId="10">
    <w:name w:val="heading 9"/>
    <w:basedOn w:val="1"/>
    <w:next w:val="1"/>
    <w:link w:val="61"/>
    <w:unhideWhenUsed/>
    <w:qFormat/>
    <w:uiPriority w:val="0"/>
    <w:pPr>
      <w:keepNext/>
      <w:keepLines/>
      <w:spacing w:after="0"/>
      <w:outlineLvl w:val="8"/>
    </w:pPr>
    <w:rPr>
      <w:rFonts w:eastAsia="等线 Light" w:cs="Times New Roman"/>
      <w:color w:val="595959"/>
    </w:rPr>
  </w:style>
  <w:style w:type="character" w:default="1" w:styleId="46">
    <w:name w:val="Default Paragraph Font"/>
    <w:unhideWhenUsed/>
    <w:qFormat/>
    <w:uiPriority w:val="1"/>
  </w:style>
  <w:style w:type="table" w:default="1" w:styleId="44">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0" w:line="240" w:lineRule="auto"/>
      <w:ind w:left="1200"/>
    </w:pPr>
    <w:rPr>
      <w:rFonts w:ascii="Calibri" w:hAnsi="Calibri" w:eastAsia="宋体" w:cs="Calibri"/>
      <w:kern w:val="0"/>
      <w:sz w:val="18"/>
      <w:szCs w:val="18"/>
    </w:rPr>
  </w:style>
  <w:style w:type="paragraph" w:styleId="12">
    <w:name w:val="Normal Indent"/>
    <w:basedOn w:val="1"/>
    <w:qFormat/>
    <w:uiPriority w:val="0"/>
    <w:pPr>
      <w:spacing w:after="0" w:line="240" w:lineRule="auto"/>
      <w:ind w:firstLine="420" w:firstLineChars="200"/>
      <w:jc w:val="both"/>
    </w:pPr>
    <w:rPr>
      <w:rFonts w:ascii="Times New Roman" w:hAnsi="Times New Roman" w:eastAsia="宋体" w:cs="Times New Roman"/>
      <w:kern w:val="0"/>
      <w:sz w:val="24"/>
      <w:szCs w:val="20"/>
    </w:rPr>
  </w:style>
  <w:style w:type="paragraph" w:styleId="13">
    <w:name w:val="caption"/>
    <w:basedOn w:val="1"/>
    <w:next w:val="1"/>
    <w:qFormat/>
    <w:uiPriority w:val="0"/>
    <w:pPr>
      <w:spacing w:after="0" w:line="240" w:lineRule="auto"/>
      <w:jc w:val="both"/>
    </w:pPr>
    <w:rPr>
      <w:rFonts w:ascii="Arial" w:hAnsi="Arial" w:eastAsia="黑体"/>
      <w:kern w:val="0"/>
      <w:sz w:val="20"/>
      <w:szCs w:val="20"/>
    </w:rPr>
  </w:style>
  <w:style w:type="paragraph" w:styleId="14">
    <w:name w:val="Document Map"/>
    <w:basedOn w:val="1"/>
    <w:link w:val="62"/>
    <w:qFormat/>
    <w:uiPriority w:val="0"/>
    <w:pPr>
      <w:shd w:val="clear" w:color="auto" w:fill="000080"/>
      <w:adjustRightInd w:val="0"/>
      <w:spacing w:after="0" w:line="315" w:lineRule="atLeast"/>
      <w:textAlignment w:val="baseline"/>
    </w:pPr>
    <w:rPr>
      <w:rFonts w:ascii="宋体" w:hAnsi="Times New Roman" w:eastAsia="宋体" w:cs="Times New Roman"/>
      <w:kern w:val="0"/>
      <w:sz w:val="21"/>
      <w:szCs w:val="20"/>
    </w:rPr>
  </w:style>
  <w:style w:type="paragraph" w:styleId="15">
    <w:name w:val="annotation text"/>
    <w:basedOn w:val="1"/>
    <w:link w:val="63"/>
    <w:qFormat/>
    <w:uiPriority w:val="0"/>
    <w:pPr>
      <w:spacing w:after="0" w:line="240" w:lineRule="auto"/>
    </w:pPr>
    <w:rPr>
      <w:rFonts w:ascii="Times New Roman" w:hAnsi="Times New Roman" w:eastAsia="宋体" w:cs="Times New Roman"/>
      <w:kern w:val="0"/>
      <w:sz w:val="24"/>
      <w:szCs w:val="20"/>
    </w:rPr>
  </w:style>
  <w:style w:type="paragraph" w:styleId="16">
    <w:name w:val="Body Text 3"/>
    <w:basedOn w:val="1"/>
    <w:link w:val="64"/>
    <w:qFormat/>
    <w:uiPriority w:val="0"/>
    <w:pPr>
      <w:spacing w:after="0" w:line="240" w:lineRule="auto"/>
      <w:jc w:val="both"/>
    </w:pPr>
    <w:rPr>
      <w:rFonts w:ascii="宋体" w:hAnsi="Times New Roman" w:eastAsia="宋体" w:cs="Times New Roman"/>
      <w:sz w:val="24"/>
      <w:szCs w:val="20"/>
    </w:rPr>
  </w:style>
  <w:style w:type="paragraph" w:styleId="17">
    <w:name w:val="Body Text"/>
    <w:basedOn w:val="1"/>
    <w:next w:val="1"/>
    <w:link w:val="65"/>
    <w:qFormat/>
    <w:uiPriority w:val="0"/>
    <w:pPr>
      <w:spacing w:after="120" w:line="240" w:lineRule="auto"/>
      <w:jc w:val="both"/>
    </w:pPr>
    <w:rPr>
      <w:rFonts w:ascii="Times New Roman" w:hAnsi="Times New Roman" w:eastAsia="宋体" w:cs="Times New Roman"/>
      <w:kern w:val="0"/>
      <w:sz w:val="24"/>
      <w:szCs w:val="20"/>
    </w:rPr>
  </w:style>
  <w:style w:type="paragraph" w:styleId="18">
    <w:name w:val="Body Text Indent"/>
    <w:basedOn w:val="1"/>
    <w:link w:val="66"/>
    <w:qFormat/>
    <w:uiPriority w:val="0"/>
    <w:pPr>
      <w:spacing w:after="120" w:line="240" w:lineRule="auto"/>
      <w:ind w:left="420" w:leftChars="200"/>
      <w:jc w:val="both"/>
    </w:pPr>
    <w:rPr>
      <w:rFonts w:ascii="Times New Roman" w:hAnsi="Times New Roman" w:eastAsia="宋体" w:cs="Times New Roman"/>
      <w:sz w:val="21"/>
    </w:rPr>
  </w:style>
  <w:style w:type="paragraph" w:styleId="19">
    <w:name w:val="toc 5"/>
    <w:basedOn w:val="1"/>
    <w:next w:val="1"/>
    <w:unhideWhenUsed/>
    <w:qFormat/>
    <w:uiPriority w:val="39"/>
    <w:pPr>
      <w:spacing w:after="0" w:line="240" w:lineRule="auto"/>
      <w:ind w:left="800"/>
    </w:pPr>
    <w:rPr>
      <w:rFonts w:ascii="Calibri" w:hAnsi="Calibri" w:eastAsia="宋体" w:cs="Calibri"/>
      <w:kern w:val="0"/>
      <w:sz w:val="18"/>
      <w:szCs w:val="18"/>
    </w:rPr>
  </w:style>
  <w:style w:type="paragraph" w:styleId="20">
    <w:name w:val="toc 3"/>
    <w:basedOn w:val="1"/>
    <w:next w:val="1"/>
    <w:qFormat/>
    <w:uiPriority w:val="39"/>
    <w:pPr>
      <w:spacing w:after="0" w:line="240" w:lineRule="auto"/>
      <w:ind w:left="400"/>
    </w:pPr>
    <w:rPr>
      <w:rFonts w:ascii="Calibri" w:hAnsi="Calibri" w:eastAsia="宋体" w:cs="Calibri"/>
      <w:i/>
      <w:iCs/>
      <w:kern w:val="0"/>
      <w:sz w:val="24"/>
      <w:szCs w:val="20"/>
    </w:rPr>
  </w:style>
  <w:style w:type="paragraph" w:styleId="21">
    <w:name w:val="Plain Text"/>
    <w:basedOn w:val="1"/>
    <w:link w:val="67"/>
    <w:qFormat/>
    <w:uiPriority w:val="0"/>
    <w:pPr>
      <w:spacing w:after="0" w:line="240" w:lineRule="auto"/>
      <w:jc w:val="both"/>
    </w:pPr>
    <w:rPr>
      <w:rFonts w:ascii="宋体" w:hAnsi="Courier New" w:eastAsia="宋体" w:cs="Times New Roman"/>
      <w:sz w:val="21"/>
      <w:szCs w:val="20"/>
    </w:rPr>
  </w:style>
  <w:style w:type="paragraph" w:styleId="22">
    <w:name w:val="toc 8"/>
    <w:basedOn w:val="1"/>
    <w:next w:val="1"/>
    <w:unhideWhenUsed/>
    <w:qFormat/>
    <w:uiPriority w:val="39"/>
    <w:pPr>
      <w:spacing w:after="0" w:line="240" w:lineRule="auto"/>
      <w:ind w:left="1400"/>
    </w:pPr>
    <w:rPr>
      <w:rFonts w:ascii="Calibri" w:hAnsi="Calibri" w:eastAsia="宋体" w:cs="Calibri"/>
      <w:kern w:val="0"/>
      <w:sz w:val="18"/>
      <w:szCs w:val="18"/>
    </w:rPr>
  </w:style>
  <w:style w:type="paragraph" w:styleId="23">
    <w:name w:val="Date"/>
    <w:basedOn w:val="1"/>
    <w:next w:val="1"/>
    <w:link w:val="68"/>
    <w:qFormat/>
    <w:uiPriority w:val="0"/>
    <w:pPr>
      <w:spacing w:after="0" w:line="240" w:lineRule="auto"/>
      <w:jc w:val="both"/>
    </w:pPr>
    <w:rPr>
      <w:rFonts w:ascii="Times New Roman" w:hAnsi="Times New Roman" w:eastAsia="宋体" w:cs="Times New Roman"/>
      <w:kern w:val="0"/>
      <w:sz w:val="24"/>
      <w:szCs w:val="20"/>
    </w:rPr>
  </w:style>
  <w:style w:type="paragraph" w:styleId="24">
    <w:name w:val="Body Text Indent 2"/>
    <w:basedOn w:val="1"/>
    <w:link w:val="69"/>
    <w:qFormat/>
    <w:uiPriority w:val="0"/>
    <w:pPr>
      <w:spacing w:after="0" w:line="500" w:lineRule="exact"/>
      <w:ind w:firstLine="540" w:firstLineChars="200"/>
      <w:jc w:val="both"/>
    </w:pPr>
    <w:rPr>
      <w:rFonts w:ascii="宋体" w:hAnsi="宋体" w:eastAsia="宋体" w:cs="Times New Roman"/>
      <w:sz w:val="27"/>
      <w:szCs w:val="27"/>
    </w:rPr>
  </w:style>
  <w:style w:type="paragraph" w:styleId="25">
    <w:name w:val="endnote text"/>
    <w:basedOn w:val="1"/>
    <w:link w:val="70"/>
    <w:semiHidden/>
    <w:qFormat/>
    <w:uiPriority w:val="0"/>
    <w:pPr>
      <w:snapToGrid w:val="0"/>
      <w:spacing w:after="0" w:line="240" w:lineRule="auto"/>
    </w:pPr>
    <w:rPr>
      <w:rFonts w:ascii="Times New Roman" w:hAnsi="Times New Roman" w:eastAsia="宋体" w:cs="Times New Roman"/>
      <w:sz w:val="21"/>
    </w:rPr>
  </w:style>
  <w:style w:type="paragraph" w:styleId="26">
    <w:name w:val="Balloon Text"/>
    <w:basedOn w:val="1"/>
    <w:link w:val="71"/>
    <w:semiHidden/>
    <w:qFormat/>
    <w:uiPriority w:val="0"/>
    <w:pPr>
      <w:spacing w:after="0" w:line="240" w:lineRule="auto"/>
      <w:jc w:val="both"/>
    </w:pPr>
    <w:rPr>
      <w:rFonts w:ascii="Times New Roman" w:hAnsi="Times New Roman" w:eastAsia="宋体" w:cs="Times New Roman"/>
      <w:kern w:val="0"/>
      <w:sz w:val="18"/>
      <w:szCs w:val="18"/>
    </w:rPr>
  </w:style>
  <w:style w:type="paragraph" w:styleId="27">
    <w:name w:val="footer"/>
    <w:basedOn w:val="1"/>
    <w:link w:val="72"/>
    <w:qFormat/>
    <w:uiPriority w:val="99"/>
    <w:pPr>
      <w:tabs>
        <w:tab w:val="center" w:pos="4153"/>
        <w:tab w:val="right" w:pos="8306"/>
      </w:tabs>
      <w:snapToGrid w:val="0"/>
      <w:spacing w:after="0" w:line="240" w:lineRule="auto"/>
    </w:pPr>
    <w:rPr>
      <w:rFonts w:ascii="Times New Roman" w:hAnsi="Times New Roman" w:eastAsia="宋体" w:cs="Times New Roman"/>
      <w:sz w:val="18"/>
      <w:szCs w:val="18"/>
    </w:rPr>
  </w:style>
  <w:style w:type="paragraph" w:styleId="28">
    <w:name w:val="header"/>
    <w:basedOn w:val="1"/>
    <w:link w:val="73"/>
    <w:qFormat/>
    <w:uiPriority w:val="0"/>
    <w:pPr>
      <w:tabs>
        <w:tab w:val="center" w:pos="4153"/>
        <w:tab w:val="right" w:pos="8306"/>
      </w:tabs>
      <w:snapToGrid w:val="0"/>
      <w:spacing w:after="0" w:line="240" w:lineRule="auto"/>
      <w:jc w:val="center"/>
    </w:pPr>
    <w:rPr>
      <w:rFonts w:ascii="Times New Roman" w:hAnsi="Times New Roman" w:eastAsia="宋体" w:cs="Times New Roman"/>
      <w:kern w:val="0"/>
      <w:sz w:val="18"/>
      <w:szCs w:val="18"/>
    </w:rPr>
  </w:style>
  <w:style w:type="paragraph" w:styleId="29">
    <w:name w:val="toc 1"/>
    <w:basedOn w:val="1"/>
    <w:next w:val="1"/>
    <w:qFormat/>
    <w:uiPriority w:val="39"/>
    <w:pPr>
      <w:spacing w:before="120" w:after="120" w:line="240" w:lineRule="auto"/>
    </w:pPr>
    <w:rPr>
      <w:rFonts w:ascii="Calibri" w:hAnsi="Calibri" w:eastAsia="宋体" w:cs="Calibri"/>
      <w:b/>
      <w:bCs/>
      <w:caps/>
      <w:kern w:val="0"/>
      <w:sz w:val="24"/>
      <w:szCs w:val="20"/>
    </w:rPr>
  </w:style>
  <w:style w:type="paragraph" w:styleId="30">
    <w:name w:val="toc 4"/>
    <w:basedOn w:val="1"/>
    <w:next w:val="1"/>
    <w:unhideWhenUsed/>
    <w:qFormat/>
    <w:uiPriority w:val="39"/>
    <w:pPr>
      <w:spacing w:after="0" w:line="240" w:lineRule="auto"/>
      <w:ind w:left="600"/>
    </w:pPr>
    <w:rPr>
      <w:rFonts w:ascii="Calibri" w:hAnsi="Calibri" w:eastAsia="宋体" w:cs="Calibri"/>
      <w:kern w:val="0"/>
      <w:sz w:val="18"/>
      <w:szCs w:val="18"/>
    </w:rPr>
  </w:style>
  <w:style w:type="paragraph" w:styleId="31">
    <w:name w:val="Subtitle"/>
    <w:basedOn w:val="1"/>
    <w:next w:val="1"/>
    <w:link w:val="74"/>
    <w:qFormat/>
    <w:uiPriority w:val="11"/>
    <w:pPr>
      <w:jc w:val="center"/>
    </w:pPr>
    <w:rPr>
      <w:rFonts w:ascii="等线 Light" w:hAnsi="等线 Light" w:eastAsia="等线 Light" w:cs="Times New Roman"/>
      <w:color w:val="595959"/>
      <w:spacing w:val="15"/>
      <w:sz w:val="28"/>
      <w:szCs w:val="28"/>
    </w:rPr>
  </w:style>
  <w:style w:type="paragraph" w:styleId="32">
    <w:name w:val="footnote text"/>
    <w:basedOn w:val="1"/>
    <w:link w:val="75"/>
    <w:qFormat/>
    <w:uiPriority w:val="0"/>
    <w:pPr>
      <w:snapToGrid w:val="0"/>
      <w:spacing w:after="0" w:line="240" w:lineRule="auto"/>
    </w:pPr>
    <w:rPr>
      <w:rFonts w:ascii="Times New Roman" w:hAnsi="Times New Roman" w:eastAsia="宋体" w:cs="Times New Roman"/>
      <w:kern w:val="0"/>
      <w:sz w:val="18"/>
      <w:szCs w:val="18"/>
    </w:rPr>
  </w:style>
  <w:style w:type="paragraph" w:styleId="33">
    <w:name w:val="toc 6"/>
    <w:basedOn w:val="1"/>
    <w:next w:val="1"/>
    <w:unhideWhenUsed/>
    <w:qFormat/>
    <w:uiPriority w:val="39"/>
    <w:pPr>
      <w:spacing w:after="0" w:line="240" w:lineRule="auto"/>
      <w:ind w:left="1000"/>
    </w:pPr>
    <w:rPr>
      <w:rFonts w:ascii="Calibri" w:hAnsi="Calibri" w:eastAsia="宋体" w:cs="Calibri"/>
      <w:kern w:val="0"/>
      <w:sz w:val="18"/>
      <w:szCs w:val="18"/>
    </w:rPr>
  </w:style>
  <w:style w:type="paragraph" w:styleId="34">
    <w:name w:val="Body Text Indent 3"/>
    <w:basedOn w:val="1"/>
    <w:link w:val="76"/>
    <w:qFormat/>
    <w:uiPriority w:val="0"/>
    <w:pPr>
      <w:spacing w:after="120" w:line="240" w:lineRule="auto"/>
      <w:ind w:left="420" w:leftChars="200"/>
      <w:jc w:val="both"/>
    </w:pPr>
    <w:rPr>
      <w:rFonts w:ascii="Times New Roman" w:hAnsi="Times New Roman" w:eastAsia="宋体" w:cs="Times New Roman"/>
      <w:kern w:val="0"/>
      <w:sz w:val="16"/>
      <w:szCs w:val="16"/>
    </w:rPr>
  </w:style>
  <w:style w:type="paragraph" w:styleId="35">
    <w:name w:val="toc 2"/>
    <w:basedOn w:val="1"/>
    <w:next w:val="1"/>
    <w:unhideWhenUsed/>
    <w:qFormat/>
    <w:uiPriority w:val="39"/>
    <w:pPr>
      <w:spacing w:after="0" w:line="240" w:lineRule="auto"/>
      <w:ind w:left="200"/>
    </w:pPr>
    <w:rPr>
      <w:rFonts w:ascii="Calibri" w:hAnsi="Calibri" w:eastAsia="宋体" w:cs="Calibri"/>
      <w:smallCaps/>
      <w:kern w:val="0"/>
      <w:sz w:val="24"/>
      <w:szCs w:val="20"/>
    </w:rPr>
  </w:style>
  <w:style w:type="paragraph" w:styleId="36">
    <w:name w:val="toc 9"/>
    <w:basedOn w:val="1"/>
    <w:next w:val="1"/>
    <w:unhideWhenUsed/>
    <w:qFormat/>
    <w:uiPriority w:val="39"/>
    <w:pPr>
      <w:spacing w:after="0" w:line="240" w:lineRule="auto"/>
      <w:ind w:left="1600"/>
    </w:pPr>
    <w:rPr>
      <w:rFonts w:ascii="Calibri" w:hAnsi="Calibri" w:eastAsia="宋体" w:cs="Calibri"/>
      <w:kern w:val="0"/>
      <w:sz w:val="18"/>
      <w:szCs w:val="18"/>
    </w:rPr>
  </w:style>
  <w:style w:type="paragraph" w:styleId="37">
    <w:name w:val="Body Text 2"/>
    <w:basedOn w:val="1"/>
    <w:link w:val="77"/>
    <w:qFormat/>
    <w:uiPriority w:val="0"/>
    <w:pPr>
      <w:spacing w:after="120" w:line="480" w:lineRule="auto"/>
      <w:jc w:val="both"/>
    </w:pPr>
    <w:rPr>
      <w:rFonts w:ascii="Times New Roman" w:hAnsi="Times New Roman" w:eastAsia="宋体" w:cs="Times New Roman"/>
      <w:kern w:val="0"/>
      <w:sz w:val="24"/>
      <w:szCs w:val="20"/>
    </w:rPr>
  </w:style>
  <w:style w:type="paragraph" w:styleId="38">
    <w:name w:val="Normal (Web)"/>
    <w:basedOn w:val="1"/>
    <w:qFormat/>
    <w:uiPriority w:val="0"/>
    <w:pPr>
      <w:widowControl/>
      <w:spacing w:before="100" w:beforeAutospacing="1" w:after="100" w:afterAutospacing="1" w:line="240" w:lineRule="auto"/>
    </w:pPr>
    <w:rPr>
      <w:rFonts w:ascii="宋体" w:hAnsi="宋体" w:eastAsia="宋体" w:cs="宋体"/>
      <w:kern w:val="0"/>
      <w:sz w:val="24"/>
      <w:szCs w:val="20"/>
    </w:rPr>
  </w:style>
  <w:style w:type="paragraph" w:styleId="39">
    <w:name w:val="index 1"/>
    <w:basedOn w:val="1"/>
    <w:next w:val="1"/>
    <w:semiHidden/>
    <w:qFormat/>
    <w:uiPriority w:val="0"/>
    <w:pPr>
      <w:spacing w:after="0" w:line="220" w:lineRule="exact"/>
      <w:jc w:val="center"/>
    </w:pPr>
    <w:rPr>
      <w:rFonts w:ascii="仿宋_GB2312" w:hAnsi="Times New Roman" w:eastAsia="仿宋_GB2312" w:cs="Times New Roman"/>
      <w:kern w:val="0"/>
      <w:sz w:val="24"/>
      <w:szCs w:val="21"/>
    </w:rPr>
  </w:style>
  <w:style w:type="paragraph" w:styleId="40">
    <w:name w:val="Title"/>
    <w:basedOn w:val="1"/>
    <w:next w:val="1"/>
    <w:link w:val="78"/>
    <w:qFormat/>
    <w:uiPriority w:val="0"/>
    <w:pPr>
      <w:spacing w:after="80" w:line="240" w:lineRule="auto"/>
      <w:contextualSpacing/>
      <w:jc w:val="center"/>
    </w:pPr>
    <w:rPr>
      <w:rFonts w:ascii="等线 Light" w:hAnsi="等线 Light" w:eastAsia="等线 Light" w:cs="Times New Roman"/>
      <w:spacing w:val="-10"/>
      <w:kern w:val="28"/>
      <w:sz w:val="56"/>
      <w:szCs w:val="56"/>
    </w:rPr>
  </w:style>
  <w:style w:type="paragraph" w:styleId="41">
    <w:name w:val="annotation subject"/>
    <w:basedOn w:val="15"/>
    <w:next w:val="15"/>
    <w:link w:val="79"/>
    <w:semiHidden/>
    <w:qFormat/>
    <w:uiPriority w:val="0"/>
    <w:rPr>
      <w:b/>
      <w:bCs/>
    </w:rPr>
  </w:style>
  <w:style w:type="paragraph" w:styleId="42">
    <w:name w:val="Body Text First Indent"/>
    <w:basedOn w:val="17"/>
    <w:link w:val="80"/>
    <w:qFormat/>
    <w:uiPriority w:val="0"/>
    <w:pPr>
      <w:ind w:firstLine="420" w:firstLineChars="100"/>
    </w:pPr>
  </w:style>
  <w:style w:type="paragraph" w:styleId="43">
    <w:name w:val="Body Text First Indent 2"/>
    <w:basedOn w:val="18"/>
    <w:link w:val="81"/>
    <w:unhideWhenUsed/>
    <w:qFormat/>
    <w:uiPriority w:val="0"/>
    <w:pPr>
      <w:ind w:firstLine="420" w:firstLineChars="200"/>
    </w:pPr>
    <w:rPr>
      <w:sz w:val="24"/>
    </w:rPr>
  </w:style>
  <w:style w:type="table" w:styleId="45">
    <w:name w:val="Table Grid"/>
    <w:basedOn w:val="4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endnote reference"/>
    <w:semiHidden/>
    <w:qFormat/>
    <w:uiPriority w:val="0"/>
    <w:rPr>
      <w:vertAlign w:val="superscript"/>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Hyperlink"/>
    <w:qFormat/>
    <w:uiPriority w:val="99"/>
    <w:rPr>
      <w:color w:val="0000FF"/>
      <w:u w:val="single"/>
    </w:rPr>
  </w:style>
  <w:style w:type="character" w:styleId="51">
    <w:name w:val="annotation reference"/>
    <w:qFormat/>
    <w:uiPriority w:val="0"/>
    <w:rPr>
      <w:sz w:val="21"/>
      <w:szCs w:val="21"/>
    </w:rPr>
  </w:style>
  <w:style w:type="character" w:styleId="52">
    <w:name w:val="footnote reference"/>
    <w:qFormat/>
    <w:uiPriority w:val="0"/>
    <w:rPr>
      <w:vertAlign w:val="superscript"/>
    </w:rPr>
  </w:style>
  <w:style w:type="character" w:customStyle="1" w:styleId="53">
    <w:name w:val="标题 1 字符"/>
    <w:link w:val="2"/>
    <w:qFormat/>
    <w:uiPriority w:val="0"/>
    <w:rPr>
      <w:rFonts w:ascii="等线 Light" w:hAnsi="等线 Light" w:eastAsia="等线 Light" w:cs="Times New Roman"/>
      <w:color w:val="0F4761"/>
      <w:sz w:val="48"/>
      <w:szCs w:val="48"/>
    </w:rPr>
  </w:style>
  <w:style w:type="character" w:customStyle="1" w:styleId="54">
    <w:name w:val="标题 2 字符"/>
    <w:link w:val="3"/>
    <w:qFormat/>
    <w:uiPriority w:val="0"/>
    <w:rPr>
      <w:rFonts w:ascii="等线 Light" w:hAnsi="等线 Light" w:eastAsia="等线 Light" w:cs="Times New Roman"/>
      <w:color w:val="0F4761"/>
      <w:sz w:val="40"/>
      <w:szCs w:val="40"/>
    </w:rPr>
  </w:style>
  <w:style w:type="character" w:customStyle="1" w:styleId="55">
    <w:name w:val="标题 3 字符"/>
    <w:link w:val="4"/>
    <w:qFormat/>
    <w:uiPriority w:val="0"/>
    <w:rPr>
      <w:rFonts w:ascii="等线 Light" w:hAnsi="等线 Light" w:eastAsia="等线 Light" w:cs="Times New Roman"/>
      <w:color w:val="0F4761"/>
      <w:sz w:val="32"/>
      <w:szCs w:val="32"/>
    </w:rPr>
  </w:style>
  <w:style w:type="character" w:customStyle="1" w:styleId="56">
    <w:name w:val="标题 4 字符"/>
    <w:link w:val="5"/>
    <w:qFormat/>
    <w:uiPriority w:val="0"/>
    <w:rPr>
      <w:rFonts w:cs="Times New Roman"/>
      <w:color w:val="0F4761"/>
      <w:sz w:val="28"/>
      <w:szCs w:val="28"/>
    </w:rPr>
  </w:style>
  <w:style w:type="character" w:customStyle="1" w:styleId="57">
    <w:name w:val="标题 5 字符"/>
    <w:link w:val="6"/>
    <w:qFormat/>
    <w:uiPriority w:val="0"/>
    <w:rPr>
      <w:rFonts w:cs="Times New Roman"/>
      <w:color w:val="0F4761"/>
      <w:sz w:val="24"/>
    </w:rPr>
  </w:style>
  <w:style w:type="character" w:customStyle="1" w:styleId="58">
    <w:name w:val="标题 6 字符"/>
    <w:link w:val="7"/>
    <w:qFormat/>
    <w:uiPriority w:val="0"/>
    <w:rPr>
      <w:rFonts w:cs="Times New Roman"/>
      <w:b/>
      <w:bCs/>
      <w:color w:val="0F4761"/>
    </w:rPr>
  </w:style>
  <w:style w:type="character" w:customStyle="1" w:styleId="59">
    <w:name w:val="标题 7 字符"/>
    <w:link w:val="8"/>
    <w:qFormat/>
    <w:uiPriority w:val="0"/>
    <w:rPr>
      <w:rFonts w:cs="Times New Roman"/>
      <w:b/>
      <w:bCs/>
      <w:color w:val="595959"/>
    </w:rPr>
  </w:style>
  <w:style w:type="character" w:customStyle="1" w:styleId="60">
    <w:name w:val="标题 8 字符"/>
    <w:link w:val="9"/>
    <w:qFormat/>
    <w:uiPriority w:val="0"/>
    <w:rPr>
      <w:rFonts w:cs="Times New Roman"/>
      <w:color w:val="595959"/>
    </w:rPr>
  </w:style>
  <w:style w:type="character" w:customStyle="1" w:styleId="61">
    <w:name w:val="标题 9 字符"/>
    <w:link w:val="10"/>
    <w:qFormat/>
    <w:uiPriority w:val="0"/>
    <w:rPr>
      <w:rFonts w:eastAsia="等线 Light" w:cs="Times New Roman"/>
      <w:color w:val="595959"/>
    </w:rPr>
  </w:style>
  <w:style w:type="character" w:customStyle="1" w:styleId="62">
    <w:name w:val="文档结构图 字符"/>
    <w:link w:val="14"/>
    <w:qFormat/>
    <w:uiPriority w:val="0"/>
    <w:rPr>
      <w:rFonts w:ascii="宋体" w:hAnsi="Times New Roman" w:eastAsia="宋体" w:cs="Times New Roman"/>
      <w:kern w:val="0"/>
      <w:sz w:val="21"/>
      <w:szCs w:val="20"/>
      <w:shd w:val="clear" w:color="auto" w:fill="000080"/>
    </w:rPr>
  </w:style>
  <w:style w:type="character" w:customStyle="1" w:styleId="63">
    <w:name w:val="批注文字 字符"/>
    <w:link w:val="15"/>
    <w:qFormat/>
    <w:uiPriority w:val="0"/>
    <w:rPr>
      <w:rFonts w:ascii="Times New Roman" w:hAnsi="Times New Roman" w:eastAsia="宋体" w:cs="Times New Roman"/>
      <w:kern w:val="0"/>
      <w:sz w:val="24"/>
      <w:szCs w:val="20"/>
    </w:rPr>
  </w:style>
  <w:style w:type="character" w:customStyle="1" w:styleId="64">
    <w:name w:val="正文文本 3 字符"/>
    <w:link w:val="16"/>
    <w:qFormat/>
    <w:uiPriority w:val="0"/>
    <w:rPr>
      <w:rFonts w:ascii="宋体" w:hAnsi="Times New Roman" w:eastAsia="宋体" w:cs="Times New Roman"/>
      <w:sz w:val="24"/>
      <w:szCs w:val="20"/>
    </w:rPr>
  </w:style>
  <w:style w:type="character" w:customStyle="1" w:styleId="65">
    <w:name w:val="正文文本 字符"/>
    <w:link w:val="17"/>
    <w:qFormat/>
    <w:uiPriority w:val="0"/>
    <w:rPr>
      <w:rFonts w:ascii="Times New Roman" w:hAnsi="Times New Roman" w:eastAsia="宋体" w:cs="Times New Roman"/>
      <w:kern w:val="0"/>
      <w:sz w:val="24"/>
      <w:szCs w:val="20"/>
    </w:rPr>
  </w:style>
  <w:style w:type="character" w:customStyle="1" w:styleId="66">
    <w:name w:val="正文文本缩进 字符"/>
    <w:link w:val="18"/>
    <w:qFormat/>
    <w:uiPriority w:val="0"/>
    <w:rPr>
      <w:rFonts w:ascii="Times New Roman" w:hAnsi="Times New Roman" w:eastAsia="宋体" w:cs="Times New Roman"/>
      <w:sz w:val="21"/>
    </w:rPr>
  </w:style>
  <w:style w:type="character" w:customStyle="1" w:styleId="67">
    <w:name w:val="纯文本 字符"/>
    <w:link w:val="21"/>
    <w:qFormat/>
    <w:uiPriority w:val="0"/>
    <w:rPr>
      <w:rFonts w:ascii="宋体" w:hAnsi="Courier New" w:eastAsia="宋体" w:cs="Times New Roman"/>
      <w:sz w:val="21"/>
      <w:szCs w:val="20"/>
    </w:rPr>
  </w:style>
  <w:style w:type="character" w:customStyle="1" w:styleId="68">
    <w:name w:val="日期 字符"/>
    <w:link w:val="23"/>
    <w:qFormat/>
    <w:uiPriority w:val="0"/>
    <w:rPr>
      <w:rFonts w:ascii="Times New Roman" w:hAnsi="Times New Roman" w:eastAsia="宋体" w:cs="Times New Roman"/>
      <w:kern w:val="0"/>
      <w:sz w:val="24"/>
      <w:szCs w:val="20"/>
    </w:rPr>
  </w:style>
  <w:style w:type="character" w:customStyle="1" w:styleId="69">
    <w:name w:val="正文文本缩进 2 字符"/>
    <w:link w:val="24"/>
    <w:qFormat/>
    <w:uiPriority w:val="0"/>
    <w:rPr>
      <w:rFonts w:ascii="宋体" w:hAnsi="宋体" w:eastAsia="宋体" w:cs="Times New Roman"/>
      <w:sz w:val="27"/>
      <w:szCs w:val="27"/>
    </w:rPr>
  </w:style>
  <w:style w:type="character" w:customStyle="1" w:styleId="70">
    <w:name w:val="尾注文本 字符"/>
    <w:link w:val="25"/>
    <w:semiHidden/>
    <w:qFormat/>
    <w:uiPriority w:val="0"/>
    <w:rPr>
      <w:rFonts w:ascii="Times New Roman" w:hAnsi="Times New Roman" w:eastAsia="宋体" w:cs="Times New Roman"/>
      <w:sz w:val="21"/>
    </w:rPr>
  </w:style>
  <w:style w:type="character" w:customStyle="1" w:styleId="71">
    <w:name w:val="批注框文本 字符"/>
    <w:link w:val="26"/>
    <w:semiHidden/>
    <w:qFormat/>
    <w:uiPriority w:val="0"/>
    <w:rPr>
      <w:rFonts w:ascii="Times New Roman" w:hAnsi="Times New Roman" w:eastAsia="宋体" w:cs="Times New Roman"/>
      <w:kern w:val="0"/>
      <w:sz w:val="18"/>
      <w:szCs w:val="18"/>
    </w:rPr>
  </w:style>
  <w:style w:type="character" w:customStyle="1" w:styleId="72">
    <w:name w:val="页脚 字符"/>
    <w:link w:val="27"/>
    <w:qFormat/>
    <w:uiPriority w:val="99"/>
    <w:rPr>
      <w:rFonts w:ascii="Times New Roman" w:hAnsi="Times New Roman" w:eastAsia="宋体" w:cs="Times New Roman"/>
      <w:sz w:val="18"/>
      <w:szCs w:val="18"/>
    </w:rPr>
  </w:style>
  <w:style w:type="character" w:customStyle="1" w:styleId="73">
    <w:name w:val="页眉 字符"/>
    <w:link w:val="28"/>
    <w:qFormat/>
    <w:uiPriority w:val="0"/>
    <w:rPr>
      <w:rFonts w:ascii="Times New Roman" w:hAnsi="Times New Roman" w:eastAsia="宋体" w:cs="Times New Roman"/>
      <w:kern w:val="0"/>
      <w:sz w:val="18"/>
      <w:szCs w:val="18"/>
    </w:rPr>
  </w:style>
  <w:style w:type="character" w:customStyle="1" w:styleId="74">
    <w:name w:val="副标题 字符"/>
    <w:link w:val="31"/>
    <w:qFormat/>
    <w:uiPriority w:val="11"/>
    <w:rPr>
      <w:rFonts w:ascii="等线 Light" w:hAnsi="等线 Light" w:eastAsia="等线 Light" w:cs="Times New Roman"/>
      <w:color w:val="595959"/>
      <w:spacing w:val="15"/>
      <w:sz w:val="28"/>
      <w:szCs w:val="28"/>
    </w:rPr>
  </w:style>
  <w:style w:type="character" w:customStyle="1" w:styleId="75">
    <w:name w:val="脚注文本 字符"/>
    <w:link w:val="32"/>
    <w:qFormat/>
    <w:uiPriority w:val="0"/>
    <w:rPr>
      <w:rFonts w:ascii="Times New Roman" w:hAnsi="Times New Roman" w:eastAsia="宋体" w:cs="Times New Roman"/>
      <w:kern w:val="0"/>
      <w:sz w:val="18"/>
      <w:szCs w:val="18"/>
    </w:rPr>
  </w:style>
  <w:style w:type="character" w:customStyle="1" w:styleId="76">
    <w:name w:val="正文文本缩进 3 字符"/>
    <w:link w:val="34"/>
    <w:qFormat/>
    <w:uiPriority w:val="0"/>
    <w:rPr>
      <w:rFonts w:ascii="Times New Roman" w:hAnsi="Times New Roman" w:eastAsia="宋体" w:cs="Times New Roman"/>
      <w:kern w:val="0"/>
      <w:sz w:val="16"/>
      <w:szCs w:val="16"/>
    </w:rPr>
  </w:style>
  <w:style w:type="character" w:customStyle="1" w:styleId="77">
    <w:name w:val="正文文本 2 字符"/>
    <w:link w:val="37"/>
    <w:qFormat/>
    <w:uiPriority w:val="0"/>
    <w:rPr>
      <w:rFonts w:ascii="Times New Roman" w:hAnsi="Times New Roman" w:eastAsia="宋体" w:cs="Times New Roman"/>
      <w:kern w:val="0"/>
      <w:sz w:val="24"/>
      <w:szCs w:val="20"/>
    </w:rPr>
  </w:style>
  <w:style w:type="character" w:customStyle="1" w:styleId="78">
    <w:name w:val="标题 字符"/>
    <w:link w:val="40"/>
    <w:qFormat/>
    <w:uiPriority w:val="0"/>
    <w:rPr>
      <w:rFonts w:ascii="等线 Light" w:hAnsi="等线 Light" w:eastAsia="等线 Light" w:cs="Times New Roman"/>
      <w:spacing w:val="-10"/>
      <w:kern w:val="28"/>
      <w:sz w:val="56"/>
      <w:szCs w:val="56"/>
    </w:rPr>
  </w:style>
  <w:style w:type="character" w:customStyle="1" w:styleId="79">
    <w:name w:val="批注主题 字符"/>
    <w:link w:val="41"/>
    <w:semiHidden/>
    <w:qFormat/>
    <w:uiPriority w:val="0"/>
    <w:rPr>
      <w:rFonts w:ascii="Times New Roman" w:hAnsi="Times New Roman" w:eastAsia="宋体" w:cs="Times New Roman"/>
      <w:b/>
      <w:bCs/>
      <w:kern w:val="0"/>
      <w:sz w:val="24"/>
      <w:szCs w:val="20"/>
    </w:rPr>
  </w:style>
  <w:style w:type="character" w:customStyle="1" w:styleId="80">
    <w:name w:val="正文文本首行缩进 字符"/>
    <w:basedOn w:val="65"/>
    <w:link w:val="42"/>
    <w:qFormat/>
    <w:uiPriority w:val="0"/>
    <w:rPr>
      <w:rFonts w:ascii="Times New Roman" w:hAnsi="Times New Roman" w:eastAsia="宋体" w:cs="Times New Roman"/>
      <w:kern w:val="0"/>
      <w:sz w:val="24"/>
      <w:szCs w:val="20"/>
    </w:rPr>
  </w:style>
  <w:style w:type="character" w:customStyle="1" w:styleId="81">
    <w:name w:val="正文文本首行缩进 2 字符"/>
    <w:link w:val="43"/>
    <w:qFormat/>
    <w:uiPriority w:val="0"/>
    <w:rPr>
      <w:rFonts w:ascii="Times New Roman" w:hAnsi="Times New Roman" w:eastAsia="宋体" w:cs="Times New Roman"/>
      <w:sz w:val="24"/>
    </w:rPr>
  </w:style>
  <w:style w:type="paragraph" w:styleId="82">
    <w:name w:val="Quote"/>
    <w:basedOn w:val="1"/>
    <w:next w:val="1"/>
    <w:link w:val="83"/>
    <w:qFormat/>
    <w:uiPriority w:val="29"/>
    <w:pPr>
      <w:spacing w:before="160"/>
      <w:jc w:val="center"/>
    </w:pPr>
    <w:rPr>
      <w:i/>
      <w:iCs/>
      <w:color w:val="404040"/>
    </w:rPr>
  </w:style>
  <w:style w:type="character" w:customStyle="1" w:styleId="83">
    <w:name w:val="引用 字符"/>
    <w:link w:val="82"/>
    <w:qFormat/>
    <w:uiPriority w:val="29"/>
    <w:rPr>
      <w:i/>
      <w:iCs/>
      <w:color w:val="404040"/>
    </w:rPr>
  </w:style>
  <w:style w:type="paragraph" w:styleId="84">
    <w:name w:val="List Paragraph"/>
    <w:basedOn w:val="1"/>
    <w:qFormat/>
    <w:uiPriority w:val="34"/>
    <w:pPr>
      <w:ind w:left="720"/>
      <w:contextualSpacing/>
    </w:pPr>
  </w:style>
  <w:style w:type="character" w:customStyle="1" w:styleId="85">
    <w:name w:val="_Style 66"/>
    <w:qFormat/>
    <w:uiPriority w:val="21"/>
    <w:rPr>
      <w:i/>
      <w:iCs/>
      <w:color w:val="0F4761"/>
    </w:rPr>
  </w:style>
  <w:style w:type="paragraph" w:styleId="86">
    <w:name w:val="Intense Quote"/>
    <w:basedOn w:val="1"/>
    <w:next w:val="1"/>
    <w:link w:val="87"/>
    <w:qFormat/>
    <w:uiPriority w:val="30"/>
    <w:pPr>
      <w:pBdr>
        <w:top w:val="single" w:color="0F4761" w:sz="4" w:space="10"/>
        <w:bottom w:val="single" w:color="0F4761" w:sz="4" w:space="10"/>
      </w:pBdr>
      <w:spacing w:before="360" w:after="360"/>
      <w:ind w:left="864" w:right="864"/>
      <w:jc w:val="center"/>
    </w:pPr>
    <w:rPr>
      <w:i/>
      <w:iCs/>
      <w:color w:val="0F4761"/>
    </w:rPr>
  </w:style>
  <w:style w:type="character" w:customStyle="1" w:styleId="87">
    <w:name w:val="明显引用 字符"/>
    <w:link w:val="86"/>
    <w:qFormat/>
    <w:uiPriority w:val="30"/>
    <w:rPr>
      <w:i/>
      <w:iCs/>
      <w:color w:val="0F4761"/>
    </w:rPr>
  </w:style>
  <w:style w:type="character" w:customStyle="1" w:styleId="88">
    <w:name w:val="_Style 69"/>
    <w:qFormat/>
    <w:uiPriority w:val="32"/>
    <w:rPr>
      <w:b/>
      <w:bCs/>
      <w:smallCaps/>
      <w:color w:val="0F4761"/>
      <w:spacing w:val="5"/>
    </w:rPr>
  </w:style>
  <w:style w:type="character" w:customStyle="1" w:styleId="89">
    <w:name w:val="_Style 88"/>
    <w:qFormat/>
    <w:uiPriority w:val="31"/>
    <w:rPr>
      <w:smallCaps/>
      <w:color w:val="5A5A5A"/>
    </w:rPr>
  </w:style>
  <w:style w:type="character" w:customStyle="1" w:styleId="90">
    <w:name w:val="数字"/>
    <w:qFormat/>
    <w:uiPriority w:val="0"/>
    <w:rPr>
      <w:rFonts w:eastAsia="黑体"/>
      <w:b/>
      <w:sz w:val="21"/>
    </w:rPr>
  </w:style>
  <w:style w:type="character" w:customStyle="1" w:styleId="91">
    <w:name w:val="H001 Char"/>
    <w:link w:val="92"/>
    <w:qFormat/>
    <w:uiPriority w:val="0"/>
    <w:rPr>
      <w:rFonts w:eastAsia="黑体"/>
      <w:bCs/>
      <w:kern w:val="44"/>
      <w:sz w:val="24"/>
      <w:szCs w:val="44"/>
    </w:rPr>
  </w:style>
  <w:style w:type="paragraph" w:customStyle="1" w:styleId="92">
    <w:name w:val="H001"/>
    <w:basedOn w:val="2"/>
    <w:link w:val="91"/>
    <w:qFormat/>
    <w:uiPriority w:val="0"/>
    <w:pPr>
      <w:spacing w:before="240" w:after="240" w:line="240" w:lineRule="exact"/>
      <w:jc w:val="both"/>
    </w:pPr>
    <w:rPr>
      <w:rFonts w:ascii="等线" w:hAnsi="等线" w:eastAsia="黑体" w:cs="Arial"/>
      <w:bCs/>
      <w:color w:val="auto"/>
      <w:kern w:val="44"/>
      <w:sz w:val="24"/>
      <w:szCs w:val="44"/>
    </w:rPr>
  </w:style>
  <w:style w:type="character" w:customStyle="1" w:styleId="93">
    <w:name w:val="Char Char3"/>
    <w:qFormat/>
    <w:uiPriority w:val="0"/>
    <w:rPr>
      <w:sz w:val="18"/>
    </w:rPr>
  </w:style>
  <w:style w:type="character" w:customStyle="1" w:styleId="94">
    <w:name w:val="font161"/>
    <w:qFormat/>
    <w:uiPriority w:val="0"/>
    <w:rPr>
      <w:b/>
      <w:bCs/>
      <w:sz w:val="32"/>
      <w:szCs w:val="32"/>
    </w:rPr>
  </w:style>
  <w:style w:type="character" w:customStyle="1" w:styleId="95">
    <w:name w:val="font21"/>
    <w:qFormat/>
    <w:uiPriority w:val="0"/>
    <w:rPr>
      <w:rFonts w:hint="default" w:ascii="Calibri" w:hAnsi="Calibri" w:cs="Calibri"/>
      <w:color w:val="000000"/>
      <w:sz w:val="28"/>
      <w:szCs w:val="28"/>
      <w:u w:val="none"/>
    </w:rPr>
  </w:style>
  <w:style w:type="character" w:customStyle="1" w:styleId="96">
    <w:name w:val="font11"/>
    <w:qFormat/>
    <w:uiPriority w:val="0"/>
    <w:rPr>
      <w:rFonts w:hint="eastAsia" w:ascii="宋体" w:hAnsi="宋体" w:eastAsia="宋体"/>
      <w:color w:val="000000"/>
      <w:sz w:val="28"/>
      <w:szCs w:val="28"/>
      <w:u w:val="none"/>
    </w:rPr>
  </w:style>
  <w:style w:type="character" w:customStyle="1" w:styleId="97">
    <w:name w:val="批注文字 Char1"/>
    <w:qFormat/>
    <w:uiPriority w:val="0"/>
    <w:rPr>
      <w:rFonts w:eastAsia="宋体"/>
      <w:kern w:val="2"/>
      <w:sz w:val="21"/>
      <w:szCs w:val="24"/>
      <w:lang w:val="en-US" w:eastAsia="zh-CN" w:bidi="ar-SA"/>
    </w:rPr>
  </w:style>
  <w:style w:type="character" w:customStyle="1" w:styleId="98">
    <w:name w:val="卷-格式 Char"/>
    <w:link w:val="99"/>
    <w:qFormat/>
    <w:uiPriority w:val="0"/>
    <w:rPr>
      <w:rFonts w:ascii="Arial" w:hAnsi="Arial" w:eastAsia="黑体"/>
      <w:b/>
      <w:sz w:val="52"/>
      <w:szCs w:val="76"/>
    </w:rPr>
  </w:style>
  <w:style w:type="paragraph" w:customStyle="1" w:styleId="99">
    <w:name w:val="卷-格式"/>
    <w:basedOn w:val="40"/>
    <w:link w:val="98"/>
    <w:qFormat/>
    <w:uiPriority w:val="0"/>
    <w:pPr>
      <w:topLinePunct/>
      <w:adjustRightInd w:val="0"/>
      <w:spacing w:before="240" w:after="60" w:line="240" w:lineRule="atLeast"/>
      <w:ind w:right="36" w:rightChars="15"/>
      <w:textAlignment w:val="baseline"/>
      <w:outlineLvl w:val="0"/>
    </w:pPr>
    <w:rPr>
      <w:rFonts w:ascii="Arial" w:hAnsi="Arial" w:eastAsia="黑体" w:cs="Arial"/>
      <w:b/>
      <w:spacing w:val="0"/>
      <w:kern w:val="2"/>
      <w:sz w:val="52"/>
      <w:szCs w:val="76"/>
    </w:rPr>
  </w:style>
  <w:style w:type="paragraph" w:customStyle="1" w:styleId="100">
    <w:name w:val="二级标题"/>
    <w:basedOn w:val="1"/>
    <w:qFormat/>
    <w:uiPriority w:val="0"/>
    <w:pPr>
      <w:tabs>
        <w:tab w:val="left" w:pos="567"/>
      </w:tabs>
      <w:spacing w:after="0" w:line="360" w:lineRule="auto"/>
      <w:ind w:left="567" w:hanging="567"/>
      <w:jc w:val="both"/>
      <w:outlineLvl w:val="1"/>
    </w:pPr>
    <w:rPr>
      <w:rFonts w:ascii="黑体" w:hAnsi="宋体" w:eastAsia="黑体" w:cs="Times New Roman"/>
      <w:kern w:val="0"/>
      <w:sz w:val="32"/>
      <w:szCs w:val="28"/>
    </w:rPr>
  </w:style>
  <w:style w:type="paragraph" w:customStyle="1" w:styleId="10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2">
    <w:name w:val="三级标题"/>
    <w:basedOn w:val="1"/>
    <w:qFormat/>
    <w:uiPriority w:val="0"/>
    <w:pPr>
      <w:tabs>
        <w:tab w:val="left" w:pos="1069"/>
      </w:tabs>
      <w:spacing w:after="0" w:line="360" w:lineRule="auto"/>
      <w:ind w:left="1069" w:hanging="709"/>
      <w:jc w:val="both"/>
      <w:outlineLvl w:val="2"/>
    </w:pPr>
    <w:rPr>
      <w:rFonts w:ascii="黑体" w:hAnsi="宋体" w:eastAsia="黑体" w:cs="Times New Roman"/>
      <w:kern w:val="0"/>
      <w:sz w:val="30"/>
      <w:szCs w:val="28"/>
    </w:rPr>
  </w:style>
  <w:style w:type="paragraph" w:customStyle="1" w:styleId="103">
    <w:name w:val="表格内容"/>
    <w:basedOn w:val="1"/>
    <w:qFormat/>
    <w:uiPriority w:val="0"/>
    <w:pPr>
      <w:tabs>
        <w:tab w:val="left" w:pos="1535"/>
        <w:tab w:val="left" w:pos="3105"/>
        <w:tab w:val="left" w:pos="4676"/>
        <w:tab w:val="left" w:pos="6247"/>
        <w:tab w:val="left" w:pos="7740"/>
        <w:tab w:val="left" w:pos="9288"/>
      </w:tabs>
      <w:adjustRightInd w:val="0"/>
      <w:snapToGrid w:val="0"/>
      <w:spacing w:after="0" w:line="240" w:lineRule="auto"/>
      <w:jc w:val="center"/>
      <w:textAlignment w:val="baseline"/>
    </w:pPr>
    <w:rPr>
      <w:rFonts w:ascii="Times New Roman" w:hAnsi="Times New Roman" w:eastAsia="宋体" w:cs="Times New Roman"/>
      <w:color w:val="000000"/>
      <w:kern w:val="0"/>
      <w:sz w:val="24"/>
      <w:szCs w:val="16"/>
    </w:rPr>
  </w:style>
  <w:style w:type="paragraph" w:customStyle="1" w:styleId="104">
    <w:name w:val="表"/>
    <w:basedOn w:val="1"/>
    <w:qFormat/>
    <w:uiPriority w:val="0"/>
    <w:pPr>
      <w:adjustRightInd w:val="0"/>
      <w:snapToGrid w:val="0"/>
      <w:spacing w:after="0" w:line="300" w:lineRule="auto"/>
      <w:jc w:val="center"/>
    </w:pPr>
    <w:rPr>
      <w:rFonts w:ascii="宋体" w:hAnsi="宋体" w:eastAsia="宋体" w:cs="Times New Roman"/>
      <w:color w:val="FF0000"/>
      <w:kern w:val="0"/>
      <w:sz w:val="24"/>
      <w:szCs w:val="20"/>
    </w:rPr>
  </w:style>
  <w:style w:type="paragraph" w:customStyle="1" w:styleId="105">
    <w:name w:val="Char Char Char1 Char1"/>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06">
    <w:name w:val="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07">
    <w:name w:val="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08">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109">
    <w:name w:val="Char Char Char1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10">
    <w:name w:val="Char Char Char1 Char4"/>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11">
    <w:name w:val="Body Text 21"/>
    <w:basedOn w:val="1"/>
    <w:qFormat/>
    <w:uiPriority w:val="0"/>
    <w:pPr>
      <w:autoSpaceDE w:val="0"/>
      <w:autoSpaceDN w:val="0"/>
      <w:adjustRightInd w:val="0"/>
      <w:spacing w:after="0" w:line="380" w:lineRule="atLeast"/>
      <w:jc w:val="both"/>
      <w:textAlignment w:val="baseline"/>
    </w:pPr>
    <w:rPr>
      <w:rFonts w:ascii="Times New Roman" w:hAnsi="Times New Roman" w:eastAsia="宋体" w:cs="Times New Roman"/>
      <w:spacing w:val="10"/>
      <w:kern w:val="0"/>
      <w:sz w:val="24"/>
      <w:szCs w:val="20"/>
    </w:rPr>
  </w:style>
  <w:style w:type="paragraph" w:customStyle="1" w:styleId="112">
    <w:name w:val="表格1"/>
    <w:basedOn w:val="1"/>
    <w:qFormat/>
    <w:uiPriority w:val="0"/>
    <w:pPr>
      <w:adjustRightInd w:val="0"/>
      <w:spacing w:after="0" w:line="420" w:lineRule="atLeast"/>
      <w:ind w:left="284"/>
      <w:jc w:val="both"/>
      <w:textAlignment w:val="baseline"/>
    </w:pPr>
    <w:rPr>
      <w:rFonts w:ascii="Times New Roman" w:hAnsi="Times New Roman" w:eastAsia="宋体" w:cs="Times New Roman"/>
      <w:kern w:val="0"/>
      <w:sz w:val="24"/>
      <w:szCs w:val="20"/>
    </w:rPr>
  </w:style>
  <w:style w:type="paragraph" w:customStyle="1" w:styleId="113">
    <w:name w:val="修订11"/>
    <w:semiHidden/>
    <w:qFormat/>
    <w:uiPriority w:val="99"/>
    <w:rPr>
      <w:rFonts w:ascii="宋体" w:hAnsi="Times New Roman" w:eastAsia="宋体" w:cs="Times New Roman"/>
      <w:sz w:val="21"/>
      <w:lang w:val="en-US" w:eastAsia="zh-CN" w:bidi="ar-SA"/>
    </w:rPr>
  </w:style>
  <w:style w:type="paragraph" w:customStyle="1" w:styleId="114">
    <w:name w:val="四级标题 + 四号"/>
    <w:basedOn w:val="1"/>
    <w:qFormat/>
    <w:uiPriority w:val="0"/>
    <w:pPr>
      <w:keepNext/>
      <w:keepLines/>
      <w:tabs>
        <w:tab w:val="left" w:pos="851"/>
      </w:tabs>
      <w:spacing w:before="280" w:after="290" w:line="360" w:lineRule="auto"/>
      <w:ind w:left="851" w:hanging="851"/>
      <w:jc w:val="both"/>
      <w:outlineLvl w:val="3"/>
    </w:pPr>
    <w:rPr>
      <w:rFonts w:ascii="Times New Roman" w:hAnsi="Times New Roman" w:eastAsia="黑体" w:cs="Times New Roman"/>
      <w:bCs/>
      <w:kern w:val="0"/>
      <w:sz w:val="28"/>
      <w:szCs w:val="28"/>
    </w:rPr>
  </w:style>
  <w:style w:type="paragraph" w:customStyle="1" w:styleId="115">
    <w:name w:val="表格4"/>
    <w:basedOn w:val="1"/>
    <w:qFormat/>
    <w:uiPriority w:val="0"/>
    <w:pPr>
      <w:adjustRightInd w:val="0"/>
      <w:spacing w:after="0" w:line="420" w:lineRule="atLeast"/>
      <w:ind w:left="1021"/>
      <w:jc w:val="both"/>
      <w:textAlignment w:val="baseline"/>
    </w:pPr>
    <w:rPr>
      <w:rFonts w:ascii="Times New Roman" w:hAnsi="Times New Roman" w:eastAsia="宋体" w:cs="Times New Roman"/>
      <w:kern w:val="0"/>
      <w:sz w:val="24"/>
      <w:szCs w:val="20"/>
    </w:rPr>
  </w:style>
  <w:style w:type="paragraph" w:customStyle="1" w:styleId="116">
    <w:name w:val="样式1"/>
    <w:basedOn w:val="28"/>
    <w:next w:val="28"/>
    <w:qFormat/>
    <w:uiPriority w:val="0"/>
    <w:pPr>
      <w:pBdr>
        <w:bottom w:val="single" w:color="auto" w:sz="6" w:space="1"/>
      </w:pBdr>
      <w:jc w:val="right"/>
    </w:pPr>
    <w:rPr>
      <w:rFonts w:eastAsia="隶书"/>
      <w:szCs w:val="20"/>
    </w:rPr>
  </w:style>
  <w:style w:type="paragraph" w:customStyle="1" w:styleId="117">
    <w:name w:val="表1"/>
    <w:basedOn w:val="1"/>
    <w:qFormat/>
    <w:uiPriority w:val="0"/>
    <w:pPr>
      <w:tabs>
        <w:tab w:val="left" w:pos="360"/>
      </w:tabs>
      <w:overflowPunct w:val="0"/>
      <w:autoSpaceDE w:val="0"/>
      <w:autoSpaceDN w:val="0"/>
      <w:adjustRightInd w:val="0"/>
      <w:spacing w:before="200" w:after="0" w:line="320" w:lineRule="atLeast"/>
      <w:jc w:val="both"/>
      <w:textAlignment w:val="baseline"/>
    </w:pPr>
    <w:rPr>
      <w:rFonts w:ascii="Times New Roman" w:hAnsi="Times New Roman" w:eastAsia="宋体" w:cs="Times New Roman"/>
      <w:kern w:val="0"/>
      <w:sz w:val="24"/>
      <w:szCs w:val="20"/>
    </w:rPr>
  </w:style>
  <w:style w:type="paragraph" w:customStyle="1" w:styleId="118">
    <w:name w:val="1"/>
    <w:basedOn w:val="1"/>
    <w:next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19">
    <w:name w:val="Char Char Char Char Char Char Char Char Char Char Char Char Char Char Char Char Char Char1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20">
    <w:name w:val="Char Char Char Char Char Char Char Char Char Char Char Char Char Char Char Char Char Char1 Char Char Char Char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21">
    <w:name w:val="表头"/>
    <w:basedOn w:val="122"/>
    <w:qFormat/>
    <w:uiPriority w:val="0"/>
    <w:rPr>
      <w:rFonts w:ascii="黑体" w:eastAsia="黑体"/>
      <w:b/>
    </w:rPr>
  </w:style>
  <w:style w:type="paragraph" w:customStyle="1" w:styleId="122">
    <w:name w:val="表格方字"/>
    <w:basedOn w:val="1"/>
    <w:qFormat/>
    <w:uiPriority w:val="0"/>
    <w:pPr>
      <w:adjustRightInd w:val="0"/>
      <w:spacing w:before="60" w:after="60" w:line="420" w:lineRule="atLeast"/>
      <w:textAlignment w:val="baseline"/>
    </w:pPr>
    <w:rPr>
      <w:rFonts w:ascii="Times New Roman" w:hAnsi="Times New Roman" w:eastAsia="宋体" w:cs="Times New Roman"/>
      <w:kern w:val="0"/>
      <w:sz w:val="24"/>
      <w:szCs w:val="20"/>
    </w:rPr>
  </w:style>
  <w:style w:type="paragraph" w:customStyle="1" w:styleId="123">
    <w:name w:val="表格5"/>
    <w:basedOn w:val="124"/>
    <w:qFormat/>
    <w:uiPriority w:val="0"/>
    <w:pPr>
      <w:ind w:left="1021" w:hanging="284"/>
    </w:pPr>
    <w:rPr>
      <w:rFonts w:ascii="宋体"/>
    </w:rPr>
  </w:style>
  <w:style w:type="paragraph" w:customStyle="1" w:styleId="124">
    <w:name w:val="表格2"/>
    <w:basedOn w:val="1"/>
    <w:qFormat/>
    <w:uiPriority w:val="0"/>
    <w:pPr>
      <w:adjustRightInd w:val="0"/>
      <w:spacing w:after="0" w:line="420" w:lineRule="atLeast"/>
      <w:ind w:left="284" w:firstLine="454"/>
      <w:jc w:val="both"/>
      <w:textAlignment w:val="baseline"/>
    </w:pPr>
    <w:rPr>
      <w:rFonts w:ascii="Times New Roman" w:hAnsi="Times New Roman" w:eastAsia="宋体" w:cs="Times New Roman"/>
      <w:kern w:val="0"/>
      <w:sz w:val="24"/>
      <w:szCs w:val="20"/>
    </w:rPr>
  </w:style>
  <w:style w:type="paragraph" w:customStyle="1" w:styleId="125">
    <w:name w:val="Char1"/>
    <w:basedOn w:val="1"/>
    <w:qFormat/>
    <w:uiPriority w:val="0"/>
    <w:pPr>
      <w:spacing w:after="0" w:line="240" w:lineRule="auto"/>
      <w:jc w:val="both"/>
    </w:pPr>
    <w:rPr>
      <w:rFonts w:ascii="宋体" w:hAnsi="Times New Roman" w:eastAsia="宋体" w:cs="Times New Roman"/>
      <w:kern w:val="0"/>
      <w:sz w:val="24"/>
      <w:szCs w:val="20"/>
    </w:rPr>
  </w:style>
  <w:style w:type="paragraph" w:customStyle="1" w:styleId="126">
    <w:name w:val="Char Char Char1 Char3"/>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27">
    <w:name w:val="xl2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240" w:lineRule="auto"/>
      <w:textAlignment w:val="center"/>
    </w:pPr>
    <w:rPr>
      <w:rFonts w:ascii="宋体" w:hAnsi="宋体" w:eastAsia="宋体" w:cs="Times New Roman"/>
      <w:kern w:val="0"/>
      <w:sz w:val="24"/>
      <w:szCs w:val="20"/>
    </w:rPr>
  </w:style>
  <w:style w:type="paragraph" w:customStyle="1" w:styleId="128">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29">
    <w:name w:val="af15hichaf0dbchf15cgrid"/>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sz w:val="21"/>
      <w:lang w:val="en-US" w:eastAsia="zh-CN" w:bidi="ar-SA"/>
    </w:rPr>
  </w:style>
  <w:style w:type="paragraph" w:customStyle="1" w:styleId="130">
    <w:name w:val="Char2"/>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31">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132">
    <w:name w:val="Char Char Char Char Char Char Char Char Char1 Char Char Char 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33">
    <w:name w:val="Char Char Char 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34">
    <w:name w:val="样式 二级标题 + 四号"/>
    <w:basedOn w:val="100"/>
    <w:qFormat/>
    <w:uiPriority w:val="0"/>
    <w:rPr>
      <w:sz w:val="28"/>
    </w:rPr>
  </w:style>
  <w:style w:type="paragraph" w:customStyle="1" w:styleId="135">
    <w:name w:val="目录3"/>
    <w:basedOn w:val="1"/>
    <w:qFormat/>
    <w:uiPriority w:val="0"/>
    <w:pPr>
      <w:adjustRightInd w:val="0"/>
      <w:spacing w:after="0" w:line="420" w:lineRule="atLeast"/>
      <w:ind w:left="454"/>
      <w:jc w:val="both"/>
      <w:textAlignment w:val="baseline"/>
    </w:pPr>
    <w:rPr>
      <w:rFonts w:ascii="Times New Roman" w:hAnsi="Times New Roman" w:eastAsia="宋体" w:cs="Times New Roman"/>
      <w:kern w:val="0"/>
      <w:sz w:val="24"/>
      <w:szCs w:val="20"/>
    </w:rPr>
  </w:style>
  <w:style w:type="paragraph" w:customStyle="1" w:styleId="136">
    <w:name w:val="6'"/>
    <w:basedOn w:val="1"/>
    <w:qFormat/>
    <w:uiPriority w:val="0"/>
    <w:pPr>
      <w:autoSpaceDE w:val="0"/>
      <w:autoSpaceDN w:val="0"/>
      <w:adjustRightInd w:val="0"/>
      <w:snapToGrid w:val="0"/>
      <w:spacing w:after="0" w:line="320" w:lineRule="exact"/>
      <w:jc w:val="center"/>
      <w:textAlignment w:val="baseline"/>
    </w:pPr>
    <w:rPr>
      <w:rFonts w:ascii="Times New Roman" w:hAnsi="Times New Roman" w:eastAsia="宋体" w:cs="Times New Roman"/>
      <w:spacing w:val="20"/>
      <w:kern w:val="28"/>
      <w:sz w:val="24"/>
      <w:szCs w:val="20"/>
    </w:rPr>
  </w:style>
  <w:style w:type="paragraph" w:customStyle="1" w:styleId="137">
    <w:name w:val="表格文字"/>
    <w:basedOn w:val="1"/>
    <w:qFormat/>
    <w:uiPriority w:val="0"/>
    <w:pPr>
      <w:adjustRightInd w:val="0"/>
      <w:spacing w:after="0" w:line="420" w:lineRule="atLeast"/>
      <w:textAlignment w:val="baseline"/>
    </w:pPr>
    <w:rPr>
      <w:rFonts w:ascii="Times New Roman" w:hAnsi="Times New Roman" w:eastAsia="宋体" w:cs="Times New Roman"/>
      <w:kern w:val="0"/>
      <w:sz w:val="24"/>
      <w:szCs w:val="20"/>
    </w:rPr>
  </w:style>
  <w:style w:type="paragraph" w:customStyle="1" w:styleId="138">
    <w:name w:val="Char3"/>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39">
    <w:name w:val="列出段落1"/>
    <w:basedOn w:val="1"/>
    <w:qFormat/>
    <w:uiPriority w:val="34"/>
    <w:pPr>
      <w:spacing w:after="0" w:line="240" w:lineRule="auto"/>
      <w:ind w:firstLine="420" w:firstLineChars="200"/>
      <w:jc w:val="both"/>
    </w:pPr>
    <w:rPr>
      <w:rFonts w:ascii="Times New Roman" w:hAnsi="Times New Roman" w:eastAsia="宋体" w:cs="Times New Roman"/>
      <w:kern w:val="0"/>
      <w:sz w:val="24"/>
      <w:szCs w:val="20"/>
    </w:rPr>
  </w:style>
  <w:style w:type="paragraph" w:customStyle="1" w:styleId="140">
    <w:name w:val="Char12"/>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1">
    <w:name w:val="Char Char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2">
    <w:name w:val="Char Char Char Char Char Char Char Char Char1 Char Char 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43">
    <w:name w:val="Char Char Char1 Char2"/>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44">
    <w:name w:val="2"/>
    <w:basedOn w:val="1"/>
    <w:qFormat/>
    <w:uiPriority w:val="0"/>
    <w:pPr>
      <w:adjustRightInd w:val="0"/>
      <w:spacing w:after="0" w:line="420" w:lineRule="atLeast"/>
      <w:ind w:left="1134" w:hanging="227"/>
      <w:jc w:val="both"/>
      <w:textAlignment w:val="baseline"/>
    </w:pPr>
    <w:rPr>
      <w:rFonts w:ascii="Times New Roman" w:hAnsi="Times New Roman" w:eastAsia="宋体" w:cs="Times New Roman"/>
      <w:kern w:val="0"/>
      <w:sz w:val="24"/>
      <w:szCs w:val="20"/>
    </w:rPr>
  </w:style>
  <w:style w:type="paragraph" w:customStyle="1" w:styleId="145">
    <w:name w:val="Char Char Char Char Char Char Char Char Char Char"/>
    <w:basedOn w:val="1"/>
    <w:next w:val="1"/>
    <w:qFormat/>
    <w:uiPriority w:val="0"/>
    <w:pPr>
      <w:spacing w:after="0" w:line="240" w:lineRule="auto"/>
      <w:jc w:val="both"/>
    </w:pPr>
    <w:rPr>
      <w:rFonts w:ascii="Times New Roman" w:hAnsi="Times New Roman" w:eastAsia="黑体" w:cs="Times New Roman"/>
      <w:kern w:val="0"/>
      <w:sz w:val="28"/>
      <w:szCs w:val="20"/>
    </w:rPr>
  </w:style>
  <w:style w:type="paragraph" w:customStyle="1" w:styleId="146">
    <w:name w:val="样式 一级标题"/>
    <w:basedOn w:val="1"/>
    <w:qFormat/>
    <w:uiPriority w:val="0"/>
    <w:pPr>
      <w:tabs>
        <w:tab w:val="left" w:pos="425"/>
      </w:tabs>
      <w:spacing w:after="0" w:line="360" w:lineRule="auto"/>
      <w:ind w:left="425" w:hanging="425"/>
      <w:jc w:val="center"/>
      <w:outlineLvl w:val="0"/>
    </w:pPr>
    <w:rPr>
      <w:rFonts w:ascii="黑体" w:hAnsi="宋体" w:eastAsia="黑体" w:cs="宋体"/>
      <w:kern w:val="0"/>
      <w:sz w:val="44"/>
      <w:szCs w:val="44"/>
    </w:rPr>
  </w:style>
  <w:style w:type="paragraph" w:customStyle="1" w:styleId="147">
    <w:name w:val="默认段落字体 Para Char Char Char Char Char Char Char Char Char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8">
    <w:name w:val="默认段落字体 Para Char Char Char Char Char Char Char Char Char Char"/>
    <w:basedOn w:val="1"/>
    <w:qFormat/>
    <w:uiPriority w:val="0"/>
    <w:pPr>
      <w:spacing w:after="0" w:line="240" w:lineRule="auto"/>
      <w:jc w:val="both"/>
    </w:pPr>
    <w:rPr>
      <w:rFonts w:ascii="Arial" w:hAnsi="Arial" w:eastAsia="宋体"/>
      <w:kern w:val="0"/>
      <w:sz w:val="20"/>
      <w:szCs w:val="20"/>
    </w:rPr>
  </w:style>
  <w:style w:type="paragraph" w:customStyle="1" w:styleId="149">
    <w:name w:val="图文"/>
    <w:basedOn w:val="1"/>
    <w:qFormat/>
    <w:uiPriority w:val="0"/>
    <w:pPr>
      <w:adjustRightInd w:val="0"/>
      <w:snapToGrid w:val="0"/>
      <w:spacing w:after="0" w:line="240" w:lineRule="auto"/>
      <w:jc w:val="both"/>
    </w:pPr>
    <w:rPr>
      <w:rFonts w:ascii="楷体_GB2312" w:hAnsi="Times New Roman" w:eastAsia="楷体_GB2312" w:cs="Times New Roman"/>
      <w:kern w:val="0"/>
      <w:sz w:val="30"/>
      <w:szCs w:val="20"/>
    </w:rPr>
  </w:style>
  <w:style w:type="paragraph" w:customStyle="1" w:styleId="150">
    <w:name w:val="Char Char Char Char Char Char2"/>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1">
    <w:name w:val="Char Char Char Char Char Char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2">
    <w:name w:val="表格"/>
    <w:basedOn w:val="1"/>
    <w:qFormat/>
    <w:uiPriority w:val="0"/>
    <w:pPr>
      <w:spacing w:after="0" w:line="240" w:lineRule="auto"/>
      <w:jc w:val="center"/>
      <w:textAlignment w:val="center"/>
    </w:pPr>
    <w:rPr>
      <w:rFonts w:ascii="华文细黑" w:hAnsi="华文细黑" w:eastAsia="宋体" w:cs="Times New Roman"/>
      <w:kern w:val="0"/>
      <w:sz w:val="24"/>
      <w:szCs w:val="20"/>
    </w:rPr>
  </w:style>
  <w:style w:type="paragraph" w:customStyle="1" w:styleId="153">
    <w:name w:val="表格6"/>
    <w:basedOn w:val="123"/>
    <w:qFormat/>
    <w:uiPriority w:val="0"/>
    <w:pPr>
      <w:ind w:left="737" w:firstLine="0"/>
    </w:pPr>
  </w:style>
  <w:style w:type="paragraph" w:customStyle="1" w:styleId="154">
    <w:name w:val="表格3"/>
    <w:basedOn w:val="1"/>
    <w:qFormat/>
    <w:uiPriority w:val="0"/>
    <w:pPr>
      <w:adjustRightInd w:val="0"/>
      <w:spacing w:after="0" w:line="420" w:lineRule="atLeast"/>
      <w:jc w:val="both"/>
      <w:textAlignment w:val="baseline"/>
    </w:pPr>
    <w:rPr>
      <w:rFonts w:ascii="Times New Roman" w:hAnsi="Times New Roman" w:eastAsia="楷体" w:cs="Times New Roman"/>
      <w:kern w:val="0"/>
      <w:sz w:val="24"/>
      <w:szCs w:val="20"/>
    </w:rPr>
  </w:style>
  <w:style w:type="paragraph" w:customStyle="1" w:styleId="155">
    <w:name w:val="段落"/>
    <w:basedOn w:val="1"/>
    <w:qFormat/>
    <w:uiPriority w:val="0"/>
    <w:pPr>
      <w:tabs>
        <w:tab w:val="left" w:pos="0"/>
      </w:tabs>
      <w:adjustRightInd w:val="0"/>
      <w:spacing w:after="0" w:line="360" w:lineRule="auto"/>
      <w:ind w:firstLine="510"/>
      <w:jc w:val="both"/>
      <w:textAlignment w:val="baseline"/>
    </w:pPr>
    <w:rPr>
      <w:rFonts w:ascii="Times New Roman" w:hAnsi="Times New Roman" w:eastAsia="宋体" w:cs="Times New Roman"/>
      <w:kern w:val="0"/>
      <w:sz w:val="24"/>
      <w:szCs w:val="20"/>
    </w:rPr>
  </w:style>
  <w:style w:type="paragraph" w:customStyle="1" w:styleId="156">
    <w:name w:val="Char1 Char Char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7">
    <w:name w:val="Char1 Char Char Char Char Char Char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8">
    <w:name w:val="表中"/>
    <w:basedOn w:val="1"/>
    <w:qFormat/>
    <w:uiPriority w:val="0"/>
    <w:pPr>
      <w:adjustRightInd w:val="0"/>
      <w:spacing w:after="0" w:line="360" w:lineRule="atLeast"/>
      <w:jc w:val="center"/>
      <w:textAlignment w:val="baseline"/>
    </w:pPr>
    <w:rPr>
      <w:rFonts w:ascii="Times New Roman" w:hAnsi="Times New Roman" w:eastAsia="宋体" w:cs="Times New Roman"/>
      <w:kern w:val="0"/>
      <w:sz w:val="24"/>
      <w:szCs w:val="20"/>
    </w:rPr>
  </w:style>
  <w:style w:type="paragraph" w:customStyle="1" w:styleId="159">
    <w:name w:val="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60">
    <w:name w:val="Char1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61">
    <w:name w:val="_Style 160"/>
    <w:unhideWhenUsed/>
    <w:qFormat/>
    <w:uiPriority w:val="99"/>
    <w:rPr>
      <w:rFonts w:ascii="Times New Roman" w:hAnsi="Times New Roman" w:eastAsia="宋体" w:cs="Times New Roman"/>
      <w:kern w:val="2"/>
      <w:sz w:val="21"/>
      <w:szCs w:val="24"/>
      <w:lang w:val="en-US" w:eastAsia="zh-CN" w:bidi="ar-SA"/>
    </w:rPr>
  </w:style>
  <w:style w:type="paragraph" w:customStyle="1" w:styleId="162">
    <w:name w:val="样式 标题 3 + (中文) 黑体 小四 非加粗 段前: 7.8 磅 段后: 0 磅 行距: 固定值 20 磅"/>
    <w:basedOn w:val="4"/>
    <w:qFormat/>
    <w:uiPriority w:val="0"/>
    <w:pPr>
      <w:spacing w:before="0" w:after="0" w:line="400" w:lineRule="exact"/>
      <w:jc w:val="both"/>
    </w:pPr>
    <w:rPr>
      <w:rFonts w:ascii="Times New Roman" w:hAnsi="Times New Roman" w:eastAsia="黑体" w:cs="宋体"/>
      <w:color w:val="auto"/>
      <w:sz w:val="24"/>
      <w:szCs w:val="20"/>
    </w:rPr>
  </w:style>
  <w:style w:type="paragraph" w:customStyle="1" w:styleId="163">
    <w:name w:val="_Style 162"/>
    <w:basedOn w:val="2"/>
    <w:next w:val="1"/>
    <w:qFormat/>
    <w:uiPriority w:val="39"/>
    <w:pPr>
      <w:widowControl/>
      <w:spacing w:before="240" w:after="0" w:line="259" w:lineRule="auto"/>
      <w:outlineLvl w:val="9"/>
    </w:pPr>
    <w:rPr>
      <w:rFonts w:ascii="Calibri Light" w:hAnsi="Calibri Light" w:eastAsia="宋体"/>
      <w:color w:val="2E74B5"/>
      <w:kern w:val="0"/>
      <w:sz w:val="32"/>
      <w:szCs w:val="32"/>
    </w:rPr>
  </w:style>
  <w:style w:type="paragraph" w:customStyle="1" w:styleId="164">
    <w:name w:val="样式 标题 2 + Times New Roman 四号 非加粗 段前: 5 磅 段后: 0 磅 行距: 固定值 20..."/>
    <w:basedOn w:val="3"/>
    <w:qFormat/>
    <w:uiPriority w:val="0"/>
    <w:pPr>
      <w:spacing w:before="100" w:after="0" w:line="400" w:lineRule="exact"/>
      <w:jc w:val="both"/>
    </w:pPr>
    <w:rPr>
      <w:rFonts w:ascii="Times New Roman" w:hAnsi="Times New Roman" w:eastAsia="黑体" w:cs="宋体"/>
      <w:color w:val="auto"/>
      <w:sz w:val="28"/>
      <w:szCs w:val="20"/>
    </w:rPr>
  </w:style>
  <w:style w:type="character" w:customStyle="1" w:styleId="165">
    <w:name w:val="_Style 164"/>
    <w:unhideWhenUsed/>
    <w:qFormat/>
    <w:uiPriority w:val="99"/>
    <w:rPr>
      <w:color w:val="605E5C"/>
      <w:shd w:val="clear" w:color="auto" w:fill="E1DFDD"/>
    </w:rPr>
  </w:style>
  <w:style w:type="character" w:customStyle="1" w:styleId="166">
    <w:name w:val="正文文本缩进 Char"/>
    <w:qFormat/>
    <w:uiPriority w:val="0"/>
    <w:rPr>
      <w:kern w:val="2"/>
      <w:sz w:val="21"/>
      <w:szCs w:val="24"/>
    </w:rPr>
  </w:style>
  <w:style w:type="paragraph" w:customStyle="1" w:styleId="167">
    <w:name w:val="修订3"/>
    <w:unhideWhenUsed/>
    <w:qFormat/>
    <w:uiPriority w:val="99"/>
    <w:rPr>
      <w:rFonts w:ascii="等线" w:hAnsi="等线" w:eastAsia="等线" w:cs="Arial"/>
      <w:kern w:val="2"/>
      <w:sz w:val="22"/>
      <w:szCs w:val="24"/>
      <w:lang w:val="en-US" w:eastAsia="zh-CN" w:bidi="ar-SA"/>
    </w:rPr>
  </w:style>
  <w:style w:type="character" w:customStyle="1" w:styleId="168">
    <w:name w:val="未处理的提及1"/>
    <w:basedOn w:val="46"/>
    <w:unhideWhenUsed/>
    <w:qFormat/>
    <w:uiPriority w:val="99"/>
    <w:rPr>
      <w:color w:val="605E5C"/>
      <w:shd w:val="clear" w:color="auto" w:fill="E1DFDD"/>
    </w:rPr>
  </w:style>
  <w:style w:type="character" w:customStyle="1" w:styleId="169">
    <w:name w:val="Unresolved Mention"/>
    <w:basedOn w:val="46"/>
    <w:unhideWhenUsed/>
    <w:qFormat/>
    <w:uiPriority w:val="99"/>
    <w:rPr>
      <w:color w:val="605E5C"/>
      <w:shd w:val="clear" w:color="auto" w:fill="E1DFDD"/>
    </w:rPr>
  </w:style>
  <w:style w:type="paragraph" w:customStyle="1" w:styleId="170">
    <w:name w:val="图表a"/>
    <w:basedOn w:val="1"/>
    <w:qFormat/>
    <w:uiPriority w:val="0"/>
    <w:pPr>
      <w:spacing w:line="440" w:lineRule="exact"/>
      <w:ind w:firstLine="0" w:firstLineChars="0"/>
      <w:jc w:val="center"/>
    </w:pPr>
    <w:rPr>
      <w:szCs w:val="21"/>
    </w:rPr>
  </w:style>
  <w:style w:type="paragraph" w:customStyle="1" w:styleId="171">
    <w:name w:val="Normal_3"/>
    <w:qFormat/>
    <w:uiPriority w:val="0"/>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105</Pages>
  <Words>11344</Words>
  <Characters>12666</Characters>
  <Lines>403</Lines>
  <Paragraphs>113</Paragraphs>
  <TotalTime>27</TotalTime>
  <ScaleCrop>false</ScaleCrop>
  <LinksUpToDate>false</LinksUpToDate>
  <CharactersWithSpaces>15054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2025-11-19T07:04:00Z</dcterms:created>
  <dc:creator>wqs</dc:creator>
  <cp:lastModifiedBy>Administrator</cp:lastModifiedBy>
  <dcterms:modified xsi:type="dcterms:W3CDTF">2026-06-15T02:14:02Z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E57F866BC33742C9BB4DC62CD46615BD_13</vt:lpwstr>
  </property>
  <property fmtid="{D5CDD505-2E9C-101B-9397-08002B2CF9AE}" pid="4" name="KSOTemplateDocerSaveRecord">
    <vt:lpwstr>eyJoZGlkIjoiYTU3OWJjYjVmOTk0MGI2MzI0ODkyODIxMjQ5ZTFjZDAiLCJ1c2VySWQiOiI4MjEzMjE5MTIifQ==</vt:lpwstr>
  </property>
</Properties>
</file>