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539E">
      <w:pPr>
        <w:widowControl/>
        <w:spacing w:line="579" w:lineRule="exact"/>
        <w:ind w:firstLine="640" w:firstLineChars="200"/>
        <w:rPr>
          <w:rFonts w:ascii="Times New Roman" w:hAnsi="Times New Roman" w:eastAsia="仿宋_GB2312"/>
          <w:sz w:val="32"/>
          <w:szCs w:val="32"/>
        </w:rPr>
      </w:pPr>
      <w:bookmarkStart w:id="4" w:name="_GoBack"/>
      <w:bookmarkEnd w:id="4"/>
      <w:bookmarkStart w:id="0" w:name="发文标题"/>
    </w:p>
    <w:p w14:paraId="19B146E1">
      <w:pPr>
        <w:widowControl/>
        <w:spacing w:line="579" w:lineRule="exact"/>
        <w:ind w:firstLine="640" w:firstLineChars="200"/>
        <w:rPr>
          <w:rFonts w:ascii="Times New Roman" w:hAnsi="Times New Roman" w:eastAsia="仿宋_GB2312"/>
          <w:sz w:val="32"/>
          <w:szCs w:val="32"/>
        </w:rPr>
      </w:pPr>
    </w:p>
    <w:p w14:paraId="3E956AB0">
      <w:pPr>
        <w:widowControl/>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-57785</wp:posOffset>
                </wp:positionH>
                <wp:positionV relativeFrom="paragraph">
                  <wp:posOffset>286385</wp:posOffset>
                </wp:positionV>
                <wp:extent cx="5721985" cy="1654810"/>
                <wp:effectExtent l="0" t="0" r="0" b="2540"/>
                <wp:wrapNone/>
                <wp:docPr id="9" name="Group 9"/>
                <wp:cNvGraphicFramePr/>
                <a:graphic xmlns:a="http://schemas.openxmlformats.org/drawingml/2006/main">
                  <a:graphicData uri="http://schemas.microsoft.com/office/word/2010/wordprocessingGroup">
                    <wpg:wgp>
                      <wpg:cNvGrpSpPr/>
                      <wpg:grpSpPr>
                        <a:xfrm>
                          <a:off x="0" y="0"/>
                          <a:ext cx="5721985" cy="1654810"/>
                          <a:chOff x="1669" y="3482"/>
                          <a:chExt cx="9011" cy="2606"/>
                        </a:xfrm>
                      </wpg:grpSpPr>
                      <wps:wsp>
                        <wps:cNvPr id="10" name="文本框 26"/>
                        <wps:cNvSpPr txBox="1">
                          <a:spLocks noChangeArrowheads="1"/>
                        </wps:cNvSpPr>
                        <wps:spPr bwMode="auto">
                          <a:xfrm>
                            <a:off x="1669" y="3482"/>
                            <a:ext cx="7701" cy="2606"/>
                          </a:xfrm>
                          <a:prstGeom prst="rect">
                            <a:avLst/>
                          </a:prstGeom>
                          <a:noFill/>
                          <a:ln>
                            <a:noFill/>
                          </a:ln>
                          <a:effectLst/>
                        </wps:spPr>
                        <wps:txbx>
                          <w:txbxContent>
                            <w:p w14:paraId="20309D28">
                              <w:pPr>
                                <w:spacing w:line="800" w:lineRule="exact"/>
                                <w:jc w:val="distribute"/>
                                <w:rPr>
                                  <w:rFonts w:ascii="方正小标宋_GBK" w:hAnsi="华文中宋" w:eastAsia="方正小标宋_GBK"/>
                                  <w:color w:val="FF0000"/>
                                  <w:w w:val="85"/>
                                  <w:sz w:val="60"/>
                                  <w:szCs w:val="60"/>
                                </w:rPr>
                              </w:pPr>
                              <w:r>
                                <w:rPr>
                                  <w:rFonts w:hint="eastAsia" w:ascii="方正小标宋_GBK" w:hAnsi="华文中宋" w:eastAsia="方正小标宋_GBK"/>
                                  <w:color w:val="FF0000"/>
                                  <w:w w:val="85"/>
                                  <w:sz w:val="60"/>
                                  <w:szCs w:val="60"/>
                                </w:rPr>
                                <w:t>湖北省住房和城乡建设厅</w:t>
                              </w:r>
                            </w:p>
                            <w:p w14:paraId="2BDA7791">
                              <w:pPr>
                                <w:spacing w:line="800" w:lineRule="exact"/>
                                <w:jc w:val="distribute"/>
                                <w:rPr>
                                  <w:rFonts w:ascii="方正小标宋_GBK" w:hAnsi="华文中宋" w:eastAsia="方正小标宋_GBK"/>
                                  <w:color w:val="FF0000"/>
                                  <w:w w:val="85"/>
                                  <w:sz w:val="60"/>
                                  <w:szCs w:val="60"/>
                                </w:rPr>
                              </w:pPr>
                              <w:r>
                                <w:rPr>
                                  <w:rFonts w:hint="eastAsia" w:ascii="方正小标宋_GBK" w:hAnsi="华文中宋" w:eastAsia="方正小标宋_GBK"/>
                                  <w:color w:val="FF0000"/>
                                  <w:w w:val="85"/>
                                  <w:sz w:val="60"/>
                                  <w:szCs w:val="60"/>
                                </w:rPr>
                                <w:t>湖北省发展和改革委员会</w:t>
                              </w:r>
                            </w:p>
                            <w:p w14:paraId="4200BBCB">
                              <w:pPr>
                                <w:spacing w:line="800" w:lineRule="exact"/>
                                <w:jc w:val="distribute"/>
                                <w:rPr>
                                  <w:rFonts w:ascii="方正小标宋_GBK" w:hAnsi="华文中宋" w:eastAsia="方正小标宋_GBK"/>
                                  <w:color w:val="FF0000"/>
                                  <w:spacing w:val="-10"/>
                                  <w:w w:val="60"/>
                                  <w:sz w:val="60"/>
                                  <w:szCs w:val="60"/>
                                </w:rPr>
                              </w:pPr>
                              <w:r>
                                <w:rPr>
                                  <w:rFonts w:hint="eastAsia" w:ascii="方正小标宋_GBK" w:hAnsi="华文中宋" w:eastAsia="方正小标宋_GBK"/>
                                  <w:color w:val="FF0000"/>
                                  <w:spacing w:val="-10"/>
                                  <w:w w:val="60"/>
                                  <w:sz w:val="56"/>
                                  <w:szCs w:val="56"/>
                                </w:rPr>
                                <w:t>湖北省公共资源交易中心（湖北省政府采购中</w:t>
                              </w:r>
                              <w:r>
                                <w:rPr>
                                  <w:rFonts w:hint="eastAsia" w:ascii="方正小标宋_GBK" w:hAnsi="华文中宋" w:eastAsia="方正小标宋_GBK"/>
                                  <w:color w:val="FF0000"/>
                                  <w:spacing w:val="-10"/>
                                  <w:w w:val="60"/>
                                  <w:sz w:val="60"/>
                                  <w:szCs w:val="60"/>
                                </w:rPr>
                                <w:t>心）</w:t>
                              </w:r>
                            </w:p>
                          </w:txbxContent>
                        </wps:txbx>
                        <wps:bodyPr rot="0" vert="horz" wrap="square" lIns="91440" tIns="45720" rIns="91440" bIns="45720" anchor="t" anchorCtr="0" upright="1">
                          <a:noAutofit/>
                        </wps:bodyPr>
                      </wps:wsp>
                      <wps:wsp>
                        <wps:cNvPr id="11" name="文本框 28"/>
                        <wps:cNvSpPr txBox="1">
                          <a:spLocks noChangeArrowheads="1"/>
                        </wps:cNvSpPr>
                        <wps:spPr bwMode="auto">
                          <a:xfrm>
                            <a:off x="9250" y="4052"/>
                            <a:ext cx="1430" cy="1560"/>
                          </a:xfrm>
                          <a:prstGeom prst="rect">
                            <a:avLst/>
                          </a:prstGeom>
                          <a:noFill/>
                          <a:ln>
                            <a:noFill/>
                          </a:ln>
                        </wps:spPr>
                        <wps:txbx>
                          <w:txbxContent>
                            <w:p w14:paraId="16F015D5">
                              <w:pPr>
                                <w:spacing w:line="1300" w:lineRule="exact"/>
                                <w:rPr>
                                  <w:rFonts w:ascii="方正小标宋_GBK" w:hAnsi="华文中宋" w:eastAsia="方正小标宋_GBK"/>
                                  <w:color w:val="FF0000"/>
                                  <w:spacing w:val="10"/>
                                  <w:w w:val="50"/>
                                  <w:sz w:val="110"/>
                                  <w:szCs w:val="110"/>
                                </w:rPr>
                              </w:pPr>
                              <w:r>
                                <w:rPr>
                                  <w:rFonts w:hint="eastAsia" w:ascii="方正小标宋_GBK" w:hAnsi="华文中宋" w:eastAsia="方正小标宋_GBK"/>
                                  <w:color w:val="FF0000"/>
                                  <w:spacing w:val="10"/>
                                  <w:w w:val="50"/>
                                  <w:sz w:val="110"/>
                                  <w:szCs w:val="110"/>
                                </w:rPr>
                                <w:t>文件</w:t>
                              </w:r>
                            </w:p>
                          </w:txbxContent>
                        </wps:txbx>
                        <wps:bodyPr rot="0" vert="horz" wrap="square" lIns="91440" tIns="45720" rIns="91440" bIns="45720" anchor="t" anchorCtr="0" upright="1">
                          <a:noAutofit/>
                        </wps:bodyPr>
                      </wps:wsp>
                    </wpg:wgp>
                  </a:graphicData>
                </a:graphic>
              </wp:anchor>
            </w:drawing>
          </mc:Choice>
          <mc:Fallback>
            <w:pict>
              <v:group id="Group 9" o:spid="_x0000_s1026" o:spt="203" style="position:absolute;left:0pt;margin-left:-4.55pt;margin-top:22.55pt;height:130.3pt;width:450.55pt;z-index:251659264;mso-width-relative:page;mso-height-relative:page;" coordorigin="1669,3482" coordsize="9011,2606" o:gfxdata="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HOmffaAAAACQEAAA8A&#10;AAAAAAAAAQAgAAAAIgAAAGRycy9kb3ducmV2LnhtbFBLAQIUABQAAAAIAIdO4kCMNcIawAIAAJAH&#10;AAAOAAAAAAAAAAEAIAAAACkBAABkcnMvZTJvRG9jLnhtbFBLBQYAAAAABgAGAFkBAABbBgAAAAA=&#10;">
                <o:lock v:ext="edit" aspectratio="f"/>
                <v:shape id="文本框 26" o:spid="_x0000_s1026" o:spt="202" type="#_x0000_t202" style="position:absolute;left:1669;top:3482;height:2606;width:770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0309D28">
                        <w:pPr>
                          <w:spacing w:line="800" w:lineRule="exact"/>
                          <w:jc w:val="distribute"/>
                          <w:rPr>
                            <w:rFonts w:ascii="方正小标宋_GBK" w:hAnsi="华文中宋" w:eastAsia="方正小标宋_GBK"/>
                            <w:color w:val="FF0000"/>
                            <w:w w:val="85"/>
                            <w:sz w:val="60"/>
                            <w:szCs w:val="60"/>
                          </w:rPr>
                        </w:pPr>
                        <w:r>
                          <w:rPr>
                            <w:rFonts w:hint="eastAsia" w:ascii="方正小标宋_GBK" w:hAnsi="华文中宋" w:eastAsia="方正小标宋_GBK"/>
                            <w:color w:val="FF0000"/>
                            <w:w w:val="85"/>
                            <w:sz w:val="60"/>
                            <w:szCs w:val="60"/>
                          </w:rPr>
                          <w:t>湖北省住房和城乡建设厅</w:t>
                        </w:r>
                      </w:p>
                      <w:p w14:paraId="2BDA7791">
                        <w:pPr>
                          <w:spacing w:line="800" w:lineRule="exact"/>
                          <w:jc w:val="distribute"/>
                          <w:rPr>
                            <w:rFonts w:ascii="方正小标宋_GBK" w:hAnsi="华文中宋" w:eastAsia="方正小标宋_GBK"/>
                            <w:color w:val="FF0000"/>
                            <w:w w:val="85"/>
                            <w:sz w:val="60"/>
                            <w:szCs w:val="60"/>
                          </w:rPr>
                        </w:pPr>
                        <w:r>
                          <w:rPr>
                            <w:rFonts w:hint="eastAsia" w:ascii="方正小标宋_GBK" w:hAnsi="华文中宋" w:eastAsia="方正小标宋_GBK"/>
                            <w:color w:val="FF0000"/>
                            <w:w w:val="85"/>
                            <w:sz w:val="60"/>
                            <w:szCs w:val="60"/>
                          </w:rPr>
                          <w:t>湖北省发展和改革委员会</w:t>
                        </w:r>
                      </w:p>
                      <w:p w14:paraId="4200BBCB">
                        <w:pPr>
                          <w:spacing w:line="800" w:lineRule="exact"/>
                          <w:jc w:val="distribute"/>
                          <w:rPr>
                            <w:rFonts w:ascii="方正小标宋_GBK" w:hAnsi="华文中宋" w:eastAsia="方正小标宋_GBK"/>
                            <w:color w:val="FF0000"/>
                            <w:spacing w:val="-10"/>
                            <w:w w:val="60"/>
                            <w:sz w:val="60"/>
                            <w:szCs w:val="60"/>
                          </w:rPr>
                        </w:pPr>
                        <w:r>
                          <w:rPr>
                            <w:rFonts w:hint="eastAsia" w:ascii="方正小标宋_GBK" w:hAnsi="华文中宋" w:eastAsia="方正小标宋_GBK"/>
                            <w:color w:val="FF0000"/>
                            <w:spacing w:val="-10"/>
                            <w:w w:val="60"/>
                            <w:sz w:val="56"/>
                            <w:szCs w:val="56"/>
                          </w:rPr>
                          <w:t>湖北省公共资源交易中心（湖北省政府采购中</w:t>
                        </w:r>
                        <w:r>
                          <w:rPr>
                            <w:rFonts w:hint="eastAsia" w:ascii="方正小标宋_GBK" w:hAnsi="华文中宋" w:eastAsia="方正小标宋_GBK"/>
                            <w:color w:val="FF0000"/>
                            <w:spacing w:val="-10"/>
                            <w:w w:val="60"/>
                            <w:sz w:val="60"/>
                            <w:szCs w:val="60"/>
                          </w:rPr>
                          <w:t>心）</w:t>
                        </w:r>
                      </w:p>
                    </w:txbxContent>
                  </v:textbox>
                </v:shape>
                <v:shape id="文本框 28" o:spid="_x0000_s1026" o:spt="202" type="#_x0000_t202" style="position:absolute;left:9250;top:4052;height:1560;width:143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6F015D5">
                        <w:pPr>
                          <w:spacing w:line="1300" w:lineRule="exact"/>
                          <w:rPr>
                            <w:rFonts w:ascii="方正小标宋_GBK" w:hAnsi="华文中宋" w:eastAsia="方正小标宋_GBK"/>
                            <w:color w:val="FF0000"/>
                            <w:spacing w:val="10"/>
                            <w:w w:val="50"/>
                            <w:sz w:val="110"/>
                            <w:szCs w:val="110"/>
                          </w:rPr>
                        </w:pPr>
                        <w:r>
                          <w:rPr>
                            <w:rFonts w:hint="eastAsia" w:ascii="方正小标宋_GBK" w:hAnsi="华文中宋" w:eastAsia="方正小标宋_GBK"/>
                            <w:color w:val="FF0000"/>
                            <w:spacing w:val="10"/>
                            <w:w w:val="50"/>
                            <w:sz w:val="110"/>
                            <w:szCs w:val="110"/>
                          </w:rPr>
                          <w:t>文件</w:t>
                        </w:r>
                      </w:p>
                    </w:txbxContent>
                  </v:textbox>
                </v:shape>
              </v:group>
            </w:pict>
          </mc:Fallback>
        </mc:AlternateContent>
      </w:r>
    </w:p>
    <w:p w14:paraId="7E439E3D">
      <w:pPr>
        <w:widowControl/>
        <w:spacing w:line="579" w:lineRule="exact"/>
        <w:ind w:firstLine="640" w:firstLineChars="200"/>
        <w:rPr>
          <w:rFonts w:ascii="Times New Roman" w:hAnsi="Times New Roman" w:eastAsia="仿宋_GB2312"/>
          <w:sz w:val="32"/>
          <w:szCs w:val="32"/>
        </w:rPr>
      </w:pPr>
    </w:p>
    <w:p w14:paraId="152FE7E8">
      <w:pPr>
        <w:widowControl/>
        <w:spacing w:line="579" w:lineRule="exact"/>
        <w:ind w:firstLine="640" w:firstLineChars="200"/>
        <w:rPr>
          <w:rFonts w:ascii="Times New Roman" w:hAnsi="Times New Roman" w:eastAsia="仿宋_GB2312"/>
          <w:sz w:val="32"/>
          <w:szCs w:val="32"/>
        </w:rPr>
      </w:pPr>
    </w:p>
    <w:p w14:paraId="2DB56446">
      <w:pPr>
        <w:widowControl/>
        <w:spacing w:line="579" w:lineRule="exact"/>
        <w:ind w:firstLine="640" w:firstLineChars="200"/>
        <w:rPr>
          <w:rFonts w:ascii="Times New Roman" w:hAnsi="Times New Roman" w:eastAsia="仿宋_GB2312"/>
          <w:sz w:val="32"/>
          <w:szCs w:val="32"/>
        </w:rPr>
      </w:pPr>
    </w:p>
    <w:p w14:paraId="21ACE272">
      <w:pPr>
        <w:widowControl/>
        <w:spacing w:line="579" w:lineRule="exact"/>
        <w:ind w:firstLine="640" w:firstLineChars="200"/>
        <w:rPr>
          <w:rFonts w:ascii="Times New Roman" w:hAnsi="Times New Roman" w:eastAsia="仿宋_GB2312"/>
          <w:sz w:val="32"/>
          <w:szCs w:val="32"/>
        </w:rPr>
      </w:pPr>
    </w:p>
    <w:p w14:paraId="152CD87B">
      <w:pPr>
        <w:widowControl/>
        <w:spacing w:line="380" w:lineRule="exact"/>
        <w:ind w:firstLine="640" w:firstLineChars="200"/>
        <w:rPr>
          <w:rFonts w:ascii="Times New Roman" w:hAnsi="Times New Roman" w:eastAsia="仿宋_GB2312"/>
          <w:sz w:val="32"/>
          <w:szCs w:val="32"/>
        </w:rPr>
      </w:pPr>
    </w:p>
    <w:p w14:paraId="26E3779F">
      <w:pPr>
        <w:widowControl/>
        <w:spacing w:line="579" w:lineRule="exact"/>
        <w:ind w:firstLine="640" w:firstLineChars="200"/>
        <w:rPr>
          <w:rFonts w:ascii="Times New Roman" w:hAnsi="Times New Roman" w:eastAsia="仿宋_GB2312"/>
          <w:sz w:val="32"/>
          <w:szCs w:val="32"/>
        </w:rPr>
      </w:pPr>
    </w:p>
    <w:p w14:paraId="7C58A7E7">
      <w:pPr>
        <w:pStyle w:val="7"/>
        <w:spacing w:line="579"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鄂建设</w:t>
      </w:r>
      <w:r>
        <w:rPr>
          <w:rFonts w:hint="eastAsia" w:ascii="Times New Roman" w:hAnsi="Times New Roman" w:eastAsia="仿宋_GB2312" w:cs="Times New Roman"/>
          <w:sz w:val="32"/>
          <w:szCs w:val="32"/>
        </w:rPr>
        <w:t>规</w:t>
      </w:r>
      <w:r>
        <w:rPr>
          <w:rFonts w:ascii="Times New Roman" w:hAnsi="Times New Roman" w:eastAsia="仿宋_GB2312" w:cs="Times New Roman"/>
          <w:sz w:val="32"/>
          <w:szCs w:val="32"/>
        </w:rPr>
        <w:t>〔2026〕2号</w:t>
      </w:r>
    </w:p>
    <w:bookmarkEnd w:id="0"/>
    <w:p w14:paraId="0658C8F5">
      <w:pPr>
        <w:widowControl/>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104140</wp:posOffset>
                </wp:positionV>
                <wp:extent cx="5746750" cy="0"/>
                <wp:effectExtent l="0" t="0" r="25400" b="19050"/>
                <wp:wrapNone/>
                <wp:docPr id="8" name="直线 27"/>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15875">
                          <a:solidFill>
                            <a:srgbClr val="FF0000"/>
                          </a:solidFill>
                          <a:round/>
                        </a:ln>
                      </wps:spPr>
                      <wps:bodyPr/>
                    </wps:wsp>
                  </a:graphicData>
                </a:graphic>
              </wp:anchor>
            </w:drawing>
          </mc:Choice>
          <mc:Fallback>
            <w:pict>
              <v:line id="直线 27" o:spid="_x0000_s1026" o:spt="20" style="position:absolute;left:0pt;margin-left:-5.6pt;margin-top:8.2pt;height:0pt;width:452.5pt;z-index:251661312;mso-width-relative:page;mso-height-relative:page;" filled="f" stroked="t" coordsize="21600,21600" o:gfxdata="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KeAJdcAAAAJAQAADwAAAAAA&#10;AAABACAAAAAiAAAAZHJzL2Rvd25yZXYueG1sUEsBAhQAFAAAAAgAh07iQDO65VXbAQAAowMAAA4A&#10;AAAAAAAAAQAgAAAAJgEAAGRycy9lMm9Eb2MueG1sUEsFBgAAAAAGAAYAWQEAAHMFAAAAAA==&#10;">
                <v:fill on="f" focussize="0,0"/>
                <v:stroke weight="1.25pt" color="#FF0000" joinstyle="round"/>
                <v:imagedata o:title=""/>
                <o:lock v:ext="edit" aspectratio="f"/>
              </v:line>
            </w:pict>
          </mc:Fallback>
        </mc:AlternateContent>
      </w:r>
    </w:p>
    <w:p w14:paraId="7148451E">
      <w:pPr>
        <w:widowControl/>
        <w:spacing w:before="315" w:beforeLines="100" w:after="126" w:afterLines="40" w:line="64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关于印发《湖北省房屋建筑和市政基础设施</w:t>
      </w:r>
      <w:r>
        <w:rPr>
          <w:rFonts w:ascii="方正小标宋_GBK" w:hAnsi="Times New Roman" w:eastAsia="方正小标宋_GBK"/>
          <w:sz w:val="44"/>
          <w:szCs w:val="44"/>
        </w:rPr>
        <w:br w:type="textWrapping"/>
      </w:r>
      <w:r>
        <w:rPr>
          <w:rFonts w:hint="eastAsia" w:ascii="方正小标宋_GBK" w:hAnsi="Times New Roman" w:eastAsia="方正小标宋_GBK"/>
          <w:sz w:val="44"/>
          <w:szCs w:val="44"/>
        </w:rPr>
        <w:t>工程招标投标资格预审及评定分离</w:t>
      </w:r>
      <w:r>
        <w:rPr>
          <w:rFonts w:ascii="方正小标宋_GBK" w:hAnsi="Times New Roman" w:eastAsia="方正小标宋_GBK"/>
          <w:sz w:val="44"/>
          <w:szCs w:val="44"/>
        </w:rPr>
        <w:br w:type="textWrapping"/>
      </w:r>
      <w:r>
        <w:rPr>
          <w:rFonts w:hint="eastAsia" w:ascii="方正小标宋_GBK" w:hAnsi="Times New Roman" w:eastAsia="方正小标宋_GBK"/>
          <w:sz w:val="44"/>
          <w:szCs w:val="44"/>
        </w:rPr>
        <w:t>实施办法》的通知</w:t>
      </w:r>
    </w:p>
    <w:p w14:paraId="67B8BB29">
      <w:pPr>
        <w:spacing w:line="600" w:lineRule="exact"/>
        <w:rPr>
          <w:rFonts w:ascii="Times New Roman" w:hAnsi="Times New Roman" w:eastAsia="仿宋_GB2312" w:cs="Times New Roman"/>
          <w:sz w:val="32"/>
          <w:szCs w:val="32"/>
          <w:lang w:bidi="ar"/>
        </w:rPr>
      </w:pPr>
    </w:p>
    <w:p w14:paraId="6371D241">
      <w:pPr>
        <w:spacing w:line="600" w:lineRule="exac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各市、州、直管市、神农架林区自然资源和城乡建设局、住房和城市更新局、发展和改革委员会、公共资源交易（采购）中心</w:t>
      </w:r>
      <w:r>
        <w:rPr>
          <w:rFonts w:hint="eastAsia" w:ascii="Times New Roman" w:hAnsi="Times New Roman" w:eastAsia="仿宋_GB2312" w:cs="Times New Roman"/>
          <w:sz w:val="32"/>
          <w:szCs w:val="32"/>
          <w:lang w:bidi="ar"/>
        </w:rPr>
        <w:t>，有关单位：</w:t>
      </w:r>
    </w:p>
    <w:p w14:paraId="5763FCDB">
      <w:pPr>
        <w:spacing w:line="60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为全面推进房屋建筑和市政基础设施工程招标投标制度改革，进一步落实招标人主体责任，优化营商环境，省住建厅会同省发改委、省公共资源交易（采购）中心修订形成了《湖北省房屋建筑和市政基础设施工程招标投标资格预审及评定分离实施办法》，现印发你们，请遵照执行。</w:t>
      </w:r>
    </w:p>
    <w:p w14:paraId="7DC3A6F1">
      <w:pPr>
        <w:pStyle w:val="2"/>
        <w:rPr>
          <w:lang w:bidi="ar"/>
        </w:rPr>
      </w:pPr>
    </w:p>
    <w:p w14:paraId="1B4B8A9C">
      <w:pPr>
        <w:rPr>
          <w:lang w:bidi="ar"/>
        </w:rPr>
      </w:pPr>
    </w:p>
    <w:p w14:paraId="525DAE5A">
      <w:pPr>
        <w:pStyle w:val="2"/>
        <w:rPr>
          <w:lang w:bidi="ar"/>
        </w:rPr>
      </w:pPr>
    </w:p>
    <w:p w14:paraId="220ACF03">
      <w:pPr>
        <w:rPr>
          <w:lang w:bidi="ar"/>
        </w:rPr>
      </w:pPr>
    </w:p>
    <w:p w14:paraId="67974B8C">
      <w:pPr>
        <w:pStyle w:val="2"/>
        <w:ind w:firstLine="0" w:firstLineChars="0"/>
        <w:rPr>
          <w:lang w:bidi="ar"/>
        </w:rPr>
      </w:pPr>
    </w:p>
    <w:p w14:paraId="54FA6FF8">
      <w:pPr>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湖北省住房和城乡建设厅</w:t>
      </w:r>
      <w:r>
        <w:rPr>
          <w:rFonts w:hint="eastAsia" w:ascii="Times New Roman" w:hAnsi="Times New Roman" w:eastAsia="仿宋_GB2312" w:cs="Times New Roman"/>
          <w:sz w:val="32"/>
          <w:szCs w:val="32"/>
          <w:lang w:bidi="ar"/>
        </w:rPr>
        <w:t xml:space="preserve"> </w:t>
      </w:r>
      <w:r>
        <w:rPr>
          <w:rFonts w:ascii="Times New Roman" w:hAnsi="Times New Roman" w:eastAsia="仿宋_GB2312" w:cs="Times New Roman"/>
          <w:sz w:val="32"/>
          <w:szCs w:val="32"/>
          <w:lang w:bidi="ar"/>
        </w:rPr>
        <w:t xml:space="preserve">       湖北省发展和改革委员会</w:t>
      </w:r>
    </w:p>
    <w:p w14:paraId="722A8860">
      <w:pPr>
        <w:pStyle w:val="2"/>
        <w:rPr>
          <w:lang w:bidi="ar"/>
        </w:rPr>
      </w:pPr>
    </w:p>
    <w:p w14:paraId="1D6D42AB">
      <w:pPr>
        <w:rPr>
          <w:lang w:bidi="ar"/>
        </w:rPr>
      </w:pPr>
    </w:p>
    <w:p w14:paraId="5C77C88A">
      <w:pPr>
        <w:pStyle w:val="2"/>
        <w:rPr>
          <w:lang w:bidi="ar"/>
        </w:rPr>
      </w:pPr>
    </w:p>
    <w:p w14:paraId="2DF51EBB">
      <w:pPr>
        <w:rPr>
          <w:lang w:bidi="ar"/>
        </w:rPr>
      </w:pPr>
    </w:p>
    <w:p w14:paraId="5A6AAC7A">
      <w:pPr>
        <w:rPr>
          <w:lang w:bidi="ar"/>
        </w:rPr>
      </w:pPr>
    </w:p>
    <w:p w14:paraId="61767EAC">
      <w:pPr>
        <w:pStyle w:val="2"/>
        <w:rPr>
          <w:lang w:bidi="ar"/>
        </w:rPr>
      </w:pPr>
    </w:p>
    <w:p w14:paraId="16BBA36F">
      <w:pPr>
        <w:pStyle w:val="2"/>
        <w:rPr>
          <w:lang w:bidi="ar"/>
        </w:rPr>
      </w:pPr>
    </w:p>
    <w:p w14:paraId="6802DDE7">
      <w:pPr>
        <w:pStyle w:val="8"/>
        <w:overflowPunct w:val="0"/>
        <w:snapToGrid/>
        <w:spacing w:line="579" w:lineRule="exact"/>
        <w:jc w:val="center"/>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 </w:t>
      </w:r>
      <w:r>
        <w:rPr>
          <w:rFonts w:ascii="Times New Roman" w:hAnsi="Times New Roman" w:eastAsia="仿宋_GB2312" w:cs="Times New Roman"/>
          <w:sz w:val="32"/>
          <w:szCs w:val="32"/>
          <w:lang w:bidi="ar"/>
        </w:rPr>
        <w:t xml:space="preserve">                          湖北省公共资源交易中心</w:t>
      </w:r>
    </w:p>
    <w:p w14:paraId="0CF825F1">
      <w:pPr>
        <w:pStyle w:val="8"/>
        <w:overflowPunct w:val="0"/>
        <w:snapToGrid/>
        <w:spacing w:line="579" w:lineRule="exact"/>
        <w:jc w:val="center"/>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                           （湖北省政府采购中心）</w:t>
      </w:r>
    </w:p>
    <w:p w14:paraId="67C4C45F">
      <w:pPr>
        <w:overflowPunct w:val="0"/>
        <w:spacing w:line="579"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2026年4月</w:t>
      </w:r>
      <w:r>
        <w:rPr>
          <w:rFonts w:hint="eastAsia" w:ascii="Times New Roman" w:hAnsi="Times New Roman" w:eastAsia="仿宋_GB2312" w:cs="Times New Roman"/>
          <w:sz w:val="32"/>
          <w:szCs w:val="32"/>
          <w:lang w:bidi="ar"/>
        </w:rPr>
        <w:t>2</w:t>
      </w:r>
      <w:r>
        <w:rPr>
          <w:rFonts w:ascii="Times New Roman" w:hAnsi="Times New Roman" w:eastAsia="仿宋_GB2312" w:cs="Times New Roman"/>
          <w:sz w:val="32"/>
          <w:szCs w:val="32"/>
          <w:lang w:bidi="ar"/>
        </w:rPr>
        <w:t>6日</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22"/>
        <w:gridCol w:w="4422"/>
      </w:tblGrid>
      <w:tr w14:paraId="3E94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2500" w:type="pct"/>
          </w:tcPr>
          <w:p w14:paraId="42F26D82">
            <w:pPr>
              <w:pStyle w:val="8"/>
              <w:overflowPunct w:val="0"/>
              <w:snapToGrid/>
              <w:spacing w:line="579" w:lineRule="exact"/>
              <w:jc w:val="center"/>
              <w:rPr>
                <w:rFonts w:ascii="Times New Roman" w:hAnsi="Times New Roman" w:eastAsia="仿宋_GB2312" w:cs="Times New Roman"/>
                <w:sz w:val="32"/>
                <w:szCs w:val="32"/>
                <w:lang w:bidi="ar"/>
              </w:rPr>
            </w:pPr>
          </w:p>
          <w:p w14:paraId="0E734810">
            <w:pPr>
              <w:pStyle w:val="8"/>
              <w:overflowPunct w:val="0"/>
              <w:snapToGrid/>
              <w:spacing w:line="579" w:lineRule="exact"/>
              <w:jc w:val="center"/>
              <w:rPr>
                <w:rFonts w:ascii="Times New Roman" w:hAnsi="Times New Roman" w:eastAsia="仿宋_GB2312" w:cs="Times New Roman"/>
                <w:sz w:val="32"/>
                <w:szCs w:val="32"/>
                <w:lang w:bidi="ar"/>
              </w:rPr>
            </w:pPr>
          </w:p>
          <w:p w14:paraId="167365E7">
            <w:pPr>
              <w:pStyle w:val="8"/>
              <w:overflowPunct w:val="0"/>
              <w:snapToGrid/>
              <w:spacing w:line="579" w:lineRule="exact"/>
              <w:jc w:val="center"/>
              <w:rPr>
                <w:rFonts w:ascii="Times New Roman" w:hAnsi="Times New Roman" w:eastAsia="仿宋_GB2312" w:cs="Times New Roman"/>
                <w:sz w:val="32"/>
                <w:szCs w:val="32"/>
                <w:lang w:bidi="ar"/>
              </w:rPr>
            </w:pPr>
          </w:p>
          <w:p w14:paraId="08581F2A">
            <w:pPr>
              <w:pStyle w:val="8"/>
              <w:overflowPunct w:val="0"/>
              <w:snapToGrid/>
              <w:spacing w:line="579" w:lineRule="exact"/>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 </w:t>
            </w:r>
            <w:r>
              <w:rPr>
                <w:rFonts w:ascii="Times New Roman" w:hAnsi="Times New Roman" w:eastAsia="仿宋_GB2312" w:cs="Times New Roman"/>
                <w:sz w:val="32"/>
                <w:szCs w:val="32"/>
                <w:lang w:bidi="ar"/>
              </w:rPr>
              <w:t xml:space="preserve">      </w:t>
            </w:r>
          </w:p>
          <w:p w14:paraId="77247DB8">
            <w:pPr>
              <w:pStyle w:val="8"/>
              <w:overflowPunct w:val="0"/>
              <w:snapToGrid/>
              <w:spacing w:line="579" w:lineRule="exact"/>
              <w:jc w:val="center"/>
              <w:rPr>
                <w:rFonts w:ascii="Times New Roman" w:hAnsi="Times New Roman" w:eastAsia="仿宋_GB2312" w:cs="Times New Roman"/>
                <w:sz w:val="32"/>
                <w:szCs w:val="32"/>
              </w:rPr>
            </w:pPr>
          </w:p>
        </w:tc>
        <w:tc>
          <w:tcPr>
            <w:tcW w:w="2500" w:type="pct"/>
          </w:tcPr>
          <w:p w14:paraId="74791E0A">
            <w:pPr>
              <w:pStyle w:val="8"/>
              <w:overflowPunct w:val="0"/>
              <w:snapToGrid/>
              <w:spacing w:line="579" w:lineRule="exact"/>
              <w:jc w:val="center"/>
              <w:rPr>
                <w:rFonts w:ascii="Times New Roman" w:hAnsi="Times New Roman" w:eastAsia="仿宋_GB2312" w:cs="Times New Roman"/>
                <w:sz w:val="32"/>
                <w:szCs w:val="32"/>
                <w:lang w:bidi="ar"/>
              </w:rPr>
            </w:pPr>
          </w:p>
          <w:p w14:paraId="780C511B">
            <w:pPr>
              <w:pStyle w:val="8"/>
              <w:overflowPunct w:val="0"/>
              <w:snapToGrid/>
              <w:spacing w:line="579" w:lineRule="exact"/>
              <w:rPr>
                <w:rFonts w:ascii="Times New Roman" w:hAnsi="Times New Roman" w:eastAsia="仿宋_GB2312" w:cs="Times New Roman"/>
                <w:sz w:val="32"/>
                <w:szCs w:val="32"/>
                <w:lang w:bidi="ar"/>
              </w:rPr>
            </w:pPr>
          </w:p>
          <w:p w14:paraId="0C195228">
            <w:pPr>
              <w:pStyle w:val="8"/>
              <w:overflowPunct w:val="0"/>
              <w:snapToGrid/>
              <w:spacing w:line="579" w:lineRule="exact"/>
              <w:jc w:val="center"/>
              <w:rPr>
                <w:rFonts w:ascii="Times New Roman" w:hAnsi="Times New Roman" w:eastAsia="仿宋_GB2312" w:cs="Times New Roman"/>
                <w:sz w:val="32"/>
                <w:szCs w:val="32"/>
              </w:rPr>
            </w:pPr>
          </w:p>
        </w:tc>
      </w:tr>
    </w:tbl>
    <w:p w14:paraId="004CFA96">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kern w:val="2"/>
          <w:sz w:val="32"/>
          <w:szCs w:val="32"/>
          <w:lang w:bidi="ar"/>
        </w:rPr>
      </w:pPr>
    </w:p>
    <w:p w14:paraId="4AD23182">
      <w:pPr>
        <w:widowControl/>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sz w:val="32"/>
          <w:szCs w:val="32"/>
          <w:shd w:val="clear" w:color="auto" w:fill="FFFFFF"/>
        </w:rPr>
        <w:br w:type="page"/>
      </w:r>
    </w:p>
    <w:p w14:paraId="1C84EF53">
      <w:pPr>
        <w:overflowPunct w:val="0"/>
        <w:spacing w:line="579" w:lineRule="exact"/>
        <w:ind w:firstLine="880"/>
        <w:rPr>
          <w:rFonts w:ascii="方正小标宋_GBK" w:hAnsi="微软雅黑" w:eastAsia="方正小标宋_GBK" w:cs="微软雅黑"/>
          <w:sz w:val="44"/>
          <w:szCs w:val="44"/>
        </w:rPr>
      </w:pPr>
    </w:p>
    <w:p w14:paraId="36F1B777">
      <w:pPr>
        <w:pStyle w:val="17"/>
        <w:spacing w:line="579" w:lineRule="exact"/>
        <w:rPr>
          <w:color w:val="auto"/>
          <w:sz w:val="40"/>
          <w:szCs w:val="40"/>
        </w:rPr>
      </w:pPr>
      <w:r>
        <w:rPr>
          <w:rFonts w:hint="eastAsia"/>
          <w:color w:val="auto"/>
          <w:sz w:val="40"/>
          <w:szCs w:val="40"/>
        </w:rPr>
        <w:t>湖北省房屋建筑和市政基础设施工程招标投标</w:t>
      </w:r>
      <w:r>
        <w:rPr>
          <w:color w:val="auto"/>
          <w:sz w:val="40"/>
          <w:szCs w:val="40"/>
        </w:rPr>
        <w:br w:type="textWrapping"/>
      </w:r>
      <w:r>
        <w:rPr>
          <w:rFonts w:hint="eastAsia"/>
          <w:color w:val="auto"/>
          <w:sz w:val="40"/>
          <w:szCs w:val="40"/>
        </w:rPr>
        <w:t>资格预审及评定分离实施办法</w:t>
      </w:r>
    </w:p>
    <w:p w14:paraId="0DFBADF8">
      <w:pPr>
        <w:pStyle w:val="4"/>
        <w:keepNext w:val="0"/>
        <w:keepLines w:val="0"/>
        <w:overflowPunct w:val="0"/>
        <w:spacing w:before="0" w:after="0" w:line="579" w:lineRule="exact"/>
        <w:rPr>
          <w:b w:val="0"/>
        </w:rPr>
      </w:pPr>
    </w:p>
    <w:p w14:paraId="11B80717">
      <w:pPr>
        <w:overflowPunct w:val="0"/>
        <w:spacing w:line="579" w:lineRule="exact"/>
        <w:jc w:val="center"/>
        <w:rPr>
          <w:rFonts w:ascii="黑体" w:hAnsi="黑体" w:eastAsia="黑体" w:cs="方正黑体_GBK"/>
          <w:szCs w:val="32"/>
        </w:rPr>
      </w:pPr>
      <w:r>
        <w:rPr>
          <w:rFonts w:hint="eastAsia" w:ascii="黑体" w:hAnsi="黑体" w:eastAsia="黑体" w:cs="方正黑体_GBK"/>
          <w:sz w:val="32"/>
          <w:szCs w:val="32"/>
        </w:rPr>
        <w:t>第一章　总　则</w:t>
      </w:r>
    </w:p>
    <w:p w14:paraId="497B1416">
      <w:pPr>
        <w:overflowPunct w:val="0"/>
        <w:spacing w:line="579" w:lineRule="exact"/>
        <w:ind w:firstLine="420" w:firstLineChars="200"/>
        <w:rPr>
          <w:rFonts w:ascii="方正黑体_GBK" w:hAnsi="方正黑体_GBK" w:eastAsia="方正黑体_GBK" w:cs="方正黑体_GBK"/>
          <w:szCs w:val="32"/>
        </w:rPr>
      </w:pPr>
    </w:p>
    <w:p w14:paraId="2196F837">
      <w:pPr>
        <w:overflowPunct w:val="0"/>
        <w:spacing w:line="579" w:lineRule="exact"/>
        <w:ind w:firstLine="640" w:firstLineChars="200"/>
        <w:rPr>
          <w:rFonts w:cs="仿宋_GB231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为积极推进房屋建筑和市政基础设施工程招标投标制度改革，进一步落实招标人主体责任，</w:t>
      </w:r>
      <w:r>
        <w:rPr>
          <w:rFonts w:ascii="Times New Roman" w:hAnsi="Times New Roman" w:eastAsia="仿宋_GB2312" w:cs="Times New Roman"/>
          <w:spacing w:val="-6"/>
          <w:kern w:val="0"/>
          <w:sz w:val="32"/>
          <w:szCs w:val="32"/>
          <w:shd w:val="clear" w:color="auto" w:fill="FFFFFF"/>
          <w:lang w:bidi="ar"/>
        </w:rPr>
        <w:t>根据住房和城乡建设部《关于进一步加强房屋建筑和市政基础设施工程招标投标监管的指导意见</w:t>
      </w:r>
      <w:r>
        <w:rPr>
          <w:rFonts w:ascii="Times New Roman" w:hAnsi="Times New Roman" w:eastAsia="仿宋_GB2312" w:cs="Times New Roman"/>
          <w:sz w:val="32"/>
          <w:szCs w:val="32"/>
        </w:rPr>
        <w:t>》（建市规〔2019〕11号）和湖北</w:t>
      </w:r>
      <w:r>
        <w:rPr>
          <w:rFonts w:ascii="Times New Roman" w:hAnsi="Times New Roman" w:eastAsia="仿宋_GB2312" w:cs="Times New Roman"/>
          <w:spacing w:val="-6"/>
          <w:kern w:val="0"/>
          <w:sz w:val="32"/>
          <w:szCs w:val="32"/>
          <w:shd w:val="clear" w:color="auto" w:fill="FFFFFF"/>
          <w:lang w:bidi="ar"/>
        </w:rPr>
        <w:t>省政府办公厅</w:t>
      </w:r>
      <w:r>
        <w:rPr>
          <w:rFonts w:ascii="Times New Roman" w:hAnsi="Times New Roman" w:eastAsia="仿宋_GB2312" w:cs="Times New Roman"/>
          <w:sz w:val="32"/>
        </w:rPr>
        <w:t>《关于加强招标投标市场管理的若干意见》（鄂政办发〔2025〕27号）、</w:t>
      </w:r>
      <w:r>
        <w:rPr>
          <w:rFonts w:ascii="Times New Roman" w:hAnsi="Times New Roman" w:eastAsia="仿宋_GB2312" w:cs="Times New Roman"/>
          <w:spacing w:val="-6"/>
          <w:kern w:val="0"/>
          <w:sz w:val="32"/>
          <w:szCs w:val="32"/>
          <w:shd w:val="clear" w:color="auto" w:fill="FFFFFF"/>
          <w:lang w:bidi="ar"/>
        </w:rPr>
        <w:t>《关于支持建筑业企业稳发展促转型若干措施的通知》（鄂政办</w:t>
      </w:r>
      <w:r>
        <w:rPr>
          <w:rFonts w:ascii="Times New Roman" w:hAnsi="Times New Roman" w:eastAsia="仿宋_GB2312" w:cs="Times New Roman"/>
          <w:sz w:val="32"/>
          <w:szCs w:val="32"/>
        </w:rPr>
        <w:t>发〔2023〕12号）</w:t>
      </w:r>
      <w:r>
        <w:rPr>
          <w:rFonts w:ascii="Times New Roman" w:hAnsi="Times New Roman" w:eastAsia="仿宋_GB2312" w:cs="Times New Roman"/>
          <w:spacing w:val="-6"/>
          <w:kern w:val="0"/>
          <w:sz w:val="32"/>
          <w:szCs w:val="32"/>
          <w:shd w:val="clear" w:color="auto" w:fill="FFFFFF"/>
          <w:lang w:bidi="ar"/>
        </w:rPr>
        <w:t>，</w:t>
      </w:r>
      <w:r>
        <w:rPr>
          <w:rFonts w:ascii="Times New Roman" w:hAnsi="Times New Roman" w:eastAsia="仿宋_GB2312" w:cs="Times New Roman"/>
          <w:sz w:val="32"/>
          <w:szCs w:val="32"/>
        </w:rPr>
        <w:t>制定本办法。</w:t>
      </w:r>
    </w:p>
    <w:p w14:paraId="40B6EFAD">
      <w:pPr>
        <w:overflowPunct w:val="0"/>
        <w:spacing w:line="579" w:lineRule="exact"/>
        <w:ind w:firstLine="640" w:firstLineChars="200"/>
        <w:rPr>
          <w:rFonts w:ascii="Times New Roman" w:hAnsi="Times New Roman" w:eastAsia="仿宋_GB2312" w:cs="Times New Roman"/>
          <w:sz w:val="32"/>
          <w:szCs w:val="32"/>
        </w:rPr>
      </w:pPr>
      <w:r>
        <w:rPr>
          <w:rFonts w:hint="eastAsia" w:ascii="黑体" w:hAnsi="黑体" w:eastAsia="黑体" w:cs="方正黑体_GBK"/>
          <w:sz w:val="32"/>
          <w:szCs w:val="32"/>
        </w:rPr>
        <w:t>第二条　</w:t>
      </w:r>
      <w:r>
        <w:rPr>
          <w:rFonts w:hint="eastAsia" w:ascii="Times New Roman" w:hAnsi="Times New Roman" w:eastAsia="仿宋_GB2312" w:cs="Times New Roman"/>
          <w:sz w:val="32"/>
          <w:szCs w:val="32"/>
        </w:rPr>
        <w:t>本办法所称资格预审是指在招标投标活动中，招标人对潜在投标人的资质、业绩、技术能力、信用等条件进行预先审查的程序，确保投标人条件符合项目建设需求。</w:t>
      </w:r>
    </w:p>
    <w:p w14:paraId="1C8A2401">
      <w:pPr>
        <w:overflowPunct w:val="0"/>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本办法所称评定分离是指将招标投标程序中的“评标委员会评标”与“定标委员会定标”作为相对独立的两个环节进行分离。评标委员会按招标文件规定的评标办法，向招标人推荐合格的中标候选人。</w:t>
      </w:r>
      <w:r>
        <w:rPr>
          <w:rFonts w:ascii="Times New Roman" w:hAnsi="Times New Roman" w:eastAsia="仿宋_GB2312" w:cs="Times New Roman"/>
          <w:sz w:val="32"/>
          <w:szCs w:val="32"/>
        </w:rPr>
        <w:t>定标委员会应当按照充分竞争、优质优价的原则，综合考虑</w:t>
      </w:r>
      <w:r>
        <w:rPr>
          <w:rFonts w:hint="eastAsia" w:ascii="Times New Roman" w:hAnsi="Times New Roman" w:eastAsia="仿宋_GB2312" w:cs="Times New Roman"/>
          <w:sz w:val="32"/>
          <w:szCs w:val="32"/>
        </w:rPr>
        <w:t>信用、</w:t>
      </w:r>
      <w:r>
        <w:rPr>
          <w:rFonts w:ascii="Times New Roman" w:hAnsi="Times New Roman" w:eastAsia="仿宋_GB2312" w:cs="Times New Roman"/>
          <w:sz w:val="32"/>
          <w:szCs w:val="32"/>
        </w:rPr>
        <w:t>履约、报价等因素，采用票决定标法、价格竞争定标法</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集体议事法等确定中标人。</w:t>
      </w:r>
    </w:p>
    <w:p w14:paraId="50145C18">
      <w:pPr>
        <w:overflowPunct w:val="0"/>
        <w:spacing w:line="579" w:lineRule="exact"/>
        <w:ind w:firstLine="640" w:firstLineChars="200"/>
        <w:rPr>
          <w:rFonts w:ascii="Times New Roman" w:hAnsi="Times New Roman" w:eastAsia="仿宋_GB2312" w:cs="Times New Roman"/>
          <w:sz w:val="32"/>
          <w:szCs w:val="32"/>
        </w:rPr>
      </w:pPr>
      <w:r>
        <w:rPr>
          <w:rFonts w:hint="eastAsia" w:ascii="黑体" w:hAnsi="黑体" w:eastAsia="黑体" w:cs="方正黑体_GBK"/>
          <w:sz w:val="32"/>
          <w:szCs w:val="32"/>
        </w:rPr>
        <w:t>第三条</w:t>
      </w:r>
      <w:r>
        <w:rPr>
          <w:rFonts w:hint="eastAsia" w:ascii="仿宋_GB2312" w:hAnsi="黑体" w:eastAsia="仿宋_GB2312" w:cs="黑体"/>
          <w:sz w:val="32"/>
          <w:szCs w:val="32"/>
        </w:rPr>
        <w:t>　</w:t>
      </w:r>
      <w:r>
        <w:rPr>
          <w:rFonts w:hint="eastAsia" w:ascii="Times New Roman" w:hAnsi="Times New Roman" w:eastAsia="仿宋_GB2312" w:cs="Times New Roman"/>
          <w:sz w:val="32"/>
          <w:szCs w:val="32"/>
        </w:rPr>
        <w:t>湖北省行政区域内依法必须进行招标的房屋建筑和市政基础设施工程的勘察、设计、施工、监理，与工程建设有关的重要设备、材料采购，以及采用工程总承包模式实施的项目，其招标活动应当采用评定分离方式，并在招标公告（资格预审公告）、招标文件（资格预审文件）中进行明确标注。</w:t>
      </w:r>
    </w:p>
    <w:p w14:paraId="5668DCD9">
      <w:pPr>
        <w:overflowPunct w:val="0"/>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市（州）单项合同估算价为1亿元以上，直管市、神农架</w:t>
      </w:r>
      <w:r>
        <w:rPr>
          <w:rFonts w:ascii="Times New Roman" w:hAnsi="Times New Roman" w:eastAsia="仿宋_GB2312" w:cs="Times New Roman"/>
          <w:sz w:val="32"/>
          <w:szCs w:val="32"/>
        </w:rPr>
        <w:t>林区和县（市、区）单项合同估算价为3000万元以上的施工或工程总承包招标项目，单项合同估算价为500万元以上的装饰装修工程招标项目应当采用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资格预审+评定分离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方式实施。</w:t>
      </w:r>
    </w:p>
    <w:p w14:paraId="089D28D1">
      <w:pPr>
        <w:overflowPunct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标人应依法组建资格审查委员会，并按照我省现行资格预审文件示范文本明确的审查办法，在资格预审文件中合理设置潜在投标人资质资格、业绩奖项、财务、管理人员配备及信用评价等审查内容。资格预审结束后，招标人应及时向资格预审申请人发出</w:t>
      </w:r>
      <w:r>
        <w:rPr>
          <w:rFonts w:hint="eastAsia" w:ascii="Times New Roman" w:hAnsi="Times New Roman" w:eastAsia="仿宋_GB2312" w:cs="Times New Roman"/>
          <w:sz w:val="32"/>
          <w:szCs w:val="32"/>
        </w:rPr>
        <w:t>资格预审通过通知书或</w:t>
      </w:r>
      <w:r>
        <w:rPr>
          <w:rFonts w:ascii="Times New Roman" w:hAnsi="Times New Roman" w:eastAsia="仿宋_GB2312" w:cs="Times New Roman"/>
          <w:sz w:val="32"/>
          <w:szCs w:val="32"/>
        </w:rPr>
        <w:t>资格预审结果通知书。</w:t>
      </w:r>
    </w:p>
    <w:p w14:paraId="0BF0A463">
      <w:pPr>
        <w:overflowPunct w:val="0"/>
        <w:spacing w:line="579" w:lineRule="exact"/>
        <w:ind w:firstLine="640" w:firstLineChars="200"/>
        <w:rPr>
          <w:rFonts w:hAnsi="黑体" w:cs="黑体"/>
          <w:szCs w:val="32"/>
        </w:rPr>
      </w:pPr>
      <w:r>
        <w:rPr>
          <w:rFonts w:hint="eastAsia" w:ascii="黑体" w:hAnsi="黑体" w:eastAsia="黑体" w:cs="方正黑体_GBK"/>
          <w:sz w:val="32"/>
          <w:szCs w:val="32"/>
        </w:rPr>
        <w:t>第四条</w:t>
      </w:r>
      <w:r>
        <w:rPr>
          <w:rFonts w:hint="eastAsia" w:ascii="仿宋_GB2312" w:hAnsi="黑体" w:eastAsia="仿宋_GB2312" w:cs="黑体"/>
          <w:sz w:val="32"/>
          <w:szCs w:val="32"/>
        </w:rPr>
        <w:t>　</w:t>
      </w:r>
      <w:r>
        <w:rPr>
          <w:rFonts w:hint="eastAsia" w:ascii="Times New Roman" w:hAnsi="Times New Roman" w:eastAsia="仿宋_GB2312" w:cs="Times New Roman"/>
          <w:sz w:val="32"/>
          <w:szCs w:val="32"/>
        </w:rPr>
        <w:t>依法必须招标的房屋建筑和市政基础设施工程项目，招标人应当对招标（资格预审）文件进行公平竞争审查，排除招标（资格预审）文件中排斥、限制市场竞争的条款。未经公平竞争审查，招标（资格预审）文件不得发布。</w:t>
      </w:r>
    </w:p>
    <w:p w14:paraId="13C8C765">
      <w:pPr>
        <w:overflowPunct w:val="0"/>
        <w:spacing w:line="579" w:lineRule="exact"/>
        <w:ind w:firstLine="640"/>
        <w:rPr>
          <w:rFonts w:hAnsi="黑体" w:cs="黑体"/>
          <w:szCs w:val="32"/>
        </w:rPr>
      </w:pPr>
    </w:p>
    <w:p w14:paraId="18AD095F">
      <w:pPr>
        <w:overflowPunct w:val="0"/>
        <w:spacing w:line="579" w:lineRule="exact"/>
        <w:jc w:val="center"/>
        <w:rPr>
          <w:rFonts w:ascii="黑体" w:hAnsi="黑体" w:eastAsia="黑体" w:cs="方正黑体_GBK"/>
          <w:szCs w:val="32"/>
        </w:rPr>
      </w:pPr>
      <w:r>
        <w:rPr>
          <w:rFonts w:hint="eastAsia" w:ascii="黑体" w:hAnsi="黑体" w:eastAsia="黑体" w:cs="方正黑体_GBK"/>
          <w:sz w:val="32"/>
          <w:szCs w:val="32"/>
        </w:rPr>
        <w:t>第二章　评　标</w:t>
      </w:r>
    </w:p>
    <w:p w14:paraId="2043607E">
      <w:pPr>
        <w:overflowPunct w:val="0"/>
        <w:spacing w:line="579" w:lineRule="exact"/>
        <w:ind w:firstLine="640"/>
        <w:rPr>
          <w:rFonts w:ascii="方正黑体_GBK" w:hAnsi="方正黑体_GBK" w:eastAsia="方正黑体_GBK" w:cs="方正黑体_GBK"/>
          <w:szCs w:val="32"/>
        </w:rPr>
      </w:pPr>
    </w:p>
    <w:p w14:paraId="3DFD4EEB">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第五条</w:t>
      </w:r>
      <w:r>
        <w:rPr>
          <w:rFonts w:hint="eastAsia" w:ascii="仿宋_GB2312" w:eastAsia="仿宋_GB2312"/>
          <w:sz w:val="32"/>
          <w:szCs w:val="32"/>
        </w:rPr>
        <w:t>　</w:t>
      </w:r>
      <w:r>
        <w:rPr>
          <w:rFonts w:hint="eastAsia" w:ascii="Times New Roman" w:hAnsi="Times New Roman" w:eastAsia="仿宋_GB2312" w:cs="Times New Roman"/>
          <w:sz w:val="32"/>
          <w:szCs w:val="32"/>
        </w:rPr>
        <w:t>评标委员会在评标活动中履行以下职责：</w:t>
      </w:r>
    </w:p>
    <w:p w14:paraId="013CC3DE">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（一）按照招标文件规定的标准和方法完成对所有投标文件的评审。</w:t>
      </w:r>
    </w:p>
    <w:p w14:paraId="663C4B6C">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（二）向招标人推荐招标文件规定数量的中标候选人。有效投标人数量少于或等于10家时，评标委员会推荐的中标候选人数量不超过3家，有效投标人数量多于10家时，推荐的中标候选人数量不超过5家。</w:t>
      </w:r>
    </w:p>
    <w:p w14:paraId="3E88D26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（三）评标委员会推荐的中标候选人应当不明确排序，并在评标报告评审结论中对每个中标候选人的优势、不足、风险等情况进行详细说明。</w:t>
      </w:r>
    </w:p>
    <w:p w14:paraId="5143BF8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（四）评标委员会成员对评审结论存在分歧的，应当在评标报告中客观记录评标中的分歧意见。</w:t>
      </w:r>
    </w:p>
    <w:p w14:paraId="588CA93C">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（五）评标委员会负责人可应招标人邀请列席定标会议，向定标委员会介绍评标和中标候选人推荐情况。</w:t>
      </w:r>
    </w:p>
    <w:p w14:paraId="32E6BE90">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第六条</w:t>
      </w:r>
      <w:r>
        <w:rPr>
          <w:rFonts w:hint="eastAsia" w:ascii="仿宋_GB2312" w:eastAsia="仿宋_GB2312"/>
          <w:sz w:val="32"/>
          <w:szCs w:val="32"/>
        </w:rPr>
        <w:t>　</w:t>
      </w:r>
      <w:r>
        <w:rPr>
          <w:rFonts w:hint="eastAsia" w:ascii="Times New Roman" w:hAnsi="Times New Roman" w:eastAsia="仿宋_GB2312" w:cs="Times New Roman"/>
          <w:sz w:val="32"/>
          <w:szCs w:val="32"/>
        </w:rPr>
        <w:t>招标人应当自收到评标报告之日起3日内公示评标结果，评标结果公示应明确不排序的中标候选人，公示期不得少于3日。</w:t>
      </w:r>
    </w:p>
    <w:p w14:paraId="043D443E">
      <w:pPr>
        <w:overflowPunct w:val="0"/>
        <w:spacing w:line="579" w:lineRule="exact"/>
        <w:ind w:firstLine="640"/>
        <w:rPr>
          <w:szCs w:val="32"/>
        </w:rPr>
      </w:pPr>
    </w:p>
    <w:p w14:paraId="3573D2DB">
      <w:pPr>
        <w:overflowPunct w:val="0"/>
        <w:spacing w:line="579" w:lineRule="exact"/>
        <w:jc w:val="center"/>
        <w:rPr>
          <w:rFonts w:ascii="黑体" w:hAnsi="黑体" w:eastAsia="黑体" w:cs="方正黑体_GBK"/>
          <w:szCs w:val="32"/>
        </w:rPr>
      </w:pPr>
      <w:r>
        <w:rPr>
          <w:rFonts w:hint="eastAsia" w:ascii="黑体" w:hAnsi="黑体" w:eastAsia="黑体" w:cs="方正黑体_GBK"/>
          <w:sz w:val="32"/>
          <w:szCs w:val="32"/>
        </w:rPr>
        <w:t>第三章　定　标</w:t>
      </w:r>
    </w:p>
    <w:p w14:paraId="5565DC3E">
      <w:pPr>
        <w:overflowPunct w:val="0"/>
        <w:spacing w:line="579" w:lineRule="exact"/>
        <w:ind w:firstLine="640"/>
        <w:rPr>
          <w:rFonts w:ascii="方正黑体_GBK" w:hAnsi="方正黑体_GBK" w:eastAsia="方正黑体_GBK" w:cs="方正黑体_GBK"/>
          <w:szCs w:val="32"/>
        </w:rPr>
      </w:pPr>
    </w:p>
    <w:p w14:paraId="5F05F881">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第七条</w:t>
      </w:r>
      <w:r>
        <w:rPr>
          <w:rFonts w:hint="eastAsia" w:ascii="仿宋_GB2312" w:eastAsia="仿宋_GB2312"/>
          <w:sz w:val="32"/>
          <w:szCs w:val="32"/>
        </w:rPr>
        <w:t>　</w:t>
      </w:r>
      <w:r>
        <w:rPr>
          <w:rFonts w:hint="eastAsia" w:ascii="Times New Roman" w:hAnsi="Times New Roman" w:eastAsia="仿宋_GB2312" w:cs="Times New Roman"/>
          <w:sz w:val="32"/>
          <w:szCs w:val="32"/>
        </w:rPr>
        <w:t>招标人的法定代表人或主要负责人是招标工作的第一责任人，对定标过程和结果承担第一责任人责任。</w:t>
      </w:r>
    </w:p>
    <w:p w14:paraId="35E847BA">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第八条</w:t>
      </w:r>
      <w:r>
        <w:rPr>
          <w:rFonts w:hint="eastAsia" w:ascii="仿宋_GB2312" w:eastAsia="仿宋_GB2312"/>
          <w:sz w:val="32"/>
          <w:szCs w:val="32"/>
        </w:rPr>
        <w:t>　</w:t>
      </w:r>
      <w:r>
        <w:rPr>
          <w:rFonts w:hint="eastAsia" w:ascii="Times New Roman" w:hAnsi="Times New Roman" w:eastAsia="仿宋_GB2312" w:cs="Times New Roman"/>
          <w:sz w:val="32"/>
          <w:szCs w:val="32"/>
        </w:rPr>
        <w:t>招标人应当建立健全内部控制程序、决策约束和廉政风险防控机制，将资格预审文件、招标文件、评标办法、定标办法、定标委员会的组建等纳入“三重一大”决策机制和廉洁评估范围。</w:t>
      </w:r>
    </w:p>
    <w:p w14:paraId="04D1CC7E">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Times New Roman" w:hAnsi="Times New Roman" w:eastAsia="仿宋_GB2312" w:cs="Times New Roman"/>
          <w:sz w:val="32"/>
          <w:szCs w:val="32"/>
        </w:rPr>
        <w:t>招标人应组建5人以上单数的定标委员会，代表招标人行使定标权，其职责是根据评标委员会的评标报告，按照招标文件规定的定标程序和规则，结合招标人组织的审查和考察情况（如有）、中标候选人答辩情况（如有），从评标委员会推荐的中标候选人中择优确定中标人。</w:t>
      </w:r>
    </w:p>
    <w:p w14:paraId="42548C46">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定标委员会负责人应由招标人法定代表人（或其授权委托的本单位主要管理人员）或主要负责人担任。招标人应组建本单位或本系统定标委员会人员库，以随机方式确定定标委员会成员。本单位或本系统专业人员不足的，可邀请第三方专业人员参与，但邀请专业人员数量不得超过定标委员会成员总数的三分之一。</w:t>
      </w:r>
    </w:p>
    <w:p w14:paraId="7FE0369C">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第十条</w:t>
      </w:r>
      <w:r>
        <w:rPr>
          <w:rFonts w:hint="eastAsia" w:ascii="仿宋_GB2312" w:hAnsi="方正黑体_GBK" w:eastAsia="仿宋_GB2312" w:cs="方正黑体_GBK"/>
          <w:sz w:val="32"/>
          <w:szCs w:val="32"/>
        </w:rPr>
        <w:t>　</w:t>
      </w:r>
      <w:r>
        <w:rPr>
          <w:rFonts w:hint="eastAsia" w:ascii="Times New Roman" w:hAnsi="Times New Roman" w:eastAsia="仿宋_GB2312" w:cs="Times New Roman"/>
          <w:sz w:val="32"/>
          <w:szCs w:val="32"/>
        </w:rPr>
        <w:t>定标委员会成员与中标候选人有利害关系或符合回避情形的，应当主动回避，具体情形如下：</w:t>
      </w:r>
    </w:p>
    <w:p w14:paraId="063E6414">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（一）为中标候选人或者中标候选人主要负责人的近亲属；</w:t>
      </w:r>
    </w:p>
    <w:p w14:paraId="50F2877A">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（二）与中标候选人有直接经济利益关系，可能影响定标公正性的；</w:t>
      </w:r>
    </w:p>
    <w:p w14:paraId="67EC3EC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（三）曾因招标投标违法违规行为而受到行政处罚或刑事处罚的；</w:t>
      </w:r>
    </w:p>
    <w:p w14:paraId="1EFB15E5">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行政监督部门作为招标人的项目，其履行招标投标行政监督职责的工作人员不得担任该项目定标委员会成员。</w:t>
      </w:r>
    </w:p>
    <w:p w14:paraId="75F5207B">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第十一条　</w:t>
      </w:r>
      <w:r>
        <w:rPr>
          <w:rFonts w:hint="eastAsia" w:ascii="Times New Roman" w:hAnsi="Times New Roman" w:eastAsia="仿宋_GB2312" w:cs="Times New Roman"/>
          <w:sz w:val="32"/>
          <w:szCs w:val="32"/>
        </w:rPr>
        <w:t>招标人应组建定标监督小组，其职责是对定标委员会的组建、定标过程及招标人在定标前的审查环节和对中标候选人的考察等进行全程监督。</w:t>
      </w:r>
    </w:p>
    <w:p w14:paraId="73601213">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第十二条　</w:t>
      </w:r>
      <w:r>
        <w:rPr>
          <w:rFonts w:hint="eastAsia" w:ascii="Times New Roman" w:hAnsi="Times New Roman" w:eastAsia="仿宋_GB2312" w:cs="Times New Roman"/>
          <w:sz w:val="32"/>
          <w:szCs w:val="32"/>
        </w:rPr>
        <w:t>招标文件中应当明确定标办法。定标办法主要包括：票决定标法、价格竞争定标法和集体议事法。</w:t>
      </w:r>
    </w:p>
    <w:p w14:paraId="415A859A">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（一）票决定标法。定标委员会成员对中标候选人进行综合比较后记名投票，按得票高低确定中标候选人排序，对得票相同的再次进行记名投票直至排出顺序。</w:t>
      </w:r>
    </w:p>
    <w:p w14:paraId="303CBDB4">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价格竞争定标法。按照招标文件规定的价格竞争方法确定中标候选人排序。可以采用经评审的合理价格区间内最低投标价法、次低价法、平均值法等确定中标候选人排序。价格竞争定标法应在招标文件中明确具体的中标候选人排序方法。</w:t>
      </w:r>
    </w:p>
    <w:p w14:paraId="1DA9FF3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（三）集体议事法。定标委员会进行集体商议，各成员应依据招标文件明确的定标办法独立发表意见，最终由定标委员会负责人综合各成员意见确定中标候选人排序。集体议事法应当在招标文件中明确议事规则。</w:t>
      </w:r>
    </w:p>
    <w:p w14:paraId="4EA6E0FA">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第十三条</w:t>
      </w:r>
      <w:r>
        <w:rPr>
          <w:rFonts w:hint="eastAsia" w:ascii="仿宋_GB2312" w:eastAsia="仿宋_GB2312"/>
          <w:sz w:val="32"/>
          <w:szCs w:val="32"/>
        </w:rPr>
        <w:t>　</w:t>
      </w:r>
      <w:r>
        <w:rPr>
          <w:rFonts w:hint="eastAsia" w:ascii="Times New Roman" w:hAnsi="Times New Roman" w:eastAsia="仿宋_GB2312" w:cs="Times New Roman"/>
          <w:sz w:val="32"/>
          <w:szCs w:val="32"/>
        </w:rPr>
        <w:t>定标前招标人需要开展审查与考察的，应当在招标文件中明确审查与考察的内容和方法，并出具审查与考察的书面报告提交定标委员会作为定标参考因素。招标人的审查与考察报告应当实事求是，客观公正。</w:t>
      </w:r>
    </w:p>
    <w:p w14:paraId="08526FC0">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参与审查与考察的人员应为招标人的在职人员。在职人员无法满足专业需要的，可以邀请第三方机构人员或相关领域专家参与审查与考察，邀请人员数量不得超过审查与考察人员总数的三分之一。</w:t>
      </w:r>
    </w:p>
    <w:p w14:paraId="3220CDDE">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招标人组织审查的，应针对所有中标候选人的投标文件进行审查。审查内容包括中标候选人信用信息、资质业绩、履约能力、拟派项目经理情况以及招标人认为需要核实的其他内容。</w:t>
      </w:r>
    </w:p>
    <w:p w14:paraId="14C64A68">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招标人组织考察的，应面向所有中标候选人。招标人在考察时不得与中标候选人就投标价格、投标方案等实质性内容进行谈判。</w:t>
      </w:r>
    </w:p>
    <w:p w14:paraId="23B5A65F">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第十四条</w:t>
      </w:r>
      <w:r>
        <w:rPr>
          <w:rFonts w:hint="eastAsia" w:ascii="仿宋_GB2312" w:eastAsia="仿宋_GB2312"/>
          <w:sz w:val="32"/>
          <w:szCs w:val="32"/>
        </w:rPr>
        <w:t>　</w:t>
      </w:r>
      <w:r>
        <w:rPr>
          <w:rFonts w:hint="eastAsia" w:ascii="Times New Roman" w:hAnsi="Times New Roman" w:eastAsia="仿宋_GB2312" w:cs="Times New Roman"/>
          <w:sz w:val="32"/>
          <w:szCs w:val="32"/>
        </w:rPr>
        <w:t>在定标过程中，定标委员会应当重点考虑中标候选人信用状况、履约能力、投标报价以及招标人认为需要考量的其他要素。鼓励招标人优先选择信用状况好、过往项目履约评价好、农民工工资保障好的中标候选人。</w:t>
      </w:r>
    </w:p>
    <w:p w14:paraId="3ED36ABC">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第十五条</w:t>
      </w:r>
      <w:r>
        <w:rPr>
          <w:rFonts w:hint="eastAsia" w:ascii="仿宋_GB2312" w:hAnsi="方正仿宋_GBK" w:eastAsia="仿宋_GB2312" w:cs="方正仿宋_GBK"/>
          <w:sz w:val="32"/>
          <w:szCs w:val="32"/>
        </w:rPr>
        <w:t>　</w:t>
      </w:r>
      <w:r>
        <w:rPr>
          <w:rFonts w:hint="eastAsia" w:ascii="Times New Roman" w:hAnsi="Times New Roman" w:eastAsia="仿宋_GB2312" w:cs="Times New Roman"/>
          <w:sz w:val="32"/>
          <w:szCs w:val="32"/>
        </w:rPr>
        <w:t>定标会议原则上应在评标结果公示结束后的5个工作日内召开。若招标人需要对中标候选人开展审查与考察的，在评标结果公示结束后的10个工作日内召开。</w:t>
      </w:r>
    </w:p>
    <w:p w14:paraId="649BC0BC">
      <w:pPr>
        <w:overflowPunct w:val="0"/>
        <w:spacing w:line="579" w:lineRule="exact"/>
        <w:ind w:firstLine="640"/>
        <w:rPr>
          <w:rFonts w:hAnsi="方正仿宋_GBK" w:cs="方正仿宋_GBK"/>
          <w:szCs w:val="32"/>
        </w:rPr>
      </w:pPr>
      <w:r>
        <w:rPr>
          <w:rFonts w:hint="eastAsia" w:ascii="Times New Roman" w:hAnsi="Times New Roman" w:eastAsia="仿宋_GB2312" w:cs="Times New Roman"/>
          <w:sz w:val="32"/>
          <w:szCs w:val="32"/>
        </w:rPr>
        <w:t>定标会议场所应当以便捷规范、有利监督为原则，选择省内公共资源交易平台体系内的开评标场所或者其他具备条件的场所进行。招标人应当保证定标会议全程录音录像，且录音录像清晰可辨。定标委员会成员名单在定标会议结束前应当保密。</w:t>
      </w:r>
    </w:p>
    <w:p w14:paraId="672F2AB2">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第十六条</w:t>
      </w:r>
      <w:r>
        <w:rPr>
          <w:rFonts w:hint="eastAsia" w:ascii="仿宋_GB2312" w:hAnsi="方正仿宋_GBK" w:eastAsia="仿宋_GB2312" w:cs="方正仿宋_GBK"/>
          <w:sz w:val="32"/>
          <w:szCs w:val="32"/>
        </w:rPr>
        <w:t>　</w:t>
      </w:r>
      <w:r>
        <w:rPr>
          <w:rFonts w:hint="eastAsia" w:ascii="Times New Roman" w:hAnsi="Times New Roman" w:eastAsia="仿宋_GB2312" w:cs="Times New Roman"/>
          <w:sz w:val="32"/>
          <w:szCs w:val="32"/>
        </w:rPr>
        <w:t>定标委员会可以要求中标候选人拟派的项目负责人或技术负责人在定标会议现场进行答辩，但相关要求应在招标文件中明确。答辩的内容应当限于与招标项目合同履行有关的技术和商务内容。答辩过程中，定标委员会不得与中标候选人就投标价格、投标方案等实质性内容进行谈判。</w:t>
      </w:r>
    </w:p>
    <w:p w14:paraId="35E8EAF3">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第十七条</w:t>
      </w:r>
      <w:r>
        <w:rPr>
          <w:rFonts w:hint="eastAsia" w:ascii="仿宋_GB2312" w:hAnsi="方正仿宋_GBK" w:eastAsia="仿宋_GB2312" w:cs="方正仿宋_GBK"/>
          <w:sz w:val="32"/>
          <w:szCs w:val="32"/>
        </w:rPr>
        <w:t>　</w:t>
      </w:r>
      <w:r>
        <w:rPr>
          <w:rFonts w:hint="eastAsia" w:ascii="Times New Roman" w:hAnsi="Times New Roman" w:eastAsia="仿宋_GB2312" w:cs="Times New Roman"/>
          <w:sz w:val="32"/>
          <w:szCs w:val="32"/>
        </w:rPr>
        <w:t>定标委员会应当将定标工作情况形成定标报告。定标报告应当记录定标委员会成员名单、定标监督小组名单、定标办法、定标情况及附件、定标结果，并由定标委员会成员、定标监督小组成员签字。</w:t>
      </w:r>
    </w:p>
    <w:p w14:paraId="585D4E28">
      <w:pPr>
        <w:pStyle w:val="27"/>
        <w:widowControl w:val="0"/>
        <w:kinsoku/>
        <w:autoSpaceDE/>
        <w:autoSpaceDN/>
        <w:spacing w:line="579" w:lineRule="exact"/>
        <w:jc w:val="both"/>
        <w:rPr>
          <w:rFonts w:ascii="Times New Roman" w:hAnsi="Times New Roman" w:eastAsia="仿宋_GB2312" w:cs="Times New Roman"/>
          <w:snapToGrid/>
          <w:color w:val="auto"/>
          <w:kern w:val="2"/>
          <w:szCs w:val="32"/>
          <w:lang w:eastAsia="zh-CN"/>
        </w:rPr>
      </w:pPr>
      <w:r>
        <w:rPr>
          <w:rFonts w:hint="eastAsia" w:ascii="黑体" w:hAnsi="黑体" w:eastAsia="黑体" w:cs="方正黑体_GBK"/>
          <w:color w:val="auto"/>
          <w:szCs w:val="32"/>
          <w:lang w:eastAsia="zh-CN"/>
        </w:rPr>
        <w:t>第十八条</w:t>
      </w:r>
      <w:r>
        <w:rPr>
          <w:rFonts w:hint="eastAsia" w:ascii="仿宋_GB2312" w:hAnsi="方正黑体_GBK" w:eastAsia="仿宋_GB2312" w:cs="方正黑体_GBK"/>
          <w:color w:val="auto"/>
          <w:szCs w:val="32"/>
          <w:lang w:eastAsia="zh-CN"/>
        </w:rPr>
        <w:t>　</w:t>
      </w:r>
      <w:r>
        <w:rPr>
          <w:rFonts w:hint="eastAsia" w:ascii="Times New Roman" w:hAnsi="Times New Roman" w:eastAsia="仿宋_GB2312" w:cs="Times New Roman"/>
          <w:snapToGrid/>
          <w:color w:val="auto"/>
          <w:kern w:val="2"/>
          <w:szCs w:val="32"/>
          <w:lang w:eastAsia="zh-CN"/>
        </w:rPr>
        <w:t>定标委员会成员和与定标活动有关的工作人员不得透露定标工作情况、中标候选人的排序以及与定标有关的其他情况。</w:t>
      </w:r>
    </w:p>
    <w:p w14:paraId="23E2C07D">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定标活动有关的工作人员是指定标委员会成员以外的因参与定标监督工作或者事务性工作而知悉有关定标情况的所有人员。</w:t>
      </w:r>
    </w:p>
    <w:p w14:paraId="1A6BF3C0">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第十九条</w:t>
      </w:r>
      <w:r>
        <w:rPr>
          <w:rFonts w:hint="eastAsia" w:ascii="仿宋_GB2312" w:hAnsi="方正黑体_GBK" w:eastAsia="仿宋_GB2312" w:cs="方正黑体_GBK"/>
          <w:sz w:val="32"/>
          <w:szCs w:val="32"/>
        </w:rPr>
        <w:t>　</w:t>
      </w:r>
      <w:r>
        <w:rPr>
          <w:rFonts w:hint="eastAsia" w:ascii="Times New Roman" w:hAnsi="Times New Roman" w:eastAsia="仿宋_GB2312" w:cs="Times New Roman"/>
          <w:sz w:val="32"/>
          <w:szCs w:val="32"/>
        </w:rPr>
        <w:t>招标人应当在定标工作完成后的3日内向中标人发出中标通知书，同时发布中标结果公告。定标报告、录音录像等书面和影音资料与招标档案资料要统一保存。保存期不低于十五年。</w:t>
      </w:r>
    </w:p>
    <w:p w14:paraId="6C444429">
      <w:pPr>
        <w:overflowPunct w:val="0"/>
        <w:spacing w:line="579" w:lineRule="exact"/>
        <w:ind w:firstLine="640"/>
        <w:jc w:val="left"/>
        <w:rPr>
          <w:rFonts w:ascii="Times New Roman" w:hAnsi="Times New Roman" w:eastAsia="仿宋_GB2312" w:cs="Times New Roman"/>
          <w:sz w:val="32"/>
          <w:szCs w:val="32"/>
        </w:rPr>
      </w:pPr>
    </w:p>
    <w:p w14:paraId="28EC0B61">
      <w:pPr>
        <w:overflowPunct w:val="0"/>
        <w:spacing w:line="579" w:lineRule="exact"/>
        <w:jc w:val="center"/>
        <w:rPr>
          <w:rFonts w:ascii="黑体" w:hAnsi="黑体" w:eastAsia="黑体" w:cs="方正黑体_GBK"/>
          <w:szCs w:val="32"/>
        </w:rPr>
      </w:pPr>
      <w:r>
        <w:rPr>
          <w:rFonts w:hint="eastAsia" w:ascii="黑体" w:hAnsi="黑体" w:eastAsia="黑体" w:cs="方正黑体_GBK"/>
          <w:sz w:val="32"/>
          <w:szCs w:val="32"/>
        </w:rPr>
        <w:t>第四章　附　则</w:t>
      </w:r>
    </w:p>
    <w:p w14:paraId="3C3C20EF">
      <w:pPr>
        <w:pStyle w:val="27"/>
        <w:widowControl w:val="0"/>
        <w:kinsoku/>
        <w:autoSpaceDE/>
        <w:autoSpaceDN/>
        <w:spacing w:line="579" w:lineRule="exact"/>
        <w:rPr>
          <w:rFonts w:ascii="黑体" w:hAnsi="黑体" w:eastAsia="黑体" w:cs="方正黑体_GBK"/>
          <w:color w:val="auto"/>
          <w:szCs w:val="32"/>
          <w:lang w:eastAsia="zh-CN"/>
        </w:rPr>
      </w:pPr>
    </w:p>
    <w:p w14:paraId="276F0FF3">
      <w:pPr>
        <w:pStyle w:val="27"/>
        <w:widowControl w:val="0"/>
        <w:kinsoku/>
        <w:autoSpaceDE/>
        <w:autoSpaceDN/>
        <w:spacing w:line="579" w:lineRule="exact"/>
        <w:jc w:val="both"/>
        <w:rPr>
          <w:rFonts w:ascii="Times New Roman" w:hAnsi="Times New Roman" w:eastAsia="仿宋_GB2312" w:cs="Times New Roman"/>
          <w:snapToGrid/>
          <w:color w:val="auto"/>
          <w:kern w:val="2"/>
          <w:szCs w:val="32"/>
          <w:lang w:eastAsia="zh-CN"/>
        </w:rPr>
      </w:pPr>
      <w:r>
        <w:rPr>
          <w:rFonts w:hint="eastAsia" w:ascii="黑体" w:hAnsi="黑体" w:eastAsia="黑体" w:cs="方正黑体_GBK"/>
          <w:color w:val="auto"/>
          <w:szCs w:val="32"/>
          <w:lang w:eastAsia="zh-CN"/>
        </w:rPr>
        <w:t>第二十条</w:t>
      </w:r>
      <w:r>
        <w:rPr>
          <w:rFonts w:hint="eastAsia" w:eastAsia="仿宋_GB2312"/>
          <w:color w:val="auto"/>
          <w:szCs w:val="32"/>
          <w:lang w:eastAsia="zh-CN"/>
        </w:rPr>
        <w:t>　</w:t>
      </w:r>
      <w:r>
        <w:rPr>
          <w:rFonts w:hint="eastAsia" w:ascii="Times New Roman" w:hAnsi="Times New Roman" w:eastAsia="仿宋_GB2312" w:cs="Times New Roman"/>
          <w:snapToGrid/>
          <w:color w:val="auto"/>
          <w:kern w:val="2"/>
          <w:szCs w:val="32"/>
          <w:lang w:eastAsia="zh-CN"/>
        </w:rPr>
        <w:t>本办法由湖北省住房和城乡建设厅会同湖北省发展和改革委员会、湖北省公共资源交易中心（湖北省政府采购中心）负责解释。</w:t>
      </w:r>
    </w:p>
    <w:p w14:paraId="2B135685">
      <w:pPr>
        <w:overflowPunct w:val="0"/>
        <w:spacing w:line="579" w:lineRule="exact"/>
        <w:ind w:firstLine="640"/>
        <w:rPr>
          <w:rFonts w:ascii="Times New Roman" w:hAnsi="Times New Roman" w:eastAsia="仿宋_GB2312" w:cs="Times New Roman"/>
          <w:sz w:val="32"/>
          <w:szCs w:val="32"/>
        </w:rPr>
      </w:pPr>
      <w:r>
        <w:rPr>
          <w:rFonts w:hint="eastAsia" w:ascii="黑体" w:hAnsi="黑体" w:eastAsia="黑体" w:cs="方正黑体_GBK"/>
          <w:sz w:val="32"/>
          <w:szCs w:val="32"/>
        </w:rPr>
        <w:t>第二十一条　</w:t>
      </w:r>
      <w:r>
        <w:rPr>
          <w:rFonts w:hint="eastAsia" w:ascii="Times New Roman" w:hAnsi="Times New Roman" w:eastAsia="仿宋_GB2312" w:cs="Times New Roman"/>
          <w:sz w:val="32"/>
          <w:szCs w:val="32"/>
        </w:rPr>
        <w:t>本办法自发布之日起施行，有效期2年。《湖北省房屋建筑和市政基础设施工程招标投标评定分离实施办法》（鄂公管文〔2023〕25号）同时废止。</w:t>
      </w:r>
    </w:p>
    <w:p w14:paraId="61D2F359">
      <w:pPr>
        <w:overflowPunct w:val="0"/>
        <w:spacing w:line="579" w:lineRule="exact"/>
        <w:ind w:firstLine="640"/>
        <w:jc w:val="left"/>
        <w:rPr>
          <w:rFonts w:ascii="Times New Roman" w:hAnsi="Times New Roman" w:eastAsia="仿宋_GB2312" w:cs="Times New Roman"/>
          <w:sz w:val="32"/>
          <w:szCs w:val="32"/>
        </w:rPr>
      </w:pPr>
    </w:p>
    <w:p w14:paraId="7B5D88DD">
      <w:pPr>
        <w:overflowPunct w:val="0"/>
        <w:spacing w:line="579"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招标文件应当载明的主要内容（示例）</w:t>
      </w:r>
    </w:p>
    <w:p w14:paraId="668A261E">
      <w:pPr>
        <w:overflowPunct w:val="0"/>
        <w:spacing w:line="579"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定标委员会组建情况登记表（示例）</w:t>
      </w:r>
    </w:p>
    <w:p w14:paraId="71A1B9F6">
      <w:pPr>
        <w:overflowPunct w:val="0"/>
        <w:spacing w:line="579"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定标会议主要议程（示例）</w:t>
      </w:r>
    </w:p>
    <w:p w14:paraId="706AE27A">
      <w:pPr>
        <w:overflowPunct w:val="0"/>
        <w:spacing w:line="579"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承诺书（示例）</w:t>
      </w:r>
    </w:p>
    <w:p w14:paraId="659A610B">
      <w:pPr>
        <w:overflowPunct w:val="0"/>
        <w:spacing w:line="579"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定标报告（示例）</w:t>
      </w:r>
    </w:p>
    <w:p w14:paraId="72679D22">
      <w:pPr>
        <w:overflowPunct w:val="0"/>
        <w:spacing w:line="579"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经评审的最低投标价法详细评审细则</w:t>
      </w:r>
    </w:p>
    <w:p w14:paraId="77570B80">
      <w:pPr>
        <w:overflowPunct w:val="0"/>
        <w:spacing w:line="579" w:lineRule="exact"/>
        <w:ind w:firstLine="1600" w:firstLineChars="500"/>
        <w:jc w:val="left"/>
        <w:rPr>
          <w:rFonts w:ascii="Times New Roman" w:hAnsi="Times New Roman" w:eastAsia="仿宋_GB2312" w:cs="Times New Roman"/>
          <w:sz w:val="32"/>
          <w:szCs w:val="32"/>
        </w:rPr>
      </w:pPr>
      <w:bookmarkStart w:id="1" w:name="OLE_LINK4"/>
      <w:bookmarkStart w:id="2" w:name="OLE_LINK3"/>
      <w:r>
        <w:rPr>
          <w:rFonts w:hint="eastAsia" w:ascii="Times New Roman" w:hAnsi="Times New Roman" w:eastAsia="仿宋_GB2312" w:cs="Times New Roman"/>
          <w:sz w:val="32"/>
          <w:szCs w:val="32"/>
        </w:rPr>
        <w:t>7</w:t>
      </w:r>
      <w:r>
        <w:rPr>
          <w:rFonts w:hint="eastAsia" w:cs="Times New Roman" w:asciiTheme="minorEastAsia" w:hAnsiTheme="minorEastAsia"/>
          <w:sz w:val="32"/>
          <w:szCs w:val="32"/>
        </w:rPr>
        <w:t>.</w:t>
      </w:r>
      <w:r>
        <w:rPr>
          <w:rFonts w:hint="eastAsia" w:ascii="Times New Roman" w:hAnsi="Times New Roman" w:eastAsia="仿宋_GB2312" w:cs="Times New Roman"/>
          <w:sz w:val="32"/>
          <w:szCs w:val="32"/>
        </w:rPr>
        <w:t>评定分离定标细则</w:t>
      </w:r>
      <w:bookmarkEnd w:id="1"/>
      <w:bookmarkEnd w:id="2"/>
    </w:p>
    <w:p w14:paraId="56971453">
      <w:pPr>
        <w:overflowPunct w:val="0"/>
        <w:rPr>
          <w:rFonts w:ascii="Times New Roman" w:hAnsi="Times New Roman" w:eastAsia="黑体" w:cs="Times New Roman"/>
          <w:szCs w:val="32"/>
          <w:lang w:bidi="ar"/>
        </w:rPr>
      </w:pPr>
      <w:r>
        <w:rPr>
          <w:szCs w:val="32"/>
        </w:rPr>
        <w:br w:type="page"/>
      </w:r>
      <w:r>
        <w:rPr>
          <w:rFonts w:ascii="Times New Roman" w:hAnsi="Times New Roman" w:eastAsia="黑体" w:cs="Times New Roman"/>
          <w:sz w:val="32"/>
          <w:szCs w:val="32"/>
          <w:lang w:bidi="ar"/>
        </w:rPr>
        <w:t>附件1</w:t>
      </w:r>
    </w:p>
    <w:p w14:paraId="2BEED34F">
      <w:pPr>
        <w:spacing w:before="157" w:beforeLines="50" w:after="157" w:afterLines="50"/>
        <w:jc w:val="center"/>
        <w:rPr>
          <w:rFonts w:ascii="方正小标宋_GBK" w:hAnsi="微软雅黑" w:eastAsia="方正小标宋_GBK" w:cs="微软雅黑"/>
          <w:sz w:val="40"/>
          <w:szCs w:val="40"/>
        </w:rPr>
      </w:pPr>
      <w:r>
        <w:rPr>
          <w:rFonts w:hint="eastAsia" w:ascii="方正小标宋_GBK" w:hAnsi="微软雅黑" w:eastAsia="方正小标宋_GBK" w:cs="微软雅黑"/>
          <w:sz w:val="40"/>
          <w:szCs w:val="40"/>
        </w:rPr>
        <w:t>招标文件应当载明的内容</w:t>
      </w:r>
      <w:bookmarkStart w:id="3" w:name="_Hlk141084869"/>
      <w:r>
        <w:rPr>
          <w:rFonts w:hint="eastAsia" w:ascii="方正小标宋_GBK" w:hAnsi="微软雅黑" w:eastAsia="方正小标宋_GBK" w:cs="微软雅黑"/>
          <w:sz w:val="40"/>
          <w:szCs w:val="40"/>
        </w:rPr>
        <w:t>（示例）</w:t>
      </w:r>
      <w:bookmarkEnd w:id="3"/>
    </w:p>
    <w:p w14:paraId="37EE19DB">
      <w:pPr>
        <w:snapToGrid w:val="0"/>
        <w:spacing w:line="580" w:lineRule="exact"/>
        <w:rPr>
          <w:rFonts w:ascii="Times New Roman" w:hAnsi="Times New Roman" w:eastAsia="黑体" w:cs="Times New Roman"/>
          <w:szCs w:val="32"/>
        </w:rPr>
      </w:pPr>
      <w:r>
        <w:rPr>
          <w:rFonts w:ascii="Times New Roman" w:hAnsi="Times New Roman" w:eastAsia="黑体" w:cs="Times New Roman"/>
          <w:sz w:val="32"/>
          <w:szCs w:val="32"/>
        </w:rPr>
        <w:t>一、投标人须知前附表</w:t>
      </w:r>
    </w:p>
    <w:tbl>
      <w:tblPr>
        <w:tblStyle w:val="1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84"/>
        <w:gridCol w:w="2143"/>
        <w:gridCol w:w="5752"/>
      </w:tblGrid>
      <w:tr w14:paraId="1E1E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668EC79A">
            <w:pPr>
              <w:overflowPunct w:val="0"/>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条款号</w:t>
            </w:r>
          </w:p>
        </w:tc>
        <w:tc>
          <w:tcPr>
            <w:tcW w:w="1207" w:type="pct"/>
            <w:vAlign w:val="center"/>
          </w:tcPr>
          <w:p w14:paraId="15A4B10D">
            <w:pPr>
              <w:overflowPunct w:val="0"/>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条款名称</w:t>
            </w:r>
          </w:p>
        </w:tc>
        <w:tc>
          <w:tcPr>
            <w:tcW w:w="3240" w:type="pct"/>
            <w:vAlign w:val="center"/>
          </w:tcPr>
          <w:p w14:paraId="643D712A">
            <w:pPr>
              <w:overflowPunct w:val="0"/>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编　列　内　容</w:t>
            </w:r>
          </w:p>
        </w:tc>
      </w:tr>
      <w:tr w14:paraId="4CC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7AB0FD0B">
            <w:pPr>
              <w:overflowPunct w:val="0"/>
              <w:jc w:val="center"/>
              <w:rPr>
                <w:rFonts w:ascii="宋体"/>
                <w:szCs w:val="21"/>
              </w:rPr>
            </w:pPr>
            <w:r>
              <w:rPr>
                <w:rFonts w:hint="eastAsia" w:ascii="方正书宋_GBK" w:hAnsi="宋体" w:eastAsia="方正书宋_GBK"/>
                <w:szCs w:val="21"/>
              </w:rPr>
              <w:t>……</w:t>
            </w:r>
          </w:p>
        </w:tc>
        <w:tc>
          <w:tcPr>
            <w:tcW w:w="1207" w:type="pct"/>
            <w:vAlign w:val="center"/>
          </w:tcPr>
          <w:p w14:paraId="69B2E0E0">
            <w:pPr>
              <w:overflowPunct w:val="0"/>
              <w:jc w:val="center"/>
              <w:rPr>
                <w:rFonts w:ascii="宋体"/>
                <w:szCs w:val="21"/>
              </w:rPr>
            </w:pPr>
            <w:r>
              <w:rPr>
                <w:rFonts w:hint="eastAsia" w:ascii="方正书宋_GBK" w:hAnsi="宋体" w:eastAsia="方正书宋_GBK"/>
                <w:szCs w:val="21"/>
              </w:rPr>
              <w:t>……</w:t>
            </w:r>
          </w:p>
        </w:tc>
        <w:tc>
          <w:tcPr>
            <w:tcW w:w="3240" w:type="pct"/>
            <w:vAlign w:val="center"/>
          </w:tcPr>
          <w:p w14:paraId="1B42C86A">
            <w:pPr>
              <w:overflowPunct w:val="0"/>
              <w:jc w:val="center"/>
              <w:rPr>
                <w:rFonts w:ascii="宋体"/>
                <w:szCs w:val="21"/>
              </w:rPr>
            </w:pPr>
            <w:r>
              <w:rPr>
                <w:rFonts w:hint="eastAsia" w:ascii="方正书宋_GBK" w:hAnsi="宋体" w:eastAsia="方正书宋_GBK"/>
                <w:szCs w:val="21"/>
              </w:rPr>
              <w:t>……</w:t>
            </w:r>
          </w:p>
        </w:tc>
      </w:tr>
      <w:tr w14:paraId="5752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7D0C5AB8">
            <w:pPr>
              <w:overflowPunct w:val="0"/>
              <w:jc w:val="center"/>
              <w:rPr>
                <w:rFonts w:ascii="宋体" w:hAnsi="宋体"/>
                <w:szCs w:val="21"/>
              </w:rPr>
            </w:pPr>
            <w:r>
              <w:rPr>
                <w:rFonts w:hint="eastAsia" w:ascii="宋体" w:hAnsi="宋体"/>
                <w:szCs w:val="21"/>
              </w:rPr>
              <w:t>3.2.5</w:t>
            </w:r>
          </w:p>
        </w:tc>
        <w:tc>
          <w:tcPr>
            <w:tcW w:w="1207" w:type="pct"/>
            <w:vAlign w:val="center"/>
          </w:tcPr>
          <w:p w14:paraId="7A33353B">
            <w:pPr>
              <w:overflowPunct w:val="0"/>
              <w:jc w:val="left"/>
              <w:rPr>
                <w:rFonts w:ascii="宋体" w:hAnsi="宋体"/>
                <w:szCs w:val="21"/>
              </w:rPr>
            </w:pPr>
            <w:r>
              <w:rPr>
                <w:rFonts w:hint="eastAsia" w:ascii="宋体" w:hAnsi="宋体"/>
                <w:szCs w:val="21"/>
              </w:rPr>
              <w:t>投标报价的其他要求</w:t>
            </w:r>
          </w:p>
        </w:tc>
        <w:tc>
          <w:tcPr>
            <w:tcW w:w="3240" w:type="pct"/>
            <w:vAlign w:val="center"/>
          </w:tcPr>
          <w:p w14:paraId="58FD118F">
            <w:pPr>
              <w:overflowPunct w:val="0"/>
              <w:rPr>
                <w:rFonts w:ascii="宋体" w:hAnsi="宋体"/>
                <w:szCs w:val="21"/>
              </w:rPr>
            </w:pPr>
            <w:r>
              <w:rPr>
                <w:rFonts w:hint="eastAsia" w:ascii="宋体" w:hAnsi="宋体"/>
                <w:szCs w:val="21"/>
              </w:rPr>
              <w:t>投标人应依据招标人提供的资料，并充分考虑设计深化、工程量估算、价格波动等风险，报出固定总价。投标报价一经确定，除合同约定可调因素外不做调整。</w:t>
            </w:r>
          </w:p>
        </w:tc>
      </w:tr>
      <w:tr w14:paraId="1EC3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0DF8F02E">
            <w:pPr>
              <w:overflowPunct w:val="0"/>
              <w:jc w:val="center"/>
              <w:rPr>
                <w:rFonts w:ascii="宋体" w:hAnsi="宋体"/>
                <w:szCs w:val="21"/>
              </w:rPr>
            </w:pPr>
            <w:r>
              <w:rPr>
                <w:rFonts w:ascii="宋体" w:hAnsi="宋体"/>
                <w:szCs w:val="21"/>
              </w:rPr>
              <w:t>7.1</w:t>
            </w:r>
          </w:p>
        </w:tc>
        <w:tc>
          <w:tcPr>
            <w:tcW w:w="1207" w:type="pct"/>
            <w:vAlign w:val="center"/>
          </w:tcPr>
          <w:p w14:paraId="098373F3">
            <w:pPr>
              <w:overflowPunct w:val="0"/>
              <w:jc w:val="left"/>
              <w:rPr>
                <w:rFonts w:ascii="宋体"/>
                <w:szCs w:val="21"/>
              </w:rPr>
            </w:pPr>
            <w:r>
              <w:rPr>
                <w:rFonts w:hint="eastAsia" w:ascii="宋体" w:hAnsi="宋体"/>
                <w:szCs w:val="21"/>
              </w:rPr>
              <w:t>是否授权评标委员会确定中标人</w:t>
            </w:r>
          </w:p>
        </w:tc>
        <w:tc>
          <w:tcPr>
            <w:tcW w:w="3240" w:type="pct"/>
            <w:vAlign w:val="center"/>
          </w:tcPr>
          <w:p w14:paraId="7D12F501">
            <w:pPr>
              <w:overflowPunct w:val="0"/>
              <w:rPr>
                <w:rFonts w:ascii="宋体"/>
                <w:szCs w:val="21"/>
              </w:rPr>
            </w:pPr>
            <w:r>
              <w:rPr>
                <w:rFonts w:hint="eastAsia" w:ascii="宋体" w:hAnsi="宋体"/>
                <w:szCs w:val="21"/>
              </w:rPr>
              <w:t>□是</w:t>
            </w:r>
          </w:p>
          <w:p w14:paraId="1A5B4052">
            <w:pPr>
              <w:overflowPunct w:val="0"/>
              <w:rPr>
                <w:rFonts w:ascii="宋体"/>
                <w:szCs w:val="21"/>
                <w:u w:val="single"/>
              </w:rPr>
            </w:pPr>
            <w:r>
              <w:rPr>
                <w:rFonts w:hint="eastAsia" w:ascii="宋体" w:hAnsi="宋体"/>
                <w:szCs w:val="21"/>
              </w:rPr>
              <w:t>□否，推荐的中标候选人数：</w:t>
            </w:r>
            <w:r>
              <w:rPr>
                <w:rFonts w:hint="eastAsia" w:ascii="宋体" w:hAnsi="宋体"/>
                <w:szCs w:val="21"/>
                <w:u w:val="single"/>
              </w:rPr>
              <w:t>有效</w:t>
            </w:r>
            <w:r>
              <w:rPr>
                <w:rFonts w:hint="eastAsia" w:ascii="宋体" w:hAnsi="宋体" w:cs="仿宋_GB2312"/>
                <w:szCs w:val="21"/>
                <w:u w:val="single"/>
              </w:rPr>
              <w:t>投标人的数量少于或等于</w:t>
            </w:r>
            <w:r>
              <w:rPr>
                <w:rFonts w:ascii="宋体" w:hAnsi="宋体" w:cs="仿宋_GB2312"/>
                <w:szCs w:val="21"/>
                <w:u w:val="single"/>
              </w:rPr>
              <w:t xml:space="preserve"> 10 </w:t>
            </w:r>
            <w:r>
              <w:rPr>
                <w:rFonts w:hint="eastAsia" w:ascii="宋体" w:hAnsi="宋体" w:cs="仿宋_GB2312"/>
                <w:szCs w:val="21"/>
                <w:u w:val="single"/>
              </w:rPr>
              <w:t>家时，评标委员会推荐的中标候选人数量不超过</w:t>
            </w:r>
            <w:r>
              <w:rPr>
                <w:rFonts w:ascii="宋体" w:hAnsi="宋体" w:cs="仿宋_GB2312"/>
                <w:szCs w:val="21"/>
                <w:u w:val="single"/>
              </w:rPr>
              <w:t xml:space="preserve"> 3 </w:t>
            </w:r>
            <w:r>
              <w:rPr>
                <w:rFonts w:hint="eastAsia" w:ascii="宋体" w:hAnsi="宋体" w:cs="仿宋_GB2312"/>
                <w:szCs w:val="21"/>
                <w:u w:val="single"/>
              </w:rPr>
              <w:t>家；有效投标人的数量多于</w:t>
            </w:r>
            <w:r>
              <w:rPr>
                <w:rFonts w:ascii="宋体" w:hAnsi="宋体" w:cs="仿宋_GB2312"/>
                <w:szCs w:val="21"/>
                <w:u w:val="single"/>
              </w:rPr>
              <w:t xml:space="preserve"> 10 </w:t>
            </w:r>
            <w:r>
              <w:rPr>
                <w:rFonts w:hint="eastAsia" w:ascii="宋体" w:hAnsi="宋体" w:cs="仿宋_GB2312"/>
                <w:szCs w:val="21"/>
                <w:u w:val="single"/>
              </w:rPr>
              <w:t>家时，评标委员会推荐的中标候选人数量不超过</w:t>
            </w:r>
            <w:r>
              <w:rPr>
                <w:rFonts w:ascii="宋体" w:hAnsi="宋体" w:cs="仿宋_GB2312"/>
                <w:szCs w:val="21"/>
                <w:u w:val="single"/>
              </w:rPr>
              <w:t xml:space="preserve">5 </w:t>
            </w:r>
            <w:r>
              <w:rPr>
                <w:rFonts w:hint="eastAsia" w:ascii="宋体" w:hAnsi="宋体" w:cs="仿宋_GB2312"/>
                <w:szCs w:val="21"/>
                <w:u w:val="single"/>
              </w:rPr>
              <w:t>家。</w:t>
            </w:r>
          </w:p>
        </w:tc>
      </w:tr>
      <w:tr w14:paraId="1F4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785AA69D">
            <w:pPr>
              <w:overflowPunct w:val="0"/>
              <w:jc w:val="center"/>
              <w:rPr>
                <w:rFonts w:ascii="宋体"/>
                <w:szCs w:val="21"/>
              </w:rPr>
            </w:pPr>
            <w:r>
              <w:rPr>
                <w:rFonts w:hint="eastAsia" w:ascii="方正书宋_GBK" w:hAnsi="宋体" w:eastAsia="方正书宋_GBK"/>
                <w:szCs w:val="21"/>
              </w:rPr>
              <w:t>……</w:t>
            </w:r>
          </w:p>
        </w:tc>
        <w:tc>
          <w:tcPr>
            <w:tcW w:w="1207" w:type="pct"/>
            <w:vAlign w:val="center"/>
          </w:tcPr>
          <w:p w14:paraId="75596FB7">
            <w:pPr>
              <w:overflowPunct w:val="0"/>
              <w:jc w:val="center"/>
              <w:rPr>
                <w:rFonts w:ascii="宋体"/>
                <w:szCs w:val="21"/>
              </w:rPr>
            </w:pPr>
            <w:r>
              <w:rPr>
                <w:rFonts w:hint="eastAsia" w:ascii="方正书宋_GBK" w:hAnsi="宋体" w:eastAsia="方正书宋_GBK"/>
                <w:szCs w:val="21"/>
              </w:rPr>
              <w:t>……</w:t>
            </w:r>
          </w:p>
        </w:tc>
        <w:tc>
          <w:tcPr>
            <w:tcW w:w="3240" w:type="pct"/>
            <w:vAlign w:val="center"/>
          </w:tcPr>
          <w:p w14:paraId="6E347ABD">
            <w:pPr>
              <w:overflowPunct w:val="0"/>
              <w:rPr>
                <w:rFonts w:ascii="宋体"/>
                <w:szCs w:val="21"/>
              </w:rPr>
            </w:pPr>
            <w:r>
              <w:rPr>
                <w:rFonts w:hint="eastAsia" w:ascii="方正书宋_GBK" w:hAnsi="宋体" w:eastAsia="方正书宋_GBK"/>
                <w:szCs w:val="21"/>
              </w:rPr>
              <w:t>……</w:t>
            </w:r>
          </w:p>
        </w:tc>
      </w:tr>
      <w:tr w14:paraId="79CE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54" w:type="pct"/>
            <w:vAlign w:val="center"/>
          </w:tcPr>
          <w:p w14:paraId="5354083E">
            <w:pPr>
              <w:overflowPunct w:val="0"/>
              <w:jc w:val="center"/>
              <w:rPr>
                <w:rFonts w:ascii="宋体" w:hAnsi="宋体"/>
                <w:szCs w:val="21"/>
              </w:rPr>
            </w:pPr>
            <w:r>
              <w:rPr>
                <w:rFonts w:ascii="宋体" w:hAnsi="宋体"/>
                <w:szCs w:val="21"/>
              </w:rPr>
              <w:t>10.9</w:t>
            </w:r>
          </w:p>
        </w:tc>
        <w:tc>
          <w:tcPr>
            <w:tcW w:w="1207" w:type="pct"/>
            <w:vAlign w:val="center"/>
          </w:tcPr>
          <w:p w14:paraId="7BC3557B">
            <w:pPr>
              <w:overflowPunct w:val="0"/>
              <w:jc w:val="left"/>
              <w:rPr>
                <w:rFonts w:ascii="宋体"/>
                <w:szCs w:val="21"/>
              </w:rPr>
            </w:pPr>
            <w:r>
              <w:rPr>
                <w:rFonts w:hint="eastAsia" w:ascii="宋体" w:hAnsi="宋体"/>
                <w:szCs w:val="21"/>
              </w:rPr>
              <w:t>评定分离特别规定</w:t>
            </w:r>
          </w:p>
        </w:tc>
        <w:tc>
          <w:tcPr>
            <w:tcW w:w="3240" w:type="pct"/>
            <w:vAlign w:val="center"/>
          </w:tcPr>
          <w:p w14:paraId="5600671E">
            <w:pPr>
              <w:overflowPunct w:val="0"/>
              <w:rPr>
                <w:rFonts w:ascii="宋体"/>
                <w:szCs w:val="21"/>
              </w:rPr>
            </w:pPr>
            <w:r>
              <w:rPr>
                <w:rFonts w:ascii="宋体" w:hAnsi="宋体"/>
                <w:szCs w:val="21"/>
              </w:rPr>
              <w:t>1.</w:t>
            </w:r>
            <w:r>
              <w:rPr>
                <w:rFonts w:hint="eastAsia" w:ascii="宋体" w:hAnsi="宋体"/>
                <w:szCs w:val="21"/>
              </w:rPr>
              <w:t>定标方法：</w:t>
            </w:r>
          </w:p>
          <w:p w14:paraId="65025EB9">
            <w:pPr>
              <w:overflowPunct w:val="0"/>
              <w:rPr>
                <w:rFonts w:ascii="宋体"/>
                <w:szCs w:val="21"/>
              </w:rPr>
            </w:pPr>
            <w:r>
              <w:rPr>
                <w:rFonts w:ascii="宋体" w:hAnsi="宋体"/>
                <w:szCs w:val="21"/>
                <w:u w:val="single"/>
              </w:rPr>
              <w:t>　　　　　　　　　　　　　　　　　</w:t>
            </w:r>
            <w:r>
              <w:rPr>
                <w:rFonts w:hint="eastAsia" w:ascii="宋体" w:hAnsi="宋体"/>
                <w:szCs w:val="21"/>
              </w:rPr>
              <w:t>。</w:t>
            </w:r>
          </w:p>
          <w:p w14:paraId="23D17D2C">
            <w:pPr>
              <w:overflowPunct w:val="0"/>
              <w:rPr>
                <w:rFonts w:ascii="宋体"/>
                <w:szCs w:val="21"/>
              </w:rPr>
            </w:pPr>
            <w:r>
              <w:rPr>
                <w:rFonts w:ascii="宋体" w:hAnsi="宋体"/>
                <w:szCs w:val="21"/>
              </w:rPr>
              <w:t>2.</w:t>
            </w:r>
            <w:r>
              <w:rPr>
                <w:rFonts w:hint="eastAsia" w:ascii="宋体" w:hAnsi="宋体"/>
                <w:szCs w:val="21"/>
              </w:rPr>
              <w:t>定标前审查与考察的内容和方法：</w:t>
            </w:r>
          </w:p>
          <w:p w14:paraId="62E95C88">
            <w:pPr>
              <w:overflowPunct w:val="0"/>
              <w:rPr>
                <w:rFonts w:ascii="宋体"/>
                <w:szCs w:val="21"/>
              </w:rPr>
            </w:pPr>
            <w:r>
              <w:rPr>
                <w:rFonts w:ascii="宋体" w:hAnsi="宋体"/>
                <w:szCs w:val="21"/>
                <w:u w:val="single"/>
              </w:rPr>
              <w:t>　　　　　　　　　　　　　　　　　</w:t>
            </w:r>
            <w:r>
              <w:rPr>
                <w:rFonts w:hint="eastAsia" w:ascii="宋体" w:hAnsi="宋体"/>
                <w:szCs w:val="21"/>
              </w:rPr>
              <w:t>。</w:t>
            </w:r>
          </w:p>
          <w:p w14:paraId="4CB9C0ED">
            <w:pPr>
              <w:overflowPunct w:val="0"/>
              <w:rPr>
                <w:rFonts w:ascii="宋体"/>
                <w:szCs w:val="21"/>
              </w:rPr>
            </w:pPr>
            <w:r>
              <w:rPr>
                <w:rFonts w:ascii="宋体" w:hAnsi="宋体"/>
                <w:szCs w:val="21"/>
              </w:rPr>
              <w:t>3.</w:t>
            </w:r>
            <w:r>
              <w:rPr>
                <w:rFonts w:hint="eastAsia" w:ascii="宋体" w:hAnsi="宋体"/>
                <w:szCs w:val="21"/>
              </w:rPr>
              <w:t>定标会中标候选人答辩要求：</w:t>
            </w:r>
          </w:p>
          <w:p w14:paraId="43FD03D0">
            <w:pPr>
              <w:overflowPunct w:val="0"/>
              <w:rPr>
                <w:rFonts w:ascii="宋体"/>
                <w:szCs w:val="21"/>
              </w:rPr>
            </w:pPr>
            <w:r>
              <w:rPr>
                <w:rFonts w:ascii="宋体" w:hAnsi="宋体"/>
                <w:szCs w:val="21"/>
                <w:u w:val="single"/>
              </w:rPr>
              <w:t>　　　　　　　　　　　　　　　　　</w:t>
            </w:r>
            <w:r>
              <w:rPr>
                <w:rFonts w:hint="eastAsia" w:ascii="宋体" w:hAnsi="宋体"/>
                <w:szCs w:val="21"/>
              </w:rPr>
              <w:t>。</w:t>
            </w:r>
          </w:p>
        </w:tc>
      </w:tr>
    </w:tbl>
    <w:p w14:paraId="24DE89F1">
      <w:pPr>
        <w:snapToGrid w:val="0"/>
        <w:spacing w:line="58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二、评标办法前附表</w:t>
      </w:r>
    </w:p>
    <w:tbl>
      <w:tblPr>
        <w:tblStyle w:val="1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70"/>
        <w:gridCol w:w="1303"/>
        <w:gridCol w:w="2531"/>
        <w:gridCol w:w="4175"/>
      </w:tblGrid>
      <w:tr w14:paraId="000D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1224" w:type="pct"/>
            <w:gridSpan w:val="2"/>
            <w:vAlign w:val="center"/>
          </w:tcPr>
          <w:p w14:paraId="7140F1E2">
            <w:pPr>
              <w:jc w:val="center"/>
              <w:rPr>
                <w:rFonts w:ascii="黑体" w:hAnsi="黑体" w:eastAsia="黑体" w:cs="方正黑体_GBK"/>
                <w:bCs/>
                <w:szCs w:val="21"/>
              </w:rPr>
            </w:pPr>
            <w:r>
              <w:rPr>
                <w:rFonts w:hint="eastAsia" w:ascii="黑体" w:hAnsi="黑体" w:eastAsia="黑体" w:cs="方正黑体_GBK"/>
                <w:bCs/>
                <w:szCs w:val="21"/>
              </w:rPr>
              <w:t>条款号</w:t>
            </w:r>
          </w:p>
        </w:tc>
        <w:tc>
          <w:tcPr>
            <w:tcW w:w="1425" w:type="pct"/>
            <w:vAlign w:val="center"/>
          </w:tcPr>
          <w:p w14:paraId="765E2AFD">
            <w:pPr>
              <w:jc w:val="center"/>
              <w:rPr>
                <w:rFonts w:ascii="黑体" w:hAnsi="黑体" w:eastAsia="黑体" w:cs="方正黑体_GBK"/>
                <w:bCs/>
                <w:szCs w:val="21"/>
              </w:rPr>
            </w:pPr>
            <w:r>
              <w:rPr>
                <w:rFonts w:hint="eastAsia" w:ascii="黑体" w:hAnsi="黑体" w:eastAsia="黑体" w:cs="方正黑体_GBK"/>
                <w:bCs/>
                <w:szCs w:val="21"/>
              </w:rPr>
              <w:t>评分因素</w:t>
            </w:r>
          </w:p>
          <w:p w14:paraId="6456C2C1">
            <w:pPr>
              <w:jc w:val="center"/>
              <w:rPr>
                <w:rFonts w:ascii="黑体" w:hAnsi="黑体" w:eastAsia="黑体" w:cs="方正黑体_GBK"/>
                <w:bCs/>
                <w:szCs w:val="21"/>
              </w:rPr>
            </w:pPr>
            <w:r>
              <w:rPr>
                <w:rFonts w:hint="eastAsia" w:ascii="黑体" w:hAnsi="黑体" w:eastAsia="黑体" w:cs="方正黑体_GBK"/>
                <w:bCs/>
                <w:szCs w:val="21"/>
              </w:rPr>
              <w:t>（偏差率）</w:t>
            </w:r>
          </w:p>
        </w:tc>
        <w:tc>
          <w:tcPr>
            <w:tcW w:w="2351" w:type="pct"/>
            <w:vAlign w:val="center"/>
          </w:tcPr>
          <w:p w14:paraId="44F2D52C">
            <w:pPr>
              <w:jc w:val="center"/>
              <w:rPr>
                <w:rFonts w:ascii="黑体" w:hAnsi="黑体" w:eastAsia="黑体" w:cs="方正黑体_GBK"/>
                <w:bCs/>
                <w:szCs w:val="21"/>
              </w:rPr>
            </w:pPr>
            <w:r>
              <w:rPr>
                <w:rFonts w:hint="eastAsia" w:ascii="黑体" w:hAnsi="黑体" w:eastAsia="黑体" w:cs="方正黑体_GBK"/>
                <w:bCs/>
                <w:szCs w:val="21"/>
              </w:rPr>
              <w:t>评分标准</w:t>
            </w:r>
          </w:p>
        </w:tc>
      </w:tr>
      <w:tr w14:paraId="6666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490" w:type="pct"/>
            <w:vMerge w:val="restart"/>
            <w:vAlign w:val="center"/>
          </w:tcPr>
          <w:p w14:paraId="26CDE0BC">
            <w:pPr>
              <w:jc w:val="center"/>
              <w:rPr>
                <w:rFonts w:asciiTheme="minorEastAsia" w:hAnsiTheme="minorEastAsia"/>
                <w:szCs w:val="21"/>
              </w:rPr>
            </w:pPr>
            <w:r>
              <w:rPr>
                <w:rFonts w:asciiTheme="minorEastAsia" w:hAnsiTheme="minorEastAsia"/>
                <w:szCs w:val="21"/>
              </w:rPr>
              <w:t>2.2.4</w:t>
            </w: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w:t>
            </w:r>
          </w:p>
        </w:tc>
        <w:tc>
          <w:tcPr>
            <w:tcW w:w="734" w:type="pct"/>
            <w:vMerge w:val="restart"/>
            <w:vAlign w:val="center"/>
          </w:tcPr>
          <w:p w14:paraId="18406877">
            <w:pPr>
              <w:jc w:val="center"/>
              <w:rPr>
                <w:rFonts w:asciiTheme="minorEastAsia" w:hAnsiTheme="minorEastAsia"/>
                <w:szCs w:val="21"/>
              </w:rPr>
            </w:pPr>
            <w:r>
              <w:rPr>
                <w:rFonts w:asciiTheme="minorEastAsia" w:hAnsiTheme="minorEastAsia"/>
                <w:szCs w:val="21"/>
              </w:rPr>
              <w:t>承包人</w:t>
            </w:r>
          </w:p>
          <w:p w14:paraId="5B0EB5E2">
            <w:pPr>
              <w:jc w:val="center"/>
              <w:rPr>
                <w:rFonts w:asciiTheme="minorEastAsia" w:hAnsiTheme="minorEastAsia"/>
                <w:szCs w:val="21"/>
              </w:rPr>
            </w:pPr>
            <w:r>
              <w:rPr>
                <w:rFonts w:asciiTheme="minorEastAsia" w:hAnsiTheme="minorEastAsia"/>
                <w:szCs w:val="21"/>
              </w:rPr>
              <w:t>建议书</w:t>
            </w:r>
          </w:p>
          <w:p w14:paraId="0AB26E53">
            <w:pPr>
              <w:jc w:val="center"/>
              <w:rPr>
                <w:rFonts w:asciiTheme="minorEastAsia" w:hAnsiTheme="minorEastAsia"/>
                <w:szCs w:val="21"/>
              </w:rPr>
            </w:pPr>
            <w:r>
              <w:rPr>
                <w:rFonts w:asciiTheme="minorEastAsia" w:hAnsiTheme="minorEastAsia"/>
                <w:szCs w:val="21"/>
              </w:rPr>
              <w:t>评分标准</w:t>
            </w:r>
          </w:p>
        </w:tc>
        <w:tc>
          <w:tcPr>
            <w:tcW w:w="1425" w:type="pct"/>
            <w:vAlign w:val="center"/>
          </w:tcPr>
          <w:p w14:paraId="45D16DB7">
            <w:pPr>
              <w:jc w:val="center"/>
              <w:rPr>
                <w:rFonts w:asciiTheme="minorEastAsia" w:hAnsiTheme="minorEastAsia"/>
                <w:szCs w:val="21"/>
              </w:rPr>
            </w:pPr>
            <w:r>
              <w:rPr>
                <w:rFonts w:asciiTheme="minorEastAsia" w:hAnsiTheme="minorEastAsia"/>
                <w:szCs w:val="21"/>
              </w:rPr>
              <w:t>图纸</w:t>
            </w:r>
          </w:p>
        </w:tc>
        <w:tc>
          <w:tcPr>
            <w:tcW w:w="2351" w:type="pct"/>
            <w:vAlign w:val="center"/>
          </w:tcPr>
          <w:p w14:paraId="4254F7A1">
            <w:pPr>
              <w:jc w:val="center"/>
              <w:rPr>
                <w:rFonts w:asciiTheme="minorEastAsia" w:hAnsiTheme="minorEastAsia"/>
                <w:szCs w:val="21"/>
              </w:rPr>
            </w:pPr>
            <w:r>
              <w:rPr>
                <w:rFonts w:hint="eastAsia" w:asciiTheme="minorEastAsia" w:hAnsiTheme="minorEastAsia"/>
                <w:szCs w:val="21"/>
              </w:rPr>
              <w:t>……</w:t>
            </w:r>
          </w:p>
        </w:tc>
      </w:tr>
      <w:tr w14:paraId="62E6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490" w:type="pct"/>
            <w:vMerge w:val="continue"/>
            <w:vAlign w:val="center"/>
          </w:tcPr>
          <w:p w14:paraId="2F765D24">
            <w:pPr>
              <w:jc w:val="center"/>
              <w:rPr>
                <w:rFonts w:asciiTheme="minorEastAsia" w:hAnsiTheme="minorEastAsia"/>
                <w:szCs w:val="21"/>
              </w:rPr>
            </w:pPr>
          </w:p>
        </w:tc>
        <w:tc>
          <w:tcPr>
            <w:tcW w:w="734" w:type="pct"/>
            <w:vMerge w:val="continue"/>
            <w:vAlign w:val="center"/>
          </w:tcPr>
          <w:p w14:paraId="329F0F3E">
            <w:pPr>
              <w:jc w:val="center"/>
              <w:rPr>
                <w:rFonts w:asciiTheme="minorEastAsia" w:hAnsiTheme="minorEastAsia"/>
                <w:szCs w:val="21"/>
              </w:rPr>
            </w:pPr>
          </w:p>
        </w:tc>
        <w:tc>
          <w:tcPr>
            <w:tcW w:w="1425" w:type="pct"/>
            <w:vAlign w:val="center"/>
          </w:tcPr>
          <w:p w14:paraId="5A39BE82">
            <w:pPr>
              <w:jc w:val="center"/>
              <w:rPr>
                <w:rFonts w:asciiTheme="minorEastAsia" w:hAnsiTheme="minorEastAsia"/>
                <w:szCs w:val="21"/>
              </w:rPr>
            </w:pPr>
            <w:r>
              <w:rPr>
                <w:rFonts w:asciiTheme="minorEastAsia" w:hAnsiTheme="minorEastAsia"/>
                <w:szCs w:val="21"/>
              </w:rPr>
              <w:t>工程详细说明</w:t>
            </w:r>
          </w:p>
        </w:tc>
        <w:tc>
          <w:tcPr>
            <w:tcW w:w="2351" w:type="pct"/>
            <w:vAlign w:val="center"/>
          </w:tcPr>
          <w:p w14:paraId="1144D3F5">
            <w:pPr>
              <w:jc w:val="center"/>
              <w:rPr>
                <w:rFonts w:asciiTheme="minorEastAsia" w:hAnsiTheme="minorEastAsia"/>
                <w:szCs w:val="21"/>
              </w:rPr>
            </w:pPr>
            <w:r>
              <w:rPr>
                <w:rFonts w:hint="eastAsia" w:asciiTheme="minorEastAsia" w:hAnsiTheme="minorEastAsia"/>
                <w:szCs w:val="21"/>
              </w:rPr>
              <w:t>……</w:t>
            </w:r>
          </w:p>
        </w:tc>
      </w:tr>
      <w:tr w14:paraId="700F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490" w:type="pct"/>
            <w:vMerge w:val="continue"/>
            <w:vAlign w:val="center"/>
          </w:tcPr>
          <w:p w14:paraId="2AA9A624">
            <w:pPr>
              <w:jc w:val="center"/>
              <w:rPr>
                <w:rFonts w:asciiTheme="minorEastAsia" w:hAnsiTheme="minorEastAsia"/>
                <w:szCs w:val="21"/>
              </w:rPr>
            </w:pPr>
          </w:p>
        </w:tc>
        <w:tc>
          <w:tcPr>
            <w:tcW w:w="734" w:type="pct"/>
            <w:vMerge w:val="continue"/>
            <w:vAlign w:val="center"/>
          </w:tcPr>
          <w:p w14:paraId="175961AE">
            <w:pPr>
              <w:jc w:val="center"/>
              <w:rPr>
                <w:rFonts w:asciiTheme="minorEastAsia" w:hAnsiTheme="minorEastAsia"/>
                <w:szCs w:val="21"/>
              </w:rPr>
            </w:pPr>
          </w:p>
        </w:tc>
        <w:tc>
          <w:tcPr>
            <w:tcW w:w="1425" w:type="pct"/>
            <w:vAlign w:val="center"/>
          </w:tcPr>
          <w:p w14:paraId="14929519">
            <w:pPr>
              <w:jc w:val="center"/>
              <w:rPr>
                <w:rFonts w:asciiTheme="minorEastAsia" w:hAnsiTheme="minorEastAsia"/>
                <w:szCs w:val="21"/>
              </w:rPr>
            </w:pPr>
            <w:r>
              <w:rPr>
                <w:rFonts w:asciiTheme="minorEastAsia" w:hAnsiTheme="minorEastAsia"/>
                <w:szCs w:val="21"/>
              </w:rPr>
              <w:t>设备方案</w:t>
            </w:r>
          </w:p>
        </w:tc>
        <w:tc>
          <w:tcPr>
            <w:tcW w:w="2351" w:type="pct"/>
            <w:vAlign w:val="center"/>
          </w:tcPr>
          <w:p w14:paraId="2F27808A">
            <w:pPr>
              <w:jc w:val="center"/>
              <w:rPr>
                <w:rFonts w:asciiTheme="minorEastAsia" w:hAnsiTheme="minorEastAsia"/>
                <w:szCs w:val="21"/>
              </w:rPr>
            </w:pPr>
            <w:r>
              <w:rPr>
                <w:rFonts w:hint="eastAsia" w:asciiTheme="minorEastAsia" w:hAnsiTheme="minorEastAsia"/>
                <w:szCs w:val="21"/>
              </w:rPr>
              <w:t>……</w:t>
            </w:r>
          </w:p>
        </w:tc>
      </w:tr>
      <w:tr w14:paraId="7F8B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490" w:type="pct"/>
            <w:vMerge w:val="continue"/>
            <w:vAlign w:val="center"/>
          </w:tcPr>
          <w:p w14:paraId="2434678E">
            <w:pPr>
              <w:jc w:val="center"/>
              <w:rPr>
                <w:rFonts w:asciiTheme="minorEastAsia" w:hAnsiTheme="minorEastAsia"/>
                <w:szCs w:val="21"/>
              </w:rPr>
            </w:pPr>
          </w:p>
        </w:tc>
        <w:tc>
          <w:tcPr>
            <w:tcW w:w="734" w:type="pct"/>
            <w:vMerge w:val="continue"/>
            <w:vAlign w:val="center"/>
          </w:tcPr>
          <w:p w14:paraId="0E5836B3">
            <w:pPr>
              <w:jc w:val="center"/>
              <w:rPr>
                <w:rFonts w:asciiTheme="minorEastAsia" w:hAnsiTheme="minorEastAsia"/>
                <w:szCs w:val="21"/>
              </w:rPr>
            </w:pPr>
          </w:p>
        </w:tc>
        <w:tc>
          <w:tcPr>
            <w:tcW w:w="1425" w:type="pct"/>
            <w:vAlign w:val="center"/>
          </w:tcPr>
          <w:p w14:paraId="1A22B7BC">
            <w:pPr>
              <w:jc w:val="center"/>
              <w:rPr>
                <w:rFonts w:asciiTheme="minorEastAsia" w:hAnsiTheme="minorEastAsia"/>
                <w:szCs w:val="21"/>
              </w:rPr>
            </w:pPr>
            <w:r>
              <w:rPr>
                <w:rFonts w:hint="eastAsia" w:asciiTheme="minorEastAsia" w:hAnsiTheme="minorEastAsia"/>
                <w:szCs w:val="21"/>
              </w:rPr>
              <w:t>BIM技术应用方案</w:t>
            </w:r>
          </w:p>
        </w:tc>
        <w:tc>
          <w:tcPr>
            <w:tcW w:w="2351" w:type="pct"/>
            <w:vAlign w:val="center"/>
          </w:tcPr>
          <w:p w14:paraId="093F708B">
            <w:pPr>
              <w:jc w:val="center"/>
              <w:rPr>
                <w:rFonts w:asciiTheme="minorEastAsia" w:hAnsiTheme="minorEastAsia"/>
                <w:szCs w:val="21"/>
              </w:rPr>
            </w:pPr>
            <w:r>
              <w:rPr>
                <w:rFonts w:hint="eastAsia" w:asciiTheme="minorEastAsia" w:hAnsiTheme="minorEastAsia"/>
                <w:szCs w:val="21"/>
              </w:rPr>
              <w:t>……</w:t>
            </w:r>
          </w:p>
        </w:tc>
      </w:tr>
      <w:tr w14:paraId="4D23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490" w:type="pct"/>
            <w:vMerge w:val="continue"/>
            <w:vAlign w:val="center"/>
          </w:tcPr>
          <w:p w14:paraId="39218C17">
            <w:pPr>
              <w:jc w:val="center"/>
              <w:rPr>
                <w:rFonts w:asciiTheme="minorEastAsia" w:hAnsiTheme="minorEastAsia"/>
                <w:szCs w:val="21"/>
              </w:rPr>
            </w:pPr>
          </w:p>
        </w:tc>
        <w:tc>
          <w:tcPr>
            <w:tcW w:w="734" w:type="pct"/>
            <w:vMerge w:val="continue"/>
            <w:vAlign w:val="center"/>
          </w:tcPr>
          <w:p w14:paraId="4F230E17">
            <w:pPr>
              <w:jc w:val="center"/>
              <w:rPr>
                <w:rFonts w:asciiTheme="minorEastAsia" w:hAnsiTheme="minorEastAsia"/>
                <w:szCs w:val="21"/>
              </w:rPr>
            </w:pPr>
          </w:p>
        </w:tc>
        <w:tc>
          <w:tcPr>
            <w:tcW w:w="1425" w:type="pct"/>
            <w:vAlign w:val="center"/>
          </w:tcPr>
          <w:p w14:paraId="17D1E1B0">
            <w:pPr>
              <w:jc w:val="center"/>
              <w:rPr>
                <w:rFonts w:asciiTheme="minorEastAsia" w:hAnsiTheme="minorEastAsia"/>
                <w:szCs w:val="21"/>
              </w:rPr>
            </w:pPr>
            <w:r>
              <w:rPr>
                <w:rFonts w:hint="eastAsia" w:asciiTheme="minorEastAsia" w:hAnsiTheme="minorEastAsia"/>
                <w:szCs w:val="21"/>
              </w:rPr>
              <w:t>……</w:t>
            </w:r>
          </w:p>
        </w:tc>
        <w:tc>
          <w:tcPr>
            <w:tcW w:w="2351" w:type="pct"/>
            <w:vAlign w:val="center"/>
          </w:tcPr>
          <w:p w14:paraId="42D7B025">
            <w:pPr>
              <w:jc w:val="center"/>
              <w:rPr>
                <w:rFonts w:asciiTheme="minorEastAsia" w:hAnsiTheme="minorEastAsia"/>
                <w:szCs w:val="21"/>
              </w:rPr>
            </w:pPr>
            <w:r>
              <w:rPr>
                <w:rFonts w:hint="eastAsia" w:asciiTheme="minorEastAsia" w:hAnsiTheme="minorEastAsia"/>
                <w:szCs w:val="21"/>
              </w:rPr>
              <w:t>……</w:t>
            </w:r>
          </w:p>
        </w:tc>
      </w:tr>
    </w:tbl>
    <w:p w14:paraId="1A41BB38">
      <w:pPr>
        <w:overflowPunct w:val="0"/>
        <w:rPr>
          <w:rFonts w:ascii="Times New Roman" w:hAnsi="Times New Roman" w:eastAsia="黑体" w:cs="Times New Roman"/>
          <w:sz w:val="32"/>
          <w:szCs w:val="32"/>
          <w:lang w:bidi="ar"/>
        </w:rPr>
      </w:pPr>
      <w:r>
        <w:br w:type="page"/>
      </w:r>
      <w:r>
        <w:rPr>
          <w:rFonts w:hint="eastAsia" w:ascii="Times New Roman" w:hAnsi="Times New Roman" w:eastAsia="黑体" w:cs="Times New Roman"/>
          <w:sz w:val="32"/>
          <w:szCs w:val="32"/>
          <w:lang w:bidi="ar"/>
        </w:rPr>
        <w:t>附件2</w:t>
      </w:r>
    </w:p>
    <w:p w14:paraId="359DB9DC">
      <w:pPr>
        <w:spacing w:before="157" w:beforeLines="50" w:after="157" w:afterLines="50"/>
        <w:jc w:val="center"/>
      </w:pPr>
      <w:r>
        <w:rPr>
          <w:rFonts w:hint="eastAsia" w:ascii="方正小标宋_GBK" w:hAnsi="微软雅黑" w:eastAsia="方正小标宋_GBK" w:cs="微软雅黑"/>
          <w:sz w:val="40"/>
          <w:szCs w:val="40"/>
        </w:rPr>
        <w:t>定标委员会组建情况登记表（示例）</w:t>
      </w:r>
    </w:p>
    <w:tbl>
      <w:tblPr>
        <w:tblStyle w:val="1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0" w:type="dxa"/>
          <w:left w:w="57" w:type="dxa"/>
          <w:bottom w:w="170" w:type="dxa"/>
          <w:right w:w="57" w:type="dxa"/>
        </w:tblCellMar>
      </w:tblPr>
      <w:tblGrid>
        <w:gridCol w:w="748"/>
        <w:gridCol w:w="1172"/>
        <w:gridCol w:w="3024"/>
        <w:gridCol w:w="2079"/>
        <w:gridCol w:w="1845"/>
      </w:tblGrid>
      <w:tr w14:paraId="6427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083" w:type="pct"/>
            <w:gridSpan w:val="2"/>
            <w:tcBorders>
              <w:top w:val="single" w:color="auto" w:sz="4" w:space="0"/>
              <w:left w:val="single" w:color="auto" w:sz="4" w:space="0"/>
              <w:bottom w:val="single" w:color="auto" w:sz="4" w:space="0"/>
              <w:right w:val="single" w:color="auto" w:sz="4" w:space="0"/>
            </w:tcBorders>
            <w:vAlign w:val="center"/>
          </w:tcPr>
          <w:p w14:paraId="28BB5710">
            <w:pPr>
              <w:jc w:val="center"/>
              <w:rPr>
                <w:szCs w:val="21"/>
              </w:rPr>
            </w:pPr>
            <w:r>
              <w:rPr>
                <w:szCs w:val="21"/>
                <w:lang w:bidi="ar"/>
              </w:rPr>
              <w:t>招标人</w:t>
            </w:r>
          </w:p>
        </w:tc>
        <w:tc>
          <w:tcPr>
            <w:tcW w:w="3917" w:type="pct"/>
            <w:gridSpan w:val="3"/>
            <w:tcBorders>
              <w:top w:val="single" w:color="auto" w:sz="4" w:space="0"/>
              <w:left w:val="nil"/>
              <w:bottom w:val="single" w:color="auto" w:sz="4" w:space="0"/>
              <w:right w:val="single" w:color="auto" w:sz="4" w:space="0"/>
            </w:tcBorders>
            <w:vAlign w:val="center"/>
          </w:tcPr>
          <w:p w14:paraId="3E147F6E">
            <w:pPr>
              <w:jc w:val="center"/>
              <w:rPr>
                <w:szCs w:val="21"/>
              </w:rPr>
            </w:pPr>
          </w:p>
        </w:tc>
      </w:tr>
      <w:tr w14:paraId="03F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083" w:type="pct"/>
            <w:gridSpan w:val="2"/>
            <w:tcBorders>
              <w:top w:val="single" w:color="auto" w:sz="4" w:space="0"/>
              <w:left w:val="single" w:color="auto" w:sz="4" w:space="0"/>
              <w:bottom w:val="single" w:color="auto" w:sz="4" w:space="0"/>
              <w:right w:val="single" w:color="auto" w:sz="4" w:space="0"/>
            </w:tcBorders>
            <w:vAlign w:val="center"/>
          </w:tcPr>
          <w:p w14:paraId="2364A54D">
            <w:pPr>
              <w:jc w:val="center"/>
              <w:rPr>
                <w:szCs w:val="21"/>
              </w:rPr>
            </w:pPr>
            <w:r>
              <w:rPr>
                <w:szCs w:val="21"/>
                <w:lang w:bidi="ar"/>
              </w:rPr>
              <w:t>招标代理机构</w:t>
            </w:r>
          </w:p>
        </w:tc>
        <w:tc>
          <w:tcPr>
            <w:tcW w:w="3917" w:type="pct"/>
            <w:gridSpan w:val="3"/>
            <w:tcBorders>
              <w:top w:val="single" w:color="auto" w:sz="4" w:space="0"/>
              <w:left w:val="nil"/>
              <w:bottom w:val="single" w:color="auto" w:sz="4" w:space="0"/>
              <w:right w:val="single" w:color="auto" w:sz="4" w:space="0"/>
            </w:tcBorders>
            <w:vAlign w:val="center"/>
          </w:tcPr>
          <w:p w14:paraId="700CE264">
            <w:pPr>
              <w:jc w:val="center"/>
              <w:rPr>
                <w:szCs w:val="21"/>
              </w:rPr>
            </w:pPr>
          </w:p>
        </w:tc>
      </w:tr>
      <w:tr w14:paraId="047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083" w:type="pct"/>
            <w:gridSpan w:val="2"/>
            <w:tcBorders>
              <w:top w:val="single" w:color="auto" w:sz="4" w:space="0"/>
              <w:left w:val="single" w:color="auto" w:sz="4" w:space="0"/>
              <w:bottom w:val="single" w:color="auto" w:sz="4" w:space="0"/>
              <w:right w:val="single" w:color="auto" w:sz="4" w:space="0"/>
            </w:tcBorders>
            <w:vAlign w:val="center"/>
          </w:tcPr>
          <w:p w14:paraId="4E1F2979">
            <w:pPr>
              <w:jc w:val="center"/>
              <w:rPr>
                <w:szCs w:val="21"/>
              </w:rPr>
            </w:pPr>
            <w:r>
              <w:rPr>
                <w:szCs w:val="21"/>
                <w:lang w:bidi="ar"/>
              </w:rPr>
              <w:t>招标项目名称</w:t>
            </w:r>
          </w:p>
        </w:tc>
        <w:tc>
          <w:tcPr>
            <w:tcW w:w="3917" w:type="pct"/>
            <w:gridSpan w:val="3"/>
            <w:tcBorders>
              <w:top w:val="single" w:color="auto" w:sz="4" w:space="0"/>
              <w:left w:val="nil"/>
              <w:bottom w:val="single" w:color="auto" w:sz="4" w:space="0"/>
              <w:right w:val="single" w:color="auto" w:sz="4" w:space="0"/>
            </w:tcBorders>
            <w:vAlign w:val="center"/>
          </w:tcPr>
          <w:p w14:paraId="1F4CC81B">
            <w:pPr>
              <w:jc w:val="center"/>
              <w:rPr>
                <w:szCs w:val="21"/>
              </w:rPr>
            </w:pPr>
          </w:p>
        </w:tc>
      </w:tr>
      <w:tr w14:paraId="0F9F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083" w:type="pct"/>
            <w:gridSpan w:val="2"/>
            <w:tcBorders>
              <w:top w:val="single" w:color="auto" w:sz="4" w:space="0"/>
              <w:left w:val="single" w:color="auto" w:sz="4" w:space="0"/>
              <w:bottom w:val="single" w:color="auto" w:sz="4" w:space="0"/>
              <w:right w:val="single" w:color="auto" w:sz="4" w:space="0"/>
            </w:tcBorders>
            <w:vAlign w:val="center"/>
          </w:tcPr>
          <w:p w14:paraId="33A224F0">
            <w:pPr>
              <w:jc w:val="center"/>
              <w:rPr>
                <w:szCs w:val="21"/>
              </w:rPr>
            </w:pPr>
            <w:r>
              <w:rPr>
                <w:rFonts w:hint="eastAsia"/>
                <w:szCs w:val="21"/>
                <w:lang w:bidi="ar"/>
              </w:rPr>
              <w:t>组建</w:t>
            </w:r>
            <w:r>
              <w:rPr>
                <w:szCs w:val="21"/>
                <w:lang w:bidi="ar"/>
              </w:rPr>
              <w:t>时间</w:t>
            </w:r>
          </w:p>
        </w:tc>
        <w:tc>
          <w:tcPr>
            <w:tcW w:w="3917" w:type="pct"/>
            <w:gridSpan w:val="3"/>
            <w:tcBorders>
              <w:top w:val="single" w:color="auto" w:sz="4" w:space="0"/>
              <w:left w:val="nil"/>
              <w:bottom w:val="single" w:color="auto" w:sz="4" w:space="0"/>
              <w:right w:val="single" w:color="auto" w:sz="4" w:space="0"/>
            </w:tcBorders>
            <w:vAlign w:val="center"/>
          </w:tcPr>
          <w:p w14:paraId="5587DBC0">
            <w:pPr>
              <w:jc w:val="center"/>
              <w:rPr>
                <w:szCs w:val="21"/>
              </w:rPr>
            </w:pPr>
          </w:p>
        </w:tc>
      </w:tr>
      <w:tr w14:paraId="4AAA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17943F1">
            <w:pPr>
              <w:jc w:val="center"/>
              <w:rPr>
                <w:szCs w:val="21"/>
              </w:rPr>
            </w:pPr>
            <w:r>
              <w:rPr>
                <w:szCs w:val="21"/>
                <w:lang w:bidi="ar"/>
              </w:rPr>
              <w:t>定标委员会成员情况</w:t>
            </w:r>
          </w:p>
        </w:tc>
      </w:tr>
      <w:tr w14:paraId="6543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3B42361E">
            <w:pPr>
              <w:snapToGrid w:val="0"/>
              <w:jc w:val="center"/>
              <w:rPr>
                <w:szCs w:val="21"/>
              </w:rPr>
            </w:pPr>
            <w:r>
              <w:rPr>
                <w:szCs w:val="21"/>
              </w:rPr>
              <w:t>序号</w:t>
            </w:r>
          </w:p>
        </w:tc>
        <w:tc>
          <w:tcPr>
            <w:tcW w:w="661" w:type="pct"/>
            <w:tcBorders>
              <w:top w:val="single" w:color="auto" w:sz="4" w:space="0"/>
              <w:left w:val="nil"/>
              <w:bottom w:val="single" w:color="auto" w:sz="4" w:space="0"/>
              <w:right w:val="single" w:color="auto" w:sz="4" w:space="0"/>
            </w:tcBorders>
            <w:vAlign w:val="center"/>
          </w:tcPr>
          <w:p w14:paraId="5294CF81">
            <w:pPr>
              <w:snapToGrid w:val="0"/>
              <w:jc w:val="center"/>
              <w:rPr>
                <w:szCs w:val="21"/>
              </w:rPr>
            </w:pPr>
            <w:r>
              <w:rPr>
                <w:szCs w:val="21"/>
              </w:rPr>
              <w:t>姓名</w:t>
            </w:r>
          </w:p>
        </w:tc>
        <w:tc>
          <w:tcPr>
            <w:tcW w:w="1705" w:type="pct"/>
            <w:tcBorders>
              <w:top w:val="single" w:color="auto" w:sz="4" w:space="0"/>
              <w:left w:val="nil"/>
              <w:bottom w:val="single" w:color="auto" w:sz="4" w:space="0"/>
              <w:right w:val="single" w:color="auto" w:sz="4" w:space="0"/>
            </w:tcBorders>
            <w:vAlign w:val="center"/>
          </w:tcPr>
          <w:p w14:paraId="4A1B53FB">
            <w:pPr>
              <w:snapToGrid w:val="0"/>
              <w:jc w:val="center"/>
              <w:rPr>
                <w:szCs w:val="21"/>
              </w:rPr>
            </w:pPr>
            <w:r>
              <w:rPr>
                <w:szCs w:val="21"/>
              </w:rPr>
              <w:t>工作单位及职务</w:t>
            </w:r>
          </w:p>
        </w:tc>
        <w:tc>
          <w:tcPr>
            <w:tcW w:w="1172" w:type="pct"/>
            <w:tcBorders>
              <w:top w:val="single" w:color="auto" w:sz="4" w:space="0"/>
              <w:left w:val="nil"/>
              <w:bottom w:val="single" w:color="auto" w:sz="4" w:space="0"/>
              <w:right w:val="single" w:color="auto" w:sz="4" w:space="0"/>
            </w:tcBorders>
            <w:vAlign w:val="center"/>
          </w:tcPr>
          <w:p w14:paraId="089A5926">
            <w:pPr>
              <w:snapToGrid w:val="0"/>
              <w:jc w:val="center"/>
              <w:rPr>
                <w:szCs w:val="21"/>
              </w:rPr>
            </w:pPr>
            <w:r>
              <w:rPr>
                <w:szCs w:val="21"/>
              </w:rPr>
              <w:t>联系电话</w:t>
            </w:r>
          </w:p>
        </w:tc>
        <w:tc>
          <w:tcPr>
            <w:tcW w:w="1040" w:type="pct"/>
            <w:tcBorders>
              <w:top w:val="single" w:color="auto" w:sz="4" w:space="0"/>
              <w:left w:val="nil"/>
              <w:bottom w:val="single" w:color="auto" w:sz="4" w:space="0"/>
              <w:right w:val="single" w:color="auto" w:sz="4" w:space="0"/>
            </w:tcBorders>
            <w:vAlign w:val="center"/>
          </w:tcPr>
          <w:p w14:paraId="61FE3104">
            <w:pPr>
              <w:snapToGrid w:val="0"/>
              <w:jc w:val="center"/>
              <w:rPr>
                <w:szCs w:val="21"/>
              </w:rPr>
            </w:pPr>
            <w:r>
              <w:rPr>
                <w:szCs w:val="21"/>
              </w:rPr>
              <w:t>备注</w:t>
            </w:r>
          </w:p>
        </w:tc>
      </w:tr>
      <w:tr w14:paraId="643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3B9B513C">
            <w:pPr>
              <w:jc w:val="center"/>
              <w:rPr>
                <w:rFonts w:ascii="宋体" w:hAnsi="宋体" w:cs="宋体"/>
                <w:szCs w:val="21"/>
              </w:rPr>
            </w:pPr>
            <w:r>
              <w:rPr>
                <w:rFonts w:hint="eastAsia" w:ascii="宋体" w:hAnsi="宋体" w:cs="宋体"/>
                <w:szCs w:val="21"/>
                <w:lang w:bidi="ar"/>
              </w:rPr>
              <w:t>1</w:t>
            </w:r>
          </w:p>
        </w:tc>
        <w:tc>
          <w:tcPr>
            <w:tcW w:w="661" w:type="pct"/>
            <w:tcBorders>
              <w:top w:val="single" w:color="auto" w:sz="4" w:space="0"/>
              <w:left w:val="nil"/>
              <w:bottom w:val="single" w:color="auto" w:sz="4" w:space="0"/>
              <w:right w:val="single" w:color="auto" w:sz="4" w:space="0"/>
            </w:tcBorders>
            <w:vAlign w:val="center"/>
          </w:tcPr>
          <w:p w14:paraId="01D5B7F6">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4B573058">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3C1293F9">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258D1CBD">
            <w:pPr>
              <w:jc w:val="center"/>
              <w:rPr>
                <w:szCs w:val="21"/>
              </w:rPr>
            </w:pPr>
          </w:p>
        </w:tc>
      </w:tr>
      <w:tr w14:paraId="7DC5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63C2F0AC">
            <w:pPr>
              <w:jc w:val="center"/>
              <w:rPr>
                <w:rFonts w:ascii="宋体" w:hAnsi="宋体" w:cs="宋体"/>
                <w:szCs w:val="21"/>
              </w:rPr>
            </w:pPr>
            <w:r>
              <w:rPr>
                <w:rFonts w:hint="eastAsia" w:ascii="宋体" w:hAnsi="宋体" w:cs="宋体"/>
                <w:szCs w:val="21"/>
                <w:lang w:bidi="ar"/>
              </w:rPr>
              <w:t>2</w:t>
            </w:r>
          </w:p>
        </w:tc>
        <w:tc>
          <w:tcPr>
            <w:tcW w:w="661" w:type="pct"/>
            <w:tcBorders>
              <w:top w:val="single" w:color="auto" w:sz="4" w:space="0"/>
              <w:left w:val="nil"/>
              <w:bottom w:val="single" w:color="auto" w:sz="4" w:space="0"/>
              <w:right w:val="single" w:color="auto" w:sz="4" w:space="0"/>
            </w:tcBorders>
            <w:vAlign w:val="center"/>
          </w:tcPr>
          <w:p w14:paraId="1424C582">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42EACB74">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3735EDA6">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4E5B6E90">
            <w:pPr>
              <w:jc w:val="center"/>
              <w:rPr>
                <w:szCs w:val="21"/>
              </w:rPr>
            </w:pPr>
          </w:p>
        </w:tc>
      </w:tr>
      <w:tr w14:paraId="2DB7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7676036B">
            <w:pPr>
              <w:jc w:val="center"/>
              <w:rPr>
                <w:rFonts w:ascii="宋体" w:hAnsi="宋体" w:cs="宋体"/>
                <w:szCs w:val="21"/>
              </w:rPr>
            </w:pPr>
            <w:r>
              <w:rPr>
                <w:rFonts w:hint="eastAsia" w:ascii="宋体" w:hAnsi="宋体" w:cs="宋体"/>
                <w:szCs w:val="21"/>
                <w:lang w:bidi="ar"/>
              </w:rPr>
              <w:t>3</w:t>
            </w:r>
          </w:p>
        </w:tc>
        <w:tc>
          <w:tcPr>
            <w:tcW w:w="661" w:type="pct"/>
            <w:tcBorders>
              <w:top w:val="single" w:color="auto" w:sz="4" w:space="0"/>
              <w:left w:val="nil"/>
              <w:bottom w:val="single" w:color="auto" w:sz="4" w:space="0"/>
              <w:right w:val="single" w:color="auto" w:sz="4" w:space="0"/>
            </w:tcBorders>
            <w:vAlign w:val="center"/>
          </w:tcPr>
          <w:p w14:paraId="3A413CBD">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18BBE5A7">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37A00438">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1BDC3A01">
            <w:pPr>
              <w:jc w:val="center"/>
              <w:rPr>
                <w:szCs w:val="21"/>
              </w:rPr>
            </w:pPr>
          </w:p>
        </w:tc>
      </w:tr>
      <w:tr w14:paraId="2A71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660E545D">
            <w:pPr>
              <w:jc w:val="center"/>
              <w:rPr>
                <w:rFonts w:ascii="宋体" w:hAnsi="宋体" w:cs="宋体"/>
                <w:szCs w:val="21"/>
              </w:rPr>
            </w:pPr>
            <w:r>
              <w:rPr>
                <w:rFonts w:hint="eastAsia" w:ascii="宋体" w:hAnsi="宋体" w:cs="宋体"/>
                <w:szCs w:val="21"/>
                <w:lang w:bidi="ar"/>
              </w:rPr>
              <w:t>4</w:t>
            </w:r>
          </w:p>
        </w:tc>
        <w:tc>
          <w:tcPr>
            <w:tcW w:w="661" w:type="pct"/>
            <w:tcBorders>
              <w:top w:val="single" w:color="auto" w:sz="4" w:space="0"/>
              <w:left w:val="nil"/>
              <w:bottom w:val="single" w:color="auto" w:sz="4" w:space="0"/>
              <w:right w:val="single" w:color="auto" w:sz="4" w:space="0"/>
            </w:tcBorders>
            <w:vAlign w:val="center"/>
          </w:tcPr>
          <w:p w14:paraId="2692AAE7">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5A6319B9">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3AEC10C3">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50F0649E">
            <w:pPr>
              <w:jc w:val="center"/>
              <w:rPr>
                <w:szCs w:val="21"/>
              </w:rPr>
            </w:pPr>
          </w:p>
        </w:tc>
      </w:tr>
      <w:tr w14:paraId="7333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56F5D99D">
            <w:pPr>
              <w:jc w:val="center"/>
              <w:rPr>
                <w:rFonts w:ascii="宋体" w:hAnsi="宋体" w:cs="宋体"/>
                <w:szCs w:val="21"/>
              </w:rPr>
            </w:pPr>
            <w:r>
              <w:rPr>
                <w:rFonts w:hint="eastAsia" w:ascii="宋体" w:hAnsi="宋体" w:cs="宋体"/>
                <w:szCs w:val="21"/>
                <w:lang w:bidi="ar"/>
              </w:rPr>
              <w:t>5</w:t>
            </w:r>
          </w:p>
        </w:tc>
        <w:tc>
          <w:tcPr>
            <w:tcW w:w="661" w:type="pct"/>
            <w:tcBorders>
              <w:top w:val="single" w:color="auto" w:sz="4" w:space="0"/>
              <w:left w:val="nil"/>
              <w:bottom w:val="single" w:color="auto" w:sz="4" w:space="0"/>
              <w:right w:val="single" w:color="auto" w:sz="4" w:space="0"/>
            </w:tcBorders>
            <w:vAlign w:val="center"/>
          </w:tcPr>
          <w:p w14:paraId="763AE00D">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257D52A6">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1C4D3C01">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3E3A8CE0">
            <w:pPr>
              <w:jc w:val="center"/>
              <w:rPr>
                <w:szCs w:val="21"/>
              </w:rPr>
            </w:pPr>
          </w:p>
        </w:tc>
      </w:tr>
      <w:tr w14:paraId="36ED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366284FB">
            <w:pPr>
              <w:jc w:val="center"/>
              <w:rPr>
                <w:rFonts w:ascii="宋体" w:hAnsi="宋体" w:cs="宋体"/>
                <w:szCs w:val="21"/>
              </w:rPr>
            </w:pPr>
            <w:r>
              <w:rPr>
                <w:rFonts w:hint="eastAsia" w:ascii="宋体" w:hAnsi="宋体" w:cs="宋体"/>
                <w:szCs w:val="21"/>
                <w:lang w:bidi="ar"/>
              </w:rPr>
              <w:t>6</w:t>
            </w:r>
          </w:p>
        </w:tc>
        <w:tc>
          <w:tcPr>
            <w:tcW w:w="661" w:type="pct"/>
            <w:tcBorders>
              <w:top w:val="single" w:color="auto" w:sz="4" w:space="0"/>
              <w:left w:val="nil"/>
              <w:bottom w:val="single" w:color="auto" w:sz="4" w:space="0"/>
              <w:right w:val="single" w:color="auto" w:sz="4" w:space="0"/>
            </w:tcBorders>
            <w:vAlign w:val="center"/>
          </w:tcPr>
          <w:p w14:paraId="77F62B60">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32F91AE3">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2E0A98B7">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4574D1AF">
            <w:pPr>
              <w:jc w:val="center"/>
              <w:rPr>
                <w:szCs w:val="21"/>
              </w:rPr>
            </w:pPr>
          </w:p>
        </w:tc>
      </w:tr>
      <w:tr w14:paraId="454B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51180C7F">
            <w:pPr>
              <w:jc w:val="center"/>
              <w:rPr>
                <w:rFonts w:ascii="宋体" w:hAnsi="宋体" w:cs="宋体"/>
                <w:szCs w:val="21"/>
              </w:rPr>
            </w:pPr>
            <w:r>
              <w:rPr>
                <w:rFonts w:hint="eastAsia" w:ascii="宋体" w:hAnsi="宋体" w:cs="宋体"/>
                <w:szCs w:val="21"/>
                <w:lang w:bidi="ar"/>
              </w:rPr>
              <w:t>7</w:t>
            </w:r>
          </w:p>
        </w:tc>
        <w:tc>
          <w:tcPr>
            <w:tcW w:w="661" w:type="pct"/>
            <w:tcBorders>
              <w:top w:val="single" w:color="auto" w:sz="4" w:space="0"/>
              <w:left w:val="nil"/>
              <w:bottom w:val="single" w:color="auto" w:sz="4" w:space="0"/>
              <w:right w:val="single" w:color="auto" w:sz="4" w:space="0"/>
            </w:tcBorders>
            <w:vAlign w:val="center"/>
          </w:tcPr>
          <w:p w14:paraId="6FAFB38C">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0B3D7FD0">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3AB9FD10">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38EF73D0">
            <w:pPr>
              <w:jc w:val="center"/>
              <w:rPr>
                <w:szCs w:val="21"/>
              </w:rPr>
            </w:pPr>
          </w:p>
        </w:tc>
      </w:tr>
      <w:tr w14:paraId="0226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2B77CD55">
            <w:pPr>
              <w:jc w:val="center"/>
              <w:rPr>
                <w:rFonts w:ascii="宋体" w:hAnsi="宋体" w:cs="宋体"/>
                <w:szCs w:val="21"/>
              </w:rPr>
            </w:pPr>
            <w:r>
              <w:rPr>
                <w:rFonts w:hint="eastAsia" w:ascii="宋体" w:hAnsi="宋体" w:cs="宋体"/>
                <w:szCs w:val="21"/>
                <w:lang w:bidi="ar"/>
              </w:rPr>
              <w:t>8</w:t>
            </w:r>
          </w:p>
        </w:tc>
        <w:tc>
          <w:tcPr>
            <w:tcW w:w="661" w:type="pct"/>
            <w:tcBorders>
              <w:top w:val="single" w:color="auto" w:sz="4" w:space="0"/>
              <w:left w:val="nil"/>
              <w:bottom w:val="single" w:color="auto" w:sz="4" w:space="0"/>
              <w:right w:val="single" w:color="auto" w:sz="4" w:space="0"/>
            </w:tcBorders>
            <w:vAlign w:val="center"/>
          </w:tcPr>
          <w:p w14:paraId="272C4673">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0270606B">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7BE98895">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0A59A35B">
            <w:pPr>
              <w:jc w:val="center"/>
              <w:rPr>
                <w:szCs w:val="21"/>
              </w:rPr>
            </w:pPr>
          </w:p>
        </w:tc>
      </w:tr>
      <w:tr w14:paraId="14CA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422" w:type="pct"/>
            <w:tcBorders>
              <w:top w:val="single" w:color="auto" w:sz="4" w:space="0"/>
              <w:left w:val="single" w:color="auto" w:sz="4" w:space="0"/>
              <w:bottom w:val="single" w:color="auto" w:sz="4" w:space="0"/>
              <w:right w:val="single" w:color="auto" w:sz="4" w:space="0"/>
            </w:tcBorders>
            <w:vAlign w:val="center"/>
          </w:tcPr>
          <w:p w14:paraId="18CF4B16">
            <w:pPr>
              <w:jc w:val="center"/>
              <w:rPr>
                <w:szCs w:val="21"/>
                <w:lang w:bidi="ar"/>
              </w:rPr>
            </w:pPr>
            <w:r>
              <w:rPr>
                <w:rFonts w:hint="eastAsia" w:ascii="方正书宋_GBK" w:eastAsia="方正书宋_GBK"/>
                <w:szCs w:val="21"/>
                <w:lang w:bidi="ar"/>
              </w:rPr>
              <w:t>……</w:t>
            </w:r>
          </w:p>
        </w:tc>
        <w:tc>
          <w:tcPr>
            <w:tcW w:w="661" w:type="pct"/>
            <w:tcBorders>
              <w:top w:val="single" w:color="auto" w:sz="4" w:space="0"/>
              <w:left w:val="nil"/>
              <w:bottom w:val="single" w:color="auto" w:sz="4" w:space="0"/>
              <w:right w:val="single" w:color="auto" w:sz="4" w:space="0"/>
            </w:tcBorders>
            <w:vAlign w:val="center"/>
          </w:tcPr>
          <w:p w14:paraId="44AECC08">
            <w:pPr>
              <w:jc w:val="center"/>
              <w:rPr>
                <w:szCs w:val="21"/>
              </w:rPr>
            </w:pPr>
          </w:p>
        </w:tc>
        <w:tc>
          <w:tcPr>
            <w:tcW w:w="1705" w:type="pct"/>
            <w:tcBorders>
              <w:top w:val="single" w:color="auto" w:sz="4" w:space="0"/>
              <w:left w:val="nil"/>
              <w:bottom w:val="single" w:color="auto" w:sz="4" w:space="0"/>
              <w:right w:val="single" w:color="auto" w:sz="4" w:space="0"/>
            </w:tcBorders>
            <w:vAlign w:val="center"/>
          </w:tcPr>
          <w:p w14:paraId="65719062">
            <w:pPr>
              <w:jc w:val="center"/>
              <w:rPr>
                <w:szCs w:val="21"/>
              </w:rPr>
            </w:pPr>
          </w:p>
        </w:tc>
        <w:tc>
          <w:tcPr>
            <w:tcW w:w="1172" w:type="pct"/>
            <w:tcBorders>
              <w:top w:val="single" w:color="auto" w:sz="4" w:space="0"/>
              <w:left w:val="nil"/>
              <w:bottom w:val="single" w:color="auto" w:sz="4" w:space="0"/>
              <w:right w:val="single" w:color="auto" w:sz="4" w:space="0"/>
            </w:tcBorders>
            <w:vAlign w:val="center"/>
          </w:tcPr>
          <w:p w14:paraId="1B00349A">
            <w:pPr>
              <w:jc w:val="center"/>
              <w:rPr>
                <w:szCs w:val="21"/>
              </w:rPr>
            </w:pPr>
          </w:p>
        </w:tc>
        <w:tc>
          <w:tcPr>
            <w:tcW w:w="1040" w:type="pct"/>
            <w:tcBorders>
              <w:top w:val="single" w:color="auto" w:sz="4" w:space="0"/>
              <w:left w:val="nil"/>
              <w:bottom w:val="single" w:color="auto" w:sz="4" w:space="0"/>
              <w:right w:val="single" w:color="auto" w:sz="4" w:space="0"/>
            </w:tcBorders>
            <w:vAlign w:val="center"/>
          </w:tcPr>
          <w:p w14:paraId="2C096CCD">
            <w:pPr>
              <w:jc w:val="center"/>
              <w:rPr>
                <w:szCs w:val="21"/>
              </w:rPr>
            </w:pPr>
          </w:p>
        </w:tc>
      </w:tr>
    </w:tbl>
    <w:p w14:paraId="69A02E65">
      <w:pPr>
        <w:pStyle w:val="2"/>
        <w:rPr>
          <w:lang w:bidi="ar"/>
        </w:rPr>
      </w:pPr>
    </w:p>
    <w:p w14:paraId="79811A08">
      <w:pPr>
        <w:ind w:firstLine="3600" w:firstLineChars="1500"/>
        <w:jc w:val="left"/>
        <w:rPr>
          <w:rFonts w:ascii="Times New Roman" w:hAnsi="Times New Roman" w:eastAsia="黑体" w:cs="Times New Roman"/>
          <w:sz w:val="32"/>
          <w:szCs w:val="32"/>
          <w:lang w:bidi="ar"/>
        </w:rPr>
      </w:pPr>
      <w:r>
        <w:rPr>
          <w:rFonts w:hint="eastAsia"/>
          <w:sz w:val="24"/>
          <w:lang w:bidi="ar"/>
        </w:rPr>
        <w:t>定标</w:t>
      </w:r>
      <w:r>
        <w:rPr>
          <w:sz w:val="24"/>
          <w:lang w:bidi="ar"/>
        </w:rPr>
        <w:t>监督</w:t>
      </w:r>
      <w:r>
        <w:rPr>
          <w:rFonts w:hint="eastAsia"/>
          <w:sz w:val="24"/>
          <w:lang w:bidi="ar"/>
        </w:rPr>
        <w:t>小组</w:t>
      </w:r>
      <w:r>
        <w:rPr>
          <w:sz w:val="24"/>
          <w:lang w:bidi="ar"/>
        </w:rPr>
        <w:t>（签字/时间）：</w:t>
      </w:r>
      <w:r>
        <w:rPr>
          <w:rFonts w:eastAsia="黑体"/>
          <w:szCs w:val="32"/>
          <w:lang w:bidi="ar"/>
        </w:rPr>
        <w:br w:type="page"/>
      </w:r>
      <w:r>
        <w:rPr>
          <w:rFonts w:hint="eastAsia" w:ascii="Times New Roman" w:hAnsi="Times New Roman" w:eastAsia="黑体" w:cs="Times New Roman"/>
          <w:sz w:val="32"/>
          <w:szCs w:val="32"/>
          <w:lang w:bidi="ar"/>
        </w:rPr>
        <w:t>附件3</w:t>
      </w:r>
    </w:p>
    <w:p w14:paraId="6395700A">
      <w:pPr>
        <w:spacing w:before="157" w:beforeLines="50" w:after="315" w:afterLines="100"/>
        <w:jc w:val="center"/>
        <w:rPr>
          <w:rFonts w:ascii="方正小标宋_GBK" w:hAnsi="微软雅黑" w:eastAsia="方正小标宋_GBK" w:cs="微软雅黑"/>
          <w:sz w:val="40"/>
          <w:szCs w:val="40"/>
        </w:rPr>
      </w:pPr>
      <w:r>
        <w:rPr>
          <w:rFonts w:hint="eastAsia" w:ascii="方正小标宋_GBK" w:hAnsi="微软雅黑" w:eastAsia="方正小标宋_GBK" w:cs="微软雅黑"/>
          <w:sz w:val="40"/>
          <w:szCs w:val="40"/>
        </w:rPr>
        <w:t>定标会议主要议程（示例）</w:t>
      </w:r>
    </w:p>
    <w:p w14:paraId="506BD2F5">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1.定标委员会组长宣读定标委员会组建情况及组长、成员名单、宣读定标纪律，定标委员会成员签订承诺书。</w:t>
      </w:r>
    </w:p>
    <w:p w14:paraId="1ACA9FA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招标项目负责人向定标委员会介绍项目情况、招标情况、评标情况。如已对中标候选人进行审查和考察的，还应介绍审查和考察情况。同时提供相关资料（包括：招标文件、开标记录、评标报告、定标参考要素的基本情况表、涉及定标的其他资料）。</w:t>
      </w:r>
    </w:p>
    <w:p w14:paraId="694E0100">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3.如招标文件规定需要答辩的，定标委员会需对全部中标候选人进行答辩。</w:t>
      </w:r>
    </w:p>
    <w:p w14:paraId="2AF929A5">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4.定标。定标委员会成员按照招标文件确定的定标办法确定中标人。</w:t>
      </w:r>
    </w:p>
    <w:p w14:paraId="6D182448">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5.定标报告。根据定标结果形成书面定标报告。</w:t>
      </w:r>
    </w:p>
    <w:p w14:paraId="161E04A9">
      <w:pPr>
        <w:overflowPunct w:val="0"/>
        <w:spacing w:line="579" w:lineRule="exact"/>
        <w:ind w:firstLine="640"/>
        <w:rPr>
          <w:rFonts w:ascii="Times New Roman" w:hAnsi="Times New Roman" w:eastAsia="仿宋_GB2312" w:cs="Times New Roman"/>
          <w:sz w:val="32"/>
          <w:szCs w:val="32"/>
        </w:rPr>
      </w:pPr>
    </w:p>
    <w:p w14:paraId="5FB8353D">
      <w:pPr>
        <w:overflowPunct w:val="0"/>
        <w:rPr>
          <w:rFonts w:ascii="Times New Roman" w:hAnsi="Times New Roman" w:eastAsia="黑体" w:cs="Times New Roman"/>
          <w:sz w:val="32"/>
          <w:szCs w:val="32"/>
          <w:lang w:bidi="ar"/>
        </w:rPr>
      </w:pPr>
      <w:r>
        <w:rPr>
          <w:rFonts w:ascii="Times New Roman" w:hAnsi="Times New Roman" w:eastAsia="仿宋_GB2312" w:cs="Times New Roman"/>
          <w:sz w:val="32"/>
          <w:szCs w:val="32"/>
        </w:rPr>
        <w:br w:type="page"/>
      </w:r>
      <w:r>
        <w:rPr>
          <w:rFonts w:hint="eastAsia" w:ascii="Times New Roman" w:hAnsi="Times New Roman" w:eastAsia="黑体" w:cs="Times New Roman"/>
          <w:sz w:val="32"/>
          <w:szCs w:val="32"/>
          <w:lang w:bidi="ar"/>
        </w:rPr>
        <w:t>附件4</w:t>
      </w:r>
    </w:p>
    <w:p w14:paraId="0474AFC5">
      <w:pPr>
        <w:spacing w:before="157" w:beforeLines="50" w:after="315" w:afterLines="100"/>
        <w:jc w:val="center"/>
        <w:rPr>
          <w:rFonts w:ascii="方正小标宋_GBK" w:hAnsi="微软雅黑" w:eastAsia="方正小标宋_GBK" w:cs="微软雅黑"/>
          <w:sz w:val="40"/>
          <w:szCs w:val="40"/>
        </w:rPr>
      </w:pPr>
      <w:r>
        <w:rPr>
          <w:rFonts w:hint="eastAsia" w:ascii="方正小标宋_GBK" w:hAnsi="微软雅黑" w:eastAsia="方正小标宋_GBK" w:cs="微软雅黑"/>
          <w:sz w:val="40"/>
          <w:szCs w:val="40"/>
        </w:rPr>
        <w:t>承诺书（示例）</w:t>
      </w:r>
    </w:p>
    <w:p w14:paraId="34AB2C34">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我作为</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项目的定标委员会成员，在此郑重承诺：</w:t>
      </w:r>
    </w:p>
    <w:p w14:paraId="485BB203">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1.严格遵守《中华人民共和国招标投标法》《中华人民共和国保守国家秘密法》等与招标投标有关的法律、行政法规、规章、规范性文件的规定，维护国家利益、公共利益和他人合法权益。</w:t>
      </w:r>
    </w:p>
    <w:p w14:paraId="28A8F189">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2.客观公正地履行职责，遵守职业道德，独立、负责地为本项目提供真实、可靠合理的定标意见，并对提出的评审意见承担个人责任。</w:t>
      </w:r>
    </w:p>
    <w:p w14:paraId="46625112">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3.履行相关保密义务，不透露定标委员会成员名单、中标候选人的排序以及与定标有关的其他情况，保守定标过程中所有商业秘密。</w:t>
      </w:r>
    </w:p>
    <w:p w14:paraId="3A0ED3F6">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4.遵守定标纪律，不私下接触中标候选人或者其他利害关系人，不收受他人的财物或者其他好处，自觉抵制定标过程中一切不正当要求。</w:t>
      </w:r>
    </w:p>
    <w:p w14:paraId="4210C434">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5.严格遵守定标委员会成员回避制度，当发现自己与中标候选人有隶属关系、合作经营关系以及其他利益关系时，绝不隐瞒，主动回避。</w:t>
      </w:r>
    </w:p>
    <w:p w14:paraId="72D797B2">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6.自觉抵制招标投标违法违规行为，积极配合有关部门的调查取证工作。</w:t>
      </w:r>
    </w:p>
    <w:p w14:paraId="70921AF2">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7.自觉服从监督部门的监督和管理。</w:t>
      </w:r>
    </w:p>
    <w:p w14:paraId="66980CE3">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如违反以上承诺，本人愿意接受有关行政机关依法做出的任何行政处罚和处分。</w:t>
      </w:r>
    </w:p>
    <w:p w14:paraId="383026D8">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76D652F6">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3745A747">
      <w:pPr>
        <w:pStyle w:val="11"/>
        <w:autoSpaceDE w:val="0"/>
        <w:spacing w:beforeAutospacing="0" w:afterAutospacing="0" w:line="600" w:lineRule="exact"/>
        <w:ind w:firstLine="4160" w:firstLineChars="1300"/>
        <w:rPr>
          <w:rFonts w:eastAsia="仿宋_GB2312"/>
          <w:sz w:val="32"/>
          <w:szCs w:val="32"/>
        </w:rPr>
      </w:pPr>
      <w:r>
        <w:rPr>
          <w:rFonts w:ascii="Times New Roman" w:hAnsi="Times New Roman" w:eastAsia="仿宋_GB2312"/>
          <w:sz w:val="32"/>
          <w:szCs w:val="32"/>
          <w:lang w:bidi="ar"/>
        </w:rPr>
        <w:t>承诺人：</w:t>
      </w:r>
    </w:p>
    <w:p w14:paraId="22F03E34">
      <w:pPr>
        <w:pStyle w:val="11"/>
        <w:autoSpaceDE w:val="0"/>
        <w:spacing w:beforeAutospacing="0" w:afterAutospacing="0" w:line="600" w:lineRule="exact"/>
        <w:ind w:firstLine="4160" w:firstLineChars="1300"/>
        <w:rPr>
          <w:rFonts w:eastAsia="仿宋_GB2312"/>
          <w:sz w:val="32"/>
          <w:szCs w:val="32"/>
        </w:rPr>
      </w:pPr>
      <w:r>
        <w:rPr>
          <w:rFonts w:ascii="Times New Roman" w:hAnsi="Times New Roman" w:eastAsia="仿宋_GB2312"/>
          <w:sz w:val="32"/>
          <w:szCs w:val="32"/>
          <w:lang w:bidi="ar"/>
        </w:rPr>
        <w:t>承诺日期：</w:t>
      </w:r>
    </w:p>
    <w:p w14:paraId="6CFF0CBA">
      <w:pPr>
        <w:spacing w:line="579" w:lineRule="exact"/>
        <w:ind w:firstLine="640"/>
        <w:rPr>
          <w:rFonts w:eastAsia="黑体"/>
          <w:szCs w:val="32"/>
          <w:lang w:bidi="ar"/>
        </w:rPr>
      </w:pPr>
      <w:r>
        <w:rPr>
          <w:rFonts w:eastAsia="黑体"/>
          <w:szCs w:val="32"/>
          <w:lang w:bidi="ar"/>
        </w:rPr>
        <w:t xml:space="preserve"> </w:t>
      </w:r>
    </w:p>
    <w:p w14:paraId="71FFE3A0">
      <w:pPr>
        <w:overflowPunct w:val="0"/>
        <w:rPr>
          <w:rFonts w:ascii="Times New Roman" w:hAnsi="Times New Roman" w:eastAsia="黑体" w:cs="Times New Roman"/>
          <w:sz w:val="32"/>
          <w:szCs w:val="32"/>
          <w:lang w:bidi="ar"/>
        </w:rPr>
      </w:pPr>
      <w:r>
        <w:rPr>
          <w:rFonts w:eastAsia="黑体"/>
          <w:szCs w:val="32"/>
          <w:lang w:bidi="ar"/>
        </w:rPr>
        <w:br w:type="page"/>
      </w:r>
      <w:r>
        <w:rPr>
          <w:rFonts w:hint="eastAsia" w:ascii="Times New Roman" w:hAnsi="Times New Roman" w:eastAsia="黑体" w:cs="Times New Roman"/>
          <w:sz w:val="32"/>
          <w:szCs w:val="32"/>
          <w:lang w:bidi="ar"/>
        </w:rPr>
        <w:t>附件5</w:t>
      </w:r>
    </w:p>
    <w:p w14:paraId="033F0CE2">
      <w:pPr>
        <w:ind w:left="1199" w:leftChars="571"/>
        <w:jc w:val="left"/>
        <w:rPr>
          <w:sz w:val="44"/>
          <w:szCs w:val="44"/>
        </w:rPr>
      </w:pPr>
    </w:p>
    <w:p w14:paraId="437EDAF4">
      <w:pPr>
        <w:pStyle w:val="29"/>
        <w:ind w:firstLine="0" w:firstLineChars="0"/>
        <w:jc w:val="center"/>
        <w:rPr>
          <w:rFonts w:ascii="黑体" w:hAnsi="黑体" w:eastAsia="黑体" w:cs="微软雅黑"/>
          <w:bCs/>
          <w:sz w:val="44"/>
          <w:szCs w:val="44"/>
        </w:rPr>
      </w:pPr>
      <w:r>
        <w:rPr>
          <w:rFonts w:hint="eastAsia" w:ascii="黑体" w:hAnsi="黑体" w:eastAsia="黑体" w:cs="微软雅黑"/>
          <w:bCs/>
          <w:sz w:val="44"/>
          <w:szCs w:val="44"/>
        </w:rPr>
        <w:t>湖北省工程建设项目招标</w:t>
      </w:r>
    </w:p>
    <w:p w14:paraId="3A85176A">
      <w:pPr>
        <w:pStyle w:val="30"/>
        <w:ind w:firstLine="640"/>
      </w:pPr>
    </w:p>
    <w:p w14:paraId="662652EB">
      <w:pPr>
        <w:pStyle w:val="29"/>
        <w:ind w:firstLine="0" w:firstLineChars="0"/>
        <w:jc w:val="center"/>
        <w:rPr>
          <w:rFonts w:ascii="黑体" w:hAnsi="黑体" w:eastAsia="黑体"/>
          <w:sz w:val="72"/>
          <w:szCs w:val="72"/>
        </w:rPr>
      </w:pPr>
      <w:r>
        <w:rPr>
          <w:rFonts w:hint="eastAsia" w:ascii="黑体" w:hAnsi="黑体" w:eastAsia="黑体"/>
          <w:sz w:val="72"/>
          <w:szCs w:val="72"/>
        </w:rPr>
        <w:t>定</w:t>
      </w:r>
      <w:r>
        <w:rPr>
          <w:rFonts w:ascii="黑体" w:hAnsi="黑体" w:eastAsia="黑体"/>
          <w:sz w:val="72"/>
          <w:szCs w:val="72"/>
        </w:rPr>
        <w:t xml:space="preserve"> </w:t>
      </w:r>
      <w:r>
        <w:rPr>
          <w:rFonts w:hint="eastAsia" w:ascii="黑体" w:hAnsi="黑体" w:eastAsia="黑体"/>
          <w:sz w:val="72"/>
          <w:szCs w:val="72"/>
        </w:rPr>
        <w:t>标</w:t>
      </w:r>
      <w:r>
        <w:rPr>
          <w:rFonts w:ascii="黑体" w:hAnsi="黑体" w:eastAsia="黑体"/>
          <w:sz w:val="72"/>
          <w:szCs w:val="72"/>
        </w:rPr>
        <w:t xml:space="preserve"> </w:t>
      </w:r>
      <w:r>
        <w:rPr>
          <w:rFonts w:hint="eastAsia" w:ascii="黑体" w:hAnsi="黑体" w:eastAsia="黑体"/>
          <w:sz w:val="72"/>
          <w:szCs w:val="72"/>
        </w:rPr>
        <w:t>报</w:t>
      </w:r>
      <w:r>
        <w:rPr>
          <w:rFonts w:ascii="黑体" w:hAnsi="黑体" w:eastAsia="黑体"/>
          <w:sz w:val="72"/>
          <w:szCs w:val="72"/>
        </w:rPr>
        <w:t xml:space="preserve"> </w:t>
      </w:r>
      <w:r>
        <w:rPr>
          <w:rFonts w:hint="eastAsia" w:ascii="黑体" w:hAnsi="黑体" w:eastAsia="黑体"/>
          <w:sz w:val="72"/>
          <w:szCs w:val="72"/>
        </w:rPr>
        <w:t>告（示例）</w:t>
      </w:r>
    </w:p>
    <w:p w14:paraId="357937E2">
      <w:pPr>
        <w:ind w:left="817" w:leftChars="389"/>
        <w:rPr>
          <w:rFonts w:ascii="宋体" w:hAnsi="宋体"/>
          <w:b/>
          <w:sz w:val="28"/>
        </w:rPr>
      </w:pPr>
    </w:p>
    <w:p w14:paraId="36E12789">
      <w:pPr>
        <w:ind w:firstLine="1124" w:firstLineChars="400"/>
        <w:rPr>
          <w:rFonts w:ascii="宋体" w:hAnsi="宋体"/>
          <w:b/>
          <w:sz w:val="28"/>
          <w:u w:val="single"/>
        </w:rPr>
      </w:pPr>
      <w:r>
        <w:rPr>
          <w:rFonts w:hint="eastAsia" w:ascii="宋体" w:hAnsi="宋体"/>
          <w:b/>
          <w:sz w:val="28"/>
        </w:rPr>
        <w:t>项目名称（标段名称）：</w:t>
      </w:r>
      <w:r>
        <w:rPr>
          <w:rFonts w:hint="eastAsia" w:ascii="宋体" w:hAnsi="宋体"/>
          <w:b/>
          <w:sz w:val="28"/>
          <w:u w:val="single"/>
        </w:rPr>
        <w:t xml:space="preserve">　　　　　　　　　 </w:t>
      </w:r>
    </w:p>
    <w:p w14:paraId="2D810956">
      <w:pPr>
        <w:ind w:firstLine="1124" w:firstLineChars="400"/>
        <w:rPr>
          <w:rFonts w:ascii="宋体"/>
          <w:b/>
          <w:sz w:val="28"/>
        </w:rPr>
      </w:pPr>
      <w:r>
        <w:rPr>
          <w:rFonts w:hint="eastAsia" w:ascii="宋体" w:hAnsi="宋体"/>
          <w:b/>
          <w:sz w:val="28"/>
        </w:rPr>
        <w:t>招标编号（标 段 号）：</w:t>
      </w:r>
      <w:r>
        <w:rPr>
          <w:rFonts w:ascii="宋体" w:hAnsi="宋体"/>
          <w:b/>
          <w:sz w:val="28"/>
          <w:u w:val="single"/>
        </w:rPr>
        <w:t>　</w:t>
      </w:r>
      <w:r>
        <w:rPr>
          <w:rFonts w:hint="eastAsia" w:ascii="宋体" w:hAnsi="宋体"/>
          <w:b/>
          <w:sz w:val="28"/>
          <w:u w:val="single"/>
        </w:rPr>
        <w:t xml:space="preserve">　　　　　　　　 </w:t>
      </w:r>
    </w:p>
    <w:p w14:paraId="3398E158">
      <w:pPr>
        <w:jc w:val="center"/>
        <w:rPr>
          <w:rFonts w:ascii="宋体"/>
          <w:b/>
          <w:sz w:val="28"/>
        </w:rPr>
      </w:pPr>
    </w:p>
    <w:p w14:paraId="7EFD074D">
      <w:pPr>
        <w:jc w:val="center"/>
        <w:rPr>
          <w:rFonts w:ascii="宋体"/>
          <w:b/>
          <w:sz w:val="28"/>
        </w:rPr>
      </w:pPr>
    </w:p>
    <w:p w14:paraId="2F1FC7B1">
      <w:pPr>
        <w:jc w:val="center"/>
        <w:rPr>
          <w:rFonts w:ascii="宋体"/>
          <w:b/>
          <w:sz w:val="28"/>
        </w:rPr>
      </w:pPr>
    </w:p>
    <w:p w14:paraId="02D7B639">
      <w:pPr>
        <w:jc w:val="center"/>
        <w:rPr>
          <w:rFonts w:ascii="宋体"/>
          <w:b/>
          <w:sz w:val="28"/>
        </w:rPr>
      </w:pPr>
    </w:p>
    <w:p w14:paraId="2B36D30F">
      <w:pPr>
        <w:jc w:val="center"/>
        <w:rPr>
          <w:rFonts w:ascii="宋体"/>
          <w:b/>
          <w:sz w:val="28"/>
        </w:rPr>
      </w:pPr>
    </w:p>
    <w:p w14:paraId="50BE09BC">
      <w:pPr>
        <w:jc w:val="center"/>
        <w:rPr>
          <w:rFonts w:ascii="宋体"/>
          <w:b/>
          <w:sz w:val="28"/>
        </w:rPr>
      </w:pPr>
    </w:p>
    <w:p w14:paraId="54B3E6C4">
      <w:pPr>
        <w:jc w:val="center"/>
        <w:rPr>
          <w:rFonts w:ascii="宋体"/>
          <w:b/>
          <w:sz w:val="28"/>
        </w:rPr>
      </w:pPr>
    </w:p>
    <w:p w14:paraId="4067BE38">
      <w:pPr>
        <w:ind w:firstLine="1124" w:firstLineChars="400"/>
        <w:rPr>
          <w:rFonts w:ascii="宋体"/>
          <w:b/>
          <w:sz w:val="28"/>
        </w:rPr>
      </w:pPr>
      <w:r>
        <w:rPr>
          <w:rFonts w:hint="eastAsia" w:ascii="宋体" w:hAnsi="宋体"/>
          <w:b/>
          <w:sz w:val="28"/>
        </w:rPr>
        <w:t>招</w:t>
      </w:r>
      <w:r>
        <w:rPr>
          <w:rFonts w:ascii="宋体" w:hAnsi="宋体"/>
          <w:b/>
          <w:sz w:val="28"/>
        </w:rPr>
        <w:t xml:space="preserve">　 </w:t>
      </w:r>
      <w:r>
        <w:rPr>
          <w:rFonts w:hint="eastAsia" w:ascii="宋体" w:hAnsi="宋体"/>
          <w:b/>
          <w:sz w:val="28"/>
        </w:rPr>
        <w:t>标</w:t>
      </w:r>
      <w:r>
        <w:rPr>
          <w:rFonts w:ascii="宋体" w:hAnsi="宋体"/>
          <w:b/>
          <w:sz w:val="28"/>
        </w:rPr>
        <w:t xml:space="preserve">　 </w:t>
      </w:r>
      <w:r>
        <w:rPr>
          <w:rFonts w:hint="eastAsia" w:ascii="宋体" w:hAnsi="宋体"/>
          <w:b/>
          <w:sz w:val="28"/>
        </w:rPr>
        <w:t>人：</w:t>
      </w:r>
      <w:r>
        <w:rPr>
          <w:rFonts w:ascii="宋体" w:hAnsi="宋体"/>
          <w:b/>
          <w:sz w:val="28"/>
          <w:u w:val="single"/>
        </w:rPr>
        <w:t>　　　</w:t>
      </w:r>
      <w:r>
        <w:rPr>
          <w:rFonts w:hint="eastAsia" w:ascii="宋体" w:hAnsi="宋体"/>
          <w:b/>
          <w:sz w:val="28"/>
          <w:u w:val="single"/>
        </w:rPr>
        <w:t>　　　　</w:t>
      </w:r>
      <w:r>
        <w:rPr>
          <w:rFonts w:ascii="宋体" w:hAnsi="宋体"/>
          <w:b/>
          <w:sz w:val="28"/>
          <w:u w:val="single"/>
        </w:rPr>
        <w:t xml:space="preserve">　 </w:t>
      </w:r>
      <w:r>
        <w:rPr>
          <w:rFonts w:hint="eastAsia" w:ascii="宋体" w:hAnsi="宋体"/>
          <w:b/>
          <w:sz w:val="28"/>
        </w:rPr>
        <w:t>（盖单位章）</w:t>
      </w:r>
    </w:p>
    <w:p w14:paraId="299F853E">
      <w:pPr>
        <w:ind w:firstLine="1124" w:firstLineChars="400"/>
        <w:rPr>
          <w:rFonts w:ascii="宋体" w:hAnsi="宋体"/>
          <w:b/>
          <w:sz w:val="28"/>
        </w:rPr>
      </w:pPr>
      <w:r>
        <w:rPr>
          <w:rFonts w:hint="eastAsia" w:ascii="宋体" w:hAnsi="宋体"/>
          <w:b/>
          <w:sz w:val="28"/>
        </w:rPr>
        <w:t>招标代理机构：</w:t>
      </w:r>
      <w:r>
        <w:rPr>
          <w:rFonts w:ascii="宋体" w:hAnsi="宋体"/>
          <w:b/>
          <w:sz w:val="28"/>
          <w:u w:val="single"/>
        </w:rPr>
        <w:t>　</w:t>
      </w:r>
      <w:r>
        <w:rPr>
          <w:rFonts w:hint="eastAsia" w:ascii="宋体" w:hAnsi="宋体"/>
          <w:b/>
          <w:sz w:val="28"/>
          <w:u w:val="single"/>
        </w:rPr>
        <w:t>　　　</w:t>
      </w:r>
      <w:r>
        <w:rPr>
          <w:rFonts w:ascii="宋体" w:hAnsi="宋体"/>
          <w:b/>
          <w:sz w:val="28"/>
          <w:u w:val="single"/>
        </w:rPr>
        <w:t xml:space="preserve">　　　　 </w:t>
      </w:r>
    </w:p>
    <w:p w14:paraId="78BABDEE">
      <w:pPr>
        <w:ind w:firstLine="562"/>
        <w:jc w:val="center"/>
        <w:rPr>
          <w:rFonts w:ascii="宋体"/>
          <w:b/>
          <w:sz w:val="28"/>
        </w:rPr>
      </w:pPr>
    </w:p>
    <w:p w14:paraId="127D3656">
      <w:pPr>
        <w:jc w:val="center"/>
        <w:rPr>
          <w:rFonts w:ascii="宋体" w:hAnsi="宋体" w:cs="宋体"/>
          <w:b/>
          <w:sz w:val="36"/>
          <w:szCs w:val="36"/>
        </w:rPr>
      </w:pPr>
      <w:r>
        <w:rPr>
          <w:rFonts w:hint="eastAsia" w:ascii="宋体" w:hAnsi="宋体"/>
          <w:b/>
          <w:sz w:val="28"/>
        </w:rPr>
        <w:t>时间：</w:t>
      </w:r>
      <w:r>
        <w:rPr>
          <w:rFonts w:ascii="宋体" w:hAnsi="宋体"/>
          <w:b/>
          <w:sz w:val="28"/>
        </w:rPr>
        <w:t xml:space="preserve">　　 </w:t>
      </w:r>
      <w:r>
        <w:rPr>
          <w:rFonts w:hint="eastAsia" w:ascii="宋体" w:hAnsi="宋体"/>
          <w:b/>
          <w:sz w:val="28"/>
        </w:rPr>
        <w:t>年</w:t>
      </w:r>
      <w:r>
        <w:rPr>
          <w:rFonts w:ascii="宋体" w:hAnsi="宋体"/>
          <w:b/>
          <w:sz w:val="28"/>
        </w:rPr>
        <w:t>　　</w:t>
      </w:r>
      <w:r>
        <w:rPr>
          <w:rFonts w:hint="eastAsia" w:ascii="宋体" w:hAnsi="宋体"/>
          <w:b/>
          <w:sz w:val="28"/>
        </w:rPr>
        <w:t>月</w:t>
      </w:r>
      <w:r>
        <w:rPr>
          <w:rFonts w:ascii="宋体" w:hAnsi="宋体" w:cs="宋体"/>
          <w:b/>
          <w:sz w:val="36"/>
          <w:szCs w:val="36"/>
        </w:rPr>
        <w:br w:type="page"/>
      </w:r>
    </w:p>
    <w:p w14:paraId="17D86F3E">
      <w:pPr>
        <w:pStyle w:val="29"/>
        <w:ind w:firstLine="0" w:firstLineChars="0"/>
        <w:rPr>
          <w:rFonts w:ascii="方正小标宋_GBK" w:hAnsi="微软雅黑" w:eastAsia="方正小标宋_GBK" w:cs="微软雅黑"/>
          <w:bCs/>
          <w:sz w:val="36"/>
          <w:szCs w:val="36"/>
        </w:rPr>
      </w:pPr>
    </w:p>
    <w:p w14:paraId="1D2CE65F">
      <w:pPr>
        <w:pStyle w:val="29"/>
        <w:ind w:firstLine="0" w:firstLineChars="0"/>
        <w:jc w:val="center"/>
        <w:rPr>
          <w:rFonts w:ascii="方正小标宋_GBK" w:eastAsia="方正小标宋_GBK"/>
          <w:b/>
          <w:sz w:val="36"/>
          <w:szCs w:val="36"/>
        </w:rPr>
      </w:pPr>
      <w:r>
        <w:rPr>
          <w:rFonts w:hint="eastAsia" w:ascii="方正小标宋_GBK" w:hAnsi="微软雅黑" w:eastAsia="方正小标宋_GBK" w:cs="微软雅黑"/>
          <w:bCs/>
          <w:sz w:val="36"/>
          <w:szCs w:val="36"/>
        </w:rPr>
        <w:t>目　录</w:t>
      </w:r>
    </w:p>
    <w:p w14:paraId="02AEE5FD">
      <w:pPr>
        <w:pStyle w:val="29"/>
        <w:spacing w:line="579" w:lineRule="exact"/>
        <w:ind w:firstLine="0" w:firstLineChars="0"/>
        <w:jc w:val="left"/>
        <w:rPr>
          <w:rFonts w:ascii="Times New Roman" w:hAnsi="Times New Roman" w:cs="Times New Roman"/>
          <w:szCs w:val="32"/>
        </w:rPr>
      </w:pPr>
    </w:p>
    <w:p w14:paraId="3AFA7AC6">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一、定标概况一览表</w:t>
      </w:r>
    </w:p>
    <w:p w14:paraId="7E34CC91">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二、定标委员会成员名单</w:t>
      </w:r>
    </w:p>
    <w:p w14:paraId="572D4D32">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三、定标监督小组成员名单</w:t>
      </w:r>
    </w:p>
    <w:p w14:paraId="1A541B1F">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四、定标办法</w:t>
      </w:r>
    </w:p>
    <w:p w14:paraId="21541C2A">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五、定标情况</w:t>
      </w:r>
    </w:p>
    <w:p w14:paraId="7DB3F7F7">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六、定标结果</w:t>
      </w:r>
    </w:p>
    <w:p w14:paraId="16C17331">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七、审查与考察报告（如有）</w:t>
      </w:r>
    </w:p>
    <w:p w14:paraId="6E80B248">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八、中标候选人答辩记录（如有）</w:t>
      </w:r>
    </w:p>
    <w:p w14:paraId="1CCADAD3">
      <w:pPr>
        <w:pStyle w:val="29"/>
        <w:spacing w:line="579" w:lineRule="exact"/>
        <w:ind w:firstLine="0" w:firstLineChars="0"/>
        <w:jc w:val="left"/>
        <w:rPr>
          <w:rFonts w:ascii="Times New Roman" w:hAnsi="Times New Roman" w:cs="Times New Roman"/>
          <w:szCs w:val="32"/>
        </w:rPr>
      </w:pPr>
      <w:r>
        <w:rPr>
          <w:rFonts w:hint="eastAsia" w:ascii="Times New Roman" w:hAnsi="Times New Roman" w:cs="Times New Roman"/>
          <w:szCs w:val="32"/>
        </w:rPr>
        <w:t>九、其他资料</w:t>
      </w:r>
    </w:p>
    <w:p w14:paraId="1797F001">
      <w:pPr>
        <w:pStyle w:val="30"/>
        <w:spacing w:line="579" w:lineRule="exact"/>
        <w:ind w:firstLine="640"/>
        <w:rPr>
          <w:rFonts w:ascii="Times New Roman" w:hAnsi="Times New Roman" w:cs="Times New Roman"/>
          <w:szCs w:val="32"/>
        </w:rPr>
      </w:pPr>
    </w:p>
    <w:p w14:paraId="0F12ACEA">
      <w:pPr>
        <w:widowControl/>
        <w:spacing w:before="157" w:beforeLines="50" w:after="157" w:afterLines="50"/>
        <w:jc w:val="center"/>
        <w:rPr>
          <w:rFonts w:ascii="黑体" w:eastAsia="黑体"/>
          <w:b/>
          <w:sz w:val="36"/>
        </w:rPr>
      </w:pPr>
      <w:r>
        <w:rPr>
          <w:rFonts w:ascii="仿宋_GB2312"/>
          <w:sz w:val="28"/>
          <w:szCs w:val="28"/>
        </w:rPr>
        <w:br w:type="page"/>
      </w:r>
      <w:r>
        <w:rPr>
          <w:rFonts w:hint="eastAsia" w:ascii="黑体" w:eastAsia="黑体"/>
          <w:bCs/>
          <w:sz w:val="36"/>
        </w:rPr>
        <w:t>一、定标概况一览表</w:t>
      </w:r>
    </w:p>
    <w:tbl>
      <w:tblPr>
        <w:tblStyle w:val="1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58"/>
        <w:gridCol w:w="6621"/>
      </w:tblGrid>
      <w:tr w14:paraId="17C3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4EF15604">
            <w:pPr>
              <w:spacing w:line="380" w:lineRule="exact"/>
              <w:jc w:val="center"/>
              <w:rPr>
                <w:rFonts w:asciiTheme="minorEastAsia" w:hAnsiTheme="minorEastAsia"/>
                <w:bCs/>
                <w:sz w:val="24"/>
              </w:rPr>
            </w:pPr>
            <w:r>
              <w:rPr>
                <w:rFonts w:hint="eastAsia" w:asciiTheme="minorEastAsia" w:hAnsiTheme="minorEastAsia"/>
                <w:bCs/>
                <w:sz w:val="24"/>
              </w:rPr>
              <w:t>项目名称</w:t>
            </w:r>
          </w:p>
        </w:tc>
        <w:tc>
          <w:tcPr>
            <w:tcW w:w="6621" w:type="dxa"/>
            <w:vAlign w:val="center"/>
          </w:tcPr>
          <w:p w14:paraId="127B2D67">
            <w:pPr>
              <w:jc w:val="left"/>
              <w:rPr>
                <w:rFonts w:asciiTheme="minorEastAsia" w:hAnsiTheme="minorEastAsia"/>
                <w:bCs/>
                <w:sz w:val="24"/>
              </w:rPr>
            </w:pPr>
          </w:p>
        </w:tc>
      </w:tr>
      <w:tr w14:paraId="74D8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5D4381C1">
            <w:pPr>
              <w:spacing w:line="380" w:lineRule="exact"/>
              <w:jc w:val="center"/>
              <w:rPr>
                <w:rFonts w:asciiTheme="minorEastAsia" w:hAnsiTheme="minorEastAsia"/>
                <w:bCs/>
                <w:sz w:val="24"/>
              </w:rPr>
            </w:pPr>
            <w:r>
              <w:rPr>
                <w:rFonts w:hint="eastAsia" w:asciiTheme="minorEastAsia" w:hAnsiTheme="minorEastAsia"/>
                <w:bCs/>
                <w:sz w:val="24"/>
              </w:rPr>
              <w:t>标段名称</w:t>
            </w:r>
          </w:p>
        </w:tc>
        <w:tc>
          <w:tcPr>
            <w:tcW w:w="6621" w:type="dxa"/>
            <w:vAlign w:val="center"/>
          </w:tcPr>
          <w:p w14:paraId="062AAC7D">
            <w:pPr>
              <w:jc w:val="left"/>
              <w:rPr>
                <w:rFonts w:asciiTheme="minorEastAsia" w:hAnsiTheme="minorEastAsia"/>
                <w:bCs/>
                <w:sz w:val="24"/>
              </w:rPr>
            </w:pPr>
          </w:p>
        </w:tc>
      </w:tr>
      <w:tr w14:paraId="2CE8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23695835">
            <w:pPr>
              <w:spacing w:line="380" w:lineRule="exact"/>
              <w:jc w:val="center"/>
              <w:rPr>
                <w:rFonts w:asciiTheme="minorEastAsia" w:hAnsiTheme="minorEastAsia"/>
                <w:bCs/>
                <w:sz w:val="24"/>
              </w:rPr>
            </w:pPr>
            <w:r>
              <w:rPr>
                <w:rFonts w:hint="eastAsia" w:asciiTheme="minorEastAsia" w:hAnsiTheme="minorEastAsia"/>
                <w:bCs/>
                <w:sz w:val="24"/>
              </w:rPr>
              <w:t>招标编号</w:t>
            </w:r>
          </w:p>
        </w:tc>
        <w:tc>
          <w:tcPr>
            <w:tcW w:w="6621" w:type="dxa"/>
            <w:vAlign w:val="center"/>
          </w:tcPr>
          <w:p w14:paraId="0EC1DB43">
            <w:pPr>
              <w:jc w:val="left"/>
              <w:rPr>
                <w:rFonts w:asciiTheme="minorEastAsia" w:hAnsiTheme="minorEastAsia"/>
                <w:bCs/>
                <w:sz w:val="24"/>
              </w:rPr>
            </w:pPr>
          </w:p>
        </w:tc>
      </w:tr>
      <w:tr w14:paraId="1F1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3B322079">
            <w:pPr>
              <w:jc w:val="center"/>
              <w:rPr>
                <w:rFonts w:asciiTheme="minorEastAsia" w:hAnsiTheme="minorEastAsia"/>
                <w:sz w:val="24"/>
              </w:rPr>
            </w:pPr>
            <w:r>
              <w:rPr>
                <w:rFonts w:hint="eastAsia" w:asciiTheme="minorEastAsia" w:hAnsiTheme="minorEastAsia"/>
                <w:sz w:val="24"/>
              </w:rPr>
              <w:t>定标会时间及地点</w:t>
            </w:r>
          </w:p>
        </w:tc>
        <w:tc>
          <w:tcPr>
            <w:tcW w:w="6621" w:type="dxa"/>
            <w:vAlign w:val="center"/>
          </w:tcPr>
          <w:p w14:paraId="6ED77D9E">
            <w:pPr>
              <w:spacing w:line="380" w:lineRule="exact"/>
              <w:jc w:val="left"/>
              <w:rPr>
                <w:rFonts w:asciiTheme="minorEastAsia" w:hAnsiTheme="minorEastAsia"/>
                <w:bCs/>
                <w:sz w:val="24"/>
              </w:rPr>
            </w:pPr>
            <w:r>
              <w:rPr>
                <w:rFonts w:hint="eastAsia" w:asciiTheme="minorEastAsia" w:hAnsiTheme="minorEastAsia"/>
                <w:bCs/>
                <w:sz w:val="24"/>
              </w:rPr>
              <w:t>时间：</w:t>
            </w:r>
          </w:p>
          <w:p w14:paraId="10B9B5D7">
            <w:pPr>
              <w:spacing w:line="380" w:lineRule="exact"/>
              <w:jc w:val="left"/>
              <w:rPr>
                <w:rFonts w:asciiTheme="minorEastAsia" w:hAnsiTheme="minorEastAsia"/>
                <w:bCs/>
                <w:sz w:val="24"/>
              </w:rPr>
            </w:pPr>
            <w:r>
              <w:rPr>
                <w:rFonts w:hint="eastAsia" w:asciiTheme="minorEastAsia" w:hAnsiTheme="minorEastAsia"/>
                <w:bCs/>
                <w:sz w:val="24"/>
              </w:rPr>
              <w:t>地点：</w:t>
            </w:r>
          </w:p>
        </w:tc>
      </w:tr>
      <w:tr w14:paraId="533E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3FC0FD1E">
            <w:pPr>
              <w:spacing w:line="380" w:lineRule="exact"/>
              <w:jc w:val="center"/>
              <w:rPr>
                <w:rFonts w:asciiTheme="minorEastAsia" w:hAnsiTheme="minorEastAsia"/>
                <w:bCs/>
                <w:sz w:val="24"/>
              </w:rPr>
            </w:pPr>
            <w:r>
              <w:rPr>
                <w:rFonts w:hint="eastAsia" w:asciiTheme="minorEastAsia" w:hAnsiTheme="minorEastAsia"/>
                <w:bCs/>
                <w:sz w:val="24"/>
              </w:rPr>
              <w:t>定标会主持人</w:t>
            </w:r>
          </w:p>
        </w:tc>
        <w:tc>
          <w:tcPr>
            <w:tcW w:w="6621" w:type="dxa"/>
            <w:vAlign w:val="center"/>
          </w:tcPr>
          <w:p w14:paraId="4038CCA4">
            <w:pPr>
              <w:spacing w:line="380" w:lineRule="exact"/>
              <w:jc w:val="left"/>
              <w:rPr>
                <w:rFonts w:asciiTheme="minorEastAsia" w:hAnsiTheme="minorEastAsia"/>
                <w:bCs/>
                <w:sz w:val="24"/>
              </w:rPr>
            </w:pPr>
          </w:p>
        </w:tc>
      </w:tr>
      <w:tr w14:paraId="550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04C8FFF2">
            <w:pPr>
              <w:spacing w:line="380" w:lineRule="exact"/>
              <w:jc w:val="center"/>
              <w:rPr>
                <w:rFonts w:asciiTheme="minorEastAsia" w:hAnsiTheme="minorEastAsia"/>
                <w:bCs/>
                <w:sz w:val="24"/>
              </w:rPr>
            </w:pPr>
            <w:r>
              <w:rPr>
                <w:rFonts w:hint="eastAsia" w:asciiTheme="minorEastAsia" w:hAnsiTheme="minorEastAsia"/>
                <w:bCs/>
                <w:sz w:val="24"/>
              </w:rPr>
              <w:t>定标会记录人</w:t>
            </w:r>
          </w:p>
        </w:tc>
        <w:tc>
          <w:tcPr>
            <w:tcW w:w="6621" w:type="dxa"/>
            <w:vAlign w:val="center"/>
          </w:tcPr>
          <w:p w14:paraId="27D0B0DD">
            <w:pPr>
              <w:spacing w:line="380" w:lineRule="exact"/>
              <w:jc w:val="left"/>
              <w:rPr>
                <w:rFonts w:asciiTheme="minorEastAsia" w:hAnsiTheme="minorEastAsia"/>
                <w:bCs/>
                <w:sz w:val="24"/>
              </w:rPr>
            </w:pPr>
          </w:p>
        </w:tc>
      </w:tr>
      <w:tr w14:paraId="4A51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2CABA071">
            <w:pPr>
              <w:spacing w:line="380" w:lineRule="exact"/>
              <w:jc w:val="center"/>
              <w:rPr>
                <w:rFonts w:asciiTheme="minorEastAsia" w:hAnsiTheme="minorEastAsia"/>
                <w:bCs/>
                <w:sz w:val="24"/>
              </w:rPr>
            </w:pPr>
            <w:r>
              <w:rPr>
                <w:rFonts w:hint="eastAsia" w:asciiTheme="minorEastAsia" w:hAnsiTheme="minorEastAsia"/>
                <w:bCs/>
                <w:sz w:val="24"/>
              </w:rPr>
              <w:t>定标委员会组长</w:t>
            </w:r>
          </w:p>
        </w:tc>
        <w:tc>
          <w:tcPr>
            <w:tcW w:w="6621" w:type="dxa"/>
            <w:vAlign w:val="center"/>
          </w:tcPr>
          <w:p w14:paraId="547F347D">
            <w:pPr>
              <w:spacing w:line="380" w:lineRule="exact"/>
              <w:jc w:val="left"/>
              <w:rPr>
                <w:rFonts w:asciiTheme="minorEastAsia" w:hAnsiTheme="minorEastAsia"/>
                <w:bCs/>
                <w:sz w:val="24"/>
              </w:rPr>
            </w:pPr>
          </w:p>
        </w:tc>
      </w:tr>
      <w:tr w14:paraId="4B0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04FFBB9F">
            <w:pPr>
              <w:spacing w:line="380" w:lineRule="exact"/>
              <w:jc w:val="center"/>
              <w:rPr>
                <w:rFonts w:asciiTheme="minorEastAsia" w:hAnsiTheme="minorEastAsia"/>
                <w:bCs/>
                <w:sz w:val="24"/>
              </w:rPr>
            </w:pPr>
            <w:r>
              <w:rPr>
                <w:rFonts w:hint="eastAsia" w:asciiTheme="minorEastAsia" w:hAnsiTheme="minorEastAsia"/>
                <w:bCs/>
                <w:sz w:val="24"/>
              </w:rPr>
              <w:t>定标监督小组组长</w:t>
            </w:r>
          </w:p>
        </w:tc>
        <w:tc>
          <w:tcPr>
            <w:tcW w:w="6621" w:type="dxa"/>
            <w:vAlign w:val="center"/>
          </w:tcPr>
          <w:p w14:paraId="6190F1DB">
            <w:pPr>
              <w:spacing w:line="380" w:lineRule="exact"/>
              <w:jc w:val="left"/>
              <w:rPr>
                <w:rFonts w:asciiTheme="minorEastAsia" w:hAnsiTheme="minorEastAsia"/>
                <w:bCs/>
                <w:sz w:val="24"/>
              </w:rPr>
            </w:pPr>
          </w:p>
        </w:tc>
      </w:tr>
      <w:tr w14:paraId="6022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52251DC9">
            <w:pPr>
              <w:spacing w:line="380" w:lineRule="exact"/>
              <w:jc w:val="center"/>
              <w:rPr>
                <w:rFonts w:asciiTheme="minorEastAsia" w:hAnsiTheme="minorEastAsia"/>
                <w:bCs/>
                <w:sz w:val="24"/>
              </w:rPr>
            </w:pPr>
            <w:r>
              <w:rPr>
                <w:rFonts w:hint="eastAsia" w:asciiTheme="minorEastAsia" w:hAnsiTheme="minorEastAsia"/>
                <w:bCs/>
                <w:sz w:val="24"/>
              </w:rPr>
              <w:t>定标方法</w:t>
            </w:r>
          </w:p>
        </w:tc>
        <w:tc>
          <w:tcPr>
            <w:tcW w:w="6621" w:type="dxa"/>
            <w:vAlign w:val="center"/>
          </w:tcPr>
          <w:p w14:paraId="51B82A27">
            <w:pPr>
              <w:spacing w:line="380" w:lineRule="exact"/>
              <w:jc w:val="left"/>
              <w:rPr>
                <w:rFonts w:asciiTheme="minorEastAsia" w:hAnsiTheme="minorEastAsia"/>
                <w:bCs/>
                <w:sz w:val="24"/>
              </w:rPr>
            </w:pPr>
          </w:p>
        </w:tc>
      </w:tr>
      <w:tr w14:paraId="29D1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Merge w:val="restart"/>
            <w:vAlign w:val="center"/>
          </w:tcPr>
          <w:p w14:paraId="5F02489C">
            <w:pPr>
              <w:spacing w:line="380" w:lineRule="exact"/>
              <w:jc w:val="center"/>
              <w:rPr>
                <w:rFonts w:asciiTheme="minorEastAsia" w:hAnsiTheme="minorEastAsia"/>
                <w:bCs/>
                <w:sz w:val="24"/>
              </w:rPr>
            </w:pPr>
            <w:r>
              <w:rPr>
                <w:rFonts w:hint="eastAsia" w:asciiTheme="minorEastAsia" w:hAnsiTheme="minorEastAsia"/>
                <w:bCs/>
                <w:sz w:val="24"/>
              </w:rPr>
              <w:t>中标候选人名单</w:t>
            </w:r>
          </w:p>
          <w:p w14:paraId="62496959">
            <w:pPr>
              <w:spacing w:line="380" w:lineRule="exact"/>
              <w:jc w:val="center"/>
              <w:rPr>
                <w:rFonts w:asciiTheme="minorEastAsia" w:hAnsiTheme="minorEastAsia"/>
                <w:bCs/>
                <w:sz w:val="24"/>
              </w:rPr>
            </w:pPr>
            <w:r>
              <w:rPr>
                <w:rFonts w:hint="eastAsia" w:asciiTheme="minorEastAsia" w:hAnsiTheme="minorEastAsia"/>
                <w:bCs/>
                <w:sz w:val="24"/>
              </w:rPr>
              <w:t>（不标明排序）</w:t>
            </w:r>
          </w:p>
        </w:tc>
        <w:tc>
          <w:tcPr>
            <w:tcW w:w="6621" w:type="dxa"/>
            <w:vAlign w:val="center"/>
          </w:tcPr>
          <w:p w14:paraId="45F78A0A">
            <w:pPr>
              <w:spacing w:line="380" w:lineRule="exact"/>
              <w:jc w:val="left"/>
              <w:rPr>
                <w:rFonts w:asciiTheme="minorEastAsia" w:hAnsiTheme="minorEastAsia"/>
                <w:bCs/>
                <w:sz w:val="24"/>
              </w:rPr>
            </w:pPr>
          </w:p>
        </w:tc>
      </w:tr>
      <w:tr w14:paraId="67D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Merge w:val="continue"/>
            <w:vAlign w:val="center"/>
          </w:tcPr>
          <w:p w14:paraId="62863A78">
            <w:pPr>
              <w:spacing w:line="380" w:lineRule="exact"/>
              <w:jc w:val="left"/>
              <w:rPr>
                <w:rFonts w:asciiTheme="minorEastAsia" w:hAnsiTheme="minorEastAsia"/>
                <w:bCs/>
                <w:sz w:val="24"/>
              </w:rPr>
            </w:pPr>
          </w:p>
        </w:tc>
        <w:tc>
          <w:tcPr>
            <w:tcW w:w="6621" w:type="dxa"/>
            <w:vAlign w:val="center"/>
          </w:tcPr>
          <w:p w14:paraId="2D3E93C4">
            <w:pPr>
              <w:spacing w:line="380" w:lineRule="exact"/>
              <w:jc w:val="left"/>
              <w:rPr>
                <w:rFonts w:asciiTheme="minorEastAsia" w:hAnsiTheme="minorEastAsia"/>
                <w:bCs/>
                <w:sz w:val="24"/>
              </w:rPr>
            </w:pPr>
          </w:p>
        </w:tc>
      </w:tr>
      <w:tr w14:paraId="571D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Merge w:val="continue"/>
            <w:vAlign w:val="center"/>
          </w:tcPr>
          <w:p w14:paraId="7092A503">
            <w:pPr>
              <w:spacing w:line="380" w:lineRule="exact"/>
              <w:jc w:val="left"/>
              <w:rPr>
                <w:rFonts w:asciiTheme="minorEastAsia" w:hAnsiTheme="minorEastAsia"/>
                <w:bCs/>
                <w:sz w:val="24"/>
              </w:rPr>
            </w:pPr>
          </w:p>
        </w:tc>
        <w:tc>
          <w:tcPr>
            <w:tcW w:w="6621" w:type="dxa"/>
            <w:vAlign w:val="center"/>
          </w:tcPr>
          <w:p w14:paraId="6BE45577">
            <w:pPr>
              <w:spacing w:line="380" w:lineRule="exact"/>
              <w:jc w:val="left"/>
              <w:rPr>
                <w:rFonts w:asciiTheme="minorEastAsia" w:hAnsiTheme="minorEastAsia"/>
                <w:bCs/>
                <w:sz w:val="24"/>
              </w:rPr>
            </w:pPr>
          </w:p>
        </w:tc>
      </w:tr>
      <w:tr w14:paraId="131D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Merge w:val="continue"/>
            <w:vAlign w:val="center"/>
          </w:tcPr>
          <w:p w14:paraId="0FF42807">
            <w:pPr>
              <w:spacing w:line="380" w:lineRule="exact"/>
              <w:jc w:val="left"/>
              <w:rPr>
                <w:rFonts w:asciiTheme="minorEastAsia" w:hAnsiTheme="minorEastAsia"/>
                <w:bCs/>
                <w:sz w:val="24"/>
              </w:rPr>
            </w:pPr>
          </w:p>
        </w:tc>
        <w:tc>
          <w:tcPr>
            <w:tcW w:w="6621" w:type="dxa"/>
            <w:vAlign w:val="center"/>
          </w:tcPr>
          <w:p w14:paraId="058678F8">
            <w:pPr>
              <w:spacing w:line="380" w:lineRule="exact"/>
              <w:jc w:val="left"/>
              <w:rPr>
                <w:rFonts w:asciiTheme="minorEastAsia" w:hAnsiTheme="minorEastAsia"/>
                <w:bCs/>
                <w:sz w:val="24"/>
              </w:rPr>
            </w:pPr>
          </w:p>
        </w:tc>
      </w:tr>
      <w:tr w14:paraId="78DF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Merge w:val="continue"/>
            <w:vAlign w:val="center"/>
          </w:tcPr>
          <w:p w14:paraId="459CCB80">
            <w:pPr>
              <w:spacing w:line="380" w:lineRule="exact"/>
              <w:jc w:val="left"/>
              <w:rPr>
                <w:rFonts w:asciiTheme="minorEastAsia" w:hAnsiTheme="minorEastAsia"/>
                <w:bCs/>
                <w:sz w:val="24"/>
              </w:rPr>
            </w:pPr>
          </w:p>
        </w:tc>
        <w:tc>
          <w:tcPr>
            <w:tcW w:w="6621" w:type="dxa"/>
            <w:vAlign w:val="center"/>
          </w:tcPr>
          <w:p w14:paraId="2FAFAEC7">
            <w:pPr>
              <w:spacing w:line="380" w:lineRule="exact"/>
              <w:jc w:val="left"/>
              <w:rPr>
                <w:rFonts w:asciiTheme="minorEastAsia" w:hAnsiTheme="minorEastAsia"/>
                <w:bCs/>
                <w:sz w:val="24"/>
              </w:rPr>
            </w:pPr>
          </w:p>
        </w:tc>
      </w:tr>
      <w:tr w14:paraId="0861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58" w:type="dxa"/>
            <w:vAlign w:val="center"/>
          </w:tcPr>
          <w:p w14:paraId="7E67AB22">
            <w:pPr>
              <w:jc w:val="left"/>
              <w:rPr>
                <w:rFonts w:asciiTheme="minorEastAsia" w:hAnsiTheme="minorEastAsia"/>
                <w:sz w:val="24"/>
              </w:rPr>
            </w:pPr>
            <w:r>
              <w:rPr>
                <w:rFonts w:hint="eastAsia" w:asciiTheme="minorEastAsia" w:hAnsiTheme="minorEastAsia"/>
                <w:sz w:val="24"/>
              </w:rPr>
              <w:t>定标会议资料</w:t>
            </w:r>
          </w:p>
        </w:tc>
        <w:tc>
          <w:tcPr>
            <w:tcW w:w="6621" w:type="dxa"/>
            <w:vAlign w:val="center"/>
          </w:tcPr>
          <w:p w14:paraId="6605E44C">
            <w:pPr>
              <w:spacing w:line="380" w:lineRule="exact"/>
              <w:jc w:val="left"/>
              <w:rPr>
                <w:rFonts w:asciiTheme="minorEastAsia" w:hAnsiTheme="minorEastAsia"/>
                <w:bCs/>
                <w:sz w:val="24"/>
              </w:rPr>
            </w:pPr>
            <w:r>
              <w:rPr>
                <w:rFonts w:asciiTheme="minorEastAsia" w:hAnsiTheme="minorEastAsia"/>
                <w:bCs/>
                <w:sz w:val="24"/>
              </w:rPr>
              <w:t>1.</w:t>
            </w:r>
            <w:r>
              <w:rPr>
                <w:rFonts w:hint="eastAsia" w:asciiTheme="minorEastAsia" w:hAnsiTheme="minorEastAsia"/>
                <w:bCs/>
                <w:sz w:val="24"/>
              </w:rPr>
              <w:t>资格预审文件、资格预审申请文件（如有）</w:t>
            </w:r>
          </w:p>
          <w:p w14:paraId="03EE2CB4">
            <w:pPr>
              <w:spacing w:line="380" w:lineRule="exact"/>
              <w:jc w:val="left"/>
              <w:rPr>
                <w:rFonts w:asciiTheme="minorEastAsia" w:hAnsiTheme="minorEastAsia"/>
                <w:bCs/>
                <w:sz w:val="24"/>
              </w:rPr>
            </w:pPr>
            <w:r>
              <w:rPr>
                <w:rFonts w:asciiTheme="minorEastAsia" w:hAnsiTheme="minorEastAsia"/>
                <w:bCs/>
                <w:sz w:val="24"/>
              </w:rPr>
              <w:t>2.</w:t>
            </w:r>
            <w:r>
              <w:rPr>
                <w:rFonts w:hint="eastAsia" w:asciiTheme="minorEastAsia" w:hAnsiTheme="minorEastAsia"/>
                <w:bCs/>
                <w:sz w:val="24"/>
              </w:rPr>
              <w:t>资格预审报告（如有）</w:t>
            </w:r>
          </w:p>
          <w:p w14:paraId="5B7A5A78">
            <w:pPr>
              <w:spacing w:line="380" w:lineRule="exact"/>
              <w:jc w:val="left"/>
              <w:rPr>
                <w:rFonts w:asciiTheme="minorEastAsia" w:hAnsiTheme="minorEastAsia"/>
                <w:bCs/>
                <w:sz w:val="24"/>
              </w:rPr>
            </w:pPr>
            <w:r>
              <w:rPr>
                <w:rFonts w:asciiTheme="minorEastAsia" w:hAnsiTheme="minorEastAsia"/>
                <w:bCs/>
                <w:sz w:val="24"/>
              </w:rPr>
              <w:t>3.</w:t>
            </w:r>
            <w:r>
              <w:rPr>
                <w:rFonts w:hint="eastAsia" w:asciiTheme="minorEastAsia" w:hAnsiTheme="minorEastAsia"/>
                <w:bCs/>
                <w:sz w:val="24"/>
              </w:rPr>
              <w:t>招标文件、投标文件</w:t>
            </w:r>
          </w:p>
          <w:p w14:paraId="59BEB2A4">
            <w:pPr>
              <w:spacing w:line="380" w:lineRule="exact"/>
              <w:jc w:val="left"/>
              <w:rPr>
                <w:rFonts w:asciiTheme="minorEastAsia" w:hAnsiTheme="minorEastAsia"/>
                <w:bCs/>
                <w:sz w:val="24"/>
              </w:rPr>
            </w:pPr>
            <w:r>
              <w:rPr>
                <w:rFonts w:asciiTheme="minorEastAsia" w:hAnsiTheme="minorEastAsia"/>
                <w:bCs/>
                <w:sz w:val="24"/>
              </w:rPr>
              <w:t>4.</w:t>
            </w:r>
            <w:r>
              <w:rPr>
                <w:rFonts w:hint="eastAsia" w:asciiTheme="minorEastAsia" w:hAnsiTheme="minorEastAsia"/>
                <w:bCs/>
                <w:sz w:val="24"/>
              </w:rPr>
              <w:t>评标报告</w:t>
            </w:r>
          </w:p>
          <w:p w14:paraId="3A1E408B">
            <w:pPr>
              <w:spacing w:line="380" w:lineRule="exact"/>
              <w:jc w:val="left"/>
              <w:rPr>
                <w:rFonts w:asciiTheme="minorEastAsia" w:hAnsiTheme="minorEastAsia"/>
                <w:bCs/>
                <w:sz w:val="24"/>
              </w:rPr>
            </w:pPr>
            <w:r>
              <w:rPr>
                <w:rFonts w:asciiTheme="minorEastAsia" w:hAnsiTheme="minorEastAsia"/>
                <w:bCs/>
                <w:sz w:val="24"/>
              </w:rPr>
              <w:t>5.</w:t>
            </w:r>
            <w:r>
              <w:rPr>
                <w:rFonts w:hint="eastAsia" w:asciiTheme="minorEastAsia" w:hAnsiTheme="minorEastAsia"/>
                <w:bCs/>
                <w:sz w:val="24"/>
              </w:rPr>
              <w:t>审查与考察工作方案（如有）</w:t>
            </w:r>
          </w:p>
          <w:p w14:paraId="0488A057">
            <w:pPr>
              <w:spacing w:line="380" w:lineRule="exact"/>
              <w:jc w:val="left"/>
              <w:rPr>
                <w:rFonts w:asciiTheme="minorEastAsia" w:hAnsiTheme="minorEastAsia"/>
                <w:bCs/>
                <w:sz w:val="24"/>
              </w:rPr>
            </w:pPr>
            <w:r>
              <w:rPr>
                <w:rFonts w:asciiTheme="minorEastAsia" w:hAnsiTheme="minorEastAsia"/>
                <w:bCs/>
                <w:sz w:val="24"/>
              </w:rPr>
              <w:t>6.</w:t>
            </w:r>
            <w:r>
              <w:rPr>
                <w:rFonts w:hint="eastAsia" w:asciiTheme="minorEastAsia" w:hAnsiTheme="minorEastAsia"/>
                <w:bCs/>
                <w:sz w:val="24"/>
              </w:rPr>
              <w:t>审查与考察报告（如有）</w:t>
            </w:r>
          </w:p>
          <w:p w14:paraId="4D2781D5">
            <w:pPr>
              <w:spacing w:line="380" w:lineRule="exact"/>
              <w:jc w:val="left"/>
              <w:rPr>
                <w:rFonts w:asciiTheme="minorEastAsia" w:hAnsiTheme="minorEastAsia"/>
                <w:bCs/>
                <w:sz w:val="24"/>
              </w:rPr>
            </w:pPr>
            <w:r>
              <w:rPr>
                <w:rFonts w:asciiTheme="minorEastAsia" w:hAnsiTheme="minorEastAsia"/>
                <w:bCs/>
                <w:sz w:val="24"/>
              </w:rPr>
              <w:t>7.</w:t>
            </w:r>
            <w:r>
              <w:rPr>
                <w:rFonts w:hint="eastAsia" w:asciiTheme="minorEastAsia" w:hAnsiTheme="minorEastAsia"/>
                <w:bCs/>
                <w:sz w:val="24"/>
              </w:rPr>
              <w:t>定标会议议程</w:t>
            </w:r>
          </w:p>
          <w:p w14:paraId="664D05B2">
            <w:pPr>
              <w:spacing w:line="380" w:lineRule="exact"/>
              <w:jc w:val="left"/>
              <w:rPr>
                <w:rFonts w:asciiTheme="minorEastAsia" w:hAnsiTheme="minorEastAsia"/>
                <w:bCs/>
                <w:sz w:val="24"/>
              </w:rPr>
            </w:pPr>
            <w:r>
              <w:rPr>
                <w:rFonts w:asciiTheme="minorEastAsia" w:hAnsiTheme="minorEastAsia"/>
                <w:bCs/>
                <w:sz w:val="24"/>
              </w:rPr>
              <w:t>8.</w:t>
            </w:r>
            <w:r>
              <w:rPr>
                <w:rFonts w:hint="eastAsia" w:asciiTheme="minorEastAsia" w:hAnsiTheme="minorEastAsia"/>
                <w:bCs/>
                <w:sz w:val="24"/>
              </w:rPr>
              <w:t>中标候选人答辩工作方案（如有）</w:t>
            </w:r>
          </w:p>
          <w:p w14:paraId="35EE560B">
            <w:pPr>
              <w:spacing w:line="380" w:lineRule="exact"/>
              <w:jc w:val="left"/>
              <w:rPr>
                <w:rFonts w:asciiTheme="minorEastAsia" w:hAnsiTheme="minorEastAsia"/>
                <w:bCs/>
                <w:sz w:val="24"/>
              </w:rPr>
            </w:pPr>
            <w:r>
              <w:rPr>
                <w:rFonts w:hint="eastAsia" w:asciiTheme="minorEastAsia" w:hAnsiTheme="minorEastAsia"/>
                <w:bCs/>
                <w:sz w:val="24"/>
              </w:rPr>
              <w:t>……</w:t>
            </w:r>
          </w:p>
          <w:p w14:paraId="160F60EC">
            <w:pPr>
              <w:spacing w:line="380" w:lineRule="exact"/>
              <w:jc w:val="left"/>
              <w:rPr>
                <w:rFonts w:asciiTheme="minorEastAsia" w:hAnsiTheme="minorEastAsia"/>
                <w:bCs/>
                <w:sz w:val="24"/>
              </w:rPr>
            </w:pPr>
            <w:r>
              <w:rPr>
                <w:rFonts w:hint="eastAsia" w:asciiTheme="minorEastAsia" w:hAnsiTheme="minorEastAsia"/>
                <w:bCs/>
                <w:sz w:val="24"/>
              </w:rPr>
              <w:t>除</w:t>
            </w:r>
            <w:r>
              <w:rPr>
                <w:rFonts w:asciiTheme="minorEastAsia" w:hAnsiTheme="minorEastAsia"/>
                <w:bCs/>
                <w:sz w:val="24"/>
              </w:rPr>
              <w:t>1-4</w:t>
            </w:r>
            <w:r>
              <w:rPr>
                <w:rFonts w:hint="eastAsia" w:asciiTheme="minorEastAsia" w:hAnsiTheme="minorEastAsia"/>
                <w:bCs/>
                <w:sz w:val="24"/>
              </w:rPr>
              <w:t>项外，上述资料应作为定标报告的附件</w:t>
            </w:r>
          </w:p>
        </w:tc>
      </w:tr>
    </w:tbl>
    <w:p w14:paraId="36E86CC9"/>
    <w:p w14:paraId="213A246A">
      <w:pPr>
        <w:widowControl/>
        <w:ind w:firstLine="800"/>
        <w:jc w:val="center"/>
        <w:rPr>
          <w:rFonts w:ascii="黑体" w:eastAsia="黑体"/>
          <w:bCs/>
          <w:sz w:val="40"/>
          <w:szCs w:val="28"/>
        </w:rPr>
        <w:sectPr>
          <w:footerReference r:id="rId3" w:type="default"/>
          <w:pgSz w:w="11906" w:h="16838"/>
          <w:pgMar w:top="1871" w:right="1531" w:bottom="2211" w:left="1531" w:header="851" w:footer="1531" w:gutter="0"/>
          <w:cols w:space="0" w:num="1"/>
          <w:docGrid w:type="lines" w:linePitch="315" w:charSpace="0"/>
        </w:sectPr>
      </w:pPr>
    </w:p>
    <w:p w14:paraId="585D8CF1">
      <w:pPr>
        <w:widowControl/>
        <w:spacing w:before="157" w:beforeLines="50" w:after="157" w:afterLines="50"/>
        <w:jc w:val="center"/>
        <w:rPr>
          <w:rFonts w:ascii="黑体" w:eastAsia="黑体"/>
          <w:bCs/>
          <w:sz w:val="36"/>
        </w:rPr>
      </w:pPr>
      <w:r>
        <w:rPr>
          <w:rFonts w:hint="eastAsia" w:ascii="黑体" w:eastAsia="黑体"/>
          <w:bCs/>
          <w:sz w:val="36"/>
        </w:rPr>
        <w:t>二、定标委员会成员名单</w:t>
      </w:r>
    </w:p>
    <w:p w14:paraId="7103BEC8">
      <w:pPr>
        <w:rPr>
          <w:rFonts w:cs="仿宋_GB2312"/>
          <w:bCs/>
          <w:szCs w:val="32"/>
        </w:rPr>
      </w:pPr>
      <w:r>
        <w:rPr>
          <w:rFonts w:hint="eastAsia" w:ascii="仿宋_GB2312" w:hAnsi="仿宋_GB2312" w:eastAsia="仿宋_GB2312" w:cs="仿宋_GB2312"/>
          <w:bCs/>
          <w:sz w:val="28"/>
        </w:rPr>
        <w:t>项目名称（标段名称）：</w:t>
      </w:r>
      <w:r>
        <w:rPr>
          <w:rFonts w:hint="eastAsia" w:ascii="仿宋_GB2312" w:hAnsi="仿宋_GB2312" w:eastAsia="仿宋_GB2312" w:cs="仿宋_GB2312"/>
          <w:bCs/>
          <w:sz w:val="28"/>
          <w:u w:val="single"/>
        </w:rPr>
        <w:t>　　　　　　　　　　　</w:t>
      </w:r>
      <w:r>
        <w:rPr>
          <w:rFonts w:hint="eastAsia" w:ascii="仿宋_GB2312" w:hAnsi="仿宋_GB2312" w:eastAsia="仿宋_GB2312" w:cs="仿宋_GB2312"/>
          <w:bCs/>
          <w:sz w:val="28"/>
        </w:rPr>
        <w:t xml:space="preserve">　　 </w:t>
      </w:r>
      <w:r>
        <w:rPr>
          <w:rFonts w:ascii="仿宋_GB2312" w:hAnsi="仿宋_GB2312" w:eastAsia="仿宋_GB2312" w:cs="仿宋_GB2312"/>
          <w:bCs/>
          <w:sz w:val="28"/>
        </w:rPr>
        <w:t xml:space="preserve"> </w:t>
      </w:r>
      <w:r>
        <w:rPr>
          <w:rFonts w:hint="eastAsia" w:ascii="仿宋_GB2312" w:hAnsi="仿宋_GB2312" w:eastAsia="仿宋_GB2312" w:cs="仿宋_GB2312"/>
          <w:bCs/>
          <w:sz w:val="28"/>
        </w:rPr>
        <w:t>招标编号（标 段 号）：</w:t>
      </w:r>
      <w:r>
        <w:rPr>
          <w:rFonts w:hint="eastAsia" w:ascii="仿宋_GB2312" w:hAnsi="仿宋_GB2312" w:eastAsia="仿宋_GB2312" w:cs="仿宋_GB2312"/>
          <w:bCs/>
          <w:sz w:val="28"/>
          <w:u w:val="single"/>
        </w:rPr>
        <w:t xml:space="preserve">　　　　　　　　　 </w:t>
      </w:r>
    </w:p>
    <w:tbl>
      <w:tblPr>
        <w:tblStyle w:val="1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71"/>
        <w:gridCol w:w="1419"/>
        <w:gridCol w:w="4645"/>
        <w:gridCol w:w="1807"/>
        <w:gridCol w:w="1934"/>
        <w:gridCol w:w="2065"/>
      </w:tblGrid>
      <w:tr w14:paraId="1C5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exact"/>
          <w:jc w:val="center"/>
        </w:trPr>
        <w:tc>
          <w:tcPr>
            <w:tcW w:w="342" w:type="pct"/>
            <w:vAlign w:val="center"/>
          </w:tcPr>
          <w:p w14:paraId="20D44A03">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557" w:type="pct"/>
            <w:vAlign w:val="center"/>
          </w:tcPr>
          <w:p w14:paraId="1B979A69">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姓名</w:t>
            </w:r>
          </w:p>
        </w:tc>
        <w:tc>
          <w:tcPr>
            <w:tcW w:w="1823" w:type="pct"/>
            <w:vAlign w:val="center"/>
          </w:tcPr>
          <w:p w14:paraId="7C57BAF2">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工作单位</w:t>
            </w:r>
          </w:p>
        </w:tc>
        <w:tc>
          <w:tcPr>
            <w:tcW w:w="709" w:type="pct"/>
            <w:vAlign w:val="center"/>
          </w:tcPr>
          <w:p w14:paraId="069425C8">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职称（职务）</w:t>
            </w:r>
          </w:p>
        </w:tc>
        <w:tc>
          <w:tcPr>
            <w:tcW w:w="759" w:type="pct"/>
            <w:vAlign w:val="center"/>
          </w:tcPr>
          <w:p w14:paraId="5DE1003B">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在定标中</w:t>
            </w:r>
          </w:p>
          <w:p w14:paraId="33A048A5">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承担的工作</w:t>
            </w:r>
          </w:p>
        </w:tc>
        <w:tc>
          <w:tcPr>
            <w:tcW w:w="810" w:type="pct"/>
            <w:vAlign w:val="center"/>
          </w:tcPr>
          <w:p w14:paraId="75C3321D">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r>
      <w:tr w14:paraId="0858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314AC927">
            <w:pPr>
              <w:jc w:val="center"/>
              <w:rPr>
                <w:rFonts w:ascii="宋体"/>
                <w:sz w:val="24"/>
              </w:rPr>
            </w:pPr>
            <w:r>
              <w:rPr>
                <w:rFonts w:ascii="宋体"/>
                <w:sz w:val="24"/>
              </w:rPr>
              <w:t>1</w:t>
            </w:r>
          </w:p>
        </w:tc>
        <w:tc>
          <w:tcPr>
            <w:tcW w:w="557" w:type="pct"/>
            <w:vAlign w:val="center"/>
          </w:tcPr>
          <w:p w14:paraId="41C2CDC5">
            <w:pPr>
              <w:jc w:val="center"/>
              <w:rPr>
                <w:rFonts w:ascii="宋体"/>
                <w:sz w:val="24"/>
              </w:rPr>
            </w:pPr>
          </w:p>
        </w:tc>
        <w:tc>
          <w:tcPr>
            <w:tcW w:w="1823" w:type="pct"/>
            <w:vAlign w:val="center"/>
          </w:tcPr>
          <w:p w14:paraId="19A7EA21">
            <w:pPr>
              <w:jc w:val="center"/>
              <w:rPr>
                <w:rFonts w:ascii="宋体"/>
                <w:sz w:val="24"/>
              </w:rPr>
            </w:pPr>
          </w:p>
        </w:tc>
        <w:tc>
          <w:tcPr>
            <w:tcW w:w="709" w:type="pct"/>
            <w:vAlign w:val="center"/>
          </w:tcPr>
          <w:p w14:paraId="753DD45B">
            <w:pPr>
              <w:jc w:val="center"/>
              <w:rPr>
                <w:rFonts w:ascii="宋体"/>
                <w:sz w:val="24"/>
              </w:rPr>
            </w:pPr>
          </w:p>
        </w:tc>
        <w:tc>
          <w:tcPr>
            <w:tcW w:w="759" w:type="pct"/>
            <w:vAlign w:val="center"/>
          </w:tcPr>
          <w:p w14:paraId="16735729">
            <w:pPr>
              <w:jc w:val="center"/>
              <w:rPr>
                <w:rFonts w:ascii="宋体"/>
                <w:sz w:val="24"/>
              </w:rPr>
            </w:pPr>
          </w:p>
        </w:tc>
        <w:tc>
          <w:tcPr>
            <w:tcW w:w="810" w:type="pct"/>
            <w:vAlign w:val="center"/>
          </w:tcPr>
          <w:p w14:paraId="7009ECC6">
            <w:pPr>
              <w:jc w:val="center"/>
              <w:rPr>
                <w:rFonts w:ascii="宋体"/>
                <w:sz w:val="24"/>
              </w:rPr>
            </w:pPr>
          </w:p>
        </w:tc>
      </w:tr>
      <w:tr w14:paraId="7A87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37242D85">
            <w:pPr>
              <w:jc w:val="center"/>
              <w:rPr>
                <w:rFonts w:ascii="宋体"/>
                <w:sz w:val="24"/>
              </w:rPr>
            </w:pPr>
            <w:r>
              <w:rPr>
                <w:rFonts w:ascii="宋体"/>
                <w:sz w:val="24"/>
              </w:rPr>
              <w:t>2</w:t>
            </w:r>
          </w:p>
        </w:tc>
        <w:tc>
          <w:tcPr>
            <w:tcW w:w="557" w:type="pct"/>
            <w:vAlign w:val="center"/>
          </w:tcPr>
          <w:p w14:paraId="576AFF8B">
            <w:pPr>
              <w:jc w:val="center"/>
              <w:rPr>
                <w:rFonts w:ascii="宋体"/>
                <w:sz w:val="24"/>
              </w:rPr>
            </w:pPr>
          </w:p>
        </w:tc>
        <w:tc>
          <w:tcPr>
            <w:tcW w:w="1823" w:type="pct"/>
            <w:vAlign w:val="center"/>
          </w:tcPr>
          <w:p w14:paraId="31FF2A77">
            <w:pPr>
              <w:jc w:val="center"/>
              <w:rPr>
                <w:rFonts w:ascii="宋体"/>
                <w:sz w:val="24"/>
              </w:rPr>
            </w:pPr>
          </w:p>
        </w:tc>
        <w:tc>
          <w:tcPr>
            <w:tcW w:w="709" w:type="pct"/>
            <w:vAlign w:val="center"/>
          </w:tcPr>
          <w:p w14:paraId="6D636436">
            <w:pPr>
              <w:jc w:val="center"/>
              <w:rPr>
                <w:rFonts w:ascii="宋体"/>
                <w:sz w:val="24"/>
              </w:rPr>
            </w:pPr>
          </w:p>
        </w:tc>
        <w:tc>
          <w:tcPr>
            <w:tcW w:w="759" w:type="pct"/>
            <w:vAlign w:val="center"/>
          </w:tcPr>
          <w:p w14:paraId="553921D7">
            <w:pPr>
              <w:jc w:val="center"/>
              <w:rPr>
                <w:rFonts w:ascii="宋体"/>
                <w:sz w:val="24"/>
              </w:rPr>
            </w:pPr>
          </w:p>
        </w:tc>
        <w:tc>
          <w:tcPr>
            <w:tcW w:w="810" w:type="pct"/>
            <w:vAlign w:val="center"/>
          </w:tcPr>
          <w:p w14:paraId="1F7DD20A">
            <w:pPr>
              <w:jc w:val="center"/>
              <w:rPr>
                <w:rFonts w:ascii="宋体"/>
                <w:sz w:val="24"/>
              </w:rPr>
            </w:pPr>
          </w:p>
        </w:tc>
      </w:tr>
      <w:tr w14:paraId="73B2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31314184">
            <w:pPr>
              <w:jc w:val="center"/>
              <w:rPr>
                <w:rFonts w:ascii="宋体"/>
                <w:sz w:val="24"/>
              </w:rPr>
            </w:pPr>
            <w:r>
              <w:rPr>
                <w:rFonts w:ascii="宋体"/>
                <w:sz w:val="24"/>
              </w:rPr>
              <w:t>3</w:t>
            </w:r>
          </w:p>
        </w:tc>
        <w:tc>
          <w:tcPr>
            <w:tcW w:w="557" w:type="pct"/>
            <w:vAlign w:val="center"/>
          </w:tcPr>
          <w:p w14:paraId="3D884405">
            <w:pPr>
              <w:jc w:val="center"/>
              <w:rPr>
                <w:rFonts w:ascii="宋体"/>
                <w:sz w:val="24"/>
              </w:rPr>
            </w:pPr>
          </w:p>
        </w:tc>
        <w:tc>
          <w:tcPr>
            <w:tcW w:w="1823" w:type="pct"/>
            <w:vAlign w:val="center"/>
          </w:tcPr>
          <w:p w14:paraId="492F6770">
            <w:pPr>
              <w:jc w:val="center"/>
              <w:rPr>
                <w:rFonts w:ascii="宋体"/>
                <w:sz w:val="24"/>
              </w:rPr>
            </w:pPr>
          </w:p>
        </w:tc>
        <w:tc>
          <w:tcPr>
            <w:tcW w:w="709" w:type="pct"/>
            <w:vAlign w:val="center"/>
          </w:tcPr>
          <w:p w14:paraId="420A6470">
            <w:pPr>
              <w:jc w:val="center"/>
              <w:rPr>
                <w:rFonts w:ascii="宋体"/>
                <w:sz w:val="24"/>
              </w:rPr>
            </w:pPr>
          </w:p>
        </w:tc>
        <w:tc>
          <w:tcPr>
            <w:tcW w:w="759" w:type="pct"/>
            <w:vAlign w:val="center"/>
          </w:tcPr>
          <w:p w14:paraId="037032C1">
            <w:pPr>
              <w:jc w:val="center"/>
              <w:rPr>
                <w:rFonts w:ascii="宋体"/>
                <w:sz w:val="24"/>
              </w:rPr>
            </w:pPr>
          </w:p>
        </w:tc>
        <w:tc>
          <w:tcPr>
            <w:tcW w:w="810" w:type="pct"/>
            <w:vAlign w:val="center"/>
          </w:tcPr>
          <w:p w14:paraId="3AC86853">
            <w:pPr>
              <w:jc w:val="center"/>
              <w:rPr>
                <w:rFonts w:ascii="宋体"/>
                <w:sz w:val="24"/>
              </w:rPr>
            </w:pPr>
          </w:p>
        </w:tc>
      </w:tr>
      <w:tr w14:paraId="7702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4219FA49">
            <w:pPr>
              <w:jc w:val="center"/>
              <w:rPr>
                <w:rFonts w:ascii="宋体"/>
                <w:sz w:val="24"/>
              </w:rPr>
            </w:pPr>
            <w:r>
              <w:rPr>
                <w:rFonts w:ascii="宋体"/>
                <w:sz w:val="24"/>
              </w:rPr>
              <w:t>4</w:t>
            </w:r>
          </w:p>
        </w:tc>
        <w:tc>
          <w:tcPr>
            <w:tcW w:w="557" w:type="pct"/>
            <w:vAlign w:val="center"/>
          </w:tcPr>
          <w:p w14:paraId="1AAB59B4">
            <w:pPr>
              <w:jc w:val="center"/>
              <w:rPr>
                <w:rFonts w:ascii="宋体"/>
                <w:sz w:val="24"/>
              </w:rPr>
            </w:pPr>
          </w:p>
        </w:tc>
        <w:tc>
          <w:tcPr>
            <w:tcW w:w="1823" w:type="pct"/>
            <w:vAlign w:val="center"/>
          </w:tcPr>
          <w:p w14:paraId="1A090BB7">
            <w:pPr>
              <w:jc w:val="center"/>
              <w:rPr>
                <w:rFonts w:ascii="宋体"/>
                <w:sz w:val="24"/>
              </w:rPr>
            </w:pPr>
          </w:p>
        </w:tc>
        <w:tc>
          <w:tcPr>
            <w:tcW w:w="709" w:type="pct"/>
            <w:vAlign w:val="center"/>
          </w:tcPr>
          <w:p w14:paraId="490E014A">
            <w:pPr>
              <w:jc w:val="center"/>
              <w:rPr>
                <w:rFonts w:ascii="宋体"/>
                <w:sz w:val="24"/>
              </w:rPr>
            </w:pPr>
          </w:p>
        </w:tc>
        <w:tc>
          <w:tcPr>
            <w:tcW w:w="759" w:type="pct"/>
            <w:vAlign w:val="center"/>
          </w:tcPr>
          <w:p w14:paraId="40D8E9A7">
            <w:pPr>
              <w:jc w:val="center"/>
              <w:rPr>
                <w:rFonts w:ascii="宋体"/>
                <w:sz w:val="24"/>
              </w:rPr>
            </w:pPr>
          </w:p>
        </w:tc>
        <w:tc>
          <w:tcPr>
            <w:tcW w:w="810" w:type="pct"/>
            <w:vAlign w:val="center"/>
          </w:tcPr>
          <w:p w14:paraId="3B032053">
            <w:pPr>
              <w:jc w:val="center"/>
              <w:rPr>
                <w:rFonts w:ascii="宋体"/>
                <w:sz w:val="24"/>
              </w:rPr>
            </w:pPr>
          </w:p>
        </w:tc>
      </w:tr>
      <w:tr w14:paraId="6C36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470DE8BA">
            <w:pPr>
              <w:jc w:val="center"/>
              <w:rPr>
                <w:rFonts w:ascii="宋体"/>
                <w:sz w:val="24"/>
              </w:rPr>
            </w:pPr>
            <w:r>
              <w:rPr>
                <w:rFonts w:ascii="宋体"/>
                <w:sz w:val="24"/>
              </w:rPr>
              <w:t>5</w:t>
            </w:r>
          </w:p>
        </w:tc>
        <w:tc>
          <w:tcPr>
            <w:tcW w:w="557" w:type="pct"/>
            <w:vAlign w:val="center"/>
          </w:tcPr>
          <w:p w14:paraId="0C390C69">
            <w:pPr>
              <w:jc w:val="center"/>
              <w:rPr>
                <w:rFonts w:ascii="宋体"/>
                <w:sz w:val="24"/>
              </w:rPr>
            </w:pPr>
          </w:p>
        </w:tc>
        <w:tc>
          <w:tcPr>
            <w:tcW w:w="1823" w:type="pct"/>
            <w:vAlign w:val="center"/>
          </w:tcPr>
          <w:p w14:paraId="1B004165">
            <w:pPr>
              <w:jc w:val="center"/>
              <w:rPr>
                <w:rFonts w:ascii="宋体"/>
                <w:sz w:val="24"/>
              </w:rPr>
            </w:pPr>
          </w:p>
        </w:tc>
        <w:tc>
          <w:tcPr>
            <w:tcW w:w="709" w:type="pct"/>
            <w:vAlign w:val="center"/>
          </w:tcPr>
          <w:p w14:paraId="6C1331B1">
            <w:pPr>
              <w:jc w:val="center"/>
              <w:rPr>
                <w:rFonts w:ascii="宋体"/>
                <w:sz w:val="24"/>
              </w:rPr>
            </w:pPr>
          </w:p>
        </w:tc>
        <w:tc>
          <w:tcPr>
            <w:tcW w:w="759" w:type="pct"/>
            <w:vAlign w:val="center"/>
          </w:tcPr>
          <w:p w14:paraId="7C6E04D9">
            <w:pPr>
              <w:jc w:val="center"/>
              <w:rPr>
                <w:rFonts w:ascii="宋体"/>
                <w:sz w:val="24"/>
              </w:rPr>
            </w:pPr>
          </w:p>
        </w:tc>
        <w:tc>
          <w:tcPr>
            <w:tcW w:w="810" w:type="pct"/>
            <w:vAlign w:val="center"/>
          </w:tcPr>
          <w:p w14:paraId="7F3A6278">
            <w:pPr>
              <w:jc w:val="center"/>
              <w:rPr>
                <w:rFonts w:ascii="宋体"/>
                <w:sz w:val="24"/>
              </w:rPr>
            </w:pPr>
          </w:p>
        </w:tc>
      </w:tr>
      <w:tr w14:paraId="694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513329D9">
            <w:pPr>
              <w:jc w:val="center"/>
              <w:rPr>
                <w:rFonts w:ascii="宋体"/>
                <w:sz w:val="24"/>
              </w:rPr>
            </w:pPr>
            <w:r>
              <w:rPr>
                <w:rFonts w:ascii="宋体"/>
                <w:sz w:val="24"/>
              </w:rPr>
              <w:t>6</w:t>
            </w:r>
          </w:p>
        </w:tc>
        <w:tc>
          <w:tcPr>
            <w:tcW w:w="557" w:type="pct"/>
            <w:vAlign w:val="center"/>
          </w:tcPr>
          <w:p w14:paraId="7DE2B329">
            <w:pPr>
              <w:jc w:val="center"/>
              <w:rPr>
                <w:rFonts w:ascii="宋体"/>
                <w:sz w:val="24"/>
              </w:rPr>
            </w:pPr>
          </w:p>
        </w:tc>
        <w:tc>
          <w:tcPr>
            <w:tcW w:w="1823" w:type="pct"/>
            <w:vAlign w:val="center"/>
          </w:tcPr>
          <w:p w14:paraId="5BE6C4F6">
            <w:pPr>
              <w:jc w:val="center"/>
              <w:rPr>
                <w:rFonts w:ascii="宋体"/>
                <w:sz w:val="24"/>
              </w:rPr>
            </w:pPr>
          </w:p>
        </w:tc>
        <w:tc>
          <w:tcPr>
            <w:tcW w:w="709" w:type="pct"/>
            <w:vAlign w:val="center"/>
          </w:tcPr>
          <w:p w14:paraId="4C383CFA">
            <w:pPr>
              <w:jc w:val="center"/>
              <w:rPr>
                <w:rFonts w:ascii="宋体"/>
                <w:sz w:val="24"/>
              </w:rPr>
            </w:pPr>
          </w:p>
        </w:tc>
        <w:tc>
          <w:tcPr>
            <w:tcW w:w="759" w:type="pct"/>
            <w:vAlign w:val="center"/>
          </w:tcPr>
          <w:p w14:paraId="31799654">
            <w:pPr>
              <w:jc w:val="center"/>
              <w:rPr>
                <w:rFonts w:ascii="宋体"/>
                <w:sz w:val="24"/>
              </w:rPr>
            </w:pPr>
          </w:p>
        </w:tc>
        <w:tc>
          <w:tcPr>
            <w:tcW w:w="810" w:type="pct"/>
            <w:vAlign w:val="center"/>
          </w:tcPr>
          <w:p w14:paraId="59AC95A2">
            <w:pPr>
              <w:jc w:val="center"/>
              <w:rPr>
                <w:rFonts w:ascii="宋体"/>
                <w:sz w:val="24"/>
              </w:rPr>
            </w:pPr>
          </w:p>
        </w:tc>
      </w:tr>
      <w:tr w14:paraId="04DF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26B4B144">
            <w:pPr>
              <w:jc w:val="center"/>
              <w:rPr>
                <w:rFonts w:ascii="宋体"/>
                <w:sz w:val="24"/>
              </w:rPr>
            </w:pPr>
            <w:r>
              <w:rPr>
                <w:rFonts w:ascii="宋体"/>
                <w:sz w:val="24"/>
              </w:rPr>
              <w:t>7</w:t>
            </w:r>
          </w:p>
        </w:tc>
        <w:tc>
          <w:tcPr>
            <w:tcW w:w="557" w:type="pct"/>
            <w:vAlign w:val="center"/>
          </w:tcPr>
          <w:p w14:paraId="7D5EB04B">
            <w:pPr>
              <w:jc w:val="center"/>
              <w:rPr>
                <w:rFonts w:ascii="宋体"/>
                <w:sz w:val="24"/>
              </w:rPr>
            </w:pPr>
          </w:p>
        </w:tc>
        <w:tc>
          <w:tcPr>
            <w:tcW w:w="1823" w:type="pct"/>
            <w:vAlign w:val="center"/>
          </w:tcPr>
          <w:p w14:paraId="4634E5B0">
            <w:pPr>
              <w:jc w:val="center"/>
              <w:rPr>
                <w:rFonts w:ascii="宋体"/>
                <w:sz w:val="24"/>
              </w:rPr>
            </w:pPr>
          </w:p>
        </w:tc>
        <w:tc>
          <w:tcPr>
            <w:tcW w:w="709" w:type="pct"/>
            <w:vAlign w:val="center"/>
          </w:tcPr>
          <w:p w14:paraId="71FF9F4F">
            <w:pPr>
              <w:jc w:val="center"/>
              <w:rPr>
                <w:rFonts w:ascii="宋体"/>
                <w:sz w:val="24"/>
              </w:rPr>
            </w:pPr>
          </w:p>
        </w:tc>
        <w:tc>
          <w:tcPr>
            <w:tcW w:w="759" w:type="pct"/>
            <w:vAlign w:val="center"/>
          </w:tcPr>
          <w:p w14:paraId="552A8AC5">
            <w:pPr>
              <w:jc w:val="center"/>
              <w:rPr>
                <w:rFonts w:ascii="宋体"/>
                <w:sz w:val="24"/>
              </w:rPr>
            </w:pPr>
          </w:p>
        </w:tc>
        <w:tc>
          <w:tcPr>
            <w:tcW w:w="810" w:type="pct"/>
            <w:vAlign w:val="center"/>
          </w:tcPr>
          <w:p w14:paraId="30D29E31">
            <w:pPr>
              <w:jc w:val="center"/>
              <w:rPr>
                <w:rFonts w:ascii="宋体"/>
                <w:sz w:val="24"/>
              </w:rPr>
            </w:pPr>
          </w:p>
        </w:tc>
      </w:tr>
      <w:tr w14:paraId="0DC5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exact"/>
          <w:jc w:val="center"/>
        </w:trPr>
        <w:tc>
          <w:tcPr>
            <w:tcW w:w="342" w:type="pct"/>
            <w:vAlign w:val="center"/>
          </w:tcPr>
          <w:p w14:paraId="2B51CDAF">
            <w:pPr>
              <w:jc w:val="center"/>
              <w:rPr>
                <w:rFonts w:ascii="宋体"/>
                <w:sz w:val="24"/>
              </w:rPr>
            </w:pPr>
            <w:r>
              <w:rPr>
                <w:rFonts w:ascii="宋体"/>
                <w:sz w:val="24"/>
              </w:rPr>
              <w:t>8</w:t>
            </w:r>
          </w:p>
        </w:tc>
        <w:tc>
          <w:tcPr>
            <w:tcW w:w="557" w:type="pct"/>
            <w:vAlign w:val="center"/>
          </w:tcPr>
          <w:p w14:paraId="0241AF32">
            <w:pPr>
              <w:jc w:val="center"/>
              <w:rPr>
                <w:rFonts w:ascii="宋体"/>
                <w:sz w:val="24"/>
              </w:rPr>
            </w:pPr>
          </w:p>
        </w:tc>
        <w:tc>
          <w:tcPr>
            <w:tcW w:w="1823" w:type="pct"/>
            <w:vAlign w:val="center"/>
          </w:tcPr>
          <w:p w14:paraId="03137963">
            <w:pPr>
              <w:jc w:val="center"/>
              <w:rPr>
                <w:rFonts w:ascii="宋体"/>
                <w:sz w:val="24"/>
              </w:rPr>
            </w:pPr>
          </w:p>
        </w:tc>
        <w:tc>
          <w:tcPr>
            <w:tcW w:w="709" w:type="pct"/>
            <w:vAlign w:val="center"/>
          </w:tcPr>
          <w:p w14:paraId="386EDE0B">
            <w:pPr>
              <w:jc w:val="center"/>
              <w:rPr>
                <w:rFonts w:ascii="宋体"/>
                <w:sz w:val="24"/>
              </w:rPr>
            </w:pPr>
          </w:p>
        </w:tc>
        <w:tc>
          <w:tcPr>
            <w:tcW w:w="759" w:type="pct"/>
            <w:vAlign w:val="center"/>
          </w:tcPr>
          <w:p w14:paraId="7E47DE8A">
            <w:pPr>
              <w:jc w:val="center"/>
              <w:rPr>
                <w:rFonts w:ascii="宋体"/>
                <w:sz w:val="24"/>
              </w:rPr>
            </w:pPr>
          </w:p>
        </w:tc>
        <w:tc>
          <w:tcPr>
            <w:tcW w:w="810" w:type="pct"/>
            <w:vAlign w:val="center"/>
          </w:tcPr>
          <w:p w14:paraId="1451892C">
            <w:pPr>
              <w:jc w:val="center"/>
              <w:rPr>
                <w:rFonts w:ascii="宋体"/>
                <w:sz w:val="24"/>
              </w:rPr>
            </w:pPr>
          </w:p>
        </w:tc>
      </w:tr>
      <w:tr w14:paraId="203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exact"/>
          <w:jc w:val="center"/>
        </w:trPr>
        <w:tc>
          <w:tcPr>
            <w:tcW w:w="342" w:type="pct"/>
            <w:vAlign w:val="center"/>
          </w:tcPr>
          <w:p w14:paraId="1D629CCF">
            <w:pPr>
              <w:jc w:val="center"/>
              <w:rPr>
                <w:rFonts w:ascii="宋体"/>
                <w:sz w:val="24"/>
              </w:rPr>
            </w:pPr>
            <w:r>
              <w:rPr>
                <w:rFonts w:ascii="宋体"/>
                <w:sz w:val="24"/>
              </w:rPr>
              <w:t>9</w:t>
            </w:r>
          </w:p>
        </w:tc>
        <w:tc>
          <w:tcPr>
            <w:tcW w:w="557" w:type="pct"/>
            <w:vAlign w:val="center"/>
          </w:tcPr>
          <w:p w14:paraId="638F3FDB">
            <w:pPr>
              <w:jc w:val="center"/>
              <w:rPr>
                <w:rFonts w:ascii="宋体"/>
                <w:sz w:val="24"/>
              </w:rPr>
            </w:pPr>
          </w:p>
        </w:tc>
        <w:tc>
          <w:tcPr>
            <w:tcW w:w="1823" w:type="pct"/>
            <w:vAlign w:val="center"/>
          </w:tcPr>
          <w:p w14:paraId="6035A108">
            <w:pPr>
              <w:jc w:val="center"/>
              <w:rPr>
                <w:rFonts w:ascii="宋体"/>
                <w:sz w:val="24"/>
              </w:rPr>
            </w:pPr>
          </w:p>
        </w:tc>
        <w:tc>
          <w:tcPr>
            <w:tcW w:w="709" w:type="pct"/>
            <w:vAlign w:val="center"/>
          </w:tcPr>
          <w:p w14:paraId="2CC86780">
            <w:pPr>
              <w:jc w:val="center"/>
              <w:rPr>
                <w:rFonts w:ascii="宋体"/>
                <w:sz w:val="24"/>
              </w:rPr>
            </w:pPr>
          </w:p>
        </w:tc>
        <w:tc>
          <w:tcPr>
            <w:tcW w:w="759" w:type="pct"/>
            <w:vAlign w:val="center"/>
          </w:tcPr>
          <w:p w14:paraId="5413F5FE">
            <w:pPr>
              <w:jc w:val="center"/>
              <w:rPr>
                <w:rFonts w:ascii="宋体"/>
                <w:sz w:val="24"/>
              </w:rPr>
            </w:pPr>
          </w:p>
        </w:tc>
        <w:tc>
          <w:tcPr>
            <w:tcW w:w="810" w:type="pct"/>
            <w:vAlign w:val="center"/>
          </w:tcPr>
          <w:p w14:paraId="7D8E5600">
            <w:pPr>
              <w:jc w:val="center"/>
              <w:rPr>
                <w:rFonts w:ascii="宋体"/>
                <w:sz w:val="24"/>
              </w:rPr>
            </w:pPr>
          </w:p>
        </w:tc>
      </w:tr>
    </w:tbl>
    <w:p w14:paraId="793B4A5D">
      <w:pPr>
        <w:widowControl/>
        <w:spacing w:before="157" w:beforeLines="50" w:after="157" w:afterLines="50"/>
        <w:jc w:val="center"/>
        <w:rPr>
          <w:rFonts w:ascii="黑体" w:eastAsia="黑体"/>
          <w:bCs/>
          <w:sz w:val="36"/>
        </w:rPr>
      </w:pPr>
      <w:r>
        <w:rPr>
          <w:rFonts w:hint="eastAsia" w:ascii="黑体" w:eastAsia="黑体"/>
          <w:bCs/>
          <w:sz w:val="36"/>
        </w:rPr>
        <w:t>三、定标监督小组成员名单</w:t>
      </w:r>
    </w:p>
    <w:p w14:paraId="615A6E92">
      <w:pPr>
        <w:rPr>
          <w:rFonts w:cs="仿宋_GB2312"/>
          <w:bCs/>
          <w:szCs w:val="32"/>
        </w:rPr>
      </w:pPr>
      <w:r>
        <w:rPr>
          <w:rFonts w:hint="eastAsia" w:ascii="仿宋_GB2312" w:hAnsi="仿宋_GB2312" w:eastAsia="仿宋_GB2312" w:cs="仿宋_GB2312"/>
          <w:bCs/>
          <w:sz w:val="28"/>
        </w:rPr>
        <w:t>项目名称（标段名称）：</w:t>
      </w:r>
      <w:r>
        <w:rPr>
          <w:rFonts w:hint="eastAsia" w:ascii="仿宋_GB2312" w:hAnsi="仿宋_GB2312" w:eastAsia="仿宋_GB2312" w:cs="仿宋_GB2312"/>
          <w:bCs/>
          <w:sz w:val="28"/>
          <w:u w:val="single"/>
        </w:rPr>
        <w:t>　　　　　　　　　　　</w:t>
      </w:r>
      <w:r>
        <w:rPr>
          <w:rFonts w:hint="eastAsia" w:ascii="仿宋_GB2312" w:hAnsi="仿宋_GB2312" w:eastAsia="仿宋_GB2312" w:cs="仿宋_GB2312"/>
          <w:bCs/>
          <w:sz w:val="28"/>
        </w:rPr>
        <w:t xml:space="preserve">　　 </w:t>
      </w:r>
      <w:r>
        <w:rPr>
          <w:rFonts w:ascii="仿宋_GB2312" w:hAnsi="仿宋_GB2312" w:eastAsia="仿宋_GB2312" w:cs="仿宋_GB2312"/>
          <w:bCs/>
          <w:sz w:val="28"/>
        </w:rPr>
        <w:t xml:space="preserve"> </w:t>
      </w:r>
      <w:r>
        <w:rPr>
          <w:rFonts w:hint="eastAsia" w:ascii="仿宋_GB2312" w:hAnsi="仿宋_GB2312" w:eastAsia="仿宋_GB2312" w:cs="仿宋_GB2312"/>
          <w:bCs/>
          <w:sz w:val="28"/>
        </w:rPr>
        <w:t>招标编号（标 段 号）：</w:t>
      </w:r>
      <w:r>
        <w:rPr>
          <w:rFonts w:hint="eastAsia" w:ascii="仿宋_GB2312" w:hAnsi="仿宋_GB2312" w:eastAsia="仿宋_GB2312" w:cs="仿宋_GB2312"/>
          <w:bCs/>
          <w:sz w:val="28"/>
          <w:u w:val="single"/>
        </w:rPr>
        <w:t xml:space="preserve">　　　　　　　　　 </w:t>
      </w:r>
    </w:p>
    <w:tbl>
      <w:tblPr>
        <w:tblStyle w:val="1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416"/>
        <w:gridCol w:w="4635"/>
        <w:gridCol w:w="1803"/>
        <w:gridCol w:w="1930"/>
        <w:gridCol w:w="2060"/>
      </w:tblGrid>
      <w:tr w14:paraId="465F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342" w:type="pct"/>
            <w:vAlign w:val="center"/>
          </w:tcPr>
          <w:p w14:paraId="4543160C">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557" w:type="pct"/>
            <w:vAlign w:val="center"/>
          </w:tcPr>
          <w:p w14:paraId="702B10BB">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姓名</w:t>
            </w:r>
          </w:p>
        </w:tc>
        <w:tc>
          <w:tcPr>
            <w:tcW w:w="1823" w:type="pct"/>
            <w:vAlign w:val="center"/>
          </w:tcPr>
          <w:p w14:paraId="4FA6D4DA">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工作单位</w:t>
            </w:r>
          </w:p>
        </w:tc>
        <w:tc>
          <w:tcPr>
            <w:tcW w:w="709" w:type="pct"/>
            <w:vAlign w:val="center"/>
          </w:tcPr>
          <w:p w14:paraId="5ECC34FD">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职称（职务）</w:t>
            </w:r>
          </w:p>
        </w:tc>
        <w:tc>
          <w:tcPr>
            <w:tcW w:w="759" w:type="pct"/>
            <w:vAlign w:val="center"/>
          </w:tcPr>
          <w:p w14:paraId="46B87337">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在定标中</w:t>
            </w:r>
          </w:p>
          <w:p w14:paraId="6CE3AD93">
            <w:pPr>
              <w:pStyle w:val="29"/>
              <w:spacing w:line="400" w:lineRule="exact"/>
              <w:ind w:firstLine="0" w:firstLineChars="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承担的工作</w:t>
            </w:r>
          </w:p>
        </w:tc>
        <w:tc>
          <w:tcPr>
            <w:tcW w:w="810" w:type="pct"/>
            <w:vAlign w:val="center"/>
          </w:tcPr>
          <w:p w14:paraId="41B7C416">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r>
      <w:tr w14:paraId="7C95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342" w:type="pct"/>
            <w:vAlign w:val="center"/>
          </w:tcPr>
          <w:p w14:paraId="19FA5B01">
            <w:pPr>
              <w:jc w:val="center"/>
              <w:rPr>
                <w:rFonts w:ascii="宋体"/>
                <w:sz w:val="24"/>
              </w:rPr>
            </w:pPr>
            <w:r>
              <w:rPr>
                <w:rFonts w:ascii="宋体"/>
                <w:sz w:val="24"/>
              </w:rPr>
              <w:t>1</w:t>
            </w:r>
          </w:p>
        </w:tc>
        <w:tc>
          <w:tcPr>
            <w:tcW w:w="557" w:type="pct"/>
            <w:vAlign w:val="center"/>
          </w:tcPr>
          <w:p w14:paraId="38DAD1D1">
            <w:pPr>
              <w:jc w:val="center"/>
              <w:rPr>
                <w:rFonts w:ascii="宋体"/>
                <w:sz w:val="24"/>
              </w:rPr>
            </w:pPr>
          </w:p>
        </w:tc>
        <w:tc>
          <w:tcPr>
            <w:tcW w:w="1823" w:type="pct"/>
            <w:vAlign w:val="center"/>
          </w:tcPr>
          <w:p w14:paraId="2436E206">
            <w:pPr>
              <w:jc w:val="center"/>
              <w:rPr>
                <w:rFonts w:ascii="宋体"/>
                <w:sz w:val="24"/>
              </w:rPr>
            </w:pPr>
          </w:p>
        </w:tc>
        <w:tc>
          <w:tcPr>
            <w:tcW w:w="709" w:type="pct"/>
            <w:vAlign w:val="center"/>
          </w:tcPr>
          <w:p w14:paraId="07B827B9">
            <w:pPr>
              <w:jc w:val="center"/>
              <w:rPr>
                <w:rFonts w:ascii="宋体"/>
                <w:sz w:val="24"/>
              </w:rPr>
            </w:pPr>
          </w:p>
        </w:tc>
        <w:tc>
          <w:tcPr>
            <w:tcW w:w="759" w:type="pct"/>
            <w:vAlign w:val="center"/>
          </w:tcPr>
          <w:p w14:paraId="0A34A79B">
            <w:pPr>
              <w:jc w:val="center"/>
              <w:rPr>
                <w:rFonts w:ascii="宋体"/>
                <w:sz w:val="24"/>
              </w:rPr>
            </w:pPr>
          </w:p>
        </w:tc>
        <w:tc>
          <w:tcPr>
            <w:tcW w:w="810" w:type="pct"/>
            <w:vAlign w:val="center"/>
          </w:tcPr>
          <w:p w14:paraId="488A1C5C">
            <w:pPr>
              <w:jc w:val="center"/>
              <w:rPr>
                <w:rFonts w:ascii="宋体"/>
                <w:sz w:val="24"/>
              </w:rPr>
            </w:pPr>
          </w:p>
        </w:tc>
      </w:tr>
      <w:tr w14:paraId="3937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342" w:type="pct"/>
            <w:vAlign w:val="center"/>
          </w:tcPr>
          <w:p w14:paraId="5A3A4E1F">
            <w:pPr>
              <w:jc w:val="center"/>
              <w:rPr>
                <w:rFonts w:ascii="宋体"/>
                <w:sz w:val="24"/>
              </w:rPr>
            </w:pPr>
            <w:r>
              <w:rPr>
                <w:rFonts w:ascii="宋体"/>
                <w:sz w:val="24"/>
              </w:rPr>
              <w:t>2</w:t>
            </w:r>
          </w:p>
        </w:tc>
        <w:tc>
          <w:tcPr>
            <w:tcW w:w="557" w:type="pct"/>
            <w:vAlign w:val="center"/>
          </w:tcPr>
          <w:p w14:paraId="2A550576">
            <w:pPr>
              <w:jc w:val="center"/>
              <w:rPr>
                <w:rFonts w:ascii="宋体"/>
                <w:sz w:val="24"/>
              </w:rPr>
            </w:pPr>
          </w:p>
        </w:tc>
        <w:tc>
          <w:tcPr>
            <w:tcW w:w="1823" w:type="pct"/>
            <w:vAlign w:val="center"/>
          </w:tcPr>
          <w:p w14:paraId="6D9CBFBA">
            <w:pPr>
              <w:jc w:val="center"/>
              <w:rPr>
                <w:rFonts w:ascii="宋体"/>
                <w:sz w:val="24"/>
              </w:rPr>
            </w:pPr>
          </w:p>
        </w:tc>
        <w:tc>
          <w:tcPr>
            <w:tcW w:w="709" w:type="pct"/>
            <w:vAlign w:val="center"/>
          </w:tcPr>
          <w:p w14:paraId="408C88FD">
            <w:pPr>
              <w:jc w:val="center"/>
              <w:rPr>
                <w:rFonts w:ascii="宋体"/>
                <w:sz w:val="24"/>
              </w:rPr>
            </w:pPr>
          </w:p>
        </w:tc>
        <w:tc>
          <w:tcPr>
            <w:tcW w:w="759" w:type="pct"/>
            <w:vAlign w:val="center"/>
          </w:tcPr>
          <w:p w14:paraId="53F3EC88">
            <w:pPr>
              <w:jc w:val="center"/>
              <w:rPr>
                <w:rFonts w:ascii="宋体"/>
                <w:sz w:val="24"/>
              </w:rPr>
            </w:pPr>
          </w:p>
        </w:tc>
        <w:tc>
          <w:tcPr>
            <w:tcW w:w="810" w:type="pct"/>
            <w:vAlign w:val="center"/>
          </w:tcPr>
          <w:p w14:paraId="6E975332">
            <w:pPr>
              <w:jc w:val="center"/>
              <w:rPr>
                <w:rFonts w:ascii="宋体"/>
                <w:sz w:val="24"/>
              </w:rPr>
            </w:pPr>
          </w:p>
        </w:tc>
      </w:tr>
      <w:tr w14:paraId="46F0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342" w:type="pct"/>
            <w:vAlign w:val="center"/>
          </w:tcPr>
          <w:p w14:paraId="71B72E3D">
            <w:pPr>
              <w:jc w:val="center"/>
              <w:rPr>
                <w:rFonts w:ascii="宋体"/>
                <w:sz w:val="24"/>
              </w:rPr>
            </w:pPr>
            <w:r>
              <w:rPr>
                <w:rFonts w:ascii="宋体"/>
                <w:sz w:val="24"/>
              </w:rPr>
              <w:t>3</w:t>
            </w:r>
          </w:p>
        </w:tc>
        <w:tc>
          <w:tcPr>
            <w:tcW w:w="557" w:type="pct"/>
            <w:vAlign w:val="center"/>
          </w:tcPr>
          <w:p w14:paraId="300F98FC">
            <w:pPr>
              <w:jc w:val="center"/>
              <w:rPr>
                <w:rFonts w:ascii="宋体"/>
                <w:sz w:val="24"/>
              </w:rPr>
            </w:pPr>
          </w:p>
        </w:tc>
        <w:tc>
          <w:tcPr>
            <w:tcW w:w="1823" w:type="pct"/>
            <w:vAlign w:val="center"/>
          </w:tcPr>
          <w:p w14:paraId="4CEEDDBF">
            <w:pPr>
              <w:jc w:val="center"/>
              <w:rPr>
                <w:rFonts w:ascii="宋体"/>
                <w:sz w:val="24"/>
              </w:rPr>
            </w:pPr>
          </w:p>
        </w:tc>
        <w:tc>
          <w:tcPr>
            <w:tcW w:w="709" w:type="pct"/>
            <w:vAlign w:val="center"/>
          </w:tcPr>
          <w:p w14:paraId="7F2872F5">
            <w:pPr>
              <w:jc w:val="center"/>
              <w:rPr>
                <w:rFonts w:ascii="宋体"/>
                <w:sz w:val="24"/>
              </w:rPr>
            </w:pPr>
          </w:p>
        </w:tc>
        <w:tc>
          <w:tcPr>
            <w:tcW w:w="759" w:type="pct"/>
            <w:vAlign w:val="center"/>
          </w:tcPr>
          <w:p w14:paraId="1E9B8080">
            <w:pPr>
              <w:jc w:val="center"/>
              <w:rPr>
                <w:rFonts w:ascii="宋体"/>
                <w:sz w:val="24"/>
              </w:rPr>
            </w:pPr>
          </w:p>
        </w:tc>
        <w:tc>
          <w:tcPr>
            <w:tcW w:w="810" w:type="pct"/>
            <w:vAlign w:val="center"/>
          </w:tcPr>
          <w:p w14:paraId="17F2E1F4">
            <w:pPr>
              <w:jc w:val="center"/>
              <w:rPr>
                <w:rFonts w:ascii="宋体"/>
                <w:sz w:val="24"/>
              </w:rPr>
            </w:pPr>
          </w:p>
        </w:tc>
      </w:tr>
      <w:tr w14:paraId="05B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342" w:type="pct"/>
            <w:vAlign w:val="center"/>
          </w:tcPr>
          <w:p w14:paraId="56EDB8C8">
            <w:pPr>
              <w:jc w:val="center"/>
              <w:rPr>
                <w:rFonts w:ascii="宋体"/>
                <w:sz w:val="24"/>
              </w:rPr>
            </w:pPr>
            <w:r>
              <w:rPr>
                <w:rFonts w:ascii="宋体"/>
                <w:sz w:val="24"/>
              </w:rPr>
              <w:t>4</w:t>
            </w:r>
          </w:p>
        </w:tc>
        <w:tc>
          <w:tcPr>
            <w:tcW w:w="557" w:type="pct"/>
            <w:vAlign w:val="center"/>
          </w:tcPr>
          <w:p w14:paraId="5A6BD369">
            <w:pPr>
              <w:jc w:val="center"/>
              <w:rPr>
                <w:rFonts w:ascii="宋体"/>
                <w:sz w:val="24"/>
              </w:rPr>
            </w:pPr>
          </w:p>
        </w:tc>
        <w:tc>
          <w:tcPr>
            <w:tcW w:w="1823" w:type="pct"/>
            <w:vAlign w:val="center"/>
          </w:tcPr>
          <w:p w14:paraId="43182BDA">
            <w:pPr>
              <w:jc w:val="center"/>
              <w:rPr>
                <w:rFonts w:ascii="宋体"/>
                <w:sz w:val="24"/>
              </w:rPr>
            </w:pPr>
          </w:p>
        </w:tc>
        <w:tc>
          <w:tcPr>
            <w:tcW w:w="709" w:type="pct"/>
            <w:vAlign w:val="center"/>
          </w:tcPr>
          <w:p w14:paraId="6BAC5292">
            <w:pPr>
              <w:jc w:val="center"/>
              <w:rPr>
                <w:rFonts w:ascii="宋体"/>
                <w:sz w:val="24"/>
              </w:rPr>
            </w:pPr>
          </w:p>
        </w:tc>
        <w:tc>
          <w:tcPr>
            <w:tcW w:w="759" w:type="pct"/>
            <w:vAlign w:val="center"/>
          </w:tcPr>
          <w:p w14:paraId="419626ED">
            <w:pPr>
              <w:jc w:val="center"/>
              <w:rPr>
                <w:rFonts w:ascii="宋体"/>
                <w:sz w:val="24"/>
              </w:rPr>
            </w:pPr>
          </w:p>
        </w:tc>
        <w:tc>
          <w:tcPr>
            <w:tcW w:w="810" w:type="pct"/>
            <w:vAlign w:val="center"/>
          </w:tcPr>
          <w:p w14:paraId="669A603D">
            <w:pPr>
              <w:jc w:val="center"/>
              <w:rPr>
                <w:rFonts w:ascii="宋体"/>
                <w:sz w:val="24"/>
              </w:rPr>
            </w:pPr>
          </w:p>
        </w:tc>
      </w:tr>
      <w:tr w14:paraId="22A1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342" w:type="pct"/>
            <w:vAlign w:val="center"/>
          </w:tcPr>
          <w:p w14:paraId="0603E046">
            <w:pPr>
              <w:jc w:val="center"/>
              <w:rPr>
                <w:rFonts w:ascii="宋体"/>
                <w:sz w:val="24"/>
              </w:rPr>
            </w:pPr>
            <w:r>
              <w:rPr>
                <w:rFonts w:ascii="宋体"/>
                <w:sz w:val="24"/>
              </w:rPr>
              <w:t>5</w:t>
            </w:r>
          </w:p>
        </w:tc>
        <w:tc>
          <w:tcPr>
            <w:tcW w:w="557" w:type="pct"/>
            <w:vAlign w:val="center"/>
          </w:tcPr>
          <w:p w14:paraId="3F57178F">
            <w:pPr>
              <w:jc w:val="center"/>
              <w:rPr>
                <w:rFonts w:ascii="宋体"/>
                <w:sz w:val="24"/>
              </w:rPr>
            </w:pPr>
          </w:p>
        </w:tc>
        <w:tc>
          <w:tcPr>
            <w:tcW w:w="1823" w:type="pct"/>
            <w:vAlign w:val="center"/>
          </w:tcPr>
          <w:p w14:paraId="764973E8">
            <w:pPr>
              <w:jc w:val="center"/>
              <w:rPr>
                <w:rFonts w:ascii="宋体"/>
                <w:sz w:val="24"/>
              </w:rPr>
            </w:pPr>
          </w:p>
        </w:tc>
        <w:tc>
          <w:tcPr>
            <w:tcW w:w="709" w:type="pct"/>
            <w:vAlign w:val="center"/>
          </w:tcPr>
          <w:p w14:paraId="23C933F8">
            <w:pPr>
              <w:jc w:val="center"/>
              <w:rPr>
                <w:rFonts w:ascii="宋体"/>
                <w:sz w:val="24"/>
              </w:rPr>
            </w:pPr>
          </w:p>
        </w:tc>
        <w:tc>
          <w:tcPr>
            <w:tcW w:w="759" w:type="pct"/>
            <w:vAlign w:val="center"/>
          </w:tcPr>
          <w:p w14:paraId="4D896DC6">
            <w:pPr>
              <w:jc w:val="center"/>
              <w:rPr>
                <w:rFonts w:ascii="宋体"/>
                <w:sz w:val="24"/>
              </w:rPr>
            </w:pPr>
          </w:p>
        </w:tc>
        <w:tc>
          <w:tcPr>
            <w:tcW w:w="810" w:type="pct"/>
            <w:vAlign w:val="center"/>
          </w:tcPr>
          <w:p w14:paraId="12F40822">
            <w:pPr>
              <w:jc w:val="center"/>
              <w:rPr>
                <w:rFonts w:ascii="宋体"/>
                <w:sz w:val="24"/>
              </w:rPr>
            </w:pPr>
          </w:p>
        </w:tc>
      </w:tr>
    </w:tbl>
    <w:p w14:paraId="0360ED45">
      <w:pPr>
        <w:widowControl/>
        <w:jc w:val="center"/>
        <w:rPr>
          <w:szCs w:val="32"/>
        </w:rPr>
      </w:pPr>
    </w:p>
    <w:p w14:paraId="013272FE">
      <w:pPr>
        <w:pStyle w:val="2"/>
      </w:pPr>
    </w:p>
    <w:p w14:paraId="6F196DD1">
      <w:pPr>
        <w:pStyle w:val="2"/>
        <w:sectPr>
          <w:footerReference r:id="rId4" w:type="default"/>
          <w:pgSz w:w="16838" w:h="11906" w:orient="landscape"/>
          <w:pgMar w:top="1531" w:right="1871" w:bottom="1531" w:left="2211" w:header="851" w:footer="1531" w:gutter="0"/>
          <w:cols w:space="0" w:num="1"/>
          <w:docGrid w:type="lines" w:linePitch="315" w:charSpace="0"/>
        </w:sectPr>
      </w:pPr>
    </w:p>
    <w:p w14:paraId="293627A0">
      <w:pPr>
        <w:widowControl/>
        <w:spacing w:before="157" w:beforeLines="50" w:after="157" w:afterLines="50"/>
        <w:jc w:val="center"/>
        <w:rPr>
          <w:rFonts w:ascii="黑体" w:eastAsia="黑体"/>
          <w:bCs/>
          <w:sz w:val="36"/>
        </w:rPr>
      </w:pPr>
      <w:r>
        <w:rPr>
          <w:rFonts w:hint="eastAsia" w:ascii="黑体" w:eastAsia="黑体"/>
          <w:bCs/>
          <w:sz w:val="36"/>
        </w:rPr>
        <w:t>四、定标办法</w:t>
      </w:r>
    </w:p>
    <w:tbl>
      <w:tblPr>
        <w:tblStyle w:val="12"/>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9"/>
      </w:tblGrid>
      <w:tr w14:paraId="0D26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8" w:hRule="atLeast"/>
          <w:jc w:val="center"/>
        </w:trPr>
        <w:tc>
          <w:tcPr>
            <w:tcW w:w="5000" w:type="pct"/>
          </w:tcPr>
          <w:p w14:paraId="040EE31B">
            <w:pPr>
              <w:pStyle w:val="29"/>
              <w:ind w:firstLine="600"/>
              <w:rPr>
                <w:rFonts w:ascii="宋体"/>
                <w:sz w:val="30"/>
              </w:rPr>
            </w:pPr>
          </w:p>
          <w:p w14:paraId="2BFE6644">
            <w:pPr>
              <w:pStyle w:val="29"/>
              <w:ind w:firstLine="600"/>
              <w:rPr>
                <w:rFonts w:ascii="宋体"/>
                <w:sz w:val="30"/>
              </w:rPr>
            </w:pPr>
          </w:p>
          <w:p w14:paraId="77E5E4D5">
            <w:pPr>
              <w:pStyle w:val="29"/>
              <w:ind w:firstLine="600"/>
              <w:rPr>
                <w:rFonts w:ascii="宋体"/>
                <w:sz w:val="30"/>
              </w:rPr>
            </w:pPr>
          </w:p>
          <w:p w14:paraId="54BF1C6C">
            <w:pPr>
              <w:pStyle w:val="29"/>
              <w:ind w:firstLine="600"/>
              <w:rPr>
                <w:rFonts w:ascii="宋体"/>
                <w:sz w:val="30"/>
              </w:rPr>
            </w:pPr>
          </w:p>
          <w:p w14:paraId="5150F7E4">
            <w:pPr>
              <w:pStyle w:val="29"/>
              <w:ind w:firstLine="560"/>
              <w:rPr>
                <w:rFonts w:ascii="仿宋_GB2312"/>
                <w:sz w:val="28"/>
                <w:szCs w:val="28"/>
              </w:rPr>
            </w:pPr>
          </w:p>
          <w:p w14:paraId="19152863">
            <w:pPr>
              <w:pStyle w:val="29"/>
              <w:ind w:firstLine="560"/>
              <w:rPr>
                <w:rFonts w:ascii="仿宋_GB2312"/>
                <w:sz w:val="28"/>
                <w:szCs w:val="28"/>
              </w:rPr>
            </w:pPr>
          </w:p>
          <w:p w14:paraId="5FDABC1D">
            <w:pPr>
              <w:pStyle w:val="29"/>
              <w:ind w:firstLine="560"/>
              <w:rPr>
                <w:rFonts w:ascii="仿宋_GB2312"/>
                <w:sz w:val="28"/>
                <w:szCs w:val="28"/>
              </w:rPr>
            </w:pPr>
          </w:p>
          <w:p w14:paraId="1487B27F">
            <w:pPr>
              <w:pStyle w:val="29"/>
              <w:ind w:firstLine="560"/>
              <w:rPr>
                <w:rFonts w:ascii="仿宋_GB2312"/>
                <w:sz w:val="28"/>
                <w:szCs w:val="28"/>
              </w:rPr>
            </w:pPr>
          </w:p>
          <w:p w14:paraId="513E60D7">
            <w:pPr>
              <w:pStyle w:val="29"/>
              <w:ind w:firstLine="560"/>
              <w:rPr>
                <w:rFonts w:ascii="仿宋_GB2312"/>
                <w:sz w:val="28"/>
                <w:szCs w:val="28"/>
              </w:rPr>
            </w:pPr>
          </w:p>
          <w:p w14:paraId="69956C05">
            <w:pPr>
              <w:pStyle w:val="29"/>
              <w:ind w:firstLine="560"/>
              <w:rPr>
                <w:rFonts w:ascii="仿宋_GB2312"/>
                <w:sz w:val="28"/>
                <w:szCs w:val="28"/>
              </w:rPr>
            </w:pPr>
          </w:p>
          <w:p w14:paraId="1E9CA972">
            <w:pPr>
              <w:pStyle w:val="29"/>
              <w:ind w:firstLine="560"/>
              <w:rPr>
                <w:rFonts w:ascii="仿宋_GB2312"/>
                <w:sz w:val="28"/>
                <w:szCs w:val="28"/>
              </w:rPr>
            </w:pPr>
          </w:p>
          <w:p w14:paraId="0C3D7EF7">
            <w:pPr>
              <w:pStyle w:val="29"/>
              <w:ind w:firstLine="560"/>
              <w:rPr>
                <w:rFonts w:ascii="仿宋_GB2312"/>
                <w:sz w:val="28"/>
                <w:szCs w:val="28"/>
              </w:rPr>
            </w:pPr>
          </w:p>
          <w:p w14:paraId="44733868">
            <w:pPr>
              <w:pStyle w:val="29"/>
              <w:ind w:firstLine="560"/>
              <w:rPr>
                <w:rFonts w:ascii="仿宋_GB2312"/>
                <w:sz w:val="28"/>
                <w:szCs w:val="28"/>
              </w:rPr>
            </w:pPr>
          </w:p>
          <w:p w14:paraId="69D6D084">
            <w:pPr>
              <w:pStyle w:val="29"/>
              <w:ind w:firstLine="560"/>
              <w:rPr>
                <w:rFonts w:ascii="仿宋_GB2312"/>
                <w:sz w:val="28"/>
                <w:szCs w:val="28"/>
              </w:rPr>
            </w:pPr>
          </w:p>
          <w:p w14:paraId="17CDC453">
            <w:pPr>
              <w:pStyle w:val="29"/>
              <w:ind w:firstLine="560"/>
              <w:rPr>
                <w:rFonts w:ascii="仿宋_GB2312"/>
                <w:sz w:val="28"/>
                <w:szCs w:val="28"/>
              </w:rPr>
            </w:pPr>
          </w:p>
          <w:p w14:paraId="5BDF90C6">
            <w:pPr>
              <w:pStyle w:val="29"/>
              <w:ind w:firstLine="560"/>
              <w:rPr>
                <w:rFonts w:ascii="仿宋_GB2312"/>
                <w:sz w:val="28"/>
                <w:szCs w:val="28"/>
              </w:rPr>
            </w:pPr>
          </w:p>
          <w:p w14:paraId="17E99C49">
            <w:pPr>
              <w:pStyle w:val="29"/>
              <w:ind w:firstLine="560"/>
              <w:rPr>
                <w:rFonts w:ascii="仿宋_GB2312"/>
                <w:sz w:val="28"/>
                <w:szCs w:val="28"/>
              </w:rPr>
            </w:pPr>
          </w:p>
          <w:p w14:paraId="2179D615">
            <w:pPr>
              <w:pStyle w:val="29"/>
              <w:ind w:firstLine="560"/>
              <w:rPr>
                <w:rFonts w:ascii="仿宋_GB2312"/>
                <w:sz w:val="28"/>
                <w:szCs w:val="28"/>
              </w:rPr>
            </w:pPr>
          </w:p>
        </w:tc>
      </w:tr>
    </w:tbl>
    <w:p w14:paraId="299C3745">
      <w:pPr>
        <w:widowControl/>
        <w:spacing w:before="157" w:beforeLines="50" w:after="157" w:afterLines="50"/>
        <w:jc w:val="center"/>
        <w:rPr>
          <w:rFonts w:ascii="黑体" w:eastAsia="黑体"/>
          <w:bCs/>
          <w:sz w:val="36"/>
        </w:rPr>
      </w:pPr>
      <w:r>
        <w:rPr>
          <w:rFonts w:hint="eastAsia" w:ascii="黑体" w:eastAsia="黑体"/>
          <w:bCs/>
          <w:sz w:val="36"/>
        </w:rPr>
        <w:t>五、定标情况</w:t>
      </w:r>
    </w:p>
    <w:tbl>
      <w:tblPr>
        <w:tblStyle w:val="12"/>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9"/>
      </w:tblGrid>
      <w:tr w14:paraId="19C0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3" w:hRule="atLeast"/>
          <w:jc w:val="center"/>
        </w:trPr>
        <w:tc>
          <w:tcPr>
            <w:tcW w:w="5000" w:type="pct"/>
            <w:vAlign w:val="center"/>
          </w:tcPr>
          <w:p w14:paraId="160CE423">
            <w:pPr>
              <w:snapToGrid w:val="0"/>
              <w:spacing w:line="580" w:lineRule="exact"/>
              <w:rPr>
                <w:rFonts w:ascii="宋体"/>
                <w:sz w:val="28"/>
                <w:szCs w:val="28"/>
              </w:rPr>
            </w:pPr>
          </w:p>
          <w:p w14:paraId="3CE5B52E">
            <w:pPr>
              <w:snapToGrid w:val="0"/>
              <w:spacing w:line="580" w:lineRule="exact"/>
              <w:rPr>
                <w:rFonts w:ascii="宋体"/>
                <w:sz w:val="28"/>
                <w:szCs w:val="28"/>
              </w:rPr>
            </w:pPr>
          </w:p>
          <w:p w14:paraId="4406E76E">
            <w:pPr>
              <w:snapToGrid w:val="0"/>
              <w:spacing w:line="580" w:lineRule="exact"/>
              <w:rPr>
                <w:rFonts w:ascii="宋体"/>
                <w:sz w:val="28"/>
                <w:szCs w:val="28"/>
              </w:rPr>
            </w:pPr>
          </w:p>
          <w:p w14:paraId="4893F3DB">
            <w:pPr>
              <w:snapToGrid w:val="0"/>
              <w:spacing w:line="580" w:lineRule="exact"/>
              <w:rPr>
                <w:rFonts w:ascii="宋体"/>
                <w:sz w:val="28"/>
                <w:szCs w:val="28"/>
              </w:rPr>
            </w:pPr>
          </w:p>
          <w:p w14:paraId="4AA21911">
            <w:pPr>
              <w:snapToGrid w:val="0"/>
              <w:spacing w:line="580" w:lineRule="exact"/>
              <w:rPr>
                <w:rFonts w:ascii="宋体"/>
                <w:sz w:val="28"/>
                <w:szCs w:val="28"/>
              </w:rPr>
            </w:pPr>
          </w:p>
          <w:p w14:paraId="191711DF">
            <w:pPr>
              <w:snapToGrid w:val="0"/>
              <w:spacing w:line="580" w:lineRule="exact"/>
              <w:rPr>
                <w:rFonts w:ascii="宋体"/>
                <w:sz w:val="28"/>
                <w:szCs w:val="28"/>
              </w:rPr>
            </w:pPr>
          </w:p>
          <w:p w14:paraId="11BFC5B6">
            <w:pPr>
              <w:snapToGrid w:val="0"/>
              <w:spacing w:line="580" w:lineRule="exact"/>
              <w:rPr>
                <w:rFonts w:ascii="宋体"/>
                <w:sz w:val="28"/>
                <w:szCs w:val="28"/>
              </w:rPr>
            </w:pPr>
          </w:p>
          <w:p w14:paraId="68E8FF17">
            <w:pPr>
              <w:snapToGrid w:val="0"/>
              <w:spacing w:line="580" w:lineRule="exact"/>
              <w:rPr>
                <w:rFonts w:ascii="宋体"/>
                <w:sz w:val="28"/>
                <w:szCs w:val="28"/>
              </w:rPr>
            </w:pPr>
          </w:p>
          <w:p w14:paraId="570714CE">
            <w:pPr>
              <w:snapToGrid w:val="0"/>
              <w:spacing w:line="580" w:lineRule="exact"/>
              <w:rPr>
                <w:rFonts w:ascii="宋体"/>
                <w:sz w:val="28"/>
                <w:szCs w:val="28"/>
              </w:rPr>
            </w:pPr>
          </w:p>
          <w:p w14:paraId="36625360">
            <w:pPr>
              <w:snapToGrid w:val="0"/>
              <w:spacing w:line="580" w:lineRule="exact"/>
              <w:rPr>
                <w:rFonts w:ascii="宋体"/>
                <w:sz w:val="28"/>
                <w:szCs w:val="28"/>
              </w:rPr>
            </w:pPr>
          </w:p>
          <w:p w14:paraId="7A3DB25B">
            <w:pPr>
              <w:snapToGrid w:val="0"/>
              <w:spacing w:line="580" w:lineRule="exact"/>
              <w:rPr>
                <w:rFonts w:ascii="宋体"/>
                <w:sz w:val="28"/>
                <w:szCs w:val="28"/>
              </w:rPr>
            </w:pPr>
          </w:p>
          <w:p w14:paraId="4147AEEF">
            <w:pPr>
              <w:snapToGrid w:val="0"/>
              <w:spacing w:line="580" w:lineRule="exact"/>
              <w:rPr>
                <w:rFonts w:ascii="宋体"/>
                <w:sz w:val="28"/>
                <w:szCs w:val="28"/>
              </w:rPr>
            </w:pPr>
          </w:p>
          <w:p w14:paraId="4CCC15AF">
            <w:pPr>
              <w:snapToGrid w:val="0"/>
              <w:spacing w:line="580" w:lineRule="exact"/>
              <w:rPr>
                <w:rFonts w:ascii="宋体"/>
                <w:sz w:val="28"/>
                <w:szCs w:val="28"/>
              </w:rPr>
            </w:pPr>
          </w:p>
          <w:p w14:paraId="712C923F">
            <w:pPr>
              <w:snapToGrid w:val="0"/>
              <w:spacing w:line="580" w:lineRule="exact"/>
              <w:rPr>
                <w:rFonts w:ascii="宋体"/>
                <w:sz w:val="28"/>
                <w:szCs w:val="28"/>
              </w:rPr>
            </w:pPr>
          </w:p>
          <w:p w14:paraId="2CA122F8">
            <w:pPr>
              <w:snapToGrid w:val="0"/>
              <w:spacing w:line="580" w:lineRule="exact"/>
              <w:rPr>
                <w:rFonts w:ascii="宋体"/>
                <w:sz w:val="28"/>
                <w:szCs w:val="28"/>
              </w:rPr>
            </w:pPr>
          </w:p>
          <w:p w14:paraId="10A3FB30">
            <w:pPr>
              <w:snapToGrid w:val="0"/>
              <w:spacing w:line="580" w:lineRule="exact"/>
              <w:rPr>
                <w:rFonts w:ascii="宋体"/>
                <w:sz w:val="28"/>
                <w:szCs w:val="28"/>
              </w:rPr>
            </w:pPr>
          </w:p>
          <w:p w14:paraId="305CE573">
            <w:pPr>
              <w:snapToGrid w:val="0"/>
              <w:spacing w:line="580" w:lineRule="exact"/>
              <w:rPr>
                <w:rFonts w:ascii="宋体"/>
                <w:sz w:val="28"/>
                <w:szCs w:val="28"/>
              </w:rPr>
            </w:pPr>
          </w:p>
        </w:tc>
      </w:tr>
    </w:tbl>
    <w:p w14:paraId="202F3FBF">
      <w:pPr>
        <w:snapToGrid w:val="0"/>
        <w:spacing w:line="360" w:lineRule="exact"/>
        <w:rPr>
          <w:rFonts w:asciiTheme="minorEastAsia" w:hAnsiTheme="minorEastAsia"/>
          <w:szCs w:val="21"/>
        </w:rPr>
      </w:pPr>
      <w:r>
        <w:rPr>
          <w:rFonts w:hint="eastAsia" w:asciiTheme="minorEastAsia" w:hAnsiTheme="minorEastAsia"/>
          <w:szCs w:val="21"/>
        </w:rPr>
        <w:t>备注：概述定标会议情况，包括但不限于下列</w:t>
      </w:r>
      <w:r>
        <w:rPr>
          <w:rFonts w:asciiTheme="minorEastAsia" w:hAnsiTheme="minorEastAsia"/>
          <w:szCs w:val="21"/>
        </w:rPr>
        <w:t>内容：</w:t>
      </w:r>
    </w:p>
    <w:p w14:paraId="75D8B1B7">
      <w:pPr>
        <w:snapToGrid w:val="0"/>
        <w:spacing w:line="360" w:lineRule="exact"/>
        <w:ind w:firstLine="630" w:firstLineChars="300"/>
        <w:rPr>
          <w:rFonts w:asciiTheme="minorEastAsia" w:hAnsiTheme="minorEastAsia"/>
          <w:szCs w:val="21"/>
        </w:rPr>
      </w:pPr>
      <w:r>
        <w:rPr>
          <w:rFonts w:hint="eastAsia" w:asciiTheme="minorEastAsia" w:hAnsiTheme="minorEastAsia"/>
          <w:szCs w:val="21"/>
        </w:rPr>
        <w:t>1.采用价格竞争定标法时的价格比较情况；</w:t>
      </w:r>
    </w:p>
    <w:p w14:paraId="76FA8E74">
      <w:pPr>
        <w:snapToGrid w:val="0"/>
        <w:spacing w:line="360" w:lineRule="exact"/>
        <w:ind w:firstLine="630" w:firstLineChars="300"/>
        <w:rPr>
          <w:rFonts w:asciiTheme="minorEastAsia" w:hAnsiTheme="minorEastAsia"/>
          <w:szCs w:val="21"/>
        </w:rPr>
      </w:pPr>
      <w:r>
        <w:rPr>
          <w:rFonts w:hint="eastAsia" w:asciiTheme="minorEastAsia" w:hAnsiTheme="minorEastAsia"/>
          <w:szCs w:val="21"/>
        </w:rPr>
        <w:t>2.采用票决定标法时的记名投票及打分情况（附记名投票表）；</w:t>
      </w:r>
    </w:p>
    <w:p w14:paraId="4B7EB638">
      <w:pPr>
        <w:snapToGrid w:val="0"/>
        <w:spacing w:line="360" w:lineRule="exact"/>
        <w:ind w:firstLine="630" w:firstLineChars="300"/>
        <w:rPr>
          <w:rFonts w:asciiTheme="minorEastAsia" w:hAnsiTheme="minorEastAsia"/>
          <w:szCs w:val="21"/>
        </w:rPr>
      </w:pPr>
      <w:r>
        <w:rPr>
          <w:rFonts w:hint="eastAsia" w:asciiTheme="minorEastAsia" w:hAnsiTheme="minorEastAsia"/>
          <w:szCs w:val="21"/>
        </w:rPr>
        <w:t>3.采用集体议事法时的定标委员会成员发表意见情况等；</w:t>
      </w:r>
    </w:p>
    <w:p w14:paraId="0A223BEE">
      <w:pPr>
        <w:snapToGrid w:val="0"/>
        <w:spacing w:line="360" w:lineRule="exact"/>
        <w:ind w:firstLine="630" w:firstLineChars="300"/>
        <w:rPr>
          <w:rFonts w:asciiTheme="minorEastAsia" w:hAnsiTheme="minorEastAsia"/>
          <w:szCs w:val="21"/>
        </w:rPr>
      </w:pPr>
      <w:r>
        <w:rPr>
          <w:rFonts w:hint="eastAsia" w:asciiTheme="minorEastAsia" w:hAnsiTheme="minorEastAsia"/>
          <w:szCs w:val="21"/>
        </w:rPr>
        <w:t>4.其他需要记录的情况。</w:t>
      </w:r>
    </w:p>
    <w:p w14:paraId="0A82F7EC">
      <w:pPr>
        <w:widowControl/>
        <w:spacing w:before="157" w:beforeLines="50" w:after="157" w:afterLines="50"/>
        <w:jc w:val="center"/>
        <w:rPr>
          <w:rFonts w:ascii="黑体" w:eastAsia="黑体"/>
          <w:bCs/>
          <w:sz w:val="36"/>
        </w:rPr>
      </w:pPr>
      <w:r>
        <w:rPr>
          <w:rFonts w:hint="eastAsia" w:ascii="黑体" w:eastAsia="黑体"/>
          <w:bCs/>
          <w:sz w:val="36"/>
        </w:rPr>
        <w:t>六、定标结果</w:t>
      </w:r>
    </w:p>
    <w:tbl>
      <w:tblPr>
        <w:tblStyle w:val="1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0" w:type="dxa"/>
          <w:left w:w="57" w:type="dxa"/>
          <w:bottom w:w="170" w:type="dxa"/>
          <w:right w:w="57" w:type="dxa"/>
        </w:tblCellMar>
      </w:tblPr>
      <w:tblGrid>
        <w:gridCol w:w="2322"/>
        <w:gridCol w:w="6546"/>
      </w:tblGrid>
      <w:tr w14:paraId="3085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3E5E87DF">
            <w:pPr>
              <w:pStyle w:val="29"/>
              <w:ind w:firstLine="0" w:firstLineChars="0"/>
              <w:jc w:val="center"/>
              <w:rPr>
                <w:rFonts w:ascii="宋体"/>
                <w:sz w:val="24"/>
              </w:rPr>
            </w:pPr>
            <w:r>
              <w:rPr>
                <w:rFonts w:hint="eastAsia" w:ascii="宋体" w:hAnsi="宋体"/>
                <w:sz w:val="24"/>
              </w:rPr>
              <w:t>项目名称</w:t>
            </w:r>
          </w:p>
        </w:tc>
        <w:tc>
          <w:tcPr>
            <w:tcW w:w="3691" w:type="pct"/>
            <w:vAlign w:val="center"/>
          </w:tcPr>
          <w:p w14:paraId="6B0E2C59">
            <w:pPr>
              <w:pStyle w:val="29"/>
              <w:ind w:firstLine="0" w:firstLineChars="0"/>
              <w:jc w:val="center"/>
              <w:rPr>
                <w:rFonts w:ascii="宋体"/>
                <w:sz w:val="24"/>
              </w:rPr>
            </w:pPr>
          </w:p>
        </w:tc>
      </w:tr>
      <w:tr w14:paraId="320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6F98FE40">
            <w:pPr>
              <w:pStyle w:val="29"/>
              <w:ind w:firstLine="0" w:firstLineChars="0"/>
              <w:jc w:val="center"/>
              <w:rPr>
                <w:rFonts w:ascii="宋体"/>
                <w:sz w:val="24"/>
              </w:rPr>
            </w:pPr>
            <w:r>
              <w:rPr>
                <w:rFonts w:hint="eastAsia" w:ascii="宋体" w:hAnsi="宋体"/>
                <w:sz w:val="24"/>
              </w:rPr>
              <w:t>标段名称</w:t>
            </w:r>
          </w:p>
        </w:tc>
        <w:tc>
          <w:tcPr>
            <w:tcW w:w="3691" w:type="pct"/>
            <w:vAlign w:val="center"/>
          </w:tcPr>
          <w:p w14:paraId="74CC2EA7">
            <w:pPr>
              <w:pStyle w:val="29"/>
              <w:ind w:firstLine="0" w:firstLineChars="0"/>
              <w:jc w:val="center"/>
              <w:rPr>
                <w:rFonts w:ascii="宋体"/>
                <w:sz w:val="24"/>
              </w:rPr>
            </w:pPr>
          </w:p>
        </w:tc>
      </w:tr>
      <w:tr w14:paraId="5A46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261F50EC">
            <w:pPr>
              <w:pStyle w:val="29"/>
              <w:ind w:firstLine="0" w:firstLineChars="0"/>
              <w:jc w:val="center"/>
              <w:rPr>
                <w:rFonts w:ascii="宋体"/>
                <w:sz w:val="24"/>
              </w:rPr>
            </w:pPr>
            <w:r>
              <w:rPr>
                <w:rFonts w:hint="eastAsia" w:ascii="宋体" w:hAnsi="宋体"/>
                <w:sz w:val="24"/>
              </w:rPr>
              <w:t>招标编号</w:t>
            </w:r>
          </w:p>
        </w:tc>
        <w:tc>
          <w:tcPr>
            <w:tcW w:w="3691" w:type="pct"/>
            <w:vAlign w:val="center"/>
          </w:tcPr>
          <w:p w14:paraId="789763CD">
            <w:pPr>
              <w:pStyle w:val="29"/>
              <w:ind w:firstLine="0" w:firstLineChars="0"/>
              <w:jc w:val="center"/>
              <w:rPr>
                <w:rFonts w:ascii="宋体"/>
                <w:sz w:val="24"/>
              </w:rPr>
            </w:pPr>
          </w:p>
        </w:tc>
      </w:tr>
      <w:tr w14:paraId="72A6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7718A0ED">
            <w:pPr>
              <w:pStyle w:val="29"/>
              <w:ind w:firstLine="0" w:firstLineChars="0"/>
              <w:jc w:val="center"/>
              <w:rPr>
                <w:rFonts w:ascii="宋体"/>
                <w:sz w:val="24"/>
              </w:rPr>
            </w:pPr>
            <w:r>
              <w:rPr>
                <w:rFonts w:hint="eastAsia" w:ascii="宋体" w:hAnsi="宋体"/>
                <w:sz w:val="24"/>
              </w:rPr>
              <w:t>第一中标候选人</w:t>
            </w:r>
          </w:p>
        </w:tc>
        <w:tc>
          <w:tcPr>
            <w:tcW w:w="3691" w:type="pct"/>
            <w:vAlign w:val="center"/>
          </w:tcPr>
          <w:p w14:paraId="5D78E515">
            <w:pPr>
              <w:pStyle w:val="29"/>
              <w:ind w:firstLine="0" w:firstLineChars="0"/>
              <w:jc w:val="center"/>
              <w:rPr>
                <w:rFonts w:ascii="宋体"/>
                <w:sz w:val="24"/>
              </w:rPr>
            </w:pPr>
            <w:r>
              <w:rPr>
                <w:rFonts w:hint="eastAsia" w:ascii="宋体"/>
                <w:sz w:val="24"/>
              </w:rPr>
              <w:t>（按定标</w:t>
            </w:r>
            <w:r>
              <w:rPr>
                <w:rFonts w:ascii="宋体"/>
                <w:sz w:val="24"/>
              </w:rPr>
              <w:t>委员会确定的中标候选人排序</w:t>
            </w:r>
            <w:r>
              <w:rPr>
                <w:rFonts w:hint="eastAsia" w:ascii="宋体"/>
                <w:sz w:val="24"/>
              </w:rPr>
              <w:t>）</w:t>
            </w:r>
          </w:p>
        </w:tc>
      </w:tr>
      <w:tr w14:paraId="4940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1F8B07E8">
            <w:pPr>
              <w:pStyle w:val="29"/>
              <w:ind w:firstLine="0" w:firstLineChars="0"/>
              <w:jc w:val="center"/>
              <w:rPr>
                <w:rFonts w:ascii="宋体"/>
                <w:sz w:val="24"/>
              </w:rPr>
            </w:pPr>
            <w:r>
              <w:rPr>
                <w:rFonts w:hint="eastAsia" w:ascii="宋体" w:hAnsi="宋体"/>
                <w:sz w:val="24"/>
              </w:rPr>
              <w:t>第二中标候选人</w:t>
            </w:r>
          </w:p>
        </w:tc>
        <w:tc>
          <w:tcPr>
            <w:tcW w:w="3691" w:type="pct"/>
            <w:vAlign w:val="center"/>
          </w:tcPr>
          <w:p w14:paraId="4003FBC8">
            <w:pPr>
              <w:pStyle w:val="29"/>
              <w:ind w:firstLine="0" w:firstLineChars="0"/>
              <w:jc w:val="center"/>
              <w:rPr>
                <w:rFonts w:ascii="宋体"/>
                <w:sz w:val="24"/>
              </w:rPr>
            </w:pPr>
          </w:p>
        </w:tc>
      </w:tr>
      <w:tr w14:paraId="7E46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41C7CFBC">
            <w:pPr>
              <w:pStyle w:val="29"/>
              <w:ind w:firstLine="0" w:firstLineChars="0"/>
              <w:jc w:val="center"/>
              <w:rPr>
                <w:rFonts w:ascii="宋体"/>
                <w:sz w:val="24"/>
              </w:rPr>
            </w:pPr>
            <w:r>
              <w:rPr>
                <w:rFonts w:hint="eastAsia" w:ascii="宋体" w:hAnsi="宋体"/>
                <w:sz w:val="24"/>
              </w:rPr>
              <w:t>第三中标候选人</w:t>
            </w:r>
          </w:p>
        </w:tc>
        <w:tc>
          <w:tcPr>
            <w:tcW w:w="3691" w:type="pct"/>
            <w:vAlign w:val="center"/>
          </w:tcPr>
          <w:p w14:paraId="1F68992C">
            <w:pPr>
              <w:pStyle w:val="29"/>
              <w:ind w:firstLine="0" w:firstLineChars="0"/>
              <w:jc w:val="center"/>
              <w:rPr>
                <w:rFonts w:ascii="宋体"/>
                <w:sz w:val="24"/>
              </w:rPr>
            </w:pPr>
          </w:p>
        </w:tc>
      </w:tr>
      <w:tr w14:paraId="5EE5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672227A3">
            <w:pPr>
              <w:pStyle w:val="29"/>
              <w:ind w:firstLine="0" w:firstLineChars="0"/>
              <w:jc w:val="center"/>
              <w:rPr>
                <w:rFonts w:ascii="宋体"/>
                <w:sz w:val="24"/>
              </w:rPr>
            </w:pPr>
            <w:r>
              <w:rPr>
                <w:rFonts w:hint="eastAsia" w:ascii="宋体" w:hAnsi="宋体"/>
                <w:sz w:val="24"/>
              </w:rPr>
              <w:t>第四</w:t>
            </w:r>
            <w:r>
              <w:rPr>
                <w:rFonts w:ascii="宋体" w:hAnsi="宋体"/>
                <w:sz w:val="24"/>
              </w:rPr>
              <w:t>中</w:t>
            </w:r>
            <w:r>
              <w:rPr>
                <w:rFonts w:hint="eastAsia" w:ascii="宋体" w:hAnsi="宋体"/>
                <w:sz w:val="24"/>
              </w:rPr>
              <w:t>标候选人</w:t>
            </w:r>
          </w:p>
        </w:tc>
        <w:tc>
          <w:tcPr>
            <w:tcW w:w="3691" w:type="pct"/>
            <w:vAlign w:val="center"/>
          </w:tcPr>
          <w:p w14:paraId="231CF697">
            <w:pPr>
              <w:pStyle w:val="29"/>
              <w:ind w:firstLine="0" w:firstLineChars="0"/>
              <w:jc w:val="center"/>
              <w:rPr>
                <w:rFonts w:ascii="宋体"/>
                <w:sz w:val="24"/>
              </w:rPr>
            </w:pPr>
          </w:p>
        </w:tc>
      </w:tr>
      <w:tr w14:paraId="618E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3BB7FBB2">
            <w:pPr>
              <w:pStyle w:val="29"/>
              <w:ind w:firstLine="0" w:firstLineChars="0"/>
              <w:jc w:val="center"/>
              <w:rPr>
                <w:rFonts w:ascii="宋体"/>
                <w:sz w:val="24"/>
              </w:rPr>
            </w:pPr>
            <w:r>
              <w:rPr>
                <w:rFonts w:hint="eastAsia" w:ascii="宋体" w:hAnsi="宋体"/>
                <w:sz w:val="24"/>
              </w:rPr>
              <w:t>第五中标候选人</w:t>
            </w:r>
          </w:p>
        </w:tc>
        <w:tc>
          <w:tcPr>
            <w:tcW w:w="3691" w:type="pct"/>
            <w:vAlign w:val="center"/>
          </w:tcPr>
          <w:p w14:paraId="2E5B046C">
            <w:pPr>
              <w:pStyle w:val="29"/>
              <w:ind w:firstLine="0" w:firstLineChars="0"/>
              <w:jc w:val="center"/>
              <w:rPr>
                <w:rFonts w:ascii="宋体"/>
                <w:sz w:val="24"/>
              </w:rPr>
            </w:pPr>
          </w:p>
        </w:tc>
      </w:tr>
      <w:tr w14:paraId="75F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462D62C7">
            <w:pPr>
              <w:pStyle w:val="29"/>
              <w:ind w:firstLine="0" w:firstLineChars="0"/>
              <w:jc w:val="center"/>
              <w:rPr>
                <w:rFonts w:ascii="宋体" w:hAnsi="宋体"/>
                <w:bCs/>
                <w:sz w:val="24"/>
              </w:rPr>
            </w:pPr>
            <w:r>
              <w:rPr>
                <w:rFonts w:hint="eastAsia" w:ascii="宋体" w:hAnsi="宋体"/>
                <w:bCs/>
                <w:sz w:val="24"/>
              </w:rPr>
              <w:t>定标委员会确定的</w:t>
            </w:r>
          </w:p>
          <w:p w14:paraId="08BBAB1F">
            <w:pPr>
              <w:pStyle w:val="29"/>
              <w:ind w:firstLine="0" w:firstLineChars="0"/>
              <w:jc w:val="center"/>
              <w:rPr>
                <w:rFonts w:ascii="宋体"/>
                <w:b/>
                <w:sz w:val="24"/>
              </w:rPr>
            </w:pPr>
            <w:r>
              <w:rPr>
                <w:rFonts w:hint="eastAsia" w:ascii="宋体" w:hAnsi="宋体"/>
                <w:bCs/>
                <w:sz w:val="24"/>
              </w:rPr>
              <w:t>中标人</w:t>
            </w:r>
          </w:p>
        </w:tc>
        <w:tc>
          <w:tcPr>
            <w:tcW w:w="3691" w:type="pct"/>
            <w:vAlign w:val="center"/>
          </w:tcPr>
          <w:p w14:paraId="23545E5D">
            <w:pPr>
              <w:pStyle w:val="29"/>
              <w:ind w:firstLine="0" w:firstLineChars="0"/>
              <w:jc w:val="center"/>
              <w:rPr>
                <w:rFonts w:ascii="宋体"/>
                <w:sz w:val="24"/>
              </w:rPr>
            </w:pPr>
          </w:p>
        </w:tc>
      </w:tr>
      <w:tr w14:paraId="2E24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35F9B35D">
            <w:pPr>
              <w:pStyle w:val="29"/>
              <w:ind w:firstLine="0" w:firstLineChars="0"/>
              <w:jc w:val="center"/>
              <w:rPr>
                <w:rFonts w:ascii="宋体"/>
                <w:sz w:val="24"/>
              </w:rPr>
            </w:pPr>
            <w:r>
              <w:rPr>
                <w:rFonts w:hint="eastAsia" w:ascii="宋体" w:hAnsi="宋体"/>
                <w:sz w:val="24"/>
              </w:rPr>
              <w:t>定标委员会</w:t>
            </w:r>
          </w:p>
          <w:p w14:paraId="5F97C14E">
            <w:pPr>
              <w:pStyle w:val="29"/>
              <w:ind w:firstLine="0" w:firstLineChars="0"/>
              <w:jc w:val="center"/>
              <w:rPr>
                <w:rFonts w:ascii="宋体"/>
                <w:sz w:val="24"/>
              </w:rPr>
            </w:pPr>
            <w:r>
              <w:rPr>
                <w:rFonts w:hint="eastAsia" w:ascii="宋体" w:hAnsi="宋体"/>
                <w:sz w:val="24"/>
              </w:rPr>
              <w:t>组长签名</w:t>
            </w:r>
          </w:p>
        </w:tc>
        <w:tc>
          <w:tcPr>
            <w:tcW w:w="3691" w:type="pct"/>
            <w:vAlign w:val="center"/>
          </w:tcPr>
          <w:p w14:paraId="14D3A49F">
            <w:pPr>
              <w:pStyle w:val="29"/>
              <w:ind w:firstLine="0" w:firstLineChars="0"/>
              <w:jc w:val="center"/>
              <w:rPr>
                <w:rFonts w:ascii="宋体"/>
                <w:sz w:val="24"/>
              </w:rPr>
            </w:pPr>
          </w:p>
        </w:tc>
      </w:tr>
      <w:tr w14:paraId="34B5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78B31AA2">
            <w:pPr>
              <w:pStyle w:val="29"/>
              <w:ind w:firstLine="0" w:firstLineChars="0"/>
              <w:jc w:val="center"/>
              <w:rPr>
                <w:rFonts w:ascii="宋体"/>
                <w:sz w:val="24"/>
              </w:rPr>
            </w:pPr>
            <w:r>
              <w:rPr>
                <w:rFonts w:hint="eastAsia" w:ascii="宋体" w:hAnsi="宋体"/>
                <w:sz w:val="24"/>
              </w:rPr>
              <w:t>定标委员会</w:t>
            </w:r>
          </w:p>
          <w:p w14:paraId="538EC634">
            <w:pPr>
              <w:pStyle w:val="29"/>
              <w:ind w:firstLine="0" w:firstLineChars="0"/>
              <w:jc w:val="center"/>
              <w:rPr>
                <w:rFonts w:ascii="宋体"/>
                <w:sz w:val="24"/>
              </w:rPr>
            </w:pPr>
            <w:r>
              <w:rPr>
                <w:rFonts w:hint="eastAsia" w:ascii="宋体" w:hAnsi="宋体"/>
                <w:sz w:val="24"/>
              </w:rPr>
              <w:t>其他成员签名</w:t>
            </w:r>
          </w:p>
        </w:tc>
        <w:tc>
          <w:tcPr>
            <w:tcW w:w="3691" w:type="pct"/>
            <w:vAlign w:val="center"/>
          </w:tcPr>
          <w:p w14:paraId="483C696F">
            <w:pPr>
              <w:pStyle w:val="29"/>
              <w:ind w:firstLine="0" w:firstLineChars="0"/>
              <w:jc w:val="center"/>
              <w:rPr>
                <w:rFonts w:ascii="宋体"/>
                <w:sz w:val="24"/>
              </w:rPr>
            </w:pPr>
          </w:p>
        </w:tc>
      </w:tr>
      <w:tr w14:paraId="1161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7E722BC5">
            <w:pPr>
              <w:pStyle w:val="29"/>
              <w:ind w:firstLine="0" w:firstLineChars="0"/>
              <w:jc w:val="center"/>
              <w:rPr>
                <w:rFonts w:ascii="宋体"/>
                <w:sz w:val="24"/>
              </w:rPr>
            </w:pPr>
            <w:r>
              <w:rPr>
                <w:rFonts w:hint="eastAsia" w:ascii="宋体" w:hAnsi="宋体"/>
                <w:sz w:val="24"/>
              </w:rPr>
              <w:t>定标委员会成员不同意见和理由</w:t>
            </w:r>
          </w:p>
        </w:tc>
        <w:tc>
          <w:tcPr>
            <w:tcW w:w="3691" w:type="pct"/>
            <w:vAlign w:val="center"/>
          </w:tcPr>
          <w:p w14:paraId="2BCF298F">
            <w:pPr>
              <w:pStyle w:val="29"/>
              <w:ind w:firstLine="0" w:firstLineChars="0"/>
              <w:jc w:val="center"/>
              <w:rPr>
                <w:rFonts w:ascii="宋体"/>
                <w:sz w:val="24"/>
              </w:rPr>
            </w:pPr>
          </w:p>
          <w:p w14:paraId="0A582339">
            <w:pPr>
              <w:pStyle w:val="29"/>
              <w:ind w:firstLine="0" w:firstLineChars="0"/>
              <w:jc w:val="center"/>
              <w:rPr>
                <w:rFonts w:ascii="宋体"/>
                <w:sz w:val="24"/>
              </w:rPr>
            </w:pPr>
          </w:p>
        </w:tc>
      </w:tr>
      <w:tr w14:paraId="3D1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48E84B76">
            <w:pPr>
              <w:pStyle w:val="29"/>
              <w:ind w:firstLine="0" w:firstLineChars="0"/>
              <w:jc w:val="center"/>
              <w:rPr>
                <w:rFonts w:ascii="宋体"/>
                <w:sz w:val="24"/>
              </w:rPr>
            </w:pPr>
            <w:r>
              <w:rPr>
                <w:rFonts w:hint="eastAsia" w:ascii="宋体" w:hAnsi="宋体"/>
                <w:sz w:val="24"/>
              </w:rPr>
              <w:t>定标监督小组</w:t>
            </w:r>
          </w:p>
          <w:p w14:paraId="3FC9126F">
            <w:pPr>
              <w:pStyle w:val="29"/>
              <w:ind w:firstLine="0" w:firstLineChars="0"/>
              <w:jc w:val="center"/>
              <w:rPr>
                <w:rFonts w:ascii="宋体"/>
                <w:sz w:val="24"/>
              </w:rPr>
            </w:pPr>
            <w:r>
              <w:rPr>
                <w:rFonts w:hint="eastAsia" w:ascii="宋体" w:hAnsi="宋体"/>
                <w:sz w:val="24"/>
              </w:rPr>
              <w:t>意见及签名</w:t>
            </w:r>
          </w:p>
        </w:tc>
        <w:tc>
          <w:tcPr>
            <w:tcW w:w="3691" w:type="pct"/>
            <w:vAlign w:val="center"/>
          </w:tcPr>
          <w:p w14:paraId="38429344">
            <w:pPr>
              <w:pStyle w:val="29"/>
              <w:ind w:firstLine="0" w:firstLineChars="0"/>
              <w:jc w:val="center"/>
              <w:rPr>
                <w:rFonts w:ascii="宋体"/>
                <w:sz w:val="24"/>
              </w:rPr>
            </w:pPr>
          </w:p>
        </w:tc>
      </w:tr>
      <w:tr w14:paraId="29C9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57" w:type="dxa"/>
            <w:bottom w:w="170" w:type="dxa"/>
            <w:right w:w="57" w:type="dxa"/>
          </w:tblCellMar>
        </w:tblPrEx>
        <w:trPr>
          <w:jc w:val="center"/>
        </w:trPr>
        <w:tc>
          <w:tcPr>
            <w:tcW w:w="1309" w:type="pct"/>
            <w:vAlign w:val="center"/>
          </w:tcPr>
          <w:p w14:paraId="121C5721">
            <w:pPr>
              <w:pStyle w:val="29"/>
              <w:ind w:firstLine="0" w:firstLineChars="0"/>
              <w:jc w:val="center"/>
              <w:rPr>
                <w:rFonts w:ascii="宋体"/>
                <w:sz w:val="24"/>
              </w:rPr>
            </w:pPr>
            <w:r>
              <w:rPr>
                <w:rFonts w:hint="eastAsia" w:ascii="宋体" w:hAnsi="宋体"/>
                <w:sz w:val="24"/>
              </w:rPr>
              <w:t>其他需要说明的事项</w:t>
            </w:r>
          </w:p>
        </w:tc>
        <w:tc>
          <w:tcPr>
            <w:tcW w:w="3691" w:type="pct"/>
            <w:vAlign w:val="center"/>
          </w:tcPr>
          <w:p w14:paraId="5ED86B8A">
            <w:pPr>
              <w:pStyle w:val="29"/>
              <w:ind w:firstLine="0" w:firstLineChars="0"/>
              <w:jc w:val="center"/>
              <w:rPr>
                <w:rFonts w:ascii="宋体"/>
                <w:sz w:val="24"/>
              </w:rPr>
            </w:pPr>
          </w:p>
        </w:tc>
      </w:tr>
    </w:tbl>
    <w:p w14:paraId="3E41678C">
      <w:pPr>
        <w:pStyle w:val="29"/>
        <w:spacing w:line="440" w:lineRule="exact"/>
        <w:ind w:firstLine="0" w:firstLineChars="0"/>
        <w:jc w:val="center"/>
        <w:rPr>
          <w:rFonts w:ascii="宋体"/>
          <w:sz w:val="28"/>
          <w:szCs w:val="28"/>
        </w:rPr>
      </w:pPr>
      <w:r>
        <w:rPr>
          <w:rFonts w:hint="eastAsia" w:ascii="宋体" w:hAnsi="宋体"/>
          <w:sz w:val="28"/>
          <w:szCs w:val="28"/>
        </w:rPr>
        <w:t>　　　　　　　　　　　　　　　　　　　 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1C7AD573">
      <w:pPr>
        <w:widowControl/>
        <w:spacing w:before="157" w:beforeLines="50" w:after="157" w:afterLines="50"/>
        <w:jc w:val="center"/>
        <w:rPr>
          <w:rFonts w:ascii="黑体" w:eastAsia="黑体"/>
          <w:bCs/>
          <w:sz w:val="36"/>
        </w:rPr>
      </w:pPr>
      <w:r>
        <w:rPr>
          <w:rFonts w:ascii="黑体" w:eastAsia="黑体"/>
          <w:b/>
          <w:sz w:val="36"/>
        </w:rPr>
        <w:br w:type="page"/>
      </w:r>
      <w:r>
        <w:rPr>
          <w:rFonts w:hint="eastAsia" w:ascii="黑体" w:eastAsia="黑体"/>
          <w:bCs/>
          <w:sz w:val="36"/>
        </w:rPr>
        <w:t>七、审查与考察报告（如有）</w:t>
      </w:r>
    </w:p>
    <w:tbl>
      <w:tblPr>
        <w:tblStyle w:val="12"/>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9"/>
      </w:tblGrid>
      <w:tr w14:paraId="0EF0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1" w:hRule="atLeast"/>
          <w:jc w:val="center"/>
        </w:trPr>
        <w:tc>
          <w:tcPr>
            <w:tcW w:w="5000" w:type="pct"/>
          </w:tcPr>
          <w:p w14:paraId="2468B3F5">
            <w:pPr>
              <w:snapToGrid w:val="0"/>
              <w:spacing w:line="580" w:lineRule="exact"/>
              <w:rPr>
                <w:rFonts w:ascii="宋体" w:cs="宋体"/>
                <w:szCs w:val="32"/>
              </w:rPr>
            </w:pPr>
          </w:p>
          <w:p w14:paraId="6F0683C5">
            <w:pPr>
              <w:snapToGrid w:val="0"/>
              <w:spacing w:line="580" w:lineRule="exact"/>
              <w:rPr>
                <w:rFonts w:ascii="宋体" w:cs="宋体"/>
                <w:szCs w:val="32"/>
              </w:rPr>
            </w:pPr>
          </w:p>
          <w:p w14:paraId="47AD4F58">
            <w:pPr>
              <w:snapToGrid w:val="0"/>
              <w:spacing w:line="580" w:lineRule="exact"/>
              <w:rPr>
                <w:rFonts w:ascii="宋体" w:cs="宋体"/>
                <w:szCs w:val="32"/>
              </w:rPr>
            </w:pPr>
          </w:p>
          <w:p w14:paraId="3BE02124">
            <w:pPr>
              <w:snapToGrid w:val="0"/>
              <w:spacing w:line="580" w:lineRule="exact"/>
              <w:rPr>
                <w:rFonts w:ascii="宋体" w:cs="宋体"/>
                <w:szCs w:val="32"/>
              </w:rPr>
            </w:pPr>
          </w:p>
          <w:p w14:paraId="08CF4E40">
            <w:pPr>
              <w:snapToGrid w:val="0"/>
              <w:spacing w:line="580" w:lineRule="exact"/>
              <w:rPr>
                <w:rFonts w:ascii="宋体" w:cs="宋体"/>
                <w:szCs w:val="32"/>
              </w:rPr>
            </w:pPr>
          </w:p>
          <w:p w14:paraId="79B3DF33">
            <w:pPr>
              <w:snapToGrid w:val="0"/>
              <w:spacing w:line="580" w:lineRule="exact"/>
              <w:rPr>
                <w:rFonts w:ascii="宋体" w:cs="宋体"/>
                <w:szCs w:val="32"/>
              </w:rPr>
            </w:pPr>
          </w:p>
          <w:p w14:paraId="69D0CC95">
            <w:pPr>
              <w:snapToGrid w:val="0"/>
              <w:spacing w:line="580" w:lineRule="exact"/>
              <w:rPr>
                <w:rFonts w:ascii="宋体" w:cs="宋体"/>
                <w:szCs w:val="32"/>
              </w:rPr>
            </w:pPr>
          </w:p>
          <w:p w14:paraId="4C4C695E">
            <w:pPr>
              <w:snapToGrid w:val="0"/>
              <w:spacing w:line="580" w:lineRule="exact"/>
              <w:rPr>
                <w:rFonts w:ascii="宋体" w:cs="宋体"/>
                <w:szCs w:val="32"/>
              </w:rPr>
            </w:pPr>
          </w:p>
          <w:p w14:paraId="3B1B4F9F">
            <w:pPr>
              <w:snapToGrid w:val="0"/>
              <w:spacing w:line="580" w:lineRule="exact"/>
              <w:rPr>
                <w:rFonts w:ascii="宋体" w:cs="宋体"/>
                <w:szCs w:val="32"/>
              </w:rPr>
            </w:pPr>
          </w:p>
          <w:p w14:paraId="1199FA20">
            <w:pPr>
              <w:snapToGrid w:val="0"/>
              <w:spacing w:line="580" w:lineRule="exact"/>
              <w:rPr>
                <w:rFonts w:ascii="宋体" w:cs="宋体"/>
                <w:szCs w:val="32"/>
              </w:rPr>
            </w:pPr>
          </w:p>
          <w:p w14:paraId="381F131B">
            <w:pPr>
              <w:snapToGrid w:val="0"/>
              <w:spacing w:line="580" w:lineRule="exact"/>
              <w:rPr>
                <w:rFonts w:ascii="宋体" w:cs="宋体"/>
                <w:szCs w:val="32"/>
              </w:rPr>
            </w:pPr>
          </w:p>
          <w:p w14:paraId="3A56DC93">
            <w:pPr>
              <w:snapToGrid w:val="0"/>
              <w:spacing w:line="580" w:lineRule="exact"/>
              <w:rPr>
                <w:rFonts w:ascii="宋体" w:cs="宋体"/>
                <w:szCs w:val="32"/>
              </w:rPr>
            </w:pPr>
          </w:p>
          <w:p w14:paraId="2127B03C">
            <w:pPr>
              <w:snapToGrid w:val="0"/>
              <w:spacing w:line="580" w:lineRule="exact"/>
              <w:rPr>
                <w:rFonts w:ascii="宋体" w:cs="宋体"/>
                <w:szCs w:val="32"/>
              </w:rPr>
            </w:pPr>
          </w:p>
          <w:p w14:paraId="5C33C149">
            <w:pPr>
              <w:snapToGrid w:val="0"/>
              <w:spacing w:line="580" w:lineRule="exact"/>
              <w:rPr>
                <w:rFonts w:ascii="宋体" w:cs="宋体"/>
                <w:szCs w:val="32"/>
              </w:rPr>
            </w:pPr>
          </w:p>
        </w:tc>
      </w:tr>
    </w:tbl>
    <w:p w14:paraId="263D8966">
      <w:pPr>
        <w:snapToGrid w:val="0"/>
        <w:spacing w:line="360" w:lineRule="exact"/>
        <w:ind w:left="630" w:hanging="630" w:hangingChars="300"/>
        <w:rPr>
          <w:rFonts w:ascii="宋体" w:hAnsi="宋体"/>
          <w:szCs w:val="21"/>
        </w:rPr>
      </w:pPr>
      <w:r>
        <w:rPr>
          <w:rFonts w:hint="eastAsia" w:ascii="宋体" w:hAnsi="宋体"/>
          <w:szCs w:val="21"/>
        </w:rPr>
        <w:t>备注：审查与考察报告包括但不限于下列</w:t>
      </w:r>
      <w:r>
        <w:rPr>
          <w:rFonts w:ascii="宋体" w:hAnsi="宋体"/>
          <w:szCs w:val="21"/>
        </w:rPr>
        <w:t>情形</w:t>
      </w:r>
      <w:r>
        <w:rPr>
          <w:rFonts w:hint="eastAsia" w:ascii="宋体" w:hAnsi="宋体"/>
          <w:szCs w:val="21"/>
        </w:rPr>
        <w:t>：</w:t>
      </w:r>
    </w:p>
    <w:p w14:paraId="559441FE">
      <w:pPr>
        <w:snapToGrid w:val="0"/>
        <w:spacing w:line="360" w:lineRule="exact"/>
        <w:ind w:firstLine="630" w:firstLineChars="300"/>
        <w:rPr>
          <w:rFonts w:ascii="宋体" w:hAnsi="宋体"/>
          <w:szCs w:val="21"/>
        </w:rPr>
      </w:pPr>
      <w:r>
        <w:rPr>
          <w:rFonts w:hint="eastAsia" w:ascii="宋体" w:hAnsi="宋体"/>
          <w:szCs w:val="21"/>
        </w:rPr>
        <w:t>1.参与审查与考察人员名单；</w:t>
      </w:r>
    </w:p>
    <w:p w14:paraId="0E8B77B8">
      <w:pPr>
        <w:snapToGrid w:val="0"/>
        <w:spacing w:line="360" w:lineRule="exact"/>
        <w:ind w:firstLine="630" w:firstLineChars="300"/>
        <w:rPr>
          <w:rFonts w:ascii="宋体" w:hAnsi="宋体"/>
          <w:szCs w:val="21"/>
        </w:rPr>
      </w:pPr>
      <w:r>
        <w:rPr>
          <w:rFonts w:hint="eastAsia" w:ascii="宋体" w:hAnsi="宋体"/>
          <w:szCs w:val="21"/>
        </w:rPr>
        <w:t>2.审查与考察的内容和方法；</w:t>
      </w:r>
    </w:p>
    <w:p w14:paraId="3CD23E1B">
      <w:pPr>
        <w:snapToGrid w:val="0"/>
        <w:spacing w:line="360" w:lineRule="exact"/>
        <w:ind w:firstLine="630" w:firstLineChars="300"/>
        <w:rPr>
          <w:rFonts w:ascii="宋体" w:hAnsi="宋体"/>
          <w:szCs w:val="21"/>
        </w:rPr>
      </w:pPr>
      <w:r>
        <w:rPr>
          <w:rFonts w:hint="eastAsia" w:ascii="宋体" w:hAnsi="宋体"/>
          <w:szCs w:val="21"/>
        </w:rPr>
        <w:t>3.审查与考察的时间地点；</w:t>
      </w:r>
    </w:p>
    <w:p w14:paraId="0B466114">
      <w:pPr>
        <w:snapToGrid w:val="0"/>
        <w:spacing w:line="360" w:lineRule="exact"/>
        <w:ind w:firstLine="630" w:firstLineChars="300"/>
        <w:rPr>
          <w:rFonts w:ascii="宋体" w:hAnsi="宋体"/>
          <w:szCs w:val="21"/>
        </w:rPr>
      </w:pPr>
      <w:r>
        <w:rPr>
          <w:rFonts w:hint="eastAsia" w:ascii="宋体" w:hAnsi="宋体"/>
          <w:szCs w:val="21"/>
        </w:rPr>
        <w:t>4.审查与考察的情况与结果，</w:t>
      </w:r>
      <w:r>
        <w:rPr>
          <w:rFonts w:ascii="宋体" w:hAnsi="宋体"/>
          <w:szCs w:val="21"/>
        </w:rPr>
        <w:t>考察意见</w:t>
      </w:r>
      <w:r>
        <w:rPr>
          <w:rFonts w:hint="eastAsia" w:ascii="宋体" w:hAnsi="宋体"/>
          <w:szCs w:val="21"/>
        </w:rPr>
        <w:t>。</w:t>
      </w:r>
    </w:p>
    <w:p w14:paraId="0D0EE0D4">
      <w:pPr>
        <w:widowControl/>
        <w:spacing w:before="157" w:beforeLines="50" w:after="157" w:afterLines="50"/>
        <w:jc w:val="center"/>
        <w:rPr>
          <w:rFonts w:ascii="黑体" w:eastAsia="黑体"/>
          <w:bCs/>
          <w:sz w:val="36"/>
        </w:rPr>
      </w:pPr>
      <w:r>
        <w:rPr>
          <w:rFonts w:ascii="宋体" w:hAnsi="宋体" w:cs="宋体"/>
          <w:b/>
          <w:szCs w:val="32"/>
        </w:rPr>
        <w:br w:type="page"/>
      </w:r>
      <w:r>
        <w:rPr>
          <w:rFonts w:hint="eastAsia" w:ascii="黑体" w:eastAsia="黑体"/>
          <w:bCs/>
          <w:sz w:val="36"/>
        </w:rPr>
        <w:t>八、中标候选人答辩记录（如有）</w:t>
      </w:r>
    </w:p>
    <w:tbl>
      <w:tblPr>
        <w:tblStyle w:val="12"/>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9"/>
      </w:tblGrid>
      <w:tr w14:paraId="1494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2" w:hRule="atLeast"/>
          <w:jc w:val="center"/>
        </w:trPr>
        <w:tc>
          <w:tcPr>
            <w:tcW w:w="5000" w:type="pct"/>
          </w:tcPr>
          <w:p w14:paraId="3F30D0B2">
            <w:pPr>
              <w:snapToGrid w:val="0"/>
              <w:spacing w:line="580" w:lineRule="exact"/>
              <w:rPr>
                <w:rFonts w:ascii="宋体" w:cs="宋体"/>
                <w:szCs w:val="32"/>
              </w:rPr>
            </w:pPr>
          </w:p>
          <w:p w14:paraId="53B25AD8">
            <w:pPr>
              <w:snapToGrid w:val="0"/>
              <w:spacing w:line="580" w:lineRule="exact"/>
              <w:rPr>
                <w:rFonts w:ascii="宋体" w:cs="宋体"/>
                <w:szCs w:val="32"/>
              </w:rPr>
            </w:pPr>
          </w:p>
          <w:p w14:paraId="1D83BF37">
            <w:pPr>
              <w:snapToGrid w:val="0"/>
              <w:spacing w:line="580" w:lineRule="exact"/>
              <w:rPr>
                <w:rFonts w:ascii="宋体" w:cs="宋体"/>
                <w:szCs w:val="32"/>
              </w:rPr>
            </w:pPr>
          </w:p>
          <w:p w14:paraId="1205DAFC">
            <w:pPr>
              <w:snapToGrid w:val="0"/>
              <w:spacing w:line="580" w:lineRule="exact"/>
              <w:rPr>
                <w:rFonts w:ascii="宋体" w:cs="宋体"/>
                <w:szCs w:val="32"/>
              </w:rPr>
            </w:pPr>
          </w:p>
          <w:p w14:paraId="67BDBC05">
            <w:pPr>
              <w:snapToGrid w:val="0"/>
              <w:spacing w:line="580" w:lineRule="exact"/>
              <w:rPr>
                <w:rFonts w:ascii="宋体" w:cs="宋体"/>
                <w:szCs w:val="32"/>
              </w:rPr>
            </w:pPr>
          </w:p>
          <w:p w14:paraId="48CF58B1">
            <w:pPr>
              <w:snapToGrid w:val="0"/>
              <w:spacing w:line="580" w:lineRule="exact"/>
              <w:rPr>
                <w:rFonts w:ascii="宋体" w:cs="宋体"/>
                <w:szCs w:val="32"/>
              </w:rPr>
            </w:pPr>
          </w:p>
          <w:p w14:paraId="475E6B1E">
            <w:pPr>
              <w:snapToGrid w:val="0"/>
              <w:spacing w:line="580" w:lineRule="exact"/>
              <w:rPr>
                <w:rFonts w:ascii="宋体" w:cs="宋体"/>
                <w:szCs w:val="32"/>
              </w:rPr>
            </w:pPr>
          </w:p>
          <w:p w14:paraId="376218AD">
            <w:pPr>
              <w:snapToGrid w:val="0"/>
              <w:spacing w:line="580" w:lineRule="exact"/>
              <w:rPr>
                <w:rFonts w:ascii="宋体" w:cs="宋体"/>
                <w:szCs w:val="32"/>
              </w:rPr>
            </w:pPr>
          </w:p>
          <w:p w14:paraId="591E772C">
            <w:pPr>
              <w:snapToGrid w:val="0"/>
              <w:spacing w:line="580" w:lineRule="exact"/>
              <w:rPr>
                <w:rFonts w:ascii="宋体" w:cs="宋体"/>
                <w:szCs w:val="32"/>
              </w:rPr>
            </w:pPr>
          </w:p>
          <w:p w14:paraId="5DBC0F60">
            <w:pPr>
              <w:snapToGrid w:val="0"/>
              <w:spacing w:line="580" w:lineRule="exact"/>
              <w:rPr>
                <w:rFonts w:ascii="宋体" w:cs="宋体"/>
                <w:szCs w:val="32"/>
              </w:rPr>
            </w:pPr>
          </w:p>
          <w:p w14:paraId="48BCA444">
            <w:pPr>
              <w:snapToGrid w:val="0"/>
              <w:spacing w:line="580" w:lineRule="exact"/>
              <w:rPr>
                <w:rFonts w:ascii="宋体" w:cs="宋体"/>
                <w:szCs w:val="32"/>
              </w:rPr>
            </w:pPr>
          </w:p>
          <w:p w14:paraId="5CE3EE43">
            <w:pPr>
              <w:snapToGrid w:val="0"/>
              <w:spacing w:line="580" w:lineRule="exact"/>
              <w:rPr>
                <w:rFonts w:ascii="宋体" w:cs="宋体"/>
                <w:szCs w:val="32"/>
              </w:rPr>
            </w:pPr>
          </w:p>
          <w:p w14:paraId="1A59CAEF">
            <w:pPr>
              <w:snapToGrid w:val="0"/>
              <w:spacing w:line="580" w:lineRule="exact"/>
              <w:rPr>
                <w:rFonts w:ascii="宋体" w:cs="宋体"/>
                <w:szCs w:val="32"/>
              </w:rPr>
            </w:pPr>
          </w:p>
          <w:p w14:paraId="784C042B">
            <w:pPr>
              <w:snapToGrid w:val="0"/>
              <w:spacing w:line="580" w:lineRule="exact"/>
              <w:rPr>
                <w:rFonts w:ascii="宋体" w:cs="宋体"/>
                <w:szCs w:val="32"/>
              </w:rPr>
            </w:pPr>
          </w:p>
          <w:p w14:paraId="3F38DD69">
            <w:pPr>
              <w:snapToGrid w:val="0"/>
              <w:spacing w:line="580" w:lineRule="exact"/>
              <w:rPr>
                <w:rFonts w:ascii="宋体" w:cs="宋体"/>
                <w:szCs w:val="32"/>
              </w:rPr>
            </w:pPr>
          </w:p>
          <w:p w14:paraId="7F87F71F">
            <w:pPr>
              <w:snapToGrid w:val="0"/>
              <w:spacing w:line="580" w:lineRule="exact"/>
              <w:rPr>
                <w:rFonts w:ascii="宋体" w:cs="宋体"/>
                <w:szCs w:val="32"/>
              </w:rPr>
            </w:pPr>
          </w:p>
          <w:p w14:paraId="6E8B43DA">
            <w:pPr>
              <w:snapToGrid w:val="0"/>
              <w:spacing w:line="580" w:lineRule="exact"/>
              <w:rPr>
                <w:rFonts w:ascii="宋体" w:cs="宋体"/>
                <w:szCs w:val="32"/>
              </w:rPr>
            </w:pPr>
          </w:p>
          <w:p w14:paraId="6DE71B53">
            <w:pPr>
              <w:snapToGrid w:val="0"/>
              <w:spacing w:line="580" w:lineRule="exact"/>
              <w:rPr>
                <w:rFonts w:ascii="宋体" w:cs="宋体"/>
                <w:szCs w:val="32"/>
              </w:rPr>
            </w:pPr>
          </w:p>
          <w:p w14:paraId="7D098FB2">
            <w:pPr>
              <w:snapToGrid w:val="0"/>
              <w:spacing w:line="580" w:lineRule="exact"/>
              <w:rPr>
                <w:rFonts w:ascii="宋体" w:cs="宋体"/>
                <w:szCs w:val="32"/>
              </w:rPr>
            </w:pPr>
          </w:p>
          <w:p w14:paraId="2AA5DA4D">
            <w:pPr>
              <w:snapToGrid w:val="0"/>
              <w:spacing w:line="580" w:lineRule="exact"/>
              <w:rPr>
                <w:rFonts w:ascii="宋体" w:cs="宋体"/>
                <w:szCs w:val="32"/>
              </w:rPr>
            </w:pPr>
          </w:p>
        </w:tc>
      </w:tr>
    </w:tbl>
    <w:p w14:paraId="5E2F5FC0">
      <w:pPr>
        <w:widowControl/>
        <w:spacing w:before="157" w:beforeLines="50" w:after="157" w:afterLines="50"/>
        <w:jc w:val="center"/>
        <w:rPr>
          <w:rFonts w:ascii="黑体" w:eastAsia="黑体"/>
          <w:bCs/>
          <w:sz w:val="36"/>
        </w:rPr>
      </w:pPr>
      <w:r>
        <w:rPr>
          <w:rFonts w:hint="eastAsia" w:ascii="黑体" w:eastAsia="黑体"/>
          <w:bCs/>
          <w:sz w:val="36"/>
        </w:rPr>
        <w:t>九、其他资料</w:t>
      </w:r>
    </w:p>
    <w:p w14:paraId="29A49980">
      <w:pPr>
        <w:pStyle w:val="2"/>
        <w:ind w:firstLine="0" w:firstLineChars="0"/>
      </w:pPr>
    </w:p>
    <w:p w14:paraId="3F118FE0"/>
    <w:p w14:paraId="4EF1736B">
      <w:pPr>
        <w:pStyle w:val="2"/>
      </w:pPr>
    </w:p>
    <w:p w14:paraId="21D2FFF4">
      <w:pPr>
        <w:overflowPunct w:val="0"/>
        <w:rPr>
          <w:rFonts w:ascii="Times New Roman" w:hAnsi="Times New Roman" w:eastAsia="黑体" w:cs="Times New Roman"/>
          <w:sz w:val="32"/>
          <w:szCs w:val="32"/>
          <w:lang w:bidi="ar"/>
        </w:rPr>
      </w:pPr>
      <w:r>
        <w:br w:type="page"/>
      </w:r>
      <w:r>
        <w:rPr>
          <w:rFonts w:hint="eastAsia" w:ascii="Times New Roman" w:hAnsi="Times New Roman" w:eastAsia="黑体" w:cs="Times New Roman"/>
          <w:sz w:val="32"/>
          <w:szCs w:val="32"/>
          <w:lang w:bidi="ar"/>
        </w:rPr>
        <w:t>附件6</w:t>
      </w:r>
    </w:p>
    <w:p w14:paraId="3A42B6D4">
      <w:pPr>
        <w:spacing w:before="157" w:beforeLines="50" w:after="315" w:afterLines="100"/>
        <w:jc w:val="center"/>
        <w:rPr>
          <w:rFonts w:ascii="方正小标宋_GBK" w:hAnsi="微软雅黑" w:eastAsia="方正小标宋_GBK" w:cs="微软雅黑"/>
          <w:sz w:val="40"/>
          <w:szCs w:val="40"/>
        </w:rPr>
      </w:pPr>
      <w:r>
        <w:rPr>
          <w:rFonts w:hint="eastAsia" w:ascii="方正小标宋_GBK" w:hAnsi="微软雅黑" w:eastAsia="方正小标宋_GBK" w:cs="微软雅黑"/>
          <w:sz w:val="40"/>
          <w:szCs w:val="40"/>
        </w:rPr>
        <w:t>经评审的最低投标价法详细评审细则</w:t>
      </w:r>
    </w:p>
    <w:p w14:paraId="53B9C1C0">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经评审的最低投标价法（简称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最低价法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技术标评审可不评审或采用合格制方式评审，资格要求不再考核投标人业绩、奖项等内容，而是将投标人的企业资质、企业信用作为量化因素融入企业投标报价进行折算调整，按调整后的投标报价由低到高依序推荐中标候选人，但投标报价低于工程成本的除外。</w:t>
      </w:r>
    </w:p>
    <w:p w14:paraId="58344E71">
      <w:pPr>
        <w:overflowPunct w:val="0"/>
        <w:spacing w:line="579"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一、确定投标报价的合理区间</w:t>
      </w:r>
    </w:p>
    <w:p w14:paraId="03F0898F">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参与均值计算的投标价格应处于合理区间。合理区间为不高于上限价B1且不低于下限价B2的投标报价，其中：</w:t>
      </w:r>
    </w:p>
    <w:p w14:paraId="5BD45A63">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B1＝D×</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1－J1%）；</w:t>
      </w:r>
    </w:p>
    <w:p w14:paraId="4EE1CDB4">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B2＝D×</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1－J2%）；</w:t>
      </w:r>
    </w:p>
    <w:p w14:paraId="1C6AC0C0">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D为最高投标限价（含专业工程暂估价和暂列</w:t>
      </w:r>
      <w:r>
        <w:rPr>
          <w:rFonts w:hint="eastAsia" w:ascii="Times New Roman" w:hAnsi="Times New Roman" w:eastAsia="仿宋_GB2312" w:cs="Times New Roman"/>
          <w:sz w:val="32"/>
          <w:szCs w:val="32"/>
        </w:rPr>
        <w:t>金额</w:t>
      </w:r>
      <w:r>
        <w:rPr>
          <w:rFonts w:ascii="Times New Roman" w:hAnsi="Times New Roman" w:eastAsia="仿宋_GB2312" w:cs="Times New Roman"/>
          <w:sz w:val="32"/>
          <w:szCs w:val="32"/>
        </w:rPr>
        <w:t>）；</w:t>
      </w:r>
    </w:p>
    <w:p w14:paraId="38DFAA93">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J1为上限价下浮率（3～5连续整数）；</w:t>
      </w:r>
    </w:p>
    <w:p w14:paraId="53240B54">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J2为下限价下浮率（房建工程取11～15的连续整数；市政工程取16～20的连续整数）。</w:t>
      </w:r>
    </w:p>
    <w:p w14:paraId="009310AD">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J1和J2的最终数值在开标现场从其限定范围随机摇号确定。低于或等于上限价（B1）且高于或等于下限价B2为有效投标报价</w:t>
      </w:r>
      <w:r>
        <w:rPr>
          <w:rFonts w:hint="eastAsia" w:ascii="Times New Roman" w:hAnsi="Times New Roman" w:eastAsia="仿宋_GB2312" w:cs="Times New Roman"/>
          <w:sz w:val="32"/>
          <w:szCs w:val="32"/>
        </w:rPr>
        <w:t>，其他则判定为</w:t>
      </w:r>
      <w:r>
        <w:rPr>
          <w:rFonts w:ascii="Times New Roman" w:hAnsi="Times New Roman" w:eastAsia="仿宋_GB2312" w:cs="Times New Roman"/>
          <w:sz w:val="32"/>
          <w:szCs w:val="32"/>
        </w:rPr>
        <w:t>经济标不合格，评标委员会应否决其投标。</w:t>
      </w:r>
    </w:p>
    <w:p w14:paraId="0FDA84A2">
      <w:pPr>
        <w:overflowPunct w:val="0"/>
        <w:spacing w:line="579"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二、确定投标报价的算术平均值A</w:t>
      </w:r>
    </w:p>
    <w:p w14:paraId="6EBFB52B">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选取部分处于合理区间的投标报价计算投标报价的算术平均值。设定N为投标报价处于合理区间的投标人数量，将合理区间范围内的投标报价从低到高依次排序：</w:t>
      </w:r>
    </w:p>
    <w:p w14:paraId="78EE6797">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（一）当N</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20家时，计算全部投标报价算术平均值A；</w:t>
      </w:r>
    </w:p>
    <w:p w14:paraId="5D5B736F">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（二）当</w:t>
      </w:r>
      <w:r>
        <w:rPr>
          <w:rFonts w:hint="eastAsia" w:ascii="Times New Roman" w:hAnsi="Times New Roman" w:eastAsia="仿宋_GB2312" w:cs="Times New Roman"/>
          <w:sz w:val="32"/>
          <w:szCs w:val="32"/>
        </w:rPr>
        <w:t>20＜N≤50</w:t>
      </w:r>
      <w:r>
        <w:rPr>
          <w:rFonts w:ascii="Times New Roman" w:hAnsi="Times New Roman" w:eastAsia="仿宋_GB2312" w:cs="Times New Roman"/>
          <w:sz w:val="32"/>
          <w:szCs w:val="32"/>
        </w:rPr>
        <w:t>家时，计算排序号为奇数的投标报价算术平均值A；</w:t>
      </w:r>
    </w:p>
    <w:p w14:paraId="18A30EE4">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（三）当</w:t>
      </w:r>
      <w:r>
        <w:rPr>
          <w:rFonts w:hint="eastAsia" w:ascii="Times New Roman" w:hAnsi="Times New Roman" w:eastAsia="仿宋_GB2312" w:cs="Times New Roman"/>
          <w:sz w:val="32"/>
          <w:szCs w:val="32"/>
        </w:rPr>
        <w:t>50＜N≤100</w:t>
      </w:r>
      <w:r>
        <w:rPr>
          <w:rFonts w:ascii="Times New Roman" w:hAnsi="Times New Roman" w:eastAsia="仿宋_GB2312" w:cs="Times New Roman"/>
          <w:sz w:val="32"/>
          <w:szCs w:val="32"/>
        </w:rPr>
        <w:t>家时，从排序第一名开始，每四家投标人为一个小组（最后剩下不足四家的自动成为一组），选择每个小组中价格排名第二的投标报价（最后一个小组不足四家的选择排名第一的投标报价）计算投标报价算术平均值A；</w:t>
      </w:r>
    </w:p>
    <w:p w14:paraId="61D4DFA5">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当N＞100家时，从排序第一名开始，每K=N/20（四舍五入，取整数）家投标人为一个小组（最后剩下不足K家的自动成为一组），选择每个小组中价格排名K/2（四舍五入，取整数）投标报价（最后一个小组不足K家的选择排名第一的投标报价）计算投标报价算术平均值A。</w:t>
      </w:r>
    </w:p>
    <w:p w14:paraId="499C187C">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若</w:t>
      </w:r>
      <w:r>
        <w:rPr>
          <w:rFonts w:hint="eastAsia" w:ascii="Times New Roman" w:hAnsi="Times New Roman" w:eastAsia="仿宋_GB2312" w:cs="Times New Roman"/>
          <w:sz w:val="32"/>
          <w:szCs w:val="32"/>
        </w:rPr>
        <w:t>没有</w:t>
      </w:r>
      <w:r>
        <w:rPr>
          <w:rFonts w:ascii="Times New Roman" w:hAnsi="Times New Roman" w:eastAsia="仿宋_GB2312" w:cs="Times New Roman"/>
          <w:sz w:val="32"/>
          <w:szCs w:val="32"/>
        </w:rPr>
        <w:t>投标报价处于B1和B2之间，则本次招标失败。</w:t>
      </w:r>
    </w:p>
    <w:p w14:paraId="6F612F9F">
      <w:pPr>
        <w:overflowPunct w:val="0"/>
        <w:spacing w:line="579"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三、确定中标人</w:t>
      </w:r>
    </w:p>
    <w:p w14:paraId="56BE3497">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（一）确定平均成本线P。</w:t>
      </w:r>
      <w:r>
        <w:rPr>
          <w:rFonts w:ascii="Times New Roman" w:hAnsi="Times New Roman" w:eastAsia="仿宋_GB2312" w:cs="Times New Roman"/>
          <w:sz w:val="32"/>
          <w:szCs w:val="32"/>
        </w:rPr>
        <w:t>以投标报价的算术平均值A为基数下浮一定比例确定平均成本线，低于平均成本线的投标报价视为低于工程成本报价，评标委员会应否决其投标。</w:t>
      </w:r>
    </w:p>
    <w:p w14:paraId="5735EAFE">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平均成本线P=A×（1－M%</w:t>
      </w:r>
      <w:r>
        <w:rPr>
          <w:rFonts w:hint="eastAsia" w:ascii="Times New Roman" w:hAnsi="Times New Roman" w:eastAsia="仿宋_GB2312" w:cs="Times New Roman"/>
          <w:sz w:val="32"/>
          <w:szCs w:val="32"/>
        </w:rPr>
        <w:t>）</w:t>
      </w:r>
    </w:p>
    <w:p w14:paraId="02FFAC15">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其中：M为投标报价平均值下浮水平（3～7的连续整数）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最终数值在开标现场从其限定范围随机摇号确定。</w:t>
      </w:r>
    </w:p>
    <w:p w14:paraId="55BF4F7A">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（二）计算折算后投标报价F。</w:t>
      </w:r>
      <w:r>
        <w:rPr>
          <w:rFonts w:ascii="Times New Roman" w:hAnsi="Times New Roman" w:eastAsia="仿宋_GB2312" w:cs="Times New Roman"/>
          <w:sz w:val="32"/>
          <w:szCs w:val="32"/>
        </w:rPr>
        <w:t>对高于（含）平均成本线的有效投标报价进行折算分析，即依据招标人明确的投标报价折算方法和折算系数，计算得出用于投标报价分析的价格。折算后的投标报价仅用于评审比较，中标价以中标人实际投标报价为准。折算公式如下：</w:t>
      </w:r>
    </w:p>
    <w:p w14:paraId="1946EAC9">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F=C*R，其中：</w:t>
      </w:r>
    </w:p>
    <w:p w14:paraId="3993C813">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F：折算后的投标报价；</w:t>
      </w:r>
    </w:p>
    <w:p w14:paraId="73C63D93">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C：企业投标报价；</w:t>
      </w:r>
    </w:p>
    <w:p w14:paraId="34FCEAF8">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R：企业资质折算系数（一级及以上资质R1取1.01、1.02、1.03；二级资质R2取0.97、0.98、0.99；三级资质R3取0.94、0.95、0.96）；招标人根据项目实际情况设置企业资质折算系数（R1、R2、R3）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招标项目涉及多项资质时，招标人应明确参与价格折算的资质类型。</w:t>
      </w:r>
    </w:p>
    <w:p w14:paraId="6E5E8220">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（三）确定中标人。按照本办法附件7《评定分离定标细则》确定中标人。</w:t>
      </w:r>
    </w:p>
    <w:p w14:paraId="7DA8B827">
      <w:pPr>
        <w:overflowPunct w:val="0"/>
        <w:spacing w:line="579" w:lineRule="exact"/>
        <w:ind w:firstLine="640"/>
        <w:rPr>
          <w:rFonts w:ascii="Times New Roman" w:hAnsi="Times New Roman" w:eastAsia="仿宋_GB2312" w:cs="Times New Roman"/>
          <w:sz w:val="32"/>
          <w:szCs w:val="32"/>
        </w:rPr>
      </w:pPr>
    </w:p>
    <w:p w14:paraId="2F8E08F0">
      <w:pPr>
        <w:overflowPunct w:val="0"/>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96AEFCB">
      <w:pPr>
        <w:overflowPunct w:val="0"/>
        <w:rPr>
          <w:rFonts w:ascii="Times New Roman" w:hAnsi="Times New Roman" w:eastAsia="黑体" w:cs="Times New Roman"/>
          <w:sz w:val="32"/>
          <w:szCs w:val="32"/>
          <w:lang w:bidi="ar"/>
        </w:rPr>
      </w:pPr>
      <w:r>
        <w:rPr>
          <w:rFonts w:hint="eastAsia" w:ascii="Times New Roman" w:hAnsi="Times New Roman" w:eastAsia="黑体" w:cs="Times New Roman"/>
          <w:sz w:val="32"/>
          <w:szCs w:val="32"/>
          <w:lang w:bidi="ar"/>
        </w:rPr>
        <w:t>附件7</w:t>
      </w:r>
    </w:p>
    <w:p w14:paraId="352EF613">
      <w:pPr>
        <w:spacing w:before="157" w:beforeLines="50" w:after="315" w:afterLines="100"/>
        <w:jc w:val="center"/>
        <w:rPr>
          <w:rFonts w:ascii="方正小标宋_GBK" w:hAnsi="微软雅黑" w:eastAsia="方正小标宋_GBK" w:cs="微软雅黑"/>
          <w:sz w:val="40"/>
          <w:szCs w:val="40"/>
        </w:rPr>
      </w:pPr>
      <w:r>
        <w:rPr>
          <w:rFonts w:hint="eastAsia" w:ascii="方正小标宋_GBK" w:hAnsi="微软雅黑" w:eastAsia="方正小标宋_GBK" w:cs="微软雅黑"/>
          <w:sz w:val="40"/>
          <w:szCs w:val="40"/>
        </w:rPr>
        <w:t>评定分离定标细则</w:t>
      </w:r>
    </w:p>
    <w:p w14:paraId="2603D4E6">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招标人负责组建定标委员会开展定标工作。定标委员会成员人数为5人以上单数，可邀请第三方专业人员参与，但邀请专业人员数量不得超过定标委员会成员总数的三分之一。定标委员会负责人由招标人法定代表人（或其授权委托的本单位主要管理人员）或主要负责人担任。其他成员（不含外聘专家）从招标人本单位或本系统定标委员会人员库中随机抽取确定，定标人成员库成员从招标人及其母子公司（上下级单位）、项目业主、使用单位的领导班子成员、经营管理人员、经济技术人员中产生，人数不少于拟抽选人数的2倍。</w:t>
      </w:r>
    </w:p>
    <w:p w14:paraId="20BFC7B7">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与中标候选人有利害关系的人不得进入定标委员会，已经进入的应当更换，具体回避情形包括：1.为中标候选人或者中标候选人主要负责人的近亲属；2.与中标候选人有直接经济利益关系，可能影响定标公正性的；3.曾因招标投标违法违规行为而受到行政处罚或刑事处罚的。行政监督部门作为招标人的项目，其履行招标投标行政监督职责的工作人员不得担任该项目定标委员会成员。定标委员会成员名单在定标会议结束前应当保密。</w:t>
      </w:r>
    </w:p>
    <w:p w14:paraId="0978D520">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招标人应当按照充分竞争、优质优价的原则，综合考虑信用、履约、报价等因素，在招标文件中事前载明定标规则。同时在定标会议上，向定标委员会介绍项目基本情况、中标候选人情况、评标委员会的评审意见以及定标规则等内容。</w:t>
      </w:r>
    </w:p>
    <w:p w14:paraId="4F707508">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三、招标人可以选择下列定标方法其中之一：</w:t>
      </w:r>
    </w:p>
    <w:p w14:paraId="05E6A7F5">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价格竞争定标法。按照招标文件规定的价格竞争方法确定中标候选人排序。可以采用经评审的合理价格区间内最低投标价法、次低价法、平均值法等确定中标候选人排序。价格竞争定标法应在招标文件中明确具体的中标候选人排序方法。</w:t>
      </w:r>
    </w:p>
    <w:p w14:paraId="51B264CC">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（二）票决定标法。定标委员会成员对中标候选人进行综合比较后记名投票，按得票高低确定中标候选人排序，对得票相同的再次进行记名投票直至排出顺序。</w:t>
      </w:r>
    </w:p>
    <w:p w14:paraId="3A33BC7C">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（三）集体议事法：定标委员会进行集体商议，各成员依据招标文件明确的考核要素独立发表意见，最终由定标委员会负责人综合各成员意见确定中标候选人排序，招标文件中应明确具体议事规则。</w:t>
      </w:r>
    </w:p>
    <w:p w14:paraId="62B701EF">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四、招标人可从下列考核要素中选择一项或多项作为定标要素，选择多项时建议明确优先级，不宜进行量化评分：</w:t>
      </w:r>
    </w:p>
    <w:p w14:paraId="36BB2061">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企业实力类：1.资质等级、售后服务、科技创新等企业综合指标；2.企业业绩、工程质量安全奖项、文明工地等业绩奖项指标；3.项目资金保障、流动比例、流动比速等财务指标；4.企业诚信；5.县（区）级以上政府、住建部门、行业协会颁发的表彰表扬通报。</w:t>
      </w:r>
    </w:p>
    <w:p w14:paraId="328445AE">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人员资历类：1.项目负责人信用、业绩、荣誉、从业年限、职称以及在企业任职履历、获得国家级、省级、市（州）级表彰情况；2.项目管理机构成员配置、项目管理人员学历、职称、从业年限；3.项目负责人或技术负责人答辩情况（答辩内容限于与招标项目合同履行有关的技术和商务内容）；4.项目自有工人配备情况；5.拟派建筑工人获国家、省、市高技能人才表彰、荣誉称号或者技能竞赛荣誉情况。</w:t>
      </w:r>
    </w:p>
    <w:p w14:paraId="16BF482B">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（三）项目保障类：1.招标人自行拟定的定标阶段报价比选规则等经济指标；2.技术方案编制水平等技术指标；3.质量安全管理措施等内控指标；4.绿色建筑、BIM技术等新材料、新技术、新工艺应用情况。</w:t>
      </w:r>
    </w:p>
    <w:p w14:paraId="3840F5FE">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履约表现类：1.近1—3年内承揽的项目是否发生过一般以上工程质量、安全事故且负有责任；2.近1—3年内企业是否存在围标串标、转包挂靠、弄虚作假、以他人名义投标、出借资质等违法违规行为；3.近1—3年内企业或其主要负责人、拟派项目负责人是否受到县（区）级以上住建部门或公共资源交易监督管理部门通报批评或不良行为记录；4.近1—3年内是否发生过恶意欠薪、农民工工资保障不到位问题；5.在“信用中国”“国家企业信用信息公示系统”“湖北省公共资源交易电子服务系统信用信息平台”“湖北省建筑市场信用管理平台”等平台是否存在企业失信行为或不良记录或被列为重点监管对象；6.已完工建设项目合同履约评价（服务质量评价）。采用价格竞争法的项目定标要素仅为投标价格，根据事前制定的价格规则确定中标人。采用投票表决法、集体议事法的项目可以任意选择以上考核要素其中一项或多项作为定标要素。选择多项定标要素的，建议明确优先级，不宜进行量化评分。</w:t>
      </w:r>
    </w:p>
    <w:p w14:paraId="662C15A0">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五、招标人可在定标前对中标候选人进行考察并形成考察报告，作为定标的辅助资料提交定标委员会参考。考察内容可以包括企业实力、过往履约表现、投标文件或定标资料真实性复核，以及对可能遇到的风险和问题评估。考察可采用现场考察、项目考察以及线上考察等多种形式。考察过程中，不得与中标候选人就投标价格、投标方案等实质性内容进行谈判。 </w:t>
      </w:r>
    </w:p>
    <w:p w14:paraId="01864D84">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定标委员会应根据招标文件载明的定标原则、定标方法及定标考核要素，结合项目实际和评标委员会的评审意见，确定排名第一的中标候选人为中标人，并向招标人提交定标报告。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定标报告应记录定标委员会成员名单、定标监督小组名单、定标办法、答辩情况（如有）、定标工作情况、定标结果，并由定标委员会成员、定标监督小组成员签字。定标委员会成员应客观、公正地履行定标职责，不得临时改变规则或采用招标文件规定以外的规则定标，对所提出的定标意见承担相应责任。定标活动应全程录音录像，录音录像清晰可辨，建立全过程档案，保存期不低于十五年，便于过后进行追溯。</w:t>
      </w:r>
    </w:p>
    <w:p w14:paraId="678B487A">
      <w:pPr>
        <w:overflowPunct w:val="0"/>
        <w:spacing w:line="579"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招标人应建立完善定标机制和内控制度，将资格预审文件、招标文件、评标办法、定标办法、定标委员会的组建等纳入“三重一大”决策机制和廉洁评估范围。定标情况和定标结果及时向本单位党委（党组）领导班子报告。招标人应组建定标监督小组，对定标委员会的组建、定标过程及招标人在定标前的审查环节和对中标候选人的考察等进行全程监督，并接受本单位和上级纪检监察部门的监督。</w:t>
      </w:r>
    </w:p>
    <w:p w14:paraId="49617FA4">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7DE42988">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6CEC0C4E">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37577E66">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5ECEE37C">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1CE27064">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15AB7267">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3B1B08F0">
      <w:pPr>
        <w:pStyle w:val="11"/>
        <w:shd w:val="clear" w:color="auto" w:fill="FFFFFF"/>
        <w:overflowPunct w:val="0"/>
        <w:spacing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11DC51EF">
      <w:pPr>
        <w:pStyle w:val="11"/>
        <w:shd w:val="clear" w:color="auto" w:fill="FFFFFF"/>
        <w:overflowPunct w:val="0"/>
        <w:spacing w:before="472" w:beforeLines="150" w:beforeAutospacing="0" w:afterAutospacing="0" w:line="579" w:lineRule="exact"/>
        <w:ind w:firstLine="640" w:firstLineChars="200"/>
        <w:jc w:val="both"/>
        <w:rPr>
          <w:rFonts w:ascii="Times New Roman" w:hAnsi="Times New Roman" w:eastAsia="仿宋_GB2312"/>
          <w:sz w:val="32"/>
          <w:szCs w:val="32"/>
          <w:shd w:val="clear" w:color="auto" w:fill="FFFFFF"/>
        </w:rPr>
      </w:pPr>
    </w:p>
    <w:p w14:paraId="1E2E4CEF">
      <w:pPr>
        <w:pStyle w:val="6"/>
        <w:overflowPunct w:val="0"/>
        <w:ind w:firstLine="280" w:firstLineChars="100"/>
        <w:textAlignment w:val="center"/>
        <w:rPr>
          <w:rFonts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838835</wp:posOffset>
                </wp:positionH>
                <wp:positionV relativeFrom="paragraph">
                  <wp:posOffset>9451340</wp:posOffset>
                </wp:positionV>
                <wp:extent cx="1000125" cy="635635"/>
                <wp:effectExtent l="0" t="0" r="28575" b="1206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000125" cy="635635"/>
                        </a:xfrm>
                        <a:prstGeom prst="rect">
                          <a:avLst/>
                        </a:prstGeom>
                        <a:solidFill>
                          <a:srgbClr val="FFFFFF"/>
                        </a:solidFill>
                        <a:ln w="15875">
                          <a:solidFill>
                            <a:srgbClr val="FFFFFF"/>
                          </a:solidFill>
                          <a:miter lim="800000"/>
                        </a:ln>
                      </wps:spPr>
                      <wps:txbx>
                        <w:txbxContent>
                          <w:p w14:paraId="79BF1862"/>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6.05pt;margin-top:744.2pt;height:50.05pt;width:78.75pt;z-index:251660288;mso-width-relative:page;mso-height-relative:page;" fillcolor="#FFFFFF" filled="t" stroked="t" coordsize="21600,21600" o:gfxdata="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IixWLaAAAADQEAAA8AAAAAAAAAAQAgAAAAIgAAAGRycy9k&#10;b3ducmV2LnhtbFBLAQIUABQAAAAIAIdO4kCAxv/EOQIAAH0EAAAOAAAAAAAAAAEAIAAAACkBAABk&#10;cnMvZTJvRG9jLnhtbFBLBQYAAAAABgAGAFkBAADUBQAAAAA=&#10;">
                <v:fill on="t" focussize="0,0"/>
                <v:stroke weight="1.25pt" color="#FFFFFF" miterlimit="8" joinstyle="miter"/>
                <v:imagedata o:title=""/>
                <o:lock v:ext="edit" aspectratio="f"/>
                <v:textbox>
                  <w:txbxContent>
                    <w:p w14:paraId="79BF1862"/>
                  </w:txbxContent>
                </v:textbox>
              </v:rect>
            </w:pict>
          </mc:Fallback>
        </mc:AlternateContent>
      </w:r>
      <w:r>
        <w:rPr>
          <w:rFonts w:ascii="Times New Roman" w:hAnsi="Times New Roman" w:eastAsia="仿宋_GB2312"/>
          <w:sz w:val="28"/>
          <w:szCs w:val="28"/>
        </w:rPr>
        <mc:AlternateContent>
          <mc:Choice Requires="wpg">
            <w:drawing>
              <wp:anchor distT="0" distB="0" distL="114300" distR="114300" simplePos="0" relativeHeight="251662336" behindDoc="0" locked="0" layoutInCell="1" allowOverlap="1">
                <wp:simplePos x="0" y="0"/>
                <wp:positionH relativeFrom="column">
                  <wp:posOffset>-635</wp:posOffset>
                </wp:positionH>
                <wp:positionV relativeFrom="paragraph">
                  <wp:posOffset>10160</wp:posOffset>
                </wp:positionV>
                <wp:extent cx="5600700" cy="396240"/>
                <wp:effectExtent l="0" t="0" r="38100" b="22860"/>
                <wp:wrapNone/>
                <wp:docPr id="21" name="组合 21"/>
                <wp:cNvGraphicFramePr/>
                <a:graphic xmlns:a="http://schemas.openxmlformats.org/drawingml/2006/main">
                  <a:graphicData uri="http://schemas.microsoft.com/office/word/2010/wordprocessingGroup">
                    <wpg:wgp>
                      <wpg:cNvGrpSpPr/>
                      <wpg:grpSpPr>
                        <a:xfrm>
                          <a:off x="0" y="0"/>
                          <a:ext cx="5600700" cy="396240"/>
                          <a:chOff x="1531" y="14039"/>
                          <a:chExt cx="8820" cy="624"/>
                        </a:xfrm>
                      </wpg:grpSpPr>
                      <wps:wsp>
                        <wps:cNvPr id="22" name="Line 3"/>
                        <wps:cNvCnPr/>
                        <wps:spPr bwMode="auto">
                          <a:xfrm>
                            <a:off x="1550" y="14039"/>
                            <a:ext cx="8801" cy="0"/>
                          </a:xfrm>
                          <a:prstGeom prst="line">
                            <a:avLst/>
                          </a:prstGeom>
                          <a:noFill/>
                          <a:ln w="9525">
                            <a:solidFill>
                              <a:srgbClr val="000000"/>
                            </a:solidFill>
                            <a:round/>
                          </a:ln>
                        </wps:spPr>
                        <wps:bodyPr/>
                      </wps:wsp>
                      <wps:wsp>
                        <wps:cNvPr id="23" name="Line 4"/>
                        <wps:cNvCnPr/>
                        <wps:spPr bwMode="auto">
                          <a:xfrm>
                            <a:off x="1531" y="14663"/>
                            <a:ext cx="8801" cy="0"/>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0.05pt;margin-top:0.8pt;height:31.2pt;width:441pt;z-index:251662336;mso-width-relative:page;mso-height-relative:page;" coordorigin="1531,14039" coordsize="8820,624" o:gfxdata="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5gjutYAAAAGAQAADwAAAAAA&#10;AAABACAAAAAiAAAAZHJzL2Rvd25yZXYueG1sUEsBAhQAFAAAAAgAh07iQIm2FYdOAgAAOAYAAA4A&#10;AAAAAAAAAQAgAAAAJQEAAGRycy9lMm9Eb2MueG1sUEsFBgAAAAAGAAYAWQEAAOUFAAAAAA==&#10;">
                <o:lock v:ext="edit" aspectratio="f"/>
                <v:line id="Line 3" o:spid="_x0000_s1026" o:spt="20" style="position:absolute;left:1550;top:14039;height:0;width:8801;"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 o:spid="_x0000_s1026" o:spt="20" style="position:absolute;left:1531;top:14663;height:0;width:8801;"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Times New Roman" w:hAnsi="Times New Roman" w:eastAsia="仿宋_GB2312"/>
          <w:sz w:val="28"/>
          <w:szCs w:val="28"/>
        </w:rPr>
        <w:t>湖北省住房和城乡建设厅办公室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2026年4月26日印发　</w:t>
      </w:r>
    </w:p>
    <w:p w14:paraId="481FAC75">
      <w:pPr>
        <w:overflowPunct w:val="0"/>
        <w:spacing w:line="20" w:lineRule="exact"/>
        <w:ind w:firstLine="640" w:firstLineChars="200"/>
        <w:rPr>
          <w:rFonts w:ascii="Times New Roman" w:hAnsi="Times New Roman" w:eastAsia="仿宋_GB2312"/>
          <w:sz w:val="32"/>
          <w:szCs w:val="32"/>
        </w:rPr>
      </w:pPr>
    </w:p>
    <w:sectPr>
      <w:footerReference r:id="rId5" w:type="default"/>
      <w:pgSz w:w="11906" w:h="16838"/>
      <w:pgMar w:top="1871" w:right="1531" w:bottom="2211" w:left="1531" w:header="851" w:footer="1531"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FC3FEB-339A-4DE0-84FE-41E5BAB275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embedRegular r:id="rId2" w:fontKey="{C69188E7-2C21-47FF-AC79-D817EE6AED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embedRegular r:id="rId3" w:fontKey="{5E0FEEE5-83D0-482E-B568-8BEB8BC02D1C}"/>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4" w:fontKey="{47D1FA91-59D4-4FA8-89D8-8A9EF076A8FF}"/>
  </w:font>
  <w:font w:name="微软雅黑">
    <w:panose1 w:val="020B0503020204020204"/>
    <w:charset w:val="86"/>
    <w:family w:val="swiss"/>
    <w:pitch w:val="default"/>
    <w:sig w:usb0="80000287" w:usb1="2ACF3C50" w:usb2="00000016" w:usb3="00000000" w:csb0="0004001F" w:csb1="00000000"/>
    <w:embedRegular r:id="rId5" w:fontKey="{4951A22F-D787-4B79-A767-14B8BC6A990E}"/>
  </w:font>
  <w:font w:name="方正黑体_GBK">
    <w:altName w:val="Microsoft YaHei UI"/>
    <w:panose1 w:val="00000000000000000000"/>
    <w:charset w:val="86"/>
    <w:family w:val="script"/>
    <w:pitch w:val="default"/>
    <w:sig w:usb0="00000000" w:usb1="00000000" w:usb2="00000010" w:usb3="00000000" w:csb0="00040000" w:csb1="00000000"/>
    <w:embedRegular r:id="rId6" w:fontKey="{8B05D553-4D83-4627-A0A0-4A55610109C8}"/>
  </w:font>
  <w:font w:name="方正仿宋_GBK">
    <w:altName w:val="微软雅黑"/>
    <w:panose1 w:val="00000000000000000000"/>
    <w:charset w:val="86"/>
    <w:family w:val="script"/>
    <w:pitch w:val="default"/>
    <w:sig w:usb0="00000000" w:usb1="00000000" w:usb2="00000010" w:usb3="00000000" w:csb0="00040000" w:csb1="00000000"/>
    <w:embedRegular r:id="rId7" w:fontKey="{432D4156-4FEF-45D0-9B81-0F9DB3D92C36}"/>
  </w:font>
  <w:font w:name="方正书宋_GBK">
    <w:altName w:val="Microsoft YaHei UI"/>
    <w:panose1 w:val="00000000000000000000"/>
    <w:charset w:val="86"/>
    <w:family w:val="script"/>
    <w:pitch w:val="default"/>
    <w:sig w:usb0="00000000" w:usb1="00000000" w:usb2="00000010" w:usb3="00000000" w:csb0="00040000" w:csb1="00000000"/>
    <w:embedRegular r:id="rId8" w:fontKey="{25C76198-B3A0-4045-A75B-3C9C8D666C49}"/>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E4BD">
    <w:pPr>
      <w:pStyle w:val="8"/>
      <w:framePr w:wrap="around" w:vAnchor="text" w:hAnchor="margin" w:xAlign="outside" w:y="1"/>
      <w:jc w:val="center"/>
      <w:rPr>
        <w:rStyle w:val="16"/>
        <w:rFonts w:ascii="宋体" w:hAnsi="宋体"/>
        <w:sz w:val="26"/>
        <w:szCs w:val="26"/>
      </w:rPr>
    </w:pPr>
    <w:r>
      <w:rPr>
        <w:rStyle w:val="16"/>
        <w:rFonts w:hint="eastAsia" w:ascii="宋体" w:hAnsi="宋体"/>
        <w:sz w:val="26"/>
        <w:szCs w:val="26"/>
      </w:rPr>
      <w:t>—</w:t>
    </w:r>
    <w:r>
      <w:rPr>
        <w:rStyle w:val="16"/>
        <w:rFonts w:ascii="宋体" w:hAnsi="宋体"/>
        <w:sz w:val="26"/>
        <w:szCs w:val="26"/>
      </w:rPr>
      <w:t xml:space="preserve"> </w:t>
    </w:r>
    <w:r>
      <w:rPr>
        <w:rStyle w:val="16"/>
        <w:rFonts w:ascii="Times New Roman" w:hAnsi="Times New Roman"/>
        <w:sz w:val="26"/>
        <w:szCs w:val="26"/>
      </w:rPr>
      <w:fldChar w:fldCharType="begin"/>
    </w:r>
    <w:r>
      <w:rPr>
        <w:rStyle w:val="16"/>
        <w:rFonts w:ascii="Times New Roman" w:hAnsi="Times New Roman"/>
        <w:sz w:val="26"/>
        <w:szCs w:val="26"/>
      </w:rPr>
      <w:instrText xml:space="preserve">PAGE  </w:instrText>
    </w:r>
    <w:r>
      <w:rPr>
        <w:rStyle w:val="16"/>
        <w:rFonts w:ascii="Times New Roman" w:hAnsi="Times New Roman"/>
        <w:sz w:val="26"/>
        <w:szCs w:val="26"/>
      </w:rPr>
      <w:fldChar w:fldCharType="separate"/>
    </w:r>
    <w:r>
      <w:rPr>
        <w:rStyle w:val="16"/>
        <w:rFonts w:ascii="Times New Roman" w:hAnsi="Times New Roman"/>
        <w:sz w:val="26"/>
        <w:szCs w:val="26"/>
      </w:rPr>
      <w:t>1</w:t>
    </w:r>
    <w:r>
      <w:rPr>
        <w:rStyle w:val="16"/>
        <w:rFonts w:ascii="Times New Roman" w:hAnsi="Times New Roman"/>
        <w:sz w:val="26"/>
        <w:szCs w:val="26"/>
      </w:rPr>
      <w:fldChar w:fldCharType="end"/>
    </w:r>
    <w:r>
      <w:rPr>
        <w:rStyle w:val="16"/>
        <w:rFonts w:ascii="宋体" w:hAnsi="宋体"/>
        <w:sz w:val="26"/>
        <w:szCs w:val="26"/>
      </w:rPr>
      <w:t xml:space="preserve"> —</w:t>
    </w:r>
  </w:p>
  <w:p w14:paraId="76B97FB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BFD0">
    <w:pPr>
      <w:pStyle w:val="8"/>
      <w:framePr w:w="397" w:h="1077" w:hRule="exact" w:hSpace="454" w:wrap="around" w:vAnchor="margin" w:hAnchor="page" w:yAlign="outside"/>
      <w:jc w:val="center"/>
      <w:rPr>
        <w:rStyle w:val="16"/>
        <w:rFonts w:ascii="宋体" w:hAnsi="宋体"/>
        <w:sz w:val="26"/>
        <w:szCs w:val="26"/>
      </w:rPr>
    </w:pPr>
    <w:r>
      <w:rPr>
        <w:rStyle w:val="16"/>
        <w:rFonts w:hint="eastAsia" w:ascii="宋体" w:hAnsi="宋体"/>
        <w:sz w:val="26"/>
        <w:szCs w:val="26"/>
      </w:rPr>
      <w:t>—</w:t>
    </w:r>
    <w:r>
      <w:rPr>
        <w:rStyle w:val="16"/>
        <w:rFonts w:ascii="宋体" w:hAnsi="宋体"/>
        <w:sz w:val="26"/>
        <w:szCs w:val="26"/>
      </w:rPr>
      <w:t xml:space="preserve"> </w:t>
    </w:r>
    <w:r>
      <w:rPr>
        <w:rStyle w:val="16"/>
        <w:rFonts w:ascii="Times New Roman" w:hAnsi="Times New Roman"/>
        <w:sz w:val="26"/>
        <w:szCs w:val="26"/>
      </w:rPr>
      <w:fldChar w:fldCharType="begin"/>
    </w:r>
    <w:r>
      <w:rPr>
        <w:rStyle w:val="16"/>
        <w:rFonts w:ascii="Times New Roman" w:hAnsi="Times New Roman"/>
        <w:sz w:val="26"/>
        <w:szCs w:val="26"/>
      </w:rPr>
      <w:instrText xml:space="preserve">PAGE  </w:instrText>
    </w:r>
    <w:r>
      <w:rPr>
        <w:rStyle w:val="16"/>
        <w:rFonts w:ascii="Times New Roman" w:hAnsi="Times New Roman"/>
        <w:sz w:val="26"/>
        <w:szCs w:val="26"/>
      </w:rPr>
      <w:fldChar w:fldCharType="separate"/>
    </w:r>
    <w:r>
      <w:rPr>
        <w:rStyle w:val="16"/>
        <w:rFonts w:ascii="Times New Roman" w:hAnsi="Times New Roman"/>
        <w:sz w:val="26"/>
        <w:szCs w:val="26"/>
      </w:rPr>
      <w:t>20</w:t>
    </w:r>
    <w:r>
      <w:rPr>
        <w:rStyle w:val="16"/>
        <w:rFonts w:ascii="Times New Roman" w:hAnsi="Times New Roman"/>
        <w:sz w:val="26"/>
        <w:szCs w:val="26"/>
      </w:rPr>
      <w:fldChar w:fldCharType="end"/>
    </w:r>
    <w:r>
      <w:rPr>
        <w:rStyle w:val="16"/>
        <w:rFonts w:ascii="宋体" w:hAnsi="宋体"/>
        <w:sz w:val="26"/>
        <w:szCs w:val="26"/>
      </w:rPr>
      <w:t xml:space="preserve"> —</w:t>
    </w:r>
  </w:p>
  <w:p w14:paraId="6C76E14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4370">
    <w:pPr>
      <w:pStyle w:val="8"/>
      <w:framePr w:wrap="around" w:vAnchor="text" w:hAnchor="margin" w:xAlign="outside" w:y="1"/>
      <w:jc w:val="center"/>
      <w:rPr>
        <w:rStyle w:val="16"/>
        <w:rFonts w:ascii="宋体" w:hAnsi="宋体"/>
        <w:sz w:val="26"/>
        <w:szCs w:val="26"/>
      </w:rPr>
    </w:pPr>
    <w:r>
      <w:rPr>
        <w:rStyle w:val="16"/>
        <w:rFonts w:hint="eastAsia" w:ascii="宋体" w:hAnsi="宋体"/>
        <w:sz w:val="26"/>
        <w:szCs w:val="26"/>
      </w:rPr>
      <w:t>—</w:t>
    </w:r>
    <w:r>
      <w:rPr>
        <w:rStyle w:val="16"/>
        <w:rFonts w:ascii="宋体" w:hAnsi="宋体"/>
        <w:sz w:val="26"/>
        <w:szCs w:val="26"/>
      </w:rPr>
      <w:t xml:space="preserve"> </w:t>
    </w:r>
    <w:r>
      <w:rPr>
        <w:rStyle w:val="16"/>
        <w:rFonts w:ascii="Times New Roman" w:hAnsi="Times New Roman"/>
        <w:sz w:val="26"/>
        <w:szCs w:val="26"/>
      </w:rPr>
      <w:fldChar w:fldCharType="begin"/>
    </w:r>
    <w:r>
      <w:rPr>
        <w:rStyle w:val="16"/>
        <w:rFonts w:ascii="Times New Roman" w:hAnsi="Times New Roman"/>
        <w:sz w:val="26"/>
        <w:szCs w:val="26"/>
      </w:rPr>
      <w:instrText xml:space="preserve">PAGE  </w:instrText>
    </w:r>
    <w:r>
      <w:rPr>
        <w:rStyle w:val="16"/>
        <w:rFonts w:ascii="Times New Roman" w:hAnsi="Times New Roman"/>
        <w:sz w:val="26"/>
        <w:szCs w:val="26"/>
      </w:rPr>
      <w:fldChar w:fldCharType="separate"/>
    </w:r>
    <w:r>
      <w:rPr>
        <w:rStyle w:val="16"/>
        <w:rFonts w:ascii="Times New Roman" w:hAnsi="Times New Roman"/>
        <w:sz w:val="26"/>
        <w:szCs w:val="26"/>
      </w:rPr>
      <w:t>34</w:t>
    </w:r>
    <w:r>
      <w:rPr>
        <w:rStyle w:val="16"/>
        <w:rFonts w:ascii="Times New Roman" w:hAnsi="Times New Roman"/>
        <w:sz w:val="26"/>
        <w:szCs w:val="26"/>
      </w:rPr>
      <w:fldChar w:fldCharType="end"/>
    </w:r>
    <w:r>
      <w:rPr>
        <w:rStyle w:val="16"/>
        <w:rFonts w:ascii="宋体" w:hAnsi="宋体"/>
        <w:sz w:val="26"/>
        <w:szCs w:val="26"/>
      </w:rPr>
      <w:t xml:space="preserve"> —</w:t>
    </w:r>
  </w:p>
  <w:p w14:paraId="7E1BBD48">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315"/>
  <w:displayHorizont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F2"/>
    <w:rsid w:val="00000FE0"/>
    <w:rsid w:val="00093867"/>
    <w:rsid w:val="000A752C"/>
    <w:rsid w:val="00195028"/>
    <w:rsid w:val="002104A5"/>
    <w:rsid w:val="002411CE"/>
    <w:rsid w:val="00250708"/>
    <w:rsid w:val="00270BE1"/>
    <w:rsid w:val="002A00F2"/>
    <w:rsid w:val="002B1B17"/>
    <w:rsid w:val="002D1645"/>
    <w:rsid w:val="00314429"/>
    <w:rsid w:val="00355F1A"/>
    <w:rsid w:val="004057E1"/>
    <w:rsid w:val="004262BE"/>
    <w:rsid w:val="00452196"/>
    <w:rsid w:val="005C4727"/>
    <w:rsid w:val="006213E5"/>
    <w:rsid w:val="00640B73"/>
    <w:rsid w:val="006639C4"/>
    <w:rsid w:val="006E02FE"/>
    <w:rsid w:val="00704598"/>
    <w:rsid w:val="007A08B4"/>
    <w:rsid w:val="00875797"/>
    <w:rsid w:val="008A2FB2"/>
    <w:rsid w:val="00942669"/>
    <w:rsid w:val="009B26A8"/>
    <w:rsid w:val="00A30699"/>
    <w:rsid w:val="00A72202"/>
    <w:rsid w:val="00A92AFE"/>
    <w:rsid w:val="00AB55D0"/>
    <w:rsid w:val="00AF2394"/>
    <w:rsid w:val="00B9635D"/>
    <w:rsid w:val="00BC4893"/>
    <w:rsid w:val="00BD01E6"/>
    <w:rsid w:val="00BF428E"/>
    <w:rsid w:val="00C145F9"/>
    <w:rsid w:val="00C56D6D"/>
    <w:rsid w:val="00C654B9"/>
    <w:rsid w:val="00C720F0"/>
    <w:rsid w:val="00CD79BF"/>
    <w:rsid w:val="00CE72AE"/>
    <w:rsid w:val="00CF760F"/>
    <w:rsid w:val="00D177A6"/>
    <w:rsid w:val="00D5177E"/>
    <w:rsid w:val="00DC0AF9"/>
    <w:rsid w:val="00DF5E62"/>
    <w:rsid w:val="00E15803"/>
    <w:rsid w:val="00E20BFC"/>
    <w:rsid w:val="00E87382"/>
    <w:rsid w:val="00EE19FD"/>
    <w:rsid w:val="00F26313"/>
    <w:rsid w:val="00F41761"/>
    <w:rsid w:val="01487061"/>
    <w:rsid w:val="01520CB9"/>
    <w:rsid w:val="02151639"/>
    <w:rsid w:val="02685C0C"/>
    <w:rsid w:val="0273010D"/>
    <w:rsid w:val="03393105"/>
    <w:rsid w:val="054933A7"/>
    <w:rsid w:val="05F916A2"/>
    <w:rsid w:val="062A4F87"/>
    <w:rsid w:val="06783F44"/>
    <w:rsid w:val="08234384"/>
    <w:rsid w:val="08752E31"/>
    <w:rsid w:val="09736C45"/>
    <w:rsid w:val="0A232419"/>
    <w:rsid w:val="0A256191"/>
    <w:rsid w:val="0A413560"/>
    <w:rsid w:val="0A854E82"/>
    <w:rsid w:val="0AA96DC2"/>
    <w:rsid w:val="0B425F77"/>
    <w:rsid w:val="0B492353"/>
    <w:rsid w:val="0BCA4271"/>
    <w:rsid w:val="0CC223BD"/>
    <w:rsid w:val="0E176739"/>
    <w:rsid w:val="0E370B89"/>
    <w:rsid w:val="0E7E40C2"/>
    <w:rsid w:val="0FE443F8"/>
    <w:rsid w:val="10303AE2"/>
    <w:rsid w:val="10B1077E"/>
    <w:rsid w:val="11DA5AB3"/>
    <w:rsid w:val="11F76665"/>
    <w:rsid w:val="11FF376C"/>
    <w:rsid w:val="12633CFA"/>
    <w:rsid w:val="13556645"/>
    <w:rsid w:val="13EC7D20"/>
    <w:rsid w:val="14246B89"/>
    <w:rsid w:val="147268B2"/>
    <w:rsid w:val="14CA0061"/>
    <w:rsid w:val="15453B8B"/>
    <w:rsid w:val="15604521"/>
    <w:rsid w:val="177C13BA"/>
    <w:rsid w:val="18FE29CF"/>
    <w:rsid w:val="1A534654"/>
    <w:rsid w:val="1A554870"/>
    <w:rsid w:val="1A710F7F"/>
    <w:rsid w:val="1ACE63D1"/>
    <w:rsid w:val="1B326960"/>
    <w:rsid w:val="1BF27E9D"/>
    <w:rsid w:val="1D216F74"/>
    <w:rsid w:val="1D85546D"/>
    <w:rsid w:val="1D9873BB"/>
    <w:rsid w:val="1FDD2902"/>
    <w:rsid w:val="1FF266BE"/>
    <w:rsid w:val="206550E2"/>
    <w:rsid w:val="20FA7F20"/>
    <w:rsid w:val="212E1977"/>
    <w:rsid w:val="21A41C3A"/>
    <w:rsid w:val="23144B9D"/>
    <w:rsid w:val="233A4603"/>
    <w:rsid w:val="258E0C37"/>
    <w:rsid w:val="262B2929"/>
    <w:rsid w:val="264E03C6"/>
    <w:rsid w:val="274517C9"/>
    <w:rsid w:val="27A40BE5"/>
    <w:rsid w:val="27B70919"/>
    <w:rsid w:val="288B76AF"/>
    <w:rsid w:val="293E2974"/>
    <w:rsid w:val="29B35110"/>
    <w:rsid w:val="2A756869"/>
    <w:rsid w:val="2AE412F9"/>
    <w:rsid w:val="2B1240B8"/>
    <w:rsid w:val="2B2426AA"/>
    <w:rsid w:val="2BE315B0"/>
    <w:rsid w:val="2CB200C0"/>
    <w:rsid w:val="2D142369"/>
    <w:rsid w:val="2D3447B9"/>
    <w:rsid w:val="2DB66F7C"/>
    <w:rsid w:val="2DB96A6D"/>
    <w:rsid w:val="2DC55411"/>
    <w:rsid w:val="2E725599"/>
    <w:rsid w:val="2F5C3B54"/>
    <w:rsid w:val="30332B06"/>
    <w:rsid w:val="30A12166"/>
    <w:rsid w:val="30B8300C"/>
    <w:rsid w:val="3148438F"/>
    <w:rsid w:val="31647A3B"/>
    <w:rsid w:val="31717D8A"/>
    <w:rsid w:val="31B35E92"/>
    <w:rsid w:val="32236583"/>
    <w:rsid w:val="327A0EC0"/>
    <w:rsid w:val="329B4993"/>
    <w:rsid w:val="32C91500"/>
    <w:rsid w:val="339715FE"/>
    <w:rsid w:val="34727975"/>
    <w:rsid w:val="34806536"/>
    <w:rsid w:val="34C226AB"/>
    <w:rsid w:val="34EB1C02"/>
    <w:rsid w:val="356E2833"/>
    <w:rsid w:val="35935DF5"/>
    <w:rsid w:val="35D07049"/>
    <w:rsid w:val="36056CF3"/>
    <w:rsid w:val="3776777C"/>
    <w:rsid w:val="37E40B8A"/>
    <w:rsid w:val="37EF1A09"/>
    <w:rsid w:val="38C70290"/>
    <w:rsid w:val="39E60BE9"/>
    <w:rsid w:val="3A414072"/>
    <w:rsid w:val="3ABB7EA1"/>
    <w:rsid w:val="3AE35129"/>
    <w:rsid w:val="3B0F23C2"/>
    <w:rsid w:val="3C326368"/>
    <w:rsid w:val="3CA55E1C"/>
    <w:rsid w:val="3D347EBE"/>
    <w:rsid w:val="3D8175A7"/>
    <w:rsid w:val="3ED71449"/>
    <w:rsid w:val="3F4A39C9"/>
    <w:rsid w:val="403F2E01"/>
    <w:rsid w:val="40AD06B3"/>
    <w:rsid w:val="4114428E"/>
    <w:rsid w:val="41263FC1"/>
    <w:rsid w:val="41E90FA4"/>
    <w:rsid w:val="42B555FD"/>
    <w:rsid w:val="42D812EB"/>
    <w:rsid w:val="43340C18"/>
    <w:rsid w:val="448B4867"/>
    <w:rsid w:val="455E3D2A"/>
    <w:rsid w:val="45F0527E"/>
    <w:rsid w:val="46373C7B"/>
    <w:rsid w:val="46827EEC"/>
    <w:rsid w:val="46A71700"/>
    <w:rsid w:val="477C2B8D"/>
    <w:rsid w:val="479A3013"/>
    <w:rsid w:val="47D14C87"/>
    <w:rsid w:val="48F14EB5"/>
    <w:rsid w:val="49351245"/>
    <w:rsid w:val="49DC7913"/>
    <w:rsid w:val="4A080708"/>
    <w:rsid w:val="4A2F2139"/>
    <w:rsid w:val="4B5F25AA"/>
    <w:rsid w:val="4C001FDF"/>
    <w:rsid w:val="4C6F4A6E"/>
    <w:rsid w:val="4CBB5F06"/>
    <w:rsid w:val="4D970CC5"/>
    <w:rsid w:val="4F471CD3"/>
    <w:rsid w:val="4F512B51"/>
    <w:rsid w:val="4FC357FD"/>
    <w:rsid w:val="4FD5108C"/>
    <w:rsid w:val="501F0559"/>
    <w:rsid w:val="507B60D8"/>
    <w:rsid w:val="50E13A61"/>
    <w:rsid w:val="50F15B12"/>
    <w:rsid w:val="513222B6"/>
    <w:rsid w:val="515D758B"/>
    <w:rsid w:val="51657B64"/>
    <w:rsid w:val="51D830B6"/>
    <w:rsid w:val="538B4884"/>
    <w:rsid w:val="53D8114B"/>
    <w:rsid w:val="53DF697E"/>
    <w:rsid w:val="546E1AAF"/>
    <w:rsid w:val="547A0454"/>
    <w:rsid w:val="5527238A"/>
    <w:rsid w:val="558570B1"/>
    <w:rsid w:val="55B33C1E"/>
    <w:rsid w:val="55DA73FC"/>
    <w:rsid w:val="56867584"/>
    <w:rsid w:val="57B96E90"/>
    <w:rsid w:val="57F14ED1"/>
    <w:rsid w:val="57F347A6"/>
    <w:rsid w:val="59A2321A"/>
    <w:rsid w:val="5A951B44"/>
    <w:rsid w:val="5AEC372E"/>
    <w:rsid w:val="5BD14DFE"/>
    <w:rsid w:val="5BD20B76"/>
    <w:rsid w:val="5BDE751B"/>
    <w:rsid w:val="5BF1724E"/>
    <w:rsid w:val="5CA72002"/>
    <w:rsid w:val="5DC170F4"/>
    <w:rsid w:val="5E084D23"/>
    <w:rsid w:val="5E251431"/>
    <w:rsid w:val="5ED2780B"/>
    <w:rsid w:val="5EE50BC0"/>
    <w:rsid w:val="5EFF7ED4"/>
    <w:rsid w:val="600D2854"/>
    <w:rsid w:val="605B738C"/>
    <w:rsid w:val="61271964"/>
    <w:rsid w:val="61300818"/>
    <w:rsid w:val="619F599E"/>
    <w:rsid w:val="61BE4076"/>
    <w:rsid w:val="626544F2"/>
    <w:rsid w:val="63A948B2"/>
    <w:rsid w:val="64102818"/>
    <w:rsid w:val="64E5191A"/>
    <w:rsid w:val="657A70A6"/>
    <w:rsid w:val="667B2536"/>
    <w:rsid w:val="6703252B"/>
    <w:rsid w:val="678533FB"/>
    <w:rsid w:val="688228AA"/>
    <w:rsid w:val="68C47A98"/>
    <w:rsid w:val="68C53F3C"/>
    <w:rsid w:val="691602F4"/>
    <w:rsid w:val="697414BE"/>
    <w:rsid w:val="6A0326C5"/>
    <w:rsid w:val="6A38073E"/>
    <w:rsid w:val="6A753740"/>
    <w:rsid w:val="6A843983"/>
    <w:rsid w:val="6B2B6C86"/>
    <w:rsid w:val="6B3727A3"/>
    <w:rsid w:val="6C90660F"/>
    <w:rsid w:val="6C9C3206"/>
    <w:rsid w:val="6CA82803"/>
    <w:rsid w:val="6CB22A29"/>
    <w:rsid w:val="6D3A657B"/>
    <w:rsid w:val="6D521B17"/>
    <w:rsid w:val="6E7F3C61"/>
    <w:rsid w:val="6E9D0830"/>
    <w:rsid w:val="6EED1AF7"/>
    <w:rsid w:val="6F26325B"/>
    <w:rsid w:val="70457711"/>
    <w:rsid w:val="70E46F2A"/>
    <w:rsid w:val="71031AA6"/>
    <w:rsid w:val="721D6B97"/>
    <w:rsid w:val="72361A07"/>
    <w:rsid w:val="724063E2"/>
    <w:rsid w:val="72872262"/>
    <w:rsid w:val="731358A4"/>
    <w:rsid w:val="7346211D"/>
    <w:rsid w:val="73AF1A71"/>
    <w:rsid w:val="748C3B60"/>
    <w:rsid w:val="75A629FF"/>
    <w:rsid w:val="75A803E5"/>
    <w:rsid w:val="76393874"/>
    <w:rsid w:val="76E77774"/>
    <w:rsid w:val="77091498"/>
    <w:rsid w:val="7722255A"/>
    <w:rsid w:val="773A3D47"/>
    <w:rsid w:val="785E5813"/>
    <w:rsid w:val="794E3ADA"/>
    <w:rsid w:val="79823784"/>
    <w:rsid w:val="79C124FE"/>
    <w:rsid w:val="7C547659"/>
    <w:rsid w:val="7D3134F6"/>
    <w:rsid w:val="7E10135E"/>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26"/>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5">
    <w:name w:val="table of authorities"/>
    <w:basedOn w:val="1"/>
    <w:next w:val="1"/>
    <w:qFormat/>
    <w:uiPriority w:val="0"/>
    <w:pPr>
      <w:ind w:left="420" w:leftChars="200"/>
    </w:pPr>
    <w:rPr>
      <w:rFonts w:ascii="Calibri" w:hAnsi="Calibri"/>
    </w:rPr>
  </w:style>
  <w:style w:type="paragraph" w:styleId="6">
    <w:name w:val="Body Text"/>
    <w:basedOn w:val="1"/>
    <w:link w:val="24"/>
    <w:qFormat/>
    <w:uiPriority w:val="0"/>
    <w:rPr>
      <w:rFonts w:ascii="仿宋_GB2312" w:hAnsi="Calibri" w:eastAsia="宋体" w:cs="Times New Roman"/>
      <w:sz w:val="32"/>
      <w:szCs w:val="20"/>
    </w:rPr>
  </w:style>
  <w:style w:type="paragraph" w:styleId="7">
    <w:name w:val="Plain Text"/>
    <w:basedOn w:val="1"/>
    <w:link w:val="21"/>
    <w:qFormat/>
    <w:uiPriority w:val="0"/>
    <w:rPr>
      <w:rFonts w:ascii="宋体" w:hAnsi="Courier New" w:eastAsia="宋体" w:cs="Courier New"/>
      <w:szCs w:val="21"/>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6"/>
    <w:basedOn w:val="1"/>
    <w:next w:val="1"/>
    <w:unhideWhenUsed/>
    <w:qFormat/>
    <w:uiPriority w:val="0"/>
    <w:pPr>
      <w:ind w:left="2100" w:leftChars="1000"/>
    </w:p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qFormat/>
    <w:uiPriority w:val="0"/>
  </w:style>
  <w:style w:type="paragraph" w:customStyle="1" w:styleId="17">
    <w:name w:val="1-大标题"/>
    <w:basedOn w:val="10"/>
    <w:qFormat/>
    <w:uiPriority w:val="0"/>
    <w:pPr>
      <w:overflowPunct w:val="0"/>
      <w:spacing w:line="594" w:lineRule="exact"/>
      <w:ind w:left="0" w:leftChars="0"/>
      <w:jc w:val="center"/>
      <w:outlineLvl w:val="1"/>
    </w:pPr>
    <w:rPr>
      <w:rFonts w:ascii="方正小标宋_GBK" w:hAnsi="Times New Roman" w:eastAsia="方正小标宋_GBK" w:cs="Times New Roman"/>
      <w:color w:val="FF0000"/>
      <w:kern w:val="0"/>
      <w:sz w:val="44"/>
      <w:szCs w:val="42"/>
    </w:rPr>
  </w:style>
  <w:style w:type="paragraph" w:customStyle="1" w:styleId="18">
    <w:name w:val="3-正文"/>
    <w:basedOn w:val="1"/>
    <w:qFormat/>
    <w:uiPriority w:val="0"/>
    <w:pPr>
      <w:overflowPunct w:val="0"/>
      <w:spacing w:line="594" w:lineRule="exact"/>
      <w:ind w:firstLine="640" w:firstLineChars="200"/>
    </w:pPr>
    <w:rPr>
      <w:rFonts w:ascii="Times New Roman" w:hAnsi="Times New Roman" w:eastAsia="仿宋_GB2312" w:cs="Times New Roman"/>
      <w:color w:val="00B050"/>
      <w:sz w:val="32"/>
      <w:szCs w:val="32"/>
    </w:rPr>
  </w:style>
  <w:style w:type="character" w:customStyle="1" w:styleId="19">
    <w:name w:val="font31"/>
    <w:basedOn w:val="14"/>
    <w:qFormat/>
    <w:uiPriority w:val="0"/>
    <w:rPr>
      <w:rFonts w:hint="eastAsia" w:ascii="仿宋_GB2312" w:eastAsia="仿宋_GB2312" w:cs="仿宋_GB2312"/>
      <w:color w:val="000000"/>
      <w:sz w:val="22"/>
      <w:szCs w:val="22"/>
      <w:u w:val="none"/>
    </w:rPr>
  </w:style>
  <w:style w:type="character" w:customStyle="1" w:styleId="20">
    <w:name w:val="font51"/>
    <w:basedOn w:val="14"/>
    <w:qFormat/>
    <w:uiPriority w:val="0"/>
    <w:rPr>
      <w:rFonts w:hint="eastAsia" w:ascii="仿宋_GB2312" w:eastAsia="仿宋_GB2312" w:cs="仿宋_GB2312"/>
      <w:b/>
      <w:bCs/>
      <w:color w:val="000000"/>
      <w:sz w:val="22"/>
      <w:szCs w:val="22"/>
      <w:u w:val="none"/>
    </w:rPr>
  </w:style>
  <w:style w:type="character" w:customStyle="1" w:styleId="21">
    <w:name w:val="纯文本 Char"/>
    <w:basedOn w:val="14"/>
    <w:link w:val="7"/>
    <w:uiPriority w:val="0"/>
    <w:rPr>
      <w:rFonts w:ascii="宋体" w:hAnsi="Courier New" w:cs="Courier New"/>
      <w:kern w:val="2"/>
      <w:sz w:val="21"/>
      <w:szCs w:val="21"/>
    </w:rPr>
  </w:style>
  <w:style w:type="character" w:customStyle="1" w:styleId="22">
    <w:name w:val="页脚 Char"/>
    <w:link w:val="8"/>
    <w:qFormat/>
    <w:uiPriority w:val="99"/>
    <w:rPr>
      <w:rFonts w:asciiTheme="minorHAnsi" w:hAnsiTheme="minorHAnsi" w:eastAsiaTheme="minorEastAsia" w:cstheme="minorBidi"/>
      <w:kern w:val="2"/>
      <w:sz w:val="18"/>
      <w:szCs w:val="24"/>
    </w:rPr>
  </w:style>
  <w:style w:type="character" w:customStyle="1" w:styleId="23">
    <w:name w:val="正文文本 Char"/>
    <w:basedOn w:val="14"/>
    <w:uiPriority w:val="0"/>
    <w:rPr>
      <w:rFonts w:asciiTheme="minorHAnsi" w:hAnsiTheme="minorHAnsi" w:eastAsiaTheme="minorEastAsia" w:cstheme="minorBidi"/>
      <w:kern w:val="2"/>
      <w:sz w:val="21"/>
      <w:szCs w:val="24"/>
    </w:rPr>
  </w:style>
  <w:style w:type="character" w:customStyle="1" w:styleId="24">
    <w:name w:val="正文文本 Char1"/>
    <w:link w:val="6"/>
    <w:qFormat/>
    <w:uiPriority w:val="0"/>
    <w:rPr>
      <w:rFonts w:ascii="仿宋_GB2312" w:hAnsi="Calibri"/>
      <w:kern w:val="2"/>
      <w:sz w:val="32"/>
    </w:rPr>
  </w:style>
  <w:style w:type="paragraph" w:customStyle="1" w:styleId="25">
    <w:name w:val="table of authorities1"/>
    <w:basedOn w:val="1"/>
    <w:next w:val="1"/>
    <w:qFormat/>
    <w:uiPriority w:val="0"/>
    <w:pPr>
      <w:overflowPunct w:val="0"/>
      <w:ind w:left="200" w:leftChars="200" w:firstLine="640" w:firstLineChars="200"/>
    </w:pPr>
    <w:rPr>
      <w:rFonts w:ascii="仿宋_GB2312" w:hAnsi="仿宋_GB2312" w:eastAsia="仿宋_GB2312"/>
      <w:sz w:val="32"/>
    </w:rPr>
  </w:style>
  <w:style w:type="character" w:customStyle="1" w:styleId="26">
    <w:name w:val="标题 3 Char"/>
    <w:basedOn w:val="14"/>
    <w:link w:val="4"/>
    <w:semiHidden/>
    <w:uiPriority w:val="0"/>
    <w:rPr>
      <w:rFonts w:asciiTheme="minorHAnsi" w:hAnsiTheme="minorHAnsi" w:eastAsiaTheme="minorEastAsia" w:cstheme="minorBidi"/>
      <w:b/>
      <w:bCs/>
      <w:kern w:val="2"/>
      <w:sz w:val="32"/>
      <w:szCs w:val="32"/>
    </w:rPr>
  </w:style>
  <w:style w:type="paragraph" w:customStyle="1" w:styleId="27">
    <w:name w:val="Table Text"/>
    <w:basedOn w:val="1"/>
    <w:semiHidden/>
    <w:qFormat/>
    <w:uiPriority w:val="0"/>
    <w:pPr>
      <w:widowControl/>
      <w:kinsoku w:val="0"/>
      <w:overflowPunct w:val="0"/>
      <w:autoSpaceDE w:val="0"/>
      <w:autoSpaceDN w:val="0"/>
      <w:adjustRightInd w:val="0"/>
      <w:snapToGrid w:val="0"/>
      <w:ind w:firstLine="640" w:firstLineChars="200"/>
      <w:jc w:val="left"/>
      <w:textAlignment w:val="baseline"/>
    </w:pPr>
    <w:rPr>
      <w:rFonts w:ascii="Arial" w:hAnsi="Arial" w:eastAsia="Arial" w:cs="Arial"/>
      <w:snapToGrid w:val="0"/>
      <w:color w:val="000000"/>
      <w:kern w:val="0"/>
      <w:sz w:val="32"/>
      <w:szCs w:val="21"/>
      <w:lang w:eastAsia="en-US"/>
    </w:rPr>
  </w:style>
  <w:style w:type="paragraph" w:customStyle="1" w:styleId="28">
    <w:name w:val="p0"/>
    <w:basedOn w:val="1"/>
    <w:qFormat/>
    <w:uiPriority w:val="0"/>
    <w:pPr>
      <w:widowControl/>
      <w:overflowPunct w:val="0"/>
      <w:spacing w:line="600" w:lineRule="exact"/>
      <w:ind w:firstLine="640" w:firstLineChars="200"/>
      <w:jc w:val="left"/>
    </w:pPr>
    <w:rPr>
      <w:rFonts w:ascii="仿宋_GB2312" w:hAnsi="仿宋_GB2312" w:eastAsia="仿宋_GB2312"/>
      <w:sz w:val="24"/>
    </w:rPr>
  </w:style>
  <w:style w:type="paragraph" w:customStyle="1" w:styleId="29">
    <w:name w:val="_Style 22"/>
    <w:basedOn w:val="1"/>
    <w:next w:val="30"/>
    <w:qFormat/>
    <w:uiPriority w:val="99"/>
    <w:pPr>
      <w:overflowPunct w:val="0"/>
      <w:ind w:firstLine="420" w:firstLineChars="200"/>
    </w:pPr>
    <w:rPr>
      <w:rFonts w:ascii="Calibri" w:hAnsi="Calibri" w:eastAsia="仿宋_GB2312"/>
      <w:sz w:val="32"/>
    </w:rPr>
  </w:style>
  <w:style w:type="paragraph" w:styleId="30">
    <w:name w:val="List Paragraph"/>
    <w:basedOn w:val="1"/>
    <w:qFormat/>
    <w:uiPriority w:val="34"/>
    <w:pPr>
      <w:overflowPunct w:val="0"/>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0C9C5-26E1-4F40-A7F1-15422A1D7C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4958</Words>
  <Characters>5028</Characters>
  <Lines>75</Lines>
  <Paragraphs>21</Paragraphs>
  <TotalTime>5</TotalTime>
  <ScaleCrop>false</ScaleCrop>
  <LinksUpToDate>false</LinksUpToDate>
  <CharactersWithSpaces>5251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2026-05-14T08:30:00Z</dcterms:created>
  <dc:creator>86135</dc:creator>
  <cp:lastModifiedBy>21717</cp:lastModifiedBy>
  <cp:lastPrinted>2025-10-14T09:33:00Z</cp:lastPrinted>
  <dcterms:modified xsi:type="dcterms:W3CDTF">2026-05-14T08:59:59Z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eyJoZGlkIjoiYzEzNjY2MTZhMzUxZDlhYWIyZTMxZWQzMTUyNDZhMWUiLCJ1c2VySWQiOiIyMzYwMjE5NjEifQ==</vt:lpwstr>
  </property>
  <property fmtid="{D5CDD505-2E9C-101B-9397-08002B2CF9AE}" pid="4" name="ICV">
    <vt:lpwstr>5A1C6447285A447EB47E4B7EC813FB83_13</vt:lpwstr>
  </property>
</Properties>
</file>